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2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28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2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</w:t>
      </w:r>
      <w:r>
        <w:rPr>
          <w:rFonts w:ascii="Times New Roman" w:hAnsi="Times New Roman"/>
          <w:b/>
          <w:color w:val="000000"/>
          <w:sz w:val="28"/>
        </w:rPr>
        <w:t xml:space="preserve">п’ята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76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76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76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21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листопада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640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8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76"/>
        <w:pBdr/>
        <w:spacing/>
        <w:ind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виготовлення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проект</w:t>
      </w:r>
      <w:r>
        <w:rPr>
          <w:rFonts w:ascii="Times New Roman" w:hAnsi="Times New Roman"/>
          <w:b/>
          <w:sz w:val="28"/>
          <w:szCs w:val="28"/>
        </w:rPr>
        <w:t xml:space="preserve">ів</w:t>
      </w:r>
      <w:r>
        <w:rPr>
          <w:rFonts w:ascii="Times New Roman" w:hAnsi="Times New Roman"/>
          <w:b/>
          <w:sz w:val="28"/>
          <w:szCs w:val="28"/>
        </w:rPr>
        <w:t xml:space="preserve"> землеустрою </w:t>
      </w:r>
      <w:r>
        <w:rPr>
          <w:rFonts w:ascii="Times New Roman" w:hAnsi="Times New Roman"/>
          <w:b/>
          <w:sz w:val="28"/>
          <w:szCs w:val="28"/>
        </w:rPr>
        <w:t xml:space="preserve">щодо відведення земельн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их </w:t>
      </w:r>
      <w:r>
        <w:rPr>
          <w:rFonts w:ascii="Times New Roman" w:hAnsi="Times New Roman"/>
          <w:b/>
          <w:sz w:val="28"/>
          <w:szCs w:val="28"/>
        </w:rPr>
        <w:t xml:space="preserve">ділян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b/>
          <w:sz w:val="28"/>
          <w:szCs w:val="28"/>
        </w:rPr>
        <w:t xml:space="preserve">к </w:t>
      </w:r>
      <w:r>
        <w:rPr>
          <w:rFonts w:ascii="Times New Roman" w:hAnsi="Times New Roman"/>
          <w:b/>
          <w:sz w:val="28"/>
          <w:szCs w:val="28"/>
        </w:rPr>
        <w:t xml:space="preserve">по зміні цільового призначення з подальшим продажем права оренди на земельних торгах</w:t>
      </w:r>
      <w:r>
        <w:rPr>
          <w:rFonts w:ascii="Times New Roman" w:hAnsi="Times New Roman"/>
          <w:b/>
          <w:sz w:val="28"/>
          <w:szCs w:val="28"/>
        </w:rPr>
        <w:t xml:space="preserve"> с. Ліски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76"/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76"/>
        <w:pBdr/>
        <w:spacing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</w:t>
      </w:r>
      <w:r>
        <w:rPr>
          <w:rFonts w:ascii="Times New Roman" w:hAnsi="Times New Roman"/>
          <w:sz w:val="28"/>
          <w:szCs w:val="28"/>
          <w:lang w:val="uk-UA"/>
        </w:rPr>
        <w:t xml:space="preserve"> метою наповнення бюджету Менської об’єднаної територіальної громади та виконання всіх запланованих програм</w:t>
      </w:r>
      <w:r>
        <w:rPr>
          <w:rFonts w:ascii="Times New Roman" w:hAnsi="Times New Roman"/>
          <w:sz w:val="28"/>
          <w:szCs w:val="28"/>
          <w:lang w:val="uk-UA"/>
        </w:rPr>
        <w:t xml:space="preserve">, включити земельну ділянку,</w:t>
      </w:r>
      <w:r>
        <w:rPr>
          <w:rFonts w:ascii="Times New Roman" w:hAnsi="Times New Roman"/>
          <w:sz w:val="28"/>
          <w:szCs w:val="28"/>
          <w:lang w:val="uk-UA"/>
        </w:rPr>
        <w:t xml:space="preserve"> пра</w:t>
      </w:r>
      <w:r>
        <w:rPr>
          <w:rFonts w:ascii="Times New Roman" w:hAnsi="Times New Roman"/>
          <w:sz w:val="28"/>
          <w:szCs w:val="28"/>
          <w:lang w:val="uk-UA"/>
        </w:rPr>
        <w:t xml:space="preserve">во оренди якої буде продано на земельних торгах (аукціоні), площею </w:t>
      </w:r>
      <w:r>
        <w:rPr>
          <w:rFonts w:ascii="Times New Roman" w:hAnsi="Times New Roman"/>
          <w:sz w:val="28"/>
          <w:szCs w:val="28"/>
          <w:lang w:val="uk-UA"/>
        </w:rPr>
        <w:t xml:space="preserve">64,3260</w:t>
      </w:r>
      <w:r>
        <w:rPr>
          <w:rFonts w:ascii="Times New Roman" w:hAnsi="Times New Roman"/>
          <w:sz w:val="28"/>
          <w:szCs w:val="28"/>
          <w:lang w:val="uk-UA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кадастровий № 74230</w:t>
      </w:r>
      <w:r>
        <w:rPr>
          <w:rFonts w:ascii="Times New Roman" w:hAnsi="Times New Roman"/>
          <w:sz w:val="28"/>
          <w:szCs w:val="28"/>
          <w:lang w:val="uk-UA"/>
        </w:rPr>
        <w:t xml:space="preserve">85900</w:t>
      </w:r>
      <w:r>
        <w:rPr>
          <w:rFonts w:ascii="Times New Roman" w:hAnsi="Times New Roman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0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739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 межами с. Ліски</w:t>
      </w:r>
      <w:r>
        <w:rPr>
          <w:rFonts w:ascii="Times New Roman" w:hAnsi="Times New Roman"/>
          <w:sz w:val="28"/>
          <w:szCs w:val="28"/>
          <w:lang w:val="uk-UA"/>
        </w:rPr>
        <w:t xml:space="preserve">, керуючись Законом України «Про місцеве самоврядування в Україні» ст.26, Земельним кодексом України ст.ст.12, 127, 134, 136, 137, Менська міська рада 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76"/>
        <w:pBdr/>
        <w:spacing/>
        <w:ind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ВИРІШИЛА: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Замовити </w:t>
      </w:r>
      <w:r>
        <w:rPr>
          <w:rFonts w:ascii="Times New Roman" w:hAnsi="Times New Roman"/>
          <w:sz w:val="28"/>
          <w:szCs w:val="28"/>
          <w:lang w:val="uk-UA"/>
        </w:rPr>
        <w:t xml:space="preserve">виготовлення </w:t>
      </w:r>
      <w:r>
        <w:rPr>
          <w:rFonts w:ascii="Times New Roman" w:hAnsi="Times New Roman"/>
          <w:sz w:val="28"/>
          <w:szCs w:val="28"/>
        </w:rPr>
        <w:t xml:space="preserve">проєк</w:t>
      </w:r>
      <w:r>
        <w:rPr>
          <w:rFonts w:ascii="Times New Roman" w:hAnsi="Times New Roman"/>
          <w:sz w:val="28"/>
          <w:szCs w:val="28"/>
          <w:lang w:val="uk-UA"/>
        </w:rPr>
        <w:t xml:space="preserve">тів</w:t>
      </w:r>
      <w:r>
        <w:rPr>
          <w:rFonts w:ascii="Times New Roman" w:hAnsi="Times New Roman"/>
          <w:sz w:val="28"/>
          <w:szCs w:val="28"/>
        </w:rPr>
        <w:t xml:space="preserve"> землеустрою щодо відведення земельних ділянок зі зміною цільового призначення із земель: «</w:t>
      </w:r>
      <w:r>
        <w:rPr>
          <w:rFonts w:ascii="Times New Roman" w:hAnsi="Times New Roman"/>
          <w:sz w:val="28"/>
          <w:szCs w:val="28"/>
          <w:lang w:val="uk-UA"/>
        </w:rPr>
        <w:t xml:space="preserve">01.02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для ведення фермерського господарства</w:t>
      </w:r>
      <w:r>
        <w:rPr>
          <w:rFonts w:ascii="Times New Roman" w:hAnsi="Times New Roman"/>
          <w:sz w:val="28"/>
          <w:szCs w:val="28"/>
        </w:rPr>
        <w:t xml:space="preserve">» на землі: «01.01 - для ведення товарного сільськогосподарського виробництва» орієнтовними площами 16 га, за рахунок земельної ділянки 742</w:t>
      </w:r>
      <w:r>
        <w:rPr>
          <w:rFonts w:ascii="Times New Roman" w:hAnsi="Times New Roman"/>
          <w:sz w:val="28"/>
          <w:szCs w:val="28"/>
          <w:lang w:val="uk-UA"/>
        </w:rPr>
        <w:t xml:space="preserve">30859</w:t>
      </w:r>
      <w:r>
        <w:rPr>
          <w:rFonts w:ascii="Times New Roman" w:hAnsi="Times New Roman"/>
          <w:sz w:val="28"/>
          <w:szCs w:val="28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/>
          <w:sz w:val="28"/>
          <w:szCs w:val="28"/>
        </w:rPr>
        <w:t xml:space="preserve">:000:0</w:t>
      </w:r>
      <w:r>
        <w:rPr>
          <w:rFonts w:ascii="Times New Roman" w:hAnsi="Times New Roman"/>
          <w:sz w:val="28"/>
          <w:szCs w:val="28"/>
          <w:lang w:val="uk-UA"/>
        </w:rPr>
        <w:t xml:space="preserve">739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 межами с. </w:t>
      </w:r>
      <w:r>
        <w:rPr>
          <w:rFonts w:ascii="Times New Roman" w:hAnsi="Times New Roman"/>
          <w:sz w:val="28"/>
          <w:szCs w:val="28"/>
          <w:lang w:val="uk-UA"/>
        </w:rPr>
        <w:t xml:space="preserve">Ліски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Bdr/>
        <w:spacing/>
        <w:ind w:right="0" w:firstLine="567" w:left="0"/>
        <w:jc w:val="both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Cs/>
          <w:sz w:val="28"/>
          <w:szCs w:val="26"/>
        </w:rPr>
      </w:r>
      <w:r>
        <w:rPr>
          <w:rFonts w:ascii="Times New Roman" w:hAnsi="Times New Roman"/>
          <w:bCs/>
          <w:sz w:val="28"/>
          <w:szCs w:val="26"/>
        </w:rPr>
      </w:r>
    </w:p>
    <w:p>
      <w:pPr>
        <w:pStyle w:val="927"/>
        <w:pBdr/>
        <w:spacing/>
        <w:ind w:right="0" w:firstLine="567"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2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2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3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1492"/>
        </w:tabs>
        <w:spacing/>
        <w:ind w:hanging="360" w:left="1492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1209"/>
        </w:tabs>
        <w:spacing/>
        <w:ind w:hanging="360" w:left="1209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926"/>
        </w:tabs>
        <w:spacing/>
        <w:ind w:hanging="360" w:left="926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643"/>
        </w:tabs>
        <w:spacing/>
        <w:ind w:hanging="360" w:left="643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1492"/>
        </w:tabs>
        <w:spacing/>
        <w:ind w:hanging="360" w:left="1492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09"/>
        </w:tabs>
        <w:spacing/>
        <w:ind w:hanging="360" w:left="1209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926"/>
        </w:tabs>
        <w:spacing/>
        <w:ind w:hanging="360" w:left="926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643"/>
        </w:tabs>
        <w:spacing/>
        <w:ind w:hanging="360" w:left="643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ascii="Symbol" w:hAnsi="Symbol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1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15"/>
  </w:num>
  <w:num w:numId="2">
    <w:abstractNumId w:val="11"/>
  </w:num>
  <w:num w:numId="3">
    <w:abstractNumId w:val="16"/>
  </w:num>
  <w:num w:numId="4">
    <w:abstractNumId w:val="10"/>
  </w:num>
  <w:num w:numId="5">
    <w:abstractNumId w:val="18"/>
  </w:num>
  <w:num w:numId="6">
    <w:abstractNumId w:val="14"/>
  </w:num>
  <w:num w:numId="7">
    <w:abstractNumId w:val="17"/>
  </w:num>
  <w:num w:numId="8">
    <w:abstractNumId w:val="13"/>
  </w:num>
  <w:num w:numId="9">
    <w:abstractNumId w:val="12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4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Table Grid"/>
    <w:basedOn w:val="74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6">
    <w:name w:val="Heading 1"/>
    <w:basedOn w:val="776"/>
    <w:next w:val="776"/>
    <w:link w:val="91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47">
    <w:name w:val="Heading 2"/>
    <w:basedOn w:val="776"/>
    <w:next w:val="776"/>
    <w:link w:val="79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48">
    <w:name w:val="Heading 3"/>
    <w:basedOn w:val="776"/>
    <w:next w:val="776"/>
    <w:link w:val="79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49">
    <w:name w:val="Heading 4"/>
    <w:basedOn w:val="776"/>
    <w:next w:val="776"/>
    <w:link w:val="79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50">
    <w:name w:val="Heading 5"/>
    <w:basedOn w:val="776"/>
    <w:next w:val="776"/>
    <w:link w:val="80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51">
    <w:name w:val="Heading 6"/>
    <w:basedOn w:val="776"/>
    <w:next w:val="776"/>
    <w:link w:val="80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52">
    <w:name w:val="Heading 7"/>
    <w:basedOn w:val="776"/>
    <w:next w:val="776"/>
    <w:link w:val="80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53">
    <w:name w:val="Heading 8"/>
    <w:basedOn w:val="776"/>
    <w:next w:val="776"/>
    <w:link w:val="80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54">
    <w:name w:val="Heading 9"/>
    <w:basedOn w:val="776"/>
    <w:next w:val="776"/>
    <w:link w:val="80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numbering" w:styleId="756" w:default="1">
    <w:name w:val="No List"/>
    <w:uiPriority w:val="99"/>
    <w:semiHidden/>
    <w:unhideWhenUsed/>
    <w:pPr>
      <w:pBdr/>
      <w:spacing/>
      <w:ind/>
    </w:pPr>
  </w:style>
  <w:style w:type="paragraph" w:styleId="757">
    <w:name w:val="Title"/>
    <w:basedOn w:val="776"/>
    <w:next w:val="776"/>
    <w:link w:val="80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58">
    <w:name w:val="Subtitle"/>
    <w:basedOn w:val="776"/>
    <w:next w:val="776"/>
    <w:link w:val="80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59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60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1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2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763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764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5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6">
    <w:name w:val="Header"/>
    <w:basedOn w:val="776"/>
    <w:link w:val="80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7">
    <w:name w:val="Footer"/>
    <w:basedOn w:val="776"/>
    <w:link w:val="81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8">
    <w:name w:val="Caption"/>
    <w:basedOn w:val="776"/>
    <w:next w:val="77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69">
    <w:name w:val="footnote text"/>
    <w:basedOn w:val="776"/>
    <w:link w:val="91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0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771">
    <w:name w:val="endnote text"/>
    <w:basedOn w:val="776"/>
    <w:link w:val="78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72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773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74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75">
    <w:name w:val="table of figures"/>
    <w:basedOn w:val="776"/>
    <w:next w:val="776"/>
    <w:uiPriority w:val="99"/>
    <w:unhideWhenUsed/>
    <w:pPr>
      <w:pBdr/>
      <w:spacing w:after="0" w:afterAutospacing="0"/>
      <w:ind/>
    </w:pPr>
  </w:style>
  <w:style w:type="paragraph" w:styleId="776" w:default="1">
    <w:name w:val="Normal"/>
    <w:next w:val="776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77">
    <w:name w:val="Заголовок 1"/>
    <w:basedOn w:val="776"/>
    <w:next w:val="776"/>
    <w:link w:val="97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78">
    <w:name w:val="Заголовок 2"/>
    <w:basedOn w:val="776"/>
    <w:next w:val="778"/>
    <w:link w:val="91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79">
    <w:name w:val="Заголовок 3"/>
    <w:basedOn w:val="776"/>
    <w:next w:val="779"/>
    <w:link w:val="92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80">
    <w:name w:val="Заголовок 4"/>
    <w:basedOn w:val="776"/>
    <w:next w:val="780"/>
    <w:link w:val="92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81">
    <w:name w:val="Заголовок 5"/>
    <w:basedOn w:val="776"/>
    <w:next w:val="781"/>
    <w:link w:val="92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82">
    <w:name w:val="Заголовок 6"/>
    <w:basedOn w:val="776"/>
    <w:next w:val="782"/>
    <w:link w:val="92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83">
    <w:name w:val="Заголовок 7"/>
    <w:basedOn w:val="776"/>
    <w:next w:val="783"/>
    <w:link w:val="92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84">
    <w:name w:val="Заголовок 8"/>
    <w:basedOn w:val="776"/>
    <w:next w:val="784"/>
    <w:link w:val="92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85">
    <w:name w:val="Заголовок 9"/>
    <w:basedOn w:val="776"/>
    <w:next w:val="785"/>
    <w:link w:val="92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86">
    <w:name w:val="Основной шрифт абзаца"/>
    <w:next w:val="786"/>
    <w:link w:val="776"/>
    <w:semiHidden/>
    <w:pPr>
      <w:pBdr/>
      <w:spacing/>
      <w:ind/>
    </w:pPr>
  </w:style>
  <w:style w:type="table" w:styleId="787">
    <w:name w:val="Обычная таблица"/>
    <w:next w:val="787"/>
    <w:link w:val="77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8">
    <w:name w:val="Нет списка"/>
    <w:next w:val="788"/>
    <w:link w:val="776"/>
    <w:semiHidden/>
    <w:pPr>
      <w:pBdr/>
      <w:spacing/>
      <w:ind/>
    </w:pPr>
  </w:style>
  <w:style w:type="character" w:styleId="789">
    <w:name w:val="Endnote Text Char"/>
    <w:next w:val="789"/>
    <w:link w:val="776"/>
    <w:pPr>
      <w:pBdr/>
      <w:spacing/>
      <w:ind/>
    </w:pPr>
    <w:rPr>
      <w:sz w:val="20"/>
    </w:rPr>
  </w:style>
  <w:style w:type="paragraph" w:styleId="790">
    <w:name w:val="Название объекта"/>
    <w:basedOn w:val="776"/>
    <w:next w:val="776"/>
    <w:link w:val="77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91">
    <w:name w:val="Caption Char"/>
    <w:next w:val="791"/>
    <w:link w:val="776"/>
    <w:pPr>
      <w:pBdr/>
      <w:spacing/>
      <w:ind/>
    </w:pPr>
  </w:style>
  <w:style w:type="table" w:styleId="792">
    <w:name w:val="Lined - Accent 6"/>
    <w:next w:val="792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Текст концевой сноски"/>
    <w:basedOn w:val="776"/>
    <w:next w:val="793"/>
    <w:link w:val="794"/>
    <w:semiHidden/>
    <w:pPr>
      <w:pBdr/>
      <w:spacing/>
      <w:ind/>
    </w:pPr>
    <w:rPr>
      <w:sz w:val="20"/>
      <w:szCs w:val="20"/>
      <w:lang w:eastAsia="ru-RU"/>
    </w:rPr>
  </w:style>
  <w:style w:type="character" w:styleId="794">
    <w:name w:val="Endnote Text Char1"/>
    <w:next w:val="794"/>
    <w:link w:val="793"/>
    <w:pPr>
      <w:pBdr/>
      <w:spacing/>
      <w:ind/>
    </w:pPr>
    <w:rPr>
      <w:sz w:val="20"/>
    </w:rPr>
  </w:style>
  <w:style w:type="character" w:styleId="795">
    <w:name w:val="Знак концевой сноски"/>
    <w:basedOn w:val="786"/>
    <w:next w:val="795"/>
    <w:link w:val="776"/>
    <w:semiHidden/>
    <w:pPr>
      <w:pBdr/>
      <w:spacing/>
      <w:ind/>
    </w:pPr>
    <w:rPr>
      <w:rFonts w:cs="Times New Roman"/>
      <w:vertAlign w:val="superscript"/>
    </w:rPr>
  </w:style>
  <w:style w:type="paragraph" w:styleId="796">
    <w:name w:val="Перечень рисунков"/>
    <w:basedOn w:val="776"/>
    <w:next w:val="776"/>
    <w:link w:val="776"/>
    <w:pPr>
      <w:pBdr/>
      <w:spacing/>
      <w:ind/>
    </w:pPr>
  </w:style>
  <w:style w:type="character" w:styleId="797">
    <w:name w:val="Heading 2 Char"/>
    <w:basedOn w:val="786"/>
    <w:next w:val="797"/>
    <w:link w:val="776"/>
    <w:pPr>
      <w:pBdr/>
      <w:spacing/>
      <w:ind/>
    </w:pPr>
    <w:rPr>
      <w:rFonts w:ascii="Arial" w:hAnsi="Arial" w:eastAsia="Times New Roman" w:cs="Arial"/>
      <w:sz w:val="34"/>
    </w:rPr>
  </w:style>
  <w:style w:type="character" w:styleId="798">
    <w:name w:val="Heading 3 Char"/>
    <w:basedOn w:val="786"/>
    <w:next w:val="798"/>
    <w:link w:val="77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99">
    <w:name w:val="Heading 4 Char"/>
    <w:basedOn w:val="786"/>
    <w:next w:val="799"/>
    <w:link w:val="77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00">
    <w:name w:val="Heading 5 Char"/>
    <w:basedOn w:val="786"/>
    <w:next w:val="800"/>
    <w:link w:val="77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01">
    <w:name w:val="Heading 6 Char"/>
    <w:basedOn w:val="786"/>
    <w:next w:val="801"/>
    <w:link w:val="77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02">
    <w:name w:val="Heading 7 Char"/>
    <w:basedOn w:val="786"/>
    <w:next w:val="802"/>
    <w:link w:val="77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03">
    <w:name w:val="Heading 8 Char"/>
    <w:basedOn w:val="786"/>
    <w:next w:val="803"/>
    <w:link w:val="77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04">
    <w:name w:val="Heading 9 Char"/>
    <w:basedOn w:val="786"/>
    <w:next w:val="804"/>
    <w:link w:val="77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05">
    <w:name w:val="Title Char"/>
    <w:basedOn w:val="786"/>
    <w:next w:val="805"/>
    <w:link w:val="776"/>
    <w:pPr>
      <w:pBdr/>
      <w:spacing/>
      <w:ind/>
    </w:pPr>
    <w:rPr>
      <w:rFonts w:cs="Times New Roman"/>
      <w:sz w:val="48"/>
      <w:szCs w:val="48"/>
    </w:rPr>
  </w:style>
  <w:style w:type="character" w:styleId="806">
    <w:name w:val="Subtitle Char"/>
    <w:basedOn w:val="786"/>
    <w:next w:val="806"/>
    <w:link w:val="776"/>
    <w:pPr>
      <w:pBdr/>
      <w:spacing/>
      <w:ind/>
    </w:pPr>
    <w:rPr>
      <w:rFonts w:cs="Times New Roman"/>
      <w:sz w:val="24"/>
      <w:szCs w:val="24"/>
    </w:rPr>
  </w:style>
  <w:style w:type="character" w:styleId="807">
    <w:name w:val="Quote Char"/>
    <w:next w:val="807"/>
    <w:link w:val="776"/>
    <w:pPr>
      <w:pBdr/>
      <w:spacing/>
      <w:ind/>
    </w:pPr>
    <w:rPr>
      <w:i/>
    </w:rPr>
  </w:style>
  <w:style w:type="character" w:styleId="808">
    <w:name w:val="Intense Quote Char"/>
    <w:next w:val="808"/>
    <w:link w:val="776"/>
    <w:pPr>
      <w:pBdr/>
      <w:spacing/>
      <w:ind/>
    </w:pPr>
    <w:rPr>
      <w:i/>
    </w:rPr>
  </w:style>
  <w:style w:type="character" w:styleId="809">
    <w:name w:val="Header Char"/>
    <w:basedOn w:val="786"/>
    <w:next w:val="809"/>
    <w:link w:val="776"/>
    <w:pPr>
      <w:pBdr/>
      <w:spacing/>
      <w:ind/>
    </w:pPr>
    <w:rPr>
      <w:rFonts w:cs="Times New Roman"/>
    </w:rPr>
  </w:style>
  <w:style w:type="character" w:styleId="810">
    <w:name w:val="Footer Char"/>
    <w:basedOn w:val="786"/>
    <w:next w:val="810"/>
    <w:link w:val="776"/>
    <w:pPr>
      <w:pBdr/>
      <w:spacing/>
      <w:ind/>
    </w:pPr>
    <w:rPr>
      <w:rFonts w:cs="Times New Roman"/>
    </w:rPr>
  </w:style>
  <w:style w:type="table" w:styleId="811">
    <w:name w:val="Table Grid Light"/>
    <w:next w:val="811"/>
    <w:link w:val="77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1"/>
    <w:next w:val="812"/>
    <w:link w:val="77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2"/>
    <w:next w:val="813"/>
    <w:link w:val="77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3"/>
    <w:next w:val="81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4"/>
    <w:next w:val="81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5"/>
    <w:next w:val="81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"/>
    <w:next w:val="81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- Accent 1"/>
    <w:next w:val="81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2"/>
    <w:next w:val="81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3"/>
    <w:next w:val="82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4"/>
    <w:next w:val="82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5"/>
    <w:next w:val="82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- Accent 6"/>
    <w:next w:val="82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"/>
    <w:next w:val="82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1"/>
    <w:next w:val="82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2"/>
    <w:next w:val="82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3"/>
    <w:next w:val="82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4"/>
    <w:next w:val="82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5"/>
    <w:next w:val="82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- Accent 6"/>
    <w:next w:val="83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"/>
    <w:next w:val="83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1"/>
    <w:next w:val="83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2"/>
    <w:next w:val="83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3"/>
    <w:next w:val="83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4"/>
    <w:next w:val="83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5"/>
    <w:next w:val="83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- Accent 6"/>
    <w:next w:val="83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"/>
    <w:next w:val="83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1"/>
    <w:next w:val="83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2"/>
    <w:next w:val="84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3"/>
    <w:next w:val="84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4"/>
    <w:next w:val="84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5"/>
    <w:next w:val="84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- Accent 6"/>
    <w:next w:val="84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"/>
    <w:next w:val="84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- Accent 1"/>
    <w:next w:val="84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2"/>
    <w:next w:val="84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- Accent 3"/>
    <w:next w:val="84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- Accent 4"/>
    <w:next w:val="84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- Accent 5"/>
    <w:next w:val="85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- Accent 6"/>
    <w:next w:val="85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"/>
    <w:next w:val="85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1"/>
    <w:next w:val="85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2"/>
    <w:next w:val="85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- Accent 3"/>
    <w:next w:val="85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- Accent 4"/>
    <w:next w:val="85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- Accent 5"/>
    <w:next w:val="85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6"/>
    <w:next w:val="85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"/>
    <w:next w:val="85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1"/>
    <w:next w:val="86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- Accent 2"/>
    <w:next w:val="86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- Accent 3"/>
    <w:next w:val="86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- Accent 4"/>
    <w:next w:val="86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- Accent 5"/>
    <w:next w:val="86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6"/>
    <w:next w:val="86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"/>
    <w:next w:val="86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1"/>
    <w:next w:val="86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2"/>
    <w:next w:val="86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3"/>
    <w:next w:val="86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4"/>
    <w:next w:val="87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5"/>
    <w:next w:val="87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6"/>
    <w:next w:val="87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"/>
    <w:next w:val="87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1"/>
    <w:next w:val="87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2"/>
    <w:next w:val="87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3"/>
    <w:next w:val="87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4"/>
    <w:next w:val="87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5"/>
    <w:next w:val="87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6"/>
    <w:next w:val="87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"/>
    <w:next w:val="88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1"/>
    <w:next w:val="88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2"/>
    <w:next w:val="88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3"/>
    <w:next w:val="88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4"/>
    <w:next w:val="88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5"/>
    <w:next w:val="88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6"/>
    <w:next w:val="88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"/>
    <w:next w:val="88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1"/>
    <w:next w:val="88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2"/>
    <w:next w:val="88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3"/>
    <w:next w:val="89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4"/>
    <w:next w:val="89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5"/>
    <w:next w:val="89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6"/>
    <w:next w:val="89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"/>
    <w:next w:val="89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1"/>
    <w:next w:val="89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2"/>
    <w:next w:val="89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3"/>
    <w:next w:val="89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- Accent 4"/>
    <w:next w:val="89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- Accent 5"/>
    <w:next w:val="89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- Accent 6"/>
    <w:next w:val="90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"/>
    <w:next w:val="90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1"/>
    <w:next w:val="90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2"/>
    <w:next w:val="90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3"/>
    <w:next w:val="90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- Accent 4"/>
    <w:next w:val="905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- Accent 5"/>
    <w:next w:val="906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- Accent 6"/>
    <w:next w:val="907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"/>
    <w:next w:val="908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- Accent 1"/>
    <w:next w:val="909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- Accent 2"/>
    <w:next w:val="910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- Accent 3"/>
    <w:next w:val="911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- Accent 4"/>
    <w:next w:val="912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- Accent 5"/>
    <w:next w:val="913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- Accent 6"/>
    <w:next w:val="914"/>
    <w:link w:val="77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"/>
    <w:next w:val="915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&amp; Lined - Accent"/>
    <w:next w:val="916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7">
    <w:name w:val="Footnote Text Char"/>
    <w:next w:val="917"/>
    <w:link w:val="776"/>
    <w:pPr>
      <w:pBdr/>
      <w:spacing/>
      <w:ind/>
    </w:pPr>
    <w:rPr>
      <w:sz w:val="18"/>
    </w:rPr>
  </w:style>
  <w:style w:type="character" w:styleId="918">
    <w:name w:val="Heading 1 Char"/>
    <w:next w:val="918"/>
    <w:link w:val="776"/>
    <w:pPr>
      <w:pBdr/>
      <w:spacing/>
      <w:ind/>
    </w:pPr>
    <w:rPr>
      <w:rFonts w:ascii="Arial" w:hAnsi="Arial" w:eastAsia="Times New Roman"/>
      <w:sz w:val="40"/>
    </w:rPr>
  </w:style>
  <w:style w:type="character" w:styleId="919">
    <w:name w:val="Heading 2 Char1"/>
    <w:next w:val="919"/>
    <w:link w:val="778"/>
    <w:pPr>
      <w:pBdr/>
      <w:spacing/>
      <w:ind/>
    </w:pPr>
    <w:rPr>
      <w:rFonts w:ascii="Arial" w:hAnsi="Arial" w:eastAsia="Times New Roman"/>
      <w:sz w:val="22"/>
    </w:rPr>
  </w:style>
  <w:style w:type="character" w:styleId="920">
    <w:name w:val="Heading 3 Char1"/>
    <w:next w:val="920"/>
    <w:link w:val="779"/>
    <w:pPr>
      <w:pBdr/>
      <w:spacing/>
      <w:ind/>
    </w:pPr>
    <w:rPr>
      <w:rFonts w:ascii="Arial" w:hAnsi="Arial" w:eastAsia="Times New Roman"/>
      <w:sz w:val="30"/>
    </w:rPr>
  </w:style>
  <w:style w:type="character" w:styleId="921">
    <w:name w:val="Heading 4 Char1"/>
    <w:next w:val="921"/>
    <w:link w:val="780"/>
    <w:pPr>
      <w:pBdr/>
      <w:spacing/>
      <w:ind/>
    </w:pPr>
    <w:rPr>
      <w:rFonts w:ascii="Arial" w:hAnsi="Arial" w:eastAsia="Times New Roman"/>
      <w:b/>
      <w:sz w:val="26"/>
    </w:rPr>
  </w:style>
  <w:style w:type="character" w:styleId="922">
    <w:name w:val="Heading 5 Char1"/>
    <w:next w:val="922"/>
    <w:link w:val="781"/>
    <w:pPr>
      <w:pBdr/>
      <w:spacing/>
      <w:ind/>
    </w:pPr>
    <w:rPr>
      <w:rFonts w:ascii="Arial" w:hAnsi="Arial" w:eastAsia="Times New Roman"/>
      <w:b/>
      <w:sz w:val="24"/>
    </w:rPr>
  </w:style>
  <w:style w:type="character" w:styleId="923">
    <w:name w:val="Heading 6 Char1"/>
    <w:next w:val="923"/>
    <w:link w:val="782"/>
    <w:pPr>
      <w:pBdr/>
      <w:spacing/>
      <w:ind/>
    </w:pPr>
    <w:rPr>
      <w:rFonts w:ascii="Arial" w:hAnsi="Arial" w:eastAsia="Times New Roman"/>
      <w:b/>
      <w:sz w:val="22"/>
    </w:rPr>
  </w:style>
  <w:style w:type="character" w:styleId="924">
    <w:name w:val="Heading 7 Char1"/>
    <w:next w:val="924"/>
    <w:link w:val="78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25">
    <w:name w:val="Heading 8 Char1"/>
    <w:next w:val="925"/>
    <w:link w:val="784"/>
    <w:pPr>
      <w:pBdr/>
      <w:spacing/>
      <w:ind/>
    </w:pPr>
    <w:rPr>
      <w:rFonts w:ascii="Arial" w:hAnsi="Arial" w:eastAsia="Times New Roman"/>
      <w:i/>
      <w:sz w:val="22"/>
    </w:rPr>
  </w:style>
  <w:style w:type="character" w:styleId="926">
    <w:name w:val="Heading 9 Char1"/>
    <w:next w:val="926"/>
    <w:link w:val="785"/>
    <w:pPr>
      <w:pBdr/>
      <w:spacing/>
      <w:ind/>
    </w:pPr>
    <w:rPr>
      <w:rFonts w:ascii="Arial" w:hAnsi="Arial" w:eastAsia="Times New Roman"/>
      <w:i/>
      <w:sz w:val="21"/>
    </w:rPr>
  </w:style>
  <w:style w:type="paragraph" w:styleId="927">
    <w:name w:val="List Paragraph"/>
    <w:next w:val="927"/>
    <w:link w:val="77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28">
    <w:name w:val="No Spacing"/>
    <w:next w:val="928"/>
    <w:link w:val="94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29">
    <w:name w:val="Название"/>
    <w:basedOn w:val="776"/>
    <w:next w:val="929"/>
    <w:link w:val="93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30">
    <w:name w:val="Title Char1"/>
    <w:next w:val="930"/>
    <w:link w:val="929"/>
    <w:pPr>
      <w:pBdr/>
      <w:spacing/>
      <w:ind/>
    </w:pPr>
    <w:rPr>
      <w:sz w:val="48"/>
    </w:rPr>
  </w:style>
  <w:style w:type="paragraph" w:styleId="931">
    <w:name w:val="Подзаголовок"/>
    <w:basedOn w:val="776"/>
    <w:next w:val="931"/>
    <w:link w:val="932"/>
    <w:pPr>
      <w:pBdr/>
      <w:spacing w:after="200" w:before="200"/>
      <w:ind/>
    </w:pPr>
    <w:rPr>
      <w:sz w:val="24"/>
      <w:szCs w:val="24"/>
      <w:lang w:eastAsia="ru-RU"/>
    </w:rPr>
  </w:style>
  <w:style w:type="character" w:styleId="932">
    <w:name w:val="Subtitle Char1"/>
    <w:next w:val="932"/>
    <w:link w:val="931"/>
    <w:pPr>
      <w:pBdr/>
      <w:spacing/>
      <w:ind/>
    </w:pPr>
    <w:rPr>
      <w:sz w:val="24"/>
    </w:rPr>
  </w:style>
  <w:style w:type="paragraph" w:styleId="933">
    <w:name w:val="Quote"/>
    <w:next w:val="933"/>
    <w:link w:val="93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34">
    <w:name w:val="Quote Char1"/>
    <w:next w:val="934"/>
    <w:link w:val="933"/>
    <w:pPr>
      <w:pBdr/>
      <w:spacing/>
      <w:ind/>
    </w:pPr>
    <w:rPr>
      <w:i/>
      <w:sz w:val="22"/>
      <w:lang w:val="ru-RU" w:eastAsia="en-US"/>
    </w:rPr>
  </w:style>
  <w:style w:type="paragraph" w:styleId="935">
    <w:name w:val="Intense Quote"/>
    <w:next w:val="935"/>
    <w:link w:val="93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36">
    <w:name w:val="Intense Quote Char1"/>
    <w:next w:val="936"/>
    <w:link w:val="93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37">
    <w:name w:val="Верхний колонтитул"/>
    <w:basedOn w:val="776"/>
    <w:next w:val="937"/>
    <w:link w:val="93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38">
    <w:name w:val="Header Char1"/>
    <w:next w:val="938"/>
    <w:link w:val="937"/>
    <w:pPr>
      <w:pBdr/>
      <w:spacing/>
      <w:ind/>
    </w:pPr>
    <w:rPr>
      <w:sz w:val="22"/>
      <w:lang w:val="ru-RU" w:eastAsia="en-US"/>
    </w:rPr>
  </w:style>
  <w:style w:type="paragraph" w:styleId="939">
    <w:name w:val="Нижний колонтитул"/>
    <w:basedOn w:val="776"/>
    <w:next w:val="939"/>
    <w:link w:val="94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40">
    <w:name w:val="Footer Char1"/>
    <w:next w:val="940"/>
    <w:link w:val="939"/>
    <w:pPr>
      <w:pBdr/>
      <w:spacing/>
      <w:ind/>
    </w:pPr>
    <w:rPr>
      <w:sz w:val="22"/>
      <w:lang w:val="ru-RU" w:eastAsia="en-US"/>
    </w:rPr>
  </w:style>
  <w:style w:type="table" w:styleId="941">
    <w:name w:val="Сетка таблицы"/>
    <w:basedOn w:val="787"/>
    <w:next w:val="941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"/>
    <w:next w:val="942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1"/>
    <w:next w:val="943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2"/>
    <w:next w:val="944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3"/>
    <w:next w:val="945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4"/>
    <w:next w:val="946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5"/>
    <w:next w:val="947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No Spacing Char"/>
    <w:next w:val="948"/>
    <w:link w:val="92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"/>
    <w:next w:val="949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1"/>
    <w:next w:val="950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2"/>
    <w:next w:val="951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3"/>
    <w:next w:val="952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4"/>
    <w:next w:val="953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5"/>
    <w:next w:val="954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- Accent 6"/>
    <w:next w:val="955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&amp; Lined"/>
    <w:next w:val="956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&amp; Lined - Accent 1"/>
    <w:next w:val="957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&amp; Lined - Accent 2"/>
    <w:next w:val="958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&amp; Lined - Accent 3"/>
    <w:next w:val="959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&amp; Lined - Accent 4"/>
    <w:next w:val="960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&amp; Lined - Accent 5"/>
    <w:next w:val="961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&amp; Lined - Accent 6"/>
    <w:next w:val="962"/>
    <w:link w:val="77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3">
    <w:name w:val="Гиперссылка"/>
    <w:basedOn w:val="786"/>
    <w:next w:val="963"/>
    <w:link w:val="776"/>
    <w:pPr>
      <w:pBdr/>
      <w:spacing/>
      <w:ind/>
    </w:pPr>
    <w:rPr>
      <w:color w:val="0000ff"/>
      <w:u w:val="single"/>
    </w:rPr>
  </w:style>
  <w:style w:type="paragraph" w:styleId="964">
    <w:name w:val="Текст сноски"/>
    <w:basedOn w:val="776"/>
    <w:next w:val="964"/>
    <w:link w:val="965"/>
    <w:semiHidden/>
    <w:pPr>
      <w:pBdr/>
      <w:spacing w:after="40"/>
      <w:ind/>
    </w:pPr>
    <w:rPr>
      <w:sz w:val="18"/>
      <w:lang w:eastAsia="ru-RU"/>
    </w:rPr>
  </w:style>
  <w:style w:type="character" w:styleId="965">
    <w:name w:val="Footnote Text Char1"/>
    <w:next w:val="965"/>
    <w:link w:val="964"/>
    <w:semiHidden/>
    <w:pPr>
      <w:pBdr/>
      <w:spacing/>
      <w:ind/>
    </w:pPr>
    <w:rPr>
      <w:sz w:val="22"/>
    </w:rPr>
  </w:style>
  <w:style w:type="character" w:styleId="966">
    <w:name w:val="Знак сноски"/>
    <w:basedOn w:val="786"/>
    <w:next w:val="966"/>
    <w:link w:val="776"/>
    <w:pPr>
      <w:pBdr/>
      <w:spacing/>
      <w:ind/>
    </w:pPr>
    <w:rPr>
      <w:vertAlign w:val="superscript"/>
    </w:rPr>
  </w:style>
  <w:style w:type="paragraph" w:styleId="967">
    <w:name w:val="Оглавление 1"/>
    <w:basedOn w:val="776"/>
    <w:next w:val="967"/>
    <w:link w:val="776"/>
    <w:pPr>
      <w:pBdr/>
      <w:spacing w:after="57"/>
      <w:ind/>
    </w:pPr>
  </w:style>
  <w:style w:type="paragraph" w:styleId="968">
    <w:name w:val="Оглавление 2"/>
    <w:basedOn w:val="776"/>
    <w:next w:val="968"/>
    <w:link w:val="776"/>
    <w:pPr>
      <w:pBdr/>
      <w:spacing w:after="57"/>
      <w:ind w:left="283"/>
    </w:pPr>
  </w:style>
  <w:style w:type="paragraph" w:styleId="969">
    <w:name w:val="Оглавление 3"/>
    <w:basedOn w:val="776"/>
    <w:next w:val="969"/>
    <w:link w:val="776"/>
    <w:pPr>
      <w:pBdr/>
      <w:spacing w:after="57"/>
      <w:ind w:left="567"/>
    </w:pPr>
  </w:style>
  <w:style w:type="paragraph" w:styleId="970">
    <w:name w:val="Оглавление 4"/>
    <w:basedOn w:val="776"/>
    <w:next w:val="970"/>
    <w:link w:val="776"/>
    <w:pPr>
      <w:pBdr/>
      <w:spacing w:after="57"/>
      <w:ind w:left="850"/>
    </w:pPr>
  </w:style>
  <w:style w:type="paragraph" w:styleId="971">
    <w:name w:val="Оглавление 5"/>
    <w:basedOn w:val="776"/>
    <w:next w:val="971"/>
    <w:link w:val="776"/>
    <w:pPr>
      <w:pBdr/>
      <w:spacing w:after="57"/>
      <w:ind w:left="1134"/>
    </w:pPr>
  </w:style>
  <w:style w:type="paragraph" w:styleId="972">
    <w:name w:val="Оглавление 6"/>
    <w:basedOn w:val="776"/>
    <w:next w:val="972"/>
    <w:link w:val="776"/>
    <w:pPr>
      <w:pBdr/>
      <w:spacing w:after="57"/>
      <w:ind w:left="1417"/>
    </w:pPr>
  </w:style>
  <w:style w:type="paragraph" w:styleId="973">
    <w:name w:val="Оглавление 7"/>
    <w:basedOn w:val="776"/>
    <w:next w:val="973"/>
    <w:link w:val="776"/>
    <w:pPr>
      <w:pBdr/>
      <w:spacing w:after="57"/>
      <w:ind w:left="1701"/>
    </w:pPr>
  </w:style>
  <w:style w:type="paragraph" w:styleId="974">
    <w:name w:val="Оглавление 8"/>
    <w:basedOn w:val="776"/>
    <w:next w:val="974"/>
    <w:link w:val="776"/>
    <w:pPr>
      <w:pBdr/>
      <w:spacing w:after="57"/>
      <w:ind w:left="1984"/>
    </w:pPr>
  </w:style>
  <w:style w:type="paragraph" w:styleId="975">
    <w:name w:val="Оглавление 9"/>
    <w:basedOn w:val="776"/>
    <w:next w:val="975"/>
    <w:link w:val="776"/>
    <w:pPr>
      <w:pBdr/>
      <w:spacing w:after="57"/>
      <w:ind w:left="2268"/>
    </w:pPr>
  </w:style>
  <w:style w:type="paragraph" w:styleId="976">
    <w:name w:val="TOC Heading"/>
    <w:next w:val="976"/>
    <w:link w:val="77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77">
    <w:name w:val="Титулка"/>
    <w:basedOn w:val="776"/>
    <w:next w:val="977"/>
    <w:link w:val="776"/>
    <w:pPr>
      <w:pBdr/>
      <w:spacing w:after="120"/>
      <w:ind/>
    </w:pPr>
    <w:rPr>
      <w:b/>
      <w:sz w:val="28"/>
      <w:lang w:eastAsia="ar-SA"/>
    </w:rPr>
  </w:style>
  <w:style w:type="character" w:styleId="978">
    <w:name w:val="Heading 1 Char1"/>
    <w:next w:val="978"/>
    <w:link w:val="77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79">
    <w:name w:val="Текст выноски"/>
    <w:basedOn w:val="776"/>
    <w:next w:val="979"/>
    <w:link w:val="98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80">
    <w:name w:val="Balloon Text Char"/>
    <w:basedOn w:val="786"/>
    <w:next w:val="980"/>
    <w:link w:val="97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81">
    <w:name w:val="TOC Heading Char"/>
    <w:next w:val="981"/>
    <w:link w:val="77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8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86"/>
    <w:next w:val="982"/>
    <w:link w:val="77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7</cp:revision>
  <dcterms:created xsi:type="dcterms:W3CDTF">2024-11-08T08:13:00Z</dcterms:created>
  <dcterms:modified xsi:type="dcterms:W3CDTF">2024-11-22T08:08:57Z</dcterms:modified>
  <cp:version>730895</cp:version>
</cp:coreProperties>
</file>