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68"/>
        <w:pBdr/>
        <w:spacing/>
        <w:ind w:firstLine="567"/>
        <w:jc w:val="center"/>
        <w:rPr>
          <w:color w:val="000000"/>
        </w:rPr>
      </w:pPr>
      <w:r>
        <w:rPr>
          <w:color w:val="000000" w:themeColor="text1"/>
          <w:lang w:eastAsia="uk-UA"/>
        </w:rPr>
        <mc:AlternateContent>
          <mc:Choice Requires="wpg">
            <w:drawing>
              <wp:inline xmlns:wp="http://schemas.openxmlformats.org/drawingml/2006/wordprocessingDrawing" distT="0" distB="0" distL="0" distR="0">
                <wp:extent cx="434340" cy="609600"/>
                <wp:effectExtent l="6350" t="635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r/>
                      </pic:nvPicPr>
                      <pic:blipFill>
                        <a:blip r:embed="rId12"/>
                        <a:stretch/>
                      </pic:blipFill>
                      <pic:spPr bwMode="auto">
                        <a:xfrm>
                          <a:off x="0" y="0"/>
                          <a:ext cx="434340" cy="60959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2" o:title=""/>
                <o:lock v:ext="edit" rotation="t"/>
              </v:shape>
            </w:pict>
          </mc:Fallback>
        </mc:AlternateContent>
      </w:r>
      <w:r>
        <w:rPr>
          <w:color w:val="000000"/>
        </w:rPr>
      </w:r>
    </w:p>
    <w:p>
      <w:pPr>
        <w:pStyle w:val="868"/>
        <w:pBdr/>
        <w:spacing/>
        <w:ind w:firstLine="567"/>
        <w:jc w:val="center"/>
        <w:rPr>
          <w:rFonts w:ascii="Times New Roman" w:hAnsi="Times New Roman" w:cs="Mangal"/>
          <w:color w:val="000000"/>
          <w:sz w:val="28"/>
        </w:rPr>
      </w:pPr>
      <w:r>
        <w:rPr>
          <w:rFonts w:ascii="Times New Roman" w:hAnsi="Times New Roman" w:cs="Mangal"/>
          <w:color w:val="000000"/>
          <w:sz w:val="28"/>
        </w:rPr>
      </w:r>
      <w:r>
        <w:rPr>
          <w:rFonts w:ascii="Times New Roman" w:hAnsi="Times New Roman" w:cs="Mangal"/>
          <w:color w:val="000000"/>
          <w:sz w:val="28"/>
        </w:rPr>
      </w:r>
    </w:p>
    <w:p>
      <w:pPr>
        <w:pStyle w:val="868"/>
        <w:pBdr/>
        <w:spacing/>
        <w:ind w:firstLine="567"/>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color w:val="000000"/>
        </w:rPr>
      </w:r>
    </w:p>
    <w:p>
      <w:pPr>
        <w:widowControl w:val="false"/>
        <w:pBdr/>
        <w:spacing/>
        <w:ind/>
        <w:jc w:val="center"/>
        <w:rPr>
          <w:rFonts w:cs="Mangal"/>
          <w:color w:val="000000"/>
          <w:sz w:val="16"/>
        </w:rPr>
      </w:pPr>
      <w:r>
        <w:rPr>
          <w:rFonts w:cs="Mangal"/>
          <w:color w:val="000000"/>
          <w:sz w:val="16"/>
        </w:rPr>
      </w:r>
      <w:r>
        <w:rPr>
          <w:rFonts w:cs="Mangal"/>
          <w:color w:val="000000"/>
          <w:sz w:val="16"/>
        </w:rPr>
      </w:r>
    </w:p>
    <w:p>
      <w:pPr>
        <w:widowControl w:val="false"/>
        <w:pBdr/>
        <w:spacing/>
        <w:ind/>
        <w:jc w:val="center"/>
        <w:rPr>
          <w:rFonts w:cs="Mangal"/>
          <w:b/>
          <w:color w:val="000000"/>
          <w:szCs w:val="28"/>
          <w:lang w:eastAsia="hi-IN" w:bidi="hi-IN"/>
        </w:rPr>
      </w:pPr>
      <w:r>
        <w:rPr>
          <w:rFonts w:cs="Mangal"/>
          <w:b/>
          <w:color w:val="000000" w:themeColor="text1"/>
          <w:szCs w:val="28"/>
          <w:lang w:eastAsia="hi-IN" w:bidi="hi-IN"/>
        </w:rPr>
        <w:t xml:space="preserve">РОЗПОРЯДЖЕННЯ </w:t>
      </w:r>
      <w:r>
        <w:rPr>
          <w:rFonts w:cs="Mangal"/>
          <w:b/>
          <w:color w:val="000000"/>
          <w:szCs w:val="28"/>
          <w:lang w:eastAsia="hi-IN" w:bidi="hi-IN"/>
        </w:rPr>
      </w:r>
    </w:p>
    <w:p>
      <w:pPr>
        <w:widowControl w:val="false"/>
        <w:pBdr/>
        <w:tabs>
          <w:tab w:val="left" w:leader="none" w:pos="4535"/>
          <w:tab w:val="left" w:leader="none" w:pos="7371"/>
          <w:tab w:val="left" w:leader="none" w:pos="7513"/>
        </w:tabs>
        <w:spacing/>
        <w:ind/>
        <w:rPr>
          <w:rFonts w:cs="Mangal"/>
          <w:color w:val="000000"/>
        </w:rPr>
      </w:pPr>
      <w:r>
        <w:rPr>
          <w:rFonts w:cs="Mangal"/>
          <w:color w:val="000000"/>
        </w:rPr>
      </w:r>
      <w:r>
        <w:rPr>
          <w:rFonts w:cs="Mangal"/>
          <w:color w:val="000000"/>
        </w:rPr>
      </w:r>
    </w:p>
    <w:p>
      <w:pPr>
        <w:widowControl w:val="false"/>
        <w:pBdr/>
        <w:tabs>
          <w:tab w:val="clear" w:leader="none" w:pos="1134"/>
          <w:tab w:val="left" w:leader="none" w:pos="4394"/>
          <w:tab w:val="left" w:leader="none" w:pos="7370"/>
        </w:tabs>
        <w:spacing/>
        <w:ind w:firstLine="0"/>
        <w:rPr>
          <w:rFonts w:cs="Mangal"/>
          <w:color w:val="000000" w:themeColor="text1"/>
          <w:szCs w:val="28"/>
          <w:lang w:eastAsia="hi-IN" w:bidi="hi-IN"/>
        </w:rPr>
      </w:pPr>
      <w:r>
        <w:rPr>
          <w:rFonts w:cs="Mangal"/>
          <w:color w:val="000000" w:themeColor="text1"/>
          <w:szCs w:val="28"/>
          <w:lang w:eastAsia="hi-IN" w:bidi="hi-IN"/>
        </w:rPr>
        <w:t xml:space="preserve">06</w:t>
      </w:r>
      <w:r>
        <w:rPr>
          <w:rFonts w:cs="Mangal"/>
          <w:color w:val="000000" w:themeColor="text1"/>
          <w:szCs w:val="28"/>
          <w:lang w:eastAsia="hi-IN" w:bidi="hi-IN"/>
        </w:rPr>
        <w:t xml:space="preserve"> </w:t>
      </w:r>
      <w:r>
        <w:rPr>
          <w:rFonts w:cs="Mangal"/>
          <w:color w:val="000000" w:themeColor="text1"/>
          <w:szCs w:val="28"/>
          <w:lang w:eastAsia="hi-IN" w:bidi="hi-IN"/>
        </w:rPr>
        <w:t xml:space="preserve">листопада</w:t>
      </w:r>
      <w:r>
        <w:rPr>
          <w:rFonts w:cs="Mangal"/>
          <w:color w:val="000000" w:themeColor="text1"/>
          <w:szCs w:val="28"/>
          <w:lang w:eastAsia="hi-IN" w:bidi="hi-IN"/>
        </w:rPr>
        <w:t xml:space="preserve"> 202</w:t>
      </w:r>
      <w:r>
        <w:rPr>
          <w:rFonts w:cs="Mangal"/>
          <w:color w:val="000000" w:themeColor="text1"/>
          <w:szCs w:val="28"/>
          <w:lang w:eastAsia="hi-IN" w:bidi="hi-IN"/>
        </w:rPr>
        <w:t xml:space="preserve">4</w:t>
      </w:r>
      <w:r>
        <w:rPr>
          <w:rFonts w:cs="Mangal"/>
          <w:color w:val="000000" w:themeColor="text1"/>
          <w:szCs w:val="28"/>
          <w:lang w:eastAsia="hi-IN" w:bidi="hi-IN"/>
        </w:rPr>
        <w:t xml:space="preserve"> року</w:t>
      </w:r>
      <w:r>
        <w:rPr>
          <w:rFonts w:cs="Mangal"/>
          <w:color w:val="000000" w:themeColor="text1"/>
          <w:szCs w:val="28"/>
          <w:lang w:eastAsia="hi-IN" w:bidi="hi-IN"/>
        </w:rPr>
        <w:tab/>
        <w:t xml:space="preserve">м. Мена</w:t>
      </w:r>
      <w:r>
        <w:rPr>
          <w:rFonts w:cs="Mangal"/>
          <w:color w:val="000000" w:themeColor="text1"/>
          <w:szCs w:val="28"/>
          <w:lang w:eastAsia="hi-IN" w:bidi="hi-IN"/>
        </w:rPr>
        <w:tab/>
        <w:t xml:space="preserve">             № </w:t>
      </w:r>
      <w:r>
        <w:rPr>
          <w:rFonts w:cs="Mangal"/>
          <w:color w:val="000000" w:themeColor="text1"/>
          <w:szCs w:val="28"/>
          <w:lang w:eastAsia="hi-IN" w:bidi="hi-IN"/>
        </w:rPr>
        <w:t xml:space="preserve">345</w:t>
      </w:r>
      <w:r>
        <w:rPr>
          <w:rFonts w:cs="Mangal"/>
          <w:color w:val="000000" w:themeColor="text1"/>
          <w:szCs w:val="28"/>
          <w:lang w:eastAsia="hi-IN" w:bidi="hi-IN"/>
        </w:rPr>
      </w:r>
    </w:p>
    <w:p>
      <w:pPr>
        <w:widowControl w:val="false"/>
        <w:pBdr/>
        <w:tabs>
          <w:tab w:val="clear" w:leader="none" w:pos="1134"/>
          <w:tab w:val="left" w:leader="none" w:pos="4394"/>
          <w:tab w:val="left" w:leader="none" w:pos="7370"/>
        </w:tabs>
        <w:spacing/>
        <w:ind/>
        <w:rPr>
          <w:b/>
          <w:color w:val="000000"/>
        </w:rPr>
      </w:pPr>
      <w:r>
        <w:rPr>
          <w:b/>
          <w:color w:val="000000"/>
        </w:rPr>
      </w:r>
      <w:r>
        <w:rPr>
          <w:b/>
          <w:color w:val="000000"/>
        </w:rPr>
      </w:r>
    </w:p>
    <w:p>
      <w:pPr>
        <w:pBdr/>
        <w:spacing/>
        <w:ind w:right="5528" w:firstLine="0"/>
        <w:rPr>
          <w:b/>
          <w:color w:val="000000"/>
        </w:rPr>
      </w:pPr>
      <w:r>
        <w:rPr>
          <w:b/>
          <w:color w:val="000000"/>
        </w:rPr>
        <w:t xml:space="preserve">Про внесення змін до  загального</w:t>
      </w:r>
      <w:r>
        <w:rPr>
          <w:b/>
          <w:color w:val="000000"/>
        </w:rPr>
        <w:t xml:space="preserve"> та спеціального</w:t>
      </w:r>
      <w:r>
        <w:rPr>
          <w:b/>
          <w:color w:val="000000"/>
        </w:rPr>
        <w:t xml:space="preserve"> </w:t>
      </w:r>
      <w:bookmarkStart w:id="0" w:name="_GoBack"/>
      <w:r/>
      <w:bookmarkEnd w:id="0"/>
      <w:r>
        <w:rPr>
          <w:b/>
          <w:color w:val="000000"/>
        </w:rPr>
        <w:t xml:space="preserve">фонд</w:t>
      </w:r>
      <w:r>
        <w:rPr>
          <w:b/>
          <w:color w:val="000000"/>
        </w:rPr>
        <w:t xml:space="preserve">ів</w:t>
      </w:r>
      <w:r>
        <w:rPr>
          <w:b/>
          <w:color w:val="000000"/>
        </w:rPr>
        <w:t xml:space="preserve"> бюджету Менської місько</w:t>
      </w:r>
      <w:r>
        <w:rPr>
          <w:b/>
          <w:color w:val="000000"/>
        </w:rPr>
        <w:t xml:space="preserve">ї територіальної громади на 2024</w:t>
      </w:r>
      <w:r>
        <w:rPr>
          <w:b/>
          <w:color w:val="000000"/>
        </w:rPr>
        <w:t xml:space="preserve"> рік</w:t>
      </w:r>
      <w:r>
        <w:rPr>
          <w:b/>
          <w:color w:val="000000"/>
        </w:rPr>
      </w:r>
    </w:p>
    <w:p>
      <w:pPr>
        <w:pBdr/>
        <w:spacing/>
        <w:ind w:right="5528"/>
        <w:rPr>
          <w:b/>
          <w:color w:val="000000"/>
        </w:rPr>
      </w:pPr>
      <w:r>
        <w:rPr>
          <w:b/>
          <w:color w:val="000000"/>
        </w:rPr>
      </w:r>
      <w:r>
        <w:rPr>
          <w:b/>
          <w:color w:val="000000"/>
        </w:rPr>
      </w:r>
    </w:p>
    <w:p>
      <w:pPr>
        <w:pBdr>
          <w:between w:val="none" w:color="000000" w:sz="4" w:space="0"/>
        </w:pBdr>
        <w:tabs>
          <w:tab w:val="clear" w:leader="none" w:pos="1134"/>
        </w:tabs>
        <w:spacing w:line="253" w:lineRule="atLeast"/>
        <w:ind/>
        <w:rPr>
          <w:color w:val="000000"/>
          <w:szCs w:val="28"/>
        </w:rPr>
      </w:pPr>
      <w:r>
        <w:rPr>
          <w:color w:val="000000"/>
          <w:szCs w:val="28"/>
        </w:rPr>
        <w:t xml:space="preserve">Відповідно до положень Бюджетного кодексу України, ст. 42</w:t>
      </w:r>
      <w:r>
        <w:rPr>
          <w:color w:val="000000"/>
          <w:szCs w:val="28"/>
        </w:rPr>
        <w:t xml:space="preserve">, 50</w:t>
      </w:r>
      <w:r>
        <w:rPr>
          <w:color w:val="000000"/>
          <w:szCs w:val="28"/>
        </w:rPr>
        <w:t xml:space="preserve"> Закону України «Про місцеве самоврядування в Україні», рішення </w:t>
      </w:r>
      <w:r>
        <w:rPr>
          <w:color w:val="000000"/>
          <w:szCs w:val="28"/>
        </w:rPr>
        <w:t xml:space="preserve">43</w:t>
      </w:r>
      <w:r>
        <w:rPr>
          <w:color w:val="000000"/>
          <w:szCs w:val="28"/>
        </w:rPr>
        <w:t xml:space="preserve"> сесії Менської міської ради 8 скликання від 21 грудня 202</w:t>
      </w:r>
      <w:r>
        <w:rPr>
          <w:color w:val="000000"/>
          <w:szCs w:val="28"/>
        </w:rPr>
        <w:t xml:space="preserve">3</w:t>
      </w:r>
      <w:r>
        <w:rPr>
          <w:color w:val="000000"/>
          <w:szCs w:val="28"/>
        </w:rPr>
        <w:t xml:space="preserve"> року № </w:t>
      </w:r>
      <w:r>
        <w:rPr>
          <w:color w:val="000000"/>
          <w:szCs w:val="28"/>
        </w:rPr>
        <w:t xml:space="preserve">777</w:t>
      </w:r>
      <w:r>
        <w:rPr>
          <w:color w:val="000000"/>
          <w:szCs w:val="28"/>
        </w:rPr>
        <w:t xml:space="preserve"> «Про бюджет Менської міської територіальної громади на 202</w:t>
      </w:r>
      <w:r>
        <w:rPr>
          <w:color w:val="000000"/>
          <w:szCs w:val="28"/>
        </w:rPr>
        <w:t xml:space="preserve">4</w:t>
      </w:r>
      <w:r>
        <w:rPr>
          <w:color w:val="000000"/>
          <w:szCs w:val="28"/>
        </w:rPr>
        <w:t xml:space="preserve"> рік», звернен</w:t>
      </w:r>
      <w:r>
        <w:rPr>
          <w:color w:val="000000"/>
          <w:szCs w:val="28"/>
        </w:rPr>
        <w:t xml:space="preserve">ь</w:t>
      </w:r>
      <w:r>
        <w:rPr>
          <w:color w:val="000000"/>
          <w:szCs w:val="28"/>
        </w:rPr>
        <w:t xml:space="preserve"> головн</w:t>
      </w:r>
      <w:r>
        <w:rPr>
          <w:color w:val="000000"/>
          <w:szCs w:val="28"/>
        </w:rPr>
        <w:t xml:space="preserve">их</w:t>
      </w:r>
      <w:r>
        <w:rPr>
          <w:color w:val="000000"/>
          <w:szCs w:val="28"/>
        </w:rPr>
        <w:t xml:space="preserve"> </w:t>
      </w:r>
      <w:r>
        <w:rPr>
          <w:color w:val="000000"/>
          <w:szCs w:val="28"/>
        </w:rPr>
        <w:t xml:space="preserve">розпорядник</w:t>
      </w:r>
      <w:r>
        <w:rPr>
          <w:color w:val="000000"/>
          <w:szCs w:val="28"/>
        </w:rPr>
        <w:t xml:space="preserve">ів</w:t>
      </w:r>
      <w:r>
        <w:rPr>
          <w:color w:val="000000"/>
          <w:szCs w:val="28"/>
        </w:rPr>
        <w:t xml:space="preserve"> бюджетних коштів:</w:t>
      </w:r>
      <w:r>
        <w:rPr>
          <w:color w:val="000000"/>
          <w:szCs w:val="28"/>
        </w:rPr>
      </w:r>
    </w:p>
    <w:p>
      <w:pPr>
        <w:pStyle w:val="867"/>
        <w:numPr>
          <w:ilvl w:val="0"/>
          <w:numId w:val="14"/>
        </w:numPr>
        <w:pBdr>
          <w:between w:val="none" w:color="000000" w:sz="4" w:space="0"/>
        </w:pBdr>
        <w:tabs>
          <w:tab w:val="clear" w:leader="none" w:pos="1134"/>
        </w:tabs>
        <w:spacing w:line="253" w:lineRule="atLeast"/>
        <w:ind w:firstLine="567" w:left="0"/>
        <w:rPr>
          <w:color w:val="000000"/>
          <w:szCs w:val="28"/>
        </w:rPr>
      </w:pPr>
      <w:r>
        <w:rPr>
          <w:color w:val="000000"/>
          <w:szCs w:val="28"/>
        </w:rPr>
        <w:t xml:space="preserve">Внести зміни до річного розпису видатків загального фонду по апарат</w:t>
      </w:r>
      <w:r>
        <w:rPr>
          <w:color w:val="000000"/>
          <w:szCs w:val="28"/>
        </w:rPr>
        <w:t xml:space="preserve">у управління Менської міської ради, а саме: зменшити кошторисні призначення для придбання предметів, матеріалів, обладнання та інвентарю на суму 4800,00 грн., відповідно збільшити кошторисні призначення для оплати послуг (крім комунальних) на таку ж суму (</w:t>
      </w:r>
      <w:r>
        <w:rPr>
          <w:color w:val="000000"/>
          <w:szCs w:val="28"/>
        </w:rPr>
        <w:t xml:space="preserve">оформлення</w:t>
      </w:r>
      <w:r>
        <w:rPr>
          <w:color w:val="000000"/>
          <w:szCs w:val="28"/>
        </w:rPr>
        <w:t xml:space="preserve"> договору на оплату електронних комунікаційних послуг)</w:t>
      </w:r>
      <w:r>
        <w:rPr>
          <w:color w:val="000000"/>
          <w:szCs w:val="28"/>
        </w:rPr>
      </w:r>
    </w:p>
    <w:p>
      <w:pPr>
        <w:pBdr>
          <w:between w:val="none" w:color="000000" w:sz="4" w:space="0"/>
        </w:pBdr>
        <w:tabs>
          <w:tab w:val="clear" w:leader="none" w:pos="1134"/>
        </w:tabs>
        <w:spacing w:line="253" w:lineRule="atLeast"/>
        <w:ind w:firstLine="0"/>
        <w:rPr>
          <w:color w:val="000000"/>
          <w:szCs w:val="28"/>
        </w:rPr>
      </w:pPr>
      <w:r>
        <w:rPr>
          <w:color w:val="000000"/>
          <w:szCs w:val="28"/>
        </w:rPr>
        <w:t xml:space="preserve">(КПКВК МБ 0110150 КЕКВ 2210 -4800,00 грн., КЕКВ 2240 +4800,00 грн.).</w:t>
      </w:r>
      <w:r>
        <w:rPr>
          <w:color w:val="000000"/>
          <w:szCs w:val="28"/>
        </w:rPr>
      </w:r>
    </w:p>
    <w:p>
      <w:pPr>
        <w:pStyle w:val="867"/>
        <w:numPr>
          <w:ilvl w:val="0"/>
          <w:numId w:val="14"/>
        </w:numPr>
        <w:pBdr>
          <w:left w:val="none" w:color="000000" w:sz="4" w:space="1"/>
          <w:between w:val="none" w:color="000000" w:sz="4" w:space="0"/>
        </w:pBdr>
        <w:spacing w:line="253" w:lineRule="atLeast"/>
        <w:ind w:firstLine="567" w:left="0"/>
        <w:rPr>
          <w:color w:val="000000"/>
          <w:szCs w:val="28"/>
          <w:lang w:eastAsia="uk-UA"/>
        </w:rPr>
      </w:pPr>
      <w:r>
        <w:rPr>
          <w:color w:val="000000"/>
          <w:szCs w:val="28"/>
          <w:lang w:eastAsia="uk-UA"/>
        </w:rPr>
        <w:t xml:space="preserve">Внести зміни </w:t>
      </w:r>
      <w:r>
        <w:rPr>
          <w:color w:val="000000"/>
          <w:szCs w:val="28"/>
          <w:lang w:eastAsia="uk-UA"/>
        </w:rPr>
        <w:t xml:space="preserve">по</w:t>
      </w:r>
      <w:r>
        <w:rPr>
          <w:color w:val="000000"/>
          <w:szCs w:val="28"/>
          <w:lang w:eastAsia="uk-UA"/>
        </w:rPr>
        <w:t xml:space="preserve"> Відділу соціального захисту населення, сім’ї, молоді та охорони здоров’я Менської міської ради в межах фінансування Комплексної програми розвитку та фінансової підтримки закладів охорони здоров’я</w:t>
      </w:r>
      <w:r>
        <w:rPr>
          <w:color w:val="000000"/>
          <w:szCs w:val="28"/>
          <w:lang w:eastAsia="uk-UA"/>
        </w:rPr>
        <w:t xml:space="preserve">, що надають медичну допомогу на території Менської міської територіальної громади на 2022-2024 роки</w:t>
      </w:r>
      <w:r>
        <w:rPr>
          <w:color w:val="000000"/>
          <w:szCs w:val="28"/>
          <w:lang w:eastAsia="uk-UA"/>
        </w:rPr>
        <w:t xml:space="preserve">, а саме: </w:t>
      </w:r>
      <w:r>
        <w:rPr>
          <w:color w:val="000000"/>
          <w:szCs w:val="28"/>
          <w:lang w:eastAsia="uk-UA"/>
        </w:rPr>
        <w:t xml:space="preserve">внести зміни до плану використання коштів по КНП «Менська міська лікарня» зменшивши кошторисні призначення для </w:t>
      </w:r>
      <w:r>
        <w:rPr>
          <w:color w:val="000000"/>
          <w:szCs w:val="28"/>
          <w:lang w:eastAsia="uk-UA"/>
        </w:rPr>
        <w:t xml:space="preserve">реконструкції та реставрації інших об’єктів на суму 247000,00 грн., відповідно збільшивши на таку ж суму кошторисні призначення для придбання обладнання і предметів довгострокового використання (придбання додаткових акумуляторних батарей для електростанції</w:t>
      </w:r>
      <w:r>
        <w:rPr>
          <w:color w:val="000000"/>
          <w:szCs w:val="28"/>
          <w:lang w:eastAsia="uk-UA"/>
        </w:rPr>
        <w:t xml:space="preserve">)</w:t>
      </w:r>
      <w:r>
        <w:rPr>
          <w:color w:val="000000"/>
          <w:szCs w:val="28"/>
          <w:lang w:eastAsia="uk-UA"/>
        </w:rPr>
      </w:r>
    </w:p>
    <w:p>
      <w:pPr>
        <w:pBdr>
          <w:left w:val="none" w:color="000000" w:sz="4" w:space="1"/>
          <w:between w:val="none" w:color="000000" w:sz="4" w:space="0"/>
        </w:pBdr>
        <w:spacing w:line="253" w:lineRule="atLeast"/>
        <w:ind w:firstLine="0"/>
        <w:rPr>
          <w:color w:val="000000"/>
          <w:szCs w:val="28"/>
          <w:lang w:eastAsia="uk-UA"/>
        </w:rPr>
      </w:pPr>
      <w:r>
        <w:rPr>
          <w:color w:val="000000"/>
          <w:szCs w:val="28"/>
          <w:lang w:eastAsia="uk-UA"/>
        </w:rPr>
        <w:t xml:space="preserve">(КПКВК МБ 0812</w:t>
      </w:r>
      <w:r>
        <w:rPr>
          <w:color w:val="000000"/>
          <w:szCs w:val="28"/>
          <w:lang w:eastAsia="uk-UA"/>
        </w:rPr>
        <w:t xml:space="preserve">010 КЕКВ 321</w:t>
      </w:r>
      <w:r>
        <w:rPr>
          <w:color w:val="000000"/>
          <w:szCs w:val="28"/>
          <w:lang w:eastAsia="uk-UA"/>
        </w:rPr>
        <w:t xml:space="preserve">0</w:t>
      </w:r>
      <w:r>
        <w:rPr>
          <w:color w:val="000000"/>
          <w:szCs w:val="28"/>
          <w:lang w:eastAsia="uk-UA"/>
        </w:rPr>
        <w:t xml:space="preserve">)</w:t>
      </w:r>
      <w:r>
        <w:rPr>
          <w:color w:val="000000"/>
          <w:szCs w:val="28"/>
          <w:lang w:eastAsia="uk-UA"/>
        </w:rPr>
        <w:t xml:space="preserve">.</w:t>
      </w:r>
      <w:r>
        <w:rPr>
          <w:color w:val="000000"/>
          <w:szCs w:val="28"/>
          <w:lang w:eastAsia="uk-UA"/>
        </w:rPr>
      </w:r>
    </w:p>
    <w:p>
      <w:pPr>
        <w:pStyle w:val="867"/>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Внести зміни </w:t>
      </w:r>
      <w:r>
        <w:rPr>
          <w:color w:val="000000"/>
          <w:szCs w:val="28"/>
          <w:lang w:eastAsia="uk-UA"/>
        </w:rPr>
        <w:t xml:space="preserve">до </w:t>
      </w:r>
      <w:r>
        <w:rPr>
          <w:color w:val="000000"/>
          <w:szCs w:val="28"/>
          <w:lang w:eastAsia="uk-UA"/>
        </w:rPr>
        <w:t xml:space="preserve">розпису видатків загального фонду </w:t>
      </w:r>
      <w:r>
        <w:rPr>
          <w:color w:val="000000"/>
          <w:szCs w:val="28"/>
          <w:lang w:eastAsia="uk-UA"/>
        </w:rPr>
        <w:t xml:space="preserve">Менської міської </w:t>
      </w:r>
      <w:r>
        <w:rPr>
          <w:color w:val="000000"/>
          <w:szCs w:val="28"/>
          <w:lang w:eastAsia="uk-UA"/>
        </w:rPr>
        <w:t xml:space="preserve">ради по </w:t>
      </w:r>
      <w:r>
        <w:rPr>
          <w:color w:val="000000"/>
          <w:szCs w:val="28"/>
          <w:lang w:eastAsia="uk-UA"/>
        </w:rPr>
        <w:t xml:space="preserve">інших заходах громадського порядку та безпеки</w:t>
      </w:r>
      <w:r>
        <w:rPr>
          <w:color w:val="000000"/>
          <w:szCs w:val="28"/>
          <w:lang w:eastAsia="uk-UA"/>
        </w:rPr>
        <w:t xml:space="preserve">, а саме:</w:t>
      </w:r>
      <w:r>
        <w:rPr>
          <w:color w:val="000000"/>
          <w:szCs w:val="28"/>
          <w:lang w:eastAsia="uk-UA"/>
        </w:rPr>
        <w:t xml:space="preserve"> з</w:t>
      </w:r>
      <w:r>
        <w:rPr>
          <w:color w:val="000000"/>
          <w:szCs w:val="28"/>
          <w:lang w:eastAsia="uk-UA"/>
        </w:rPr>
        <w:t xml:space="preserve">меншити кошторисні призначення для оплати послуг (крім комунальних) на суму 2780,00 грн. в частині фінансування </w:t>
      </w:r>
      <w:r>
        <w:rPr>
          <w:color w:val="000000"/>
          <w:szCs w:val="28"/>
          <w:lang w:eastAsia="uk-UA"/>
        </w:rPr>
        <w:t xml:space="preserve">Програми профілактики правопорушень «Безпечна громада» на 2022-2024 роки</w:t>
      </w:r>
      <w:r>
        <w:rPr>
          <w:color w:val="000000"/>
          <w:szCs w:val="28"/>
          <w:lang w:eastAsia="uk-UA"/>
        </w:rPr>
        <w:t xml:space="preserve">, відповідно збільшити кошторисні призначення за вказаним напрямком на таку ж суму в частині фінансування </w:t>
      </w:r>
      <w:r>
        <w:rPr>
          <w:color w:val="000000"/>
          <w:szCs w:val="28"/>
          <w:lang w:eastAsia="uk-UA"/>
        </w:rPr>
        <w:t xml:space="preserve">Програми розвитку цивільного захисту територіальної громади на 2022-2024 роки </w:t>
      </w:r>
      <w:r>
        <w:rPr>
          <w:color w:val="000000"/>
          <w:szCs w:val="28"/>
          <w:lang w:eastAsia="uk-UA"/>
        </w:rPr>
        <w:t xml:space="preserve">(оплата послуг з ремонту обладнання системи оповіщення)</w:t>
      </w:r>
      <w:r>
        <w:rPr>
          <w:color w:val="000000"/>
          <w:szCs w:val="28"/>
          <w:lang w:eastAsia="uk-UA"/>
        </w:rPr>
      </w:r>
    </w:p>
    <w:p>
      <w:pPr>
        <w:pBdr>
          <w:between w:val="none" w:color="000000" w:sz="4" w:space="0"/>
        </w:pBdr>
        <w:spacing w:line="253" w:lineRule="atLeast"/>
        <w:ind w:firstLine="0"/>
        <w:rPr>
          <w:color w:val="000000"/>
          <w:szCs w:val="28"/>
          <w:lang w:eastAsia="uk-UA"/>
        </w:rPr>
      </w:pPr>
      <w:r>
        <w:rPr>
          <w:color w:val="000000"/>
          <w:szCs w:val="28"/>
          <w:lang w:eastAsia="uk-UA"/>
        </w:rPr>
        <w:t xml:space="preserve">(КПКВК МБ 0118230 КЕКВ 2240).</w:t>
      </w:r>
      <w:r>
        <w:rPr>
          <w:color w:val="000000"/>
          <w:szCs w:val="28"/>
          <w:lang w:eastAsia="uk-UA"/>
        </w:rPr>
      </w:r>
    </w:p>
    <w:p>
      <w:pPr>
        <w:pStyle w:val="867"/>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В</w:t>
      </w:r>
      <w:r>
        <w:rPr>
          <w:color w:val="000000"/>
          <w:szCs w:val="28"/>
          <w:lang w:eastAsia="uk-UA"/>
        </w:rPr>
        <w:t xml:space="preserve">нести зміни до річного та помісячного розпису видатків загального фонду Відділу освіти Менської міської ради  з надання дошкільної освіти: зменшити кошторисні призначення для придбання медикам</w:t>
      </w:r>
      <w:r>
        <w:rPr>
          <w:color w:val="000000"/>
          <w:szCs w:val="28"/>
          <w:lang w:eastAsia="uk-UA"/>
        </w:rPr>
        <w:t xml:space="preserve">ентів та перев’язувальних матеріалів на суму 1693,00 грн., для оплати послуг (крім комунальних) на суму 26720,00 грн., для оплати природнього газу на суму 5206,00 грн., для оплати інших енергоносіїв та інших комунальних послуг на суму 1670,00 грн., для опл</w:t>
      </w:r>
      <w:r>
        <w:rPr>
          <w:color w:val="000000"/>
          <w:szCs w:val="28"/>
          <w:lang w:eastAsia="uk-UA"/>
        </w:rPr>
        <w:t xml:space="preserve">ати інших поточних видатків на суму 998,00 грн., відповідно збільшити кошторисні призначення для оплати відрядних на суму 600,00 грн., для оплати за водопостачання та водовідведення на суму 5500,00 грн., для оплати за електроенергію на суму 25737,00 грн., </w:t>
      </w:r>
      <w:r>
        <w:rPr>
          <w:color w:val="000000"/>
          <w:szCs w:val="28"/>
          <w:lang w:eastAsia="uk-UA"/>
        </w:rPr>
        <w:t xml:space="preserve">для оплати окремих заходів </w:t>
      </w:r>
      <w:r>
        <w:rPr>
          <w:color w:val="000000"/>
          <w:szCs w:val="28"/>
          <w:lang w:eastAsia="uk-UA"/>
        </w:rPr>
        <w:t xml:space="preserve">по реалізації державних (регіональних) програм, не віднесені до заходів розвитку</w:t>
      </w:r>
      <w:r>
        <w:rPr>
          <w:color w:val="000000"/>
          <w:szCs w:val="28"/>
          <w:lang w:eastAsia="uk-UA"/>
        </w:rPr>
        <w:t xml:space="preserve"> на суму 4450,00 грн. (ЗДО «Дитяча академія», </w:t>
      </w:r>
      <w:r>
        <w:rPr>
          <w:color w:val="000000"/>
          <w:szCs w:val="28"/>
          <w:lang w:eastAsia="uk-UA"/>
        </w:rPr>
        <w:t xml:space="preserve">Блистівський</w:t>
      </w:r>
      <w:r>
        <w:rPr>
          <w:color w:val="000000"/>
          <w:szCs w:val="28"/>
          <w:lang w:eastAsia="uk-UA"/>
        </w:rPr>
        <w:t xml:space="preserve"> ЗДО «Ромашка», </w:t>
      </w:r>
      <w:r>
        <w:rPr>
          <w:color w:val="000000"/>
          <w:szCs w:val="28"/>
          <w:lang w:eastAsia="uk-UA"/>
        </w:rPr>
        <w:t xml:space="preserve">Бірківський</w:t>
      </w:r>
      <w:r>
        <w:rPr>
          <w:color w:val="000000"/>
          <w:szCs w:val="28"/>
          <w:lang w:eastAsia="uk-UA"/>
        </w:rPr>
        <w:t xml:space="preserve"> ЗДО «Сонечко», </w:t>
      </w:r>
      <w:r>
        <w:rPr>
          <w:color w:val="000000"/>
          <w:szCs w:val="28"/>
          <w:lang w:eastAsia="uk-UA"/>
        </w:rPr>
        <w:t xml:space="preserve">Киселівський</w:t>
      </w:r>
      <w:r>
        <w:rPr>
          <w:color w:val="000000"/>
          <w:szCs w:val="28"/>
          <w:lang w:eastAsia="uk-UA"/>
        </w:rPr>
        <w:t xml:space="preserve"> ЗДО «Веселка», </w:t>
      </w:r>
      <w:r>
        <w:rPr>
          <w:color w:val="000000"/>
          <w:szCs w:val="28"/>
          <w:lang w:eastAsia="uk-UA"/>
        </w:rPr>
        <w:t xml:space="preserve">Покрівський</w:t>
      </w:r>
      <w:r>
        <w:rPr>
          <w:color w:val="000000"/>
          <w:szCs w:val="28"/>
          <w:lang w:eastAsia="uk-UA"/>
        </w:rPr>
        <w:t xml:space="preserve"> ЗДО «</w:t>
      </w:r>
      <w:r>
        <w:rPr>
          <w:color w:val="000000"/>
          <w:szCs w:val="28"/>
          <w:lang w:eastAsia="uk-UA"/>
        </w:rPr>
        <w:t xml:space="preserve">Капітошка</w:t>
      </w:r>
      <w:r>
        <w:rPr>
          <w:color w:val="000000"/>
          <w:szCs w:val="28"/>
          <w:lang w:eastAsia="uk-UA"/>
        </w:rPr>
        <w:t xml:space="preserve">», </w:t>
      </w:r>
      <w:r>
        <w:rPr>
          <w:color w:val="000000"/>
          <w:szCs w:val="28"/>
          <w:lang w:eastAsia="uk-UA"/>
        </w:rPr>
        <w:t xml:space="preserve">Макошинський</w:t>
      </w:r>
      <w:r>
        <w:rPr>
          <w:color w:val="000000"/>
          <w:szCs w:val="28"/>
          <w:lang w:eastAsia="uk-UA"/>
        </w:rPr>
        <w:t xml:space="preserve"> ЗДО «Сонечко»</w:t>
      </w:r>
      <w:r>
        <w:rPr>
          <w:color w:val="000000"/>
          <w:szCs w:val="28"/>
          <w:lang w:eastAsia="uk-UA"/>
        </w:rPr>
        <w:t xml:space="preserve">, </w:t>
      </w:r>
      <w:r>
        <w:rPr>
          <w:color w:val="000000"/>
          <w:szCs w:val="28"/>
          <w:lang w:eastAsia="uk-UA"/>
        </w:rPr>
        <w:t xml:space="preserve">Синявський</w:t>
      </w:r>
      <w:r>
        <w:rPr>
          <w:color w:val="000000"/>
          <w:szCs w:val="28"/>
          <w:lang w:eastAsia="uk-UA"/>
        </w:rPr>
        <w:t xml:space="preserve"> ЗДО «Дзвіночок»</w:t>
      </w:r>
      <w:r>
        <w:rPr>
          <w:color w:val="000000"/>
          <w:szCs w:val="28"/>
          <w:lang w:eastAsia="uk-UA"/>
        </w:rPr>
        <w:t xml:space="preserve">)</w:t>
      </w:r>
      <w:r>
        <w:rPr>
          <w:color w:val="000000"/>
          <w:szCs w:val="28"/>
          <w:lang w:eastAsia="uk-UA"/>
        </w:rPr>
      </w:r>
    </w:p>
    <w:p>
      <w:pPr>
        <w:pStyle w:val="867"/>
        <w:pBdr>
          <w:between w:val="none" w:color="000000" w:sz="4" w:space="0"/>
        </w:pBdr>
        <w:spacing w:line="253" w:lineRule="atLeast"/>
        <w:ind w:firstLine="0" w:left="0"/>
        <w:rPr>
          <w:color w:val="000000"/>
          <w:szCs w:val="28"/>
          <w:lang w:eastAsia="uk-UA"/>
        </w:rPr>
      </w:pPr>
      <w:r>
        <w:rPr>
          <w:color w:val="000000"/>
          <w:szCs w:val="28"/>
          <w:lang w:eastAsia="uk-UA"/>
        </w:rPr>
        <w:t xml:space="preserve">(КПКВК МБ 0611010 КЕКВ 2220 -1693,00 грн., КЕКВ 2240 -26720,00 грн., КЕКВ 2274 -5206,00 грн., КЕКВ 2275 -1670,00 грн., КЕКВ 2800 -998,00 грн., КЕКВ 2250 +600,00 грн., КЕКВ 2272 +5500,00 грн., КЕКВ 2273 +25737,00 грн., КЕКВ 2282 +4450,00 грн.).</w:t>
      </w:r>
      <w:r>
        <w:rPr>
          <w:color w:val="000000"/>
          <w:szCs w:val="28"/>
          <w:lang w:eastAsia="uk-UA"/>
        </w:rPr>
      </w:r>
    </w:p>
    <w:p>
      <w:pPr>
        <w:pStyle w:val="867"/>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Внести зміни до річного та помісячного розпису видатків загального фонду Відділу освіти Менської міської ради  з </w:t>
      </w:r>
      <w:r>
        <w:rPr>
          <w:color w:val="000000"/>
          <w:szCs w:val="28"/>
          <w:lang w:eastAsia="uk-UA"/>
        </w:rPr>
        <w:t xml:space="preserve">н</w:t>
      </w:r>
      <w:r>
        <w:rPr>
          <w:color w:val="000000"/>
          <w:szCs w:val="28"/>
          <w:lang w:eastAsia="uk-UA"/>
        </w:rPr>
        <w:t xml:space="preserve">адання загальної середньої освіти закладами загальної середньої освіти за рахунок коштів місцевого бюджету: зменшити кошторисні призначення для оплати інших енергоносіїв та інших комунальних послуг на суму </w:t>
      </w:r>
      <w:r>
        <w:rPr>
          <w:color w:val="000000"/>
          <w:szCs w:val="28"/>
          <w:lang w:eastAsia="uk-UA"/>
        </w:rPr>
        <w:t xml:space="preserve">45427</w:t>
      </w:r>
      <w:r>
        <w:rPr>
          <w:color w:val="000000"/>
          <w:szCs w:val="28"/>
          <w:lang w:eastAsia="uk-UA"/>
        </w:rPr>
        <w:t xml:space="preserve">,00 грн. та для оплати за спожиту </w:t>
      </w:r>
      <w:r>
        <w:rPr>
          <w:color w:val="000000"/>
          <w:szCs w:val="28"/>
          <w:lang w:eastAsia="uk-UA"/>
        </w:rPr>
        <w:t xml:space="preserve"> </w:t>
      </w:r>
      <w:r>
        <w:rPr>
          <w:color w:val="000000"/>
          <w:szCs w:val="28"/>
          <w:lang w:eastAsia="uk-UA"/>
        </w:rPr>
        <w:t xml:space="preserve">електроенергію на суму </w:t>
      </w:r>
      <w:r>
        <w:rPr>
          <w:color w:val="000000"/>
          <w:szCs w:val="28"/>
          <w:lang w:eastAsia="uk-UA"/>
        </w:rPr>
        <w:t xml:space="preserve">14903</w:t>
      </w:r>
      <w:r>
        <w:rPr>
          <w:color w:val="000000"/>
          <w:szCs w:val="28"/>
          <w:lang w:eastAsia="uk-UA"/>
        </w:rPr>
        <w:t xml:space="preserve">,00 грн., </w:t>
      </w:r>
      <w:r>
        <w:rPr>
          <w:color w:val="000000"/>
          <w:szCs w:val="28"/>
          <w:lang w:eastAsia="uk-UA"/>
        </w:rPr>
        <w:t xml:space="preserve">для оплати послуг (крім комунальних) на суму 2870,00грн., </w:t>
      </w:r>
      <w:r>
        <w:rPr>
          <w:color w:val="000000"/>
          <w:szCs w:val="28"/>
          <w:lang w:eastAsia="uk-UA"/>
        </w:rPr>
        <w:t xml:space="preserve">для оплати інших поточних видатків на суму 459,00 грн., для придбання предметів, матеріалів, обладнання та інвентарю на суму 13000,00 грн., </w:t>
      </w:r>
      <w:r>
        <w:rPr>
          <w:color w:val="000000"/>
          <w:szCs w:val="28"/>
          <w:lang w:eastAsia="uk-UA"/>
        </w:rPr>
        <w:t xml:space="preserve">відповідно збільшити кошторисні призначення для оплати </w:t>
      </w:r>
      <w:r>
        <w:rPr>
          <w:color w:val="000000"/>
          <w:szCs w:val="28"/>
          <w:lang w:eastAsia="uk-UA"/>
        </w:rPr>
        <w:t xml:space="preserve">за продукти харчування</w:t>
      </w:r>
      <w:r>
        <w:rPr>
          <w:color w:val="000000"/>
          <w:szCs w:val="28"/>
          <w:lang w:eastAsia="uk-UA"/>
        </w:rPr>
        <w:t xml:space="preserve"> в частині фінансування Програми організації харчування дітей у закладах загальної середньої освіти</w:t>
      </w:r>
      <w:r>
        <w:rPr>
          <w:color w:val="000000"/>
          <w:szCs w:val="28"/>
          <w:lang w:eastAsia="uk-UA"/>
        </w:rPr>
        <w:t xml:space="preserve"> Менської міської ради на 2022-2024 роки</w:t>
      </w:r>
      <w:r>
        <w:rPr>
          <w:color w:val="000000"/>
          <w:szCs w:val="28"/>
          <w:lang w:eastAsia="uk-UA"/>
        </w:rPr>
        <w:t xml:space="preserve"> на суму </w:t>
      </w:r>
      <w:r>
        <w:rPr>
          <w:color w:val="000000"/>
          <w:szCs w:val="28"/>
          <w:lang w:eastAsia="uk-UA"/>
        </w:rPr>
        <w:t xml:space="preserve">76659</w:t>
      </w:r>
      <w:r>
        <w:rPr>
          <w:color w:val="000000"/>
          <w:szCs w:val="28"/>
          <w:lang w:eastAsia="uk-UA"/>
        </w:rPr>
        <w:t xml:space="preserve">,00 грн. </w:t>
      </w:r>
      <w:r>
        <w:rPr>
          <w:color w:val="000000"/>
          <w:szCs w:val="28"/>
          <w:lang w:eastAsia="uk-UA"/>
        </w:rPr>
        <w:t xml:space="preserve">(Менський опорним ЗЗСО І-ІІІ </w:t>
      </w:r>
      <w:r>
        <w:rPr>
          <w:color w:val="000000"/>
          <w:szCs w:val="28"/>
          <w:lang w:eastAsia="uk-UA"/>
        </w:rPr>
        <w:t xml:space="preserve">ст..ім</w:t>
      </w:r>
      <w:r>
        <w:rPr>
          <w:color w:val="000000"/>
          <w:szCs w:val="28"/>
          <w:lang w:eastAsia="uk-UA"/>
        </w:rPr>
        <w:t xml:space="preserve">. Т.Г.Шевченка, Опорний заклад Менська гімназія, </w:t>
      </w:r>
      <w:r>
        <w:rPr>
          <w:color w:val="000000"/>
          <w:szCs w:val="28"/>
          <w:lang w:eastAsia="uk-UA"/>
        </w:rPr>
        <w:t xml:space="preserve">Киселівський</w:t>
      </w:r>
      <w:r>
        <w:rPr>
          <w:color w:val="000000"/>
          <w:szCs w:val="28"/>
          <w:lang w:eastAsia="uk-UA"/>
        </w:rPr>
        <w:t xml:space="preserve"> ЗЗСО І-ІІІ ст.., Покровський ЗЗСО І-ІІІ ст..)</w:t>
      </w:r>
      <w:r>
        <w:rPr>
          <w:color w:val="000000"/>
          <w:szCs w:val="28"/>
          <w:lang w:eastAsia="uk-UA"/>
        </w:rPr>
      </w:r>
    </w:p>
    <w:p>
      <w:pPr>
        <w:pBdr>
          <w:between w:val="none" w:color="000000" w:sz="4" w:space="0"/>
        </w:pBdr>
        <w:spacing w:line="253" w:lineRule="atLeast"/>
        <w:ind w:firstLine="0"/>
        <w:rPr>
          <w:color w:val="000000"/>
          <w:szCs w:val="28"/>
          <w:lang w:eastAsia="uk-UA"/>
        </w:rPr>
      </w:pPr>
      <w:r>
        <w:rPr>
          <w:color w:val="000000"/>
          <w:szCs w:val="28"/>
          <w:lang w:eastAsia="uk-UA"/>
        </w:rPr>
        <w:t xml:space="preserve">(КПКВК МБ 06110</w:t>
      </w:r>
      <w:r>
        <w:rPr>
          <w:color w:val="000000"/>
          <w:szCs w:val="28"/>
          <w:lang w:eastAsia="uk-UA"/>
        </w:rPr>
        <w:t xml:space="preserve">21</w:t>
      </w:r>
      <w:r>
        <w:rPr>
          <w:color w:val="000000"/>
          <w:szCs w:val="28"/>
          <w:lang w:eastAsia="uk-UA"/>
        </w:rPr>
        <w:t xml:space="preserve"> КЕКВ </w:t>
      </w:r>
      <w:r>
        <w:rPr>
          <w:color w:val="000000"/>
          <w:szCs w:val="28"/>
          <w:lang w:eastAsia="uk-UA"/>
        </w:rPr>
        <w:t xml:space="preserve">2275 -</w:t>
      </w:r>
      <w:r>
        <w:rPr>
          <w:color w:val="000000"/>
          <w:szCs w:val="28"/>
          <w:lang w:eastAsia="uk-UA"/>
        </w:rPr>
        <w:t xml:space="preserve">45427</w:t>
      </w:r>
      <w:r>
        <w:rPr>
          <w:color w:val="000000"/>
          <w:szCs w:val="28"/>
          <w:lang w:eastAsia="uk-UA"/>
        </w:rPr>
        <w:t xml:space="preserve">,00</w:t>
      </w:r>
      <w:r>
        <w:rPr>
          <w:color w:val="000000"/>
          <w:szCs w:val="28"/>
          <w:lang w:eastAsia="uk-UA"/>
        </w:rPr>
        <w:t xml:space="preserve"> грн., КЕКВ 227</w:t>
      </w:r>
      <w:r>
        <w:rPr>
          <w:color w:val="000000"/>
          <w:szCs w:val="28"/>
          <w:lang w:eastAsia="uk-UA"/>
        </w:rPr>
        <w:t xml:space="preserve">3</w:t>
      </w:r>
      <w:r>
        <w:rPr>
          <w:color w:val="000000"/>
          <w:szCs w:val="28"/>
          <w:lang w:eastAsia="uk-UA"/>
        </w:rPr>
        <w:t xml:space="preserve"> -</w:t>
      </w:r>
      <w:r>
        <w:rPr>
          <w:color w:val="000000"/>
          <w:szCs w:val="28"/>
          <w:lang w:eastAsia="uk-UA"/>
        </w:rPr>
        <w:t xml:space="preserve">14903</w:t>
      </w:r>
      <w:r>
        <w:rPr>
          <w:color w:val="000000"/>
          <w:szCs w:val="28"/>
          <w:lang w:eastAsia="uk-UA"/>
        </w:rPr>
        <w:t xml:space="preserve">,00</w:t>
      </w:r>
      <w:r>
        <w:rPr>
          <w:color w:val="000000"/>
          <w:szCs w:val="28"/>
          <w:lang w:eastAsia="uk-UA"/>
        </w:rPr>
        <w:t xml:space="preserve"> грн., </w:t>
      </w:r>
      <w:r>
        <w:rPr>
          <w:color w:val="000000"/>
          <w:szCs w:val="28"/>
          <w:lang w:eastAsia="uk-UA"/>
        </w:rPr>
        <w:t xml:space="preserve">КЕКВ 2240 -2870,00 грн., КЕКВ 2800 -459,00 грн., КЕКВ 2210 -13000,00 грн., </w:t>
      </w:r>
      <w:r>
        <w:rPr>
          <w:color w:val="000000"/>
          <w:szCs w:val="28"/>
          <w:lang w:eastAsia="uk-UA"/>
        </w:rPr>
        <w:t xml:space="preserve">КЕКВ 22</w:t>
      </w:r>
      <w:r>
        <w:rPr>
          <w:color w:val="000000"/>
          <w:szCs w:val="28"/>
          <w:lang w:eastAsia="uk-UA"/>
        </w:rPr>
        <w:t xml:space="preserve">30</w:t>
      </w:r>
      <w:r>
        <w:rPr>
          <w:color w:val="000000"/>
          <w:szCs w:val="28"/>
          <w:lang w:eastAsia="uk-UA"/>
        </w:rPr>
        <w:t xml:space="preserve"> +</w:t>
      </w:r>
      <w:r>
        <w:rPr>
          <w:color w:val="000000"/>
          <w:szCs w:val="28"/>
          <w:lang w:eastAsia="uk-UA"/>
        </w:rPr>
        <w:t xml:space="preserve">76659</w:t>
      </w:r>
      <w:r>
        <w:rPr>
          <w:color w:val="000000"/>
          <w:szCs w:val="28"/>
          <w:lang w:eastAsia="uk-UA"/>
        </w:rPr>
        <w:t xml:space="preserve">,00 грн.).</w:t>
      </w:r>
      <w:r>
        <w:rPr>
          <w:color w:val="000000"/>
          <w:szCs w:val="28"/>
          <w:lang w:eastAsia="uk-UA"/>
        </w:rPr>
      </w:r>
    </w:p>
    <w:p>
      <w:pPr>
        <w:pStyle w:val="867"/>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Внести зміни до річного та помісячного розпису видатків загального фонду Відділу освіти Менської міської ради</w:t>
      </w:r>
      <w:r>
        <w:rPr>
          <w:color w:val="000000"/>
          <w:szCs w:val="28"/>
          <w:lang w:eastAsia="uk-UA"/>
        </w:rPr>
        <w:t xml:space="preserve"> з н</w:t>
      </w:r>
      <w:r>
        <w:rPr>
          <w:color w:val="000000"/>
          <w:szCs w:val="28"/>
          <w:lang w:eastAsia="uk-UA"/>
        </w:rPr>
        <w:t xml:space="preserve">адання позашкільної освіти закладами позашкільної освіти, заходи із позашкільної роботи з дітьми</w:t>
      </w:r>
      <w:r>
        <w:rPr>
          <w:color w:val="000000"/>
          <w:szCs w:val="28"/>
          <w:lang w:eastAsia="uk-UA"/>
        </w:rPr>
        <w:t xml:space="preserve"> в частині фінансування КЗ Менська станція юних техніків Менської міської ради: зменшити кошторисні призначення </w:t>
      </w:r>
      <w:r>
        <w:rPr>
          <w:color w:val="000000"/>
          <w:szCs w:val="28"/>
          <w:lang w:eastAsia="uk-UA"/>
        </w:rPr>
        <w:t xml:space="preserve">для</w:t>
      </w:r>
      <w:r>
        <w:rPr>
          <w:color w:val="000000"/>
          <w:szCs w:val="28"/>
          <w:lang w:eastAsia="uk-UA"/>
        </w:rPr>
        <w:t xml:space="preserve"> оплат</w:t>
      </w:r>
      <w:r>
        <w:rPr>
          <w:color w:val="000000"/>
          <w:szCs w:val="28"/>
          <w:lang w:eastAsia="uk-UA"/>
        </w:rPr>
        <w:t xml:space="preserve">и</w:t>
      </w:r>
      <w:r>
        <w:rPr>
          <w:color w:val="000000"/>
          <w:szCs w:val="28"/>
          <w:lang w:eastAsia="uk-UA"/>
        </w:rPr>
        <w:t xml:space="preserve"> інших енергоносіїв та інших комунальних </w:t>
      </w:r>
      <w:r>
        <w:rPr>
          <w:color w:val="000000"/>
          <w:szCs w:val="28"/>
          <w:lang w:eastAsia="uk-UA"/>
        </w:rPr>
        <w:t xml:space="preserve">на суму 4925,00 грн., для оплати інших поточних видатків на суму 900,00 грн., відповідно збільшити кошторисні призначення для оплати послуг (крім комунальних) на суму 1100,00 грн., для оплати електроенергії на суму 4725,00 грн.</w:t>
      </w:r>
      <w:r>
        <w:rPr>
          <w:color w:val="000000"/>
          <w:szCs w:val="28"/>
          <w:lang w:eastAsia="uk-UA"/>
        </w:rPr>
      </w:r>
    </w:p>
    <w:p>
      <w:pPr>
        <w:pStyle w:val="867"/>
        <w:pBdr>
          <w:between w:val="none" w:color="000000" w:sz="4" w:space="0"/>
        </w:pBdr>
        <w:spacing w:line="253" w:lineRule="atLeast"/>
        <w:ind w:firstLine="0" w:left="0"/>
        <w:rPr>
          <w:color w:val="000000"/>
          <w:szCs w:val="28"/>
          <w:lang w:eastAsia="uk-UA"/>
        </w:rPr>
      </w:pPr>
      <w:r>
        <w:rPr>
          <w:color w:val="000000"/>
          <w:szCs w:val="28"/>
          <w:lang w:eastAsia="uk-UA"/>
        </w:rPr>
        <w:t xml:space="preserve">(КПКВК МБ </w:t>
      </w:r>
      <w:r>
        <w:rPr>
          <w:color w:val="000000"/>
          <w:szCs w:val="28"/>
          <w:lang w:eastAsia="uk-UA"/>
        </w:rPr>
        <w:t xml:space="preserve">0611070 КЕКВ 2275 -4925,00 грн., КЕКВ 2800 – 900,00 грн., КЕКВ 2240 +1100,00 грн., КЕКВ 2273 +4725,00 грн.).</w:t>
      </w:r>
      <w:r>
        <w:rPr>
          <w:color w:val="000000"/>
          <w:szCs w:val="28"/>
          <w:lang w:eastAsia="uk-UA"/>
        </w:rPr>
      </w:r>
    </w:p>
    <w:p>
      <w:pPr>
        <w:pStyle w:val="867"/>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Внести зміни до річного та помісячного розпису видатків загального фонду Відділу освіти Менської міської ради</w:t>
      </w:r>
      <w:r>
        <w:t xml:space="preserve"> </w:t>
      </w:r>
      <w:r>
        <w:t xml:space="preserve">із з</w:t>
      </w:r>
      <w:r>
        <w:rPr>
          <w:color w:val="000000"/>
          <w:szCs w:val="28"/>
          <w:lang w:eastAsia="uk-UA"/>
        </w:rPr>
        <w:t xml:space="preserve">абезпечення діяльності інших закладів у сфері освіти</w:t>
      </w:r>
      <w:r>
        <w:rPr>
          <w:color w:val="000000"/>
          <w:szCs w:val="28"/>
          <w:lang w:eastAsia="uk-UA"/>
        </w:rPr>
        <w:t xml:space="preserve"> в частині фінансування </w:t>
      </w:r>
      <w:r>
        <w:rPr>
          <w:color w:val="000000"/>
          <w:szCs w:val="28"/>
          <w:lang w:eastAsia="uk-UA"/>
        </w:rPr>
        <w:t xml:space="preserve">Степанівського</w:t>
      </w:r>
      <w:r>
        <w:rPr>
          <w:color w:val="000000"/>
          <w:szCs w:val="28"/>
          <w:lang w:eastAsia="uk-UA"/>
        </w:rPr>
        <w:t xml:space="preserve"> міжшкільного навчально-виробничого комбінату: </w:t>
      </w:r>
      <w:r>
        <w:rPr>
          <w:color w:val="000000"/>
          <w:szCs w:val="28"/>
          <w:lang w:eastAsia="uk-UA"/>
        </w:rPr>
      </w:r>
    </w:p>
    <w:p>
      <w:pPr>
        <w:pStyle w:val="867"/>
        <w:numPr>
          <w:ilvl w:val="0"/>
          <w:numId w:val="16"/>
        </w:numPr>
        <w:pBdr>
          <w:between w:val="none" w:color="000000" w:sz="4" w:space="0"/>
        </w:pBdr>
        <w:spacing w:line="253" w:lineRule="atLeast"/>
        <w:ind w:firstLine="567" w:left="0"/>
        <w:rPr>
          <w:color w:val="000000"/>
          <w:szCs w:val="28"/>
          <w:lang w:eastAsia="uk-UA"/>
        </w:rPr>
      </w:pPr>
      <w:r>
        <w:rPr>
          <w:color w:val="000000"/>
          <w:szCs w:val="28"/>
          <w:lang w:eastAsia="uk-UA"/>
        </w:rPr>
        <w:t xml:space="preserve">зменшити кошторисні призначення на оплату інших енергоносіїв та інших комунальних послуг на суму 910,00 грн., відповідно збільшити кошторисні призначення для інших поточних видатків на таку ж суму </w:t>
      </w:r>
      <w:r>
        <w:rPr>
          <w:color w:val="000000"/>
          <w:szCs w:val="28"/>
          <w:lang w:eastAsia="uk-UA"/>
        </w:rPr>
      </w:r>
    </w:p>
    <w:p>
      <w:pPr>
        <w:pStyle w:val="867"/>
        <w:pBdr>
          <w:between w:val="none" w:color="000000" w:sz="4" w:space="0"/>
        </w:pBdr>
        <w:spacing w:line="253" w:lineRule="atLeast"/>
        <w:ind w:left="0"/>
        <w:rPr>
          <w:color w:val="000000"/>
          <w:szCs w:val="28"/>
          <w:lang w:eastAsia="uk-UA"/>
        </w:rPr>
      </w:pPr>
      <w:r>
        <w:rPr>
          <w:color w:val="000000"/>
          <w:szCs w:val="28"/>
          <w:lang w:eastAsia="uk-UA"/>
        </w:rPr>
        <w:t xml:space="preserve">(КПКВК МБ 0611141 КЕКВ 2275 -910,00 грн., КЕКВ 2800 +910,00 грн.);</w:t>
      </w:r>
      <w:r>
        <w:rPr>
          <w:color w:val="000000"/>
          <w:szCs w:val="28"/>
          <w:lang w:eastAsia="uk-UA"/>
        </w:rPr>
      </w:r>
    </w:p>
    <w:p>
      <w:pPr>
        <w:pStyle w:val="867"/>
        <w:numPr>
          <w:ilvl w:val="0"/>
          <w:numId w:val="16"/>
        </w:numPr>
        <w:pBdr>
          <w:between w:val="none" w:color="000000" w:sz="4" w:space="0"/>
        </w:pBdr>
        <w:spacing w:line="253" w:lineRule="atLeast"/>
        <w:ind w:firstLine="567" w:left="0"/>
        <w:rPr>
          <w:color w:val="000000"/>
          <w:szCs w:val="28"/>
          <w:lang w:eastAsia="uk-UA"/>
        </w:rPr>
      </w:pPr>
      <w:r>
        <w:rPr>
          <w:color w:val="000000"/>
          <w:szCs w:val="28"/>
          <w:lang w:eastAsia="uk-UA"/>
        </w:rPr>
        <w:t xml:space="preserve">зменшити кошторисні призначення для придбання предметів, матеріалів, обладнання та інвентарю на суму 49950,00 грн. у грудні місяці, відповідно збільшити кошторисні призначення за вказаним напрямком на таку ж суму у листопаді місяці</w:t>
      </w:r>
      <w:r>
        <w:rPr>
          <w:color w:val="000000"/>
          <w:szCs w:val="28"/>
          <w:lang w:eastAsia="uk-UA"/>
        </w:rPr>
        <w:t xml:space="preserve"> (</w:t>
      </w:r>
      <w:r>
        <w:rPr>
          <w:color w:val="000000"/>
          <w:szCs w:val="28"/>
          <w:lang w:eastAsia="uk-UA"/>
        </w:rPr>
        <w:t xml:space="preserve">оплати за запасні частини для транспортних засобів)</w:t>
      </w:r>
      <w:r>
        <w:rPr>
          <w:color w:val="000000"/>
          <w:szCs w:val="28"/>
          <w:lang w:eastAsia="uk-UA"/>
        </w:rPr>
      </w:r>
    </w:p>
    <w:p>
      <w:pPr>
        <w:pBdr>
          <w:between w:val="none" w:color="000000" w:sz="4" w:space="0"/>
        </w:pBdr>
        <w:spacing w:line="253" w:lineRule="atLeast"/>
        <w:ind w:firstLine="0"/>
        <w:rPr>
          <w:color w:val="000000"/>
          <w:szCs w:val="28"/>
          <w:lang w:eastAsia="uk-UA"/>
        </w:rPr>
      </w:pPr>
      <w:r>
        <w:rPr>
          <w:color w:val="000000"/>
          <w:szCs w:val="28"/>
          <w:lang w:eastAsia="uk-UA"/>
        </w:rPr>
        <w:t xml:space="preserve">(КПКВК МБ 0611141 КЕКВ 2210).</w:t>
      </w:r>
      <w:r>
        <w:rPr>
          <w:color w:val="000000"/>
          <w:szCs w:val="28"/>
          <w:lang w:eastAsia="uk-UA"/>
        </w:rPr>
      </w:r>
    </w:p>
    <w:p>
      <w:pPr>
        <w:pStyle w:val="867"/>
        <w:numPr>
          <w:ilvl w:val="0"/>
          <w:numId w:val="14"/>
        </w:numPr>
        <w:pBdr>
          <w:between w:val="none" w:color="000000" w:sz="4" w:space="0"/>
        </w:pBdr>
        <w:spacing w:line="253" w:lineRule="atLeast"/>
        <w:ind w:firstLine="567" w:left="0"/>
        <w:rPr>
          <w:color w:val="000000"/>
          <w:szCs w:val="28"/>
          <w:lang w:eastAsia="uk-UA"/>
        </w:rPr>
      </w:pPr>
      <w:r>
        <w:rPr>
          <w:color w:val="000000"/>
          <w:szCs w:val="28"/>
          <w:lang w:eastAsia="uk-UA"/>
        </w:rPr>
        <w:t xml:space="preserve">З метою забезпечення безперебійної роботи закладу та надання освітніх послуг Менським опорним ЗЗСО І-ІІІ </w:t>
      </w:r>
      <w:r>
        <w:rPr>
          <w:color w:val="000000"/>
          <w:szCs w:val="28"/>
          <w:lang w:eastAsia="uk-UA"/>
        </w:rPr>
        <w:t xml:space="preserve">ст..ім</w:t>
      </w:r>
      <w:r>
        <w:rPr>
          <w:color w:val="000000"/>
          <w:szCs w:val="28"/>
          <w:lang w:eastAsia="uk-UA"/>
        </w:rPr>
        <w:t xml:space="preserve">. Т.Г.Шевченка змінити цільове призначення використання коштів, виділених для ремонту даху в сумі 200000,00 грн. пере направивши їх на оплату за електроенергію</w:t>
      </w:r>
      <w:r>
        <w:rPr>
          <w:color w:val="000000"/>
          <w:szCs w:val="28"/>
          <w:lang w:eastAsia="uk-UA"/>
        </w:rPr>
      </w:r>
    </w:p>
    <w:p>
      <w:pPr>
        <w:pStyle w:val="867"/>
        <w:pBdr>
          <w:between w:val="none" w:color="000000" w:sz="4" w:space="0"/>
        </w:pBdr>
        <w:spacing w:line="253" w:lineRule="atLeast"/>
        <w:ind w:firstLine="0" w:left="0"/>
        <w:rPr>
          <w:color w:val="000000"/>
          <w:szCs w:val="28"/>
          <w:lang w:eastAsia="uk-UA"/>
        </w:rPr>
      </w:pPr>
      <w:r>
        <w:rPr>
          <w:color w:val="000000"/>
          <w:szCs w:val="28"/>
          <w:lang w:eastAsia="uk-UA"/>
        </w:rPr>
        <w:t xml:space="preserve">(КПКВК МБ 0611021 КЕКВ 2240 -200000,00 грн., КЕКВ 2273 +200000,00 грн.).</w:t>
      </w:r>
      <w:r>
        <w:rPr>
          <w:color w:val="000000"/>
          <w:szCs w:val="28"/>
          <w:lang w:eastAsia="uk-UA"/>
        </w:rPr>
      </w:r>
    </w:p>
    <w:p>
      <w:pPr>
        <w:pStyle w:val="867"/>
        <w:numPr>
          <w:ilvl w:val="0"/>
          <w:numId w:val="14"/>
        </w:numPr>
        <w:pBdr>
          <w:left w:val="none" w:color="000000" w:sz="4" w:space="1"/>
          <w:between w:val="none" w:color="000000" w:sz="4" w:space="0"/>
        </w:pBdr>
        <w:tabs>
          <w:tab w:val="left" w:leader="none" w:pos="0"/>
          <w:tab w:val="clear" w:leader="none" w:pos="1134"/>
        </w:tabs>
        <w:spacing w:line="253" w:lineRule="atLeast"/>
        <w:ind w:firstLine="567" w:left="0"/>
        <w:rPr>
          <w:szCs w:val="28"/>
        </w:rPr>
      </w:pPr>
      <w:r>
        <w:rPr>
          <w:color w:val="000000"/>
          <w:szCs w:val="28"/>
        </w:rPr>
        <w:t xml:space="preserve">Контроль за виконанням розпорядження покласти на начальника </w:t>
      </w:r>
      <w:r>
        <w:rPr>
          <w:color w:val="000000"/>
          <w:szCs w:val="28"/>
        </w:rPr>
        <w:t xml:space="preserve">Ф</w:t>
      </w:r>
      <w:r>
        <w:rPr>
          <w:color w:val="000000"/>
          <w:szCs w:val="28"/>
        </w:rPr>
        <w:t xml:space="preserve">інансового управління Менської міської ради </w:t>
      </w:r>
      <w:r>
        <w:rPr>
          <w:color w:val="000000"/>
          <w:szCs w:val="28"/>
        </w:rPr>
        <w:t xml:space="preserve">Аллу НЕРОСЛИК</w:t>
      </w:r>
      <w:r>
        <w:rPr>
          <w:color w:val="000000"/>
          <w:szCs w:val="28"/>
        </w:rPr>
        <w:t xml:space="preserve">.</w:t>
      </w:r>
      <w:r>
        <w:rPr>
          <w:szCs w:val="28"/>
        </w:rPr>
      </w:r>
    </w:p>
    <w:p>
      <w:pPr>
        <w:pBdr>
          <w:left w:val="none" w:color="000000" w:sz="4" w:space="0"/>
          <w:between w:val="none" w:color="000000" w:sz="4" w:space="0"/>
        </w:pBdr>
        <w:tabs>
          <w:tab w:val="left" w:leader="none" w:pos="0"/>
          <w:tab w:val="clear" w:leader="none" w:pos="1134"/>
        </w:tabs>
        <w:spacing w:line="253" w:lineRule="atLeast"/>
        <w:ind/>
        <w:rPr/>
      </w:pPr>
      <w:r>
        <w:rPr>
          <w:szCs w:val="28"/>
        </w:rPr>
      </w:r>
      <w:r>
        <w:rPr>
          <w:szCs w:val="28"/>
        </w:rPr>
      </w:r>
    </w:p>
    <w:p>
      <w:pPr>
        <w:pBdr>
          <w:left w:val="none" w:color="000000" w:sz="4" w:space="1"/>
          <w:between w:val="none" w:color="000000" w:sz="4" w:space="0"/>
        </w:pBdr>
        <w:tabs>
          <w:tab w:val="left" w:leader="none" w:pos="0"/>
          <w:tab w:val="clear" w:leader="none" w:pos="1134"/>
        </w:tabs>
        <w:spacing w:line="253" w:lineRule="atLeast"/>
        <w:ind/>
        <w:rPr/>
      </w:pPr>
      <w:r>
        <w:rPr>
          <w:szCs w:val="28"/>
        </w:rPr>
      </w:r>
      <w:r>
        <w:rPr>
          <w:szCs w:val="28"/>
        </w:rPr>
      </w:r>
    </w:p>
    <w:p>
      <w:pPr>
        <w:pBdr>
          <w:left w:val="none" w:color="000000" w:sz="4" w:space="1"/>
        </w:pBdr>
        <w:tabs>
          <w:tab w:val="clear" w:leader="none" w:pos="1134"/>
          <w:tab w:val="left" w:leader="none" w:pos="6803"/>
        </w:tabs>
        <w:spacing/>
        <w:ind w:firstLine="0"/>
        <w:rPr>
          <w:szCs w:val="28"/>
          <w:u w:val="single"/>
        </w:rPr>
      </w:pPr>
      <w:r>
        <w:rPr>
          <w:color w:val="000000"/>
          <w:szCs w:val="28"/>
        </w:rPr>
        <w:t xml:space="preserve">Секретар ради</w:t>
      </w:r>
      <w:r>
        <w:rPr>
          <w:color w:val="000000"/>
          <w:szCs w:val="28"/>
        </w:rPr>
        <w:t xml:space="preserve">                                                              </w:t>
      </w:r>
      <w:r>
        <w:rPr>
          <w:color w:val="000000"/>
          <w:szCs w:val="28"/>
        </w:rPr>
        <w:t xml:space="preserve">Юрій СТАЛЬНИЧЕНКО</w:t>
      </w:r>
      <w:r>
        <w:rPr>
          <w:szCs w:val="28"/>
          <w:u w:val="single"/>
        </w:rPr>
      </w:r>
    </w:p>
    <w:sectPr>
      <w:footnotePr/>
      <w:endnotePr/>
      <w:type w:val="nextPage"/>
      <w:pgSz w:h="16838" w:orient="portrait" w:w="11906"/>
      <w:pgMar w:top="709" w:right="567" w:bottom="709"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ahoma">
    <w:panose1 w:val="020B0604030504040204"/>
  </w:font>
  <w:font w:name="Times New Roman">
    <w:panose1 w:val="02020603050405020304"/>
  </w:font>
  <w:font w:name="Arial">
    <w:panose1 w:val="020B0604020202020204"/>
  </w:font>
  <w:font w:name="SimSun">
    <w:panose1 w:val="0202060302010102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hint="default"/>
      </w:rPr>
      <w:start w:val="2"/>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2">
    <w:lvl w:ilvl="0">
      <w:isLgl w:val="false"/>
      <w:lvlJc w:val="left"/>
      <w:lvlText w:val="%1."/>
      <w:numFmt w:val="decimal"/>
      <w:pPr>
        <w:pBdr/>
        <w:spacing/>
        <w:ind w:hanging="360" w:left="360"/>
      </w:pPr>
      <w:rPr>
        <w:rFonts w:hint="default"/>
        <w:color w:val="000000"/>
      </w:rPr>
      <w:start w:val="1"/>
      <w:suff w:val="tab"/>
    </w:lvl>
    <w:lvl w:ilvl="1">
      <w:isLgl w:val="false"/>
      <w:lvlJc w:val="left"/>
      <w:lvlText w:val="%2."/>
      <w:numFmt w:val="lowerLetter"/>
      <w:pPr>
        <w:pBdr/>
        <w:spacing/>
        <w:ind w:hanging="360" w:left="2082"/>
      </w:pPr>
      <w:rPr/>
      <w:start w:val="1"/>
      <w:suff w:val="tab"/>
    </w:lvl>
    <w:lvl w:ilvl="2">
      <w:isLgl w:val="false"/>
      <w:lvlJc w:val="right"/>
      <w:lvlText w:val="%3."/>
      <w:numFmt w:val="lowerRoman"/>
      <w:pPr>
        <w:pBdr/>
        <w:spacing/>
        <w:ind w:hanging="180" w:left="2802"/>
      </w:pPr>
      <w:rPr/>
      <w:start w:val="1"/>
      <w:suff w:val="tab"/>
    </w:lvl>
    <w:lvl w:ilvl="3">
      <w:isLgl w:val="false"/>
      <w:lvlJc w:val="left"/>
      <w:lvlText w:val="%4."/>
      <w:numFmt w:val="decimal"/>
      <w:pPr>
        <w:pBdr/>
        <w:spacing/>
        <w:ind w:hanging="360" w:left="3522"/>
      </w:pPr>
      <w:rPr/>
      <w:start w:val="1"/>
      <w:suff w:val="tab"/>
    </w:lvl>
    <w:lvl w:ilvl="4">
      <w:isLgl w:val="false"/>
      <w:lvlJc w:val="left"/>
      <w:lvlText w:val="%5."/>
      <w:numFmt w:val="lowerLetter"/>
      <w:pPr>
        <w:pBdr/>
        <w:spacing/>
        <w:ind w:hanging="360" w:left="4242"/>
      </w:pPr>
      <w:rPr/>
      <w:start w:val="1"/>
      <w:suff w:val="tab"/>
    </w:lvl>
    <w:lvl w:ilvl="5">
      <w:isLgl w:val="false"/>
      <w:lvlJc w:val="right"/>
      <w:lvlText w:val="%6."/>
      <w:numFmt w:val="lowerRoman"/>
      <w:pPr>
        <w:pBdr/>
        <w:spacing/>
        <w:ind w:hanging="180" w:left="4962"/>
      </w:pPr>
      <w:rPr/>
      <w:start w:val="1"/>
      <w:suff w:val="tab"/>
    </w:lvl>
    <w:lvl w:ilvl="6">
      <w:isLgl w:val="false"/>
      <w:lvlJc w:val="left"/>
      <w:lvlText w:val="%7."/>
      <w:numFmt w:val="decimal"/>
      <w:pPr>
        <w:pBdr/>
        <w:spacing/>
        <w:ind w:hanging="360" w:left="5682"/>
      </w:pPr>
      <w:rPr/>
      <w:start w:val="1"/>
      <w:suff w:val="tab"/>
    </w:lvl>
    <w:lvl w:ilvl="7">
      <w:isLgl w:val="false"/>
      <w:lvlJc w:val="left"/>
      <w:lvlText w:val="%8."/>
      <w:numFmt w:val="lowerLetter"/>
      <w:pPr>
        <w:pBdr/>
        <w:spacing/>
        <w:ind w:hanging="360" w:left="6402"/>
      </w:pPr>
      <w:rPr/>
      <w:start w:val="1"/>
      <w:suff w:val="tab"/>
    </w:lvl>
    <w:lvl w:ilvl="8">
      <w:isLgl w:val="false"/>
      <w:lvlJc w:val="right"/>
      <w:lvlText w:val="%9."/>
      <w:numFmt w:val="lowerRoman"/>
      <w:pPr>
        <w:pBdr/>
        <w:spacing/>
        <w:ind w:hanging="180" w:left="7122"/>
      </w:pPr>
      <w:rPr/>
      <w:start w:val="1"/>
      <w:suff w:val="tab"/>
    </w:lvl>
  </w:abstractNum>
  <w:abstractNum w:abstractNumId="3">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4">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5">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Times New Roman" w:hAnsi="Times New Roman" w:eastAsia="Times New Roman" w:cs="Times New Roman"/>
      </w:rPr>
      <w:start w:val="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8">
    <w:lvl w:ilvl="0">
      <w:isLgl w:val="false"/>
      <w:lvlJc w:val="left"/>
      <w:lvlText w:val="-"/>
      <w:numFmt w:val="bullet"/>
      <w:pPr>
        <w:pBdr/>
        <w:spacing/>
        <w:ind w:hanging="360" w:left="1287"/>
      </w:pPr>
      <w:rPr>
        <w:rFonts w:hint="default" w:ascii="Times New Roman" w:hAnsi="Times New Roman" w:eastAsia="Times New Roman" w:cs="Times New Roman"/>
      </w:rPr>
      <w:start w:val="4"/>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9">
    <w:lvl w:ilvl="0">
      <w:isLgl w:val="false"/>
      <w:lvlJc w:val="left"/>
      <w:lvlText w:val="%1."/>
      <w:numFmt w:val="decimal"/>
      <w:pPr>
        <w:pBdr/>
        <w:spacing/>
        <w:ind w:hanging="360" w:left="927"/>
      </w:pPr>
      <w:rPr>
        <w:rFonts w:hint="default"/>
      </w:rPr>
      <w:start w:val="3"/>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0">
    <w:lvl w:ilvl="0">
      <w:isLgl w:val="false"/>
      <w:lvlJc w:val="left"/>
      <w:lvlText w:val="-"/>
      <w:numFmt w:val="bullet"/>
      <w:pPr>
        <w:pBdr/>
        <w:spacing/>
        <w:ind w:hanging="360" w:left="435"/>
      </w:pPr>
      <w:rPr>
        <w:rFonts w:hint="default" w:ascii="Times New Roman" w:hAnsi="Times New Roman" w:eastAsia="Times New Roman" w:cs="Times New Roman"/>
      </w:rPr>
      <w:start w:val="1"/>
      <w:suff w:val="tab"/>
    </w:lvl>
    <w:lvl w:ilvl="1">
      <w:isLgl w:val="false"/>
      <w:lvlJc w:val="left"/>
      <w:lvlText w:val="o"/>
      <w:numFmt w:val="bullet"/>
      <w:pPr>
        <w:pBdr/>
        <w:spacing/>
        <w:ind w:hanging="360" w:left="1155"/>
      </w:pPr>
      <w:rPr>
        <w:rFonts w:hint="default" w:ascii="Courier New" w:hAnsi="Courier New" w:cs="Courier New"/>
      </w:rPr>
      <w:start w:val="1"/>
      <w:suff w:val="tab"/>
    </w:lvl>
    <w:lvl w:ilvl="2">
      <w:isLgl w:val="false"/>
      <w:lvlJc w:val="left"/>
      <w:lvlText w:val=""/>
      <w:numFmt w:val="bullet"/>
      <w:pPr>
        <w:pBdr/>
        <w:spacing/>
        <w:ind w:hanging="360" w:left="1875"/>
      </w:pPr>
      <w:rPr>
        <w:rFonts w:hint="default" w:ascii="Wingdings" w:hAnsi="Wingdings"/>
      </w:rPr>
      <w:start w:val="1"/>
      <w:suff w:val="tab"/>
    </w:lvl>
    <w:lvl w:ilvl="3">
      <w:isLgl w:val="false"/>
      <w:lvlJc w:val="left"/>
      <w:lvlText w:val=""/>
      <w:numFmt w:val="bullet"/>
      <w:pPr>
        <w:pBdr/>
        <w:spacing/>
        <w:ind w:hanging="360" w:left="2595"/>
      </w:pPr>
      <w:rPr>
        <w:rFonts w:hint="default" w:ascii="Symbol" w:hAnsi="Symbol"/>
      </w:rPr>
      <w:start w:val="1"/>
      <w:suff w:val="tab"/>
    </w:lvl>
    <w:lvl w:ilvl="4">
      <w:isLgl w:val="false"/>
      <w:lvlJc w:val="left"/>
      <w:lvlText w:val="o"/>
      <w:numFmt w:val="bullet"/>
      <w:pPr>
        <w:pBdr/>
        <w:spacing/>
        <w:ind w:hanging="360" w:left="3315"/>
      </w:pPr>
      <w:rPr>
        <w:rFonts w:hint="default" w:ascii="Courier New" w:hAnsi="Courier New" w:cs="Courier New"/>
      </w:rPr>
      <w:start w:val="1"/>
      <w:suff w:val="tab"/>
    </w:lvl>
    <w:lvl w:ilvl="5">
      <w:isLgl w:val="false"/>
      <w:lvlJc w:val="left"/>
      <w:lvlText w:val=""/>
      <w:numFmt w:val="bullet"/>
      <w:pPr>
        <w:pBdr/>
        <w:spacing/>
        <w:ind w:hanging="360" w:left="4035"/>
      </w:pPr>
      <w:rPr>
        <w:rFonts w:hint="default" w:ascii="Wingdings" w:hAnsi="Wingdings"/>
      </w:rPr>
      <w:start w:val="1"/>
      <w:suff w:val="tab"/>
    </w:lvl>
    <w:lvl w:ilvl="6">
      <w:isLgl w:val="false"/>
      <w:lvlJc w:val="left"/>
      <w:lvlText w:val=""/>
      <w:numFmt w:val="bullet"/>
      <w:pPr>
        <w:pBdr/>
        <w:spacing/>
        <w:ind w:hanging="360" w:left="4755"/>
      </w:pPr>
      <w:rPr>
        <w:rFonts w:hint="default" w:ascii="Symbol" w:hAnsi="Symbol"/>
      </w:rPr>
      <w:start w:val="1"/>
      <w:suff w:val="tab"/>
    </w:lvl>
    <w:lvl w:ilvl="7">
      <w:isLgl w:val="false"/>
      <w:lvlJc w:val="left"/>
      <w:lvlText w:val="o"/>
      <w:numFmt w:val="bullet"/>
      <w:pPr>
        <w:pBdr/>
        <w:spacing/>
        <w:ind w:hanging="360" w:left="5475"/>
      </w:pPr>
      <w:rPr>
        <w:rFonts w:hint="default" w:ascii="Courier New" w:hAnsi="Courier New" w:cs="Courier New"/>
      </w:rPr>
      <w:start w:val="1"/>
      <w:suff w:val="tab"/>
    </w:lvl>
    <w:lvl w:ilvl="8">
      <w:isLgl w:val="false"/>
      <w:lvlJc w:val="left"/>
      <w:lvlText w:val=""/>
      <w:numFmt w:val="bullet"/>
      <w:pPr>
        <w:pBdr/>
        <w:spacing/>
        <w:ind w:hanging="360" w:left="6195"/>
      </w:pPr>
      <w:rPr>
        <w:rFonts w:hint="default" w:ascii="Wingdings" w:hAnsi="Wingdings"/>
      </w:rPr>
      <w:start w:val="1"/>
      <w:suff w:val="tab"/>
    </w:lvl>
  </w:abstractNum>
  <w:abstractNum w:abstractNumId="11">
    <w:lvl w:ilvl="0">
      <w:isLgl w:val="false"/>
      <w:lvlJc w:val="left"/>
      <w:lvlText w:val="%1."/>
      <w:numFmt w:val="decimal"/>
      <w:pPr>
        <w:pBdr/>
        <w:spacing/>
        <w:ind w:hanging="360" w:left="720"/>
      </w:pPr>
      <w:rPr>
        <w:rFonts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lvl w:ilvl="0">
      <w:isLgl w:val="false"/>
      <w:lvlJc w:val="left"/>
      <w:lvlText w:val="-"/>
      <w:numFmt w:val="bullet"/>
      <w:pPr>
        <w:pBdr/>
        <w:spacing/>
        <w:ind w:hanging="360" w:left="1002"/>
      </w:pPr>
      <w:rPr>
        <w:rFonts w:hint="default" w:ascii="Times New Roman" w:hAnsi="Times New Roman" w:eastAsia="Times New Roman" w:cs="Times New Roman"/>
        <w:color w:val="000000"/>
      </w:rPr>
      <w:start w:val="18"/>
      <w:suff w:val="tab"/>
    </w:lvl>
    <w:lvl w:ilvl="1">
      <w:isLgl w:val="false"/>
      <w:lvlJc w:val="left"/>
      <w:lvlText w:val="o"/>
      <w:numFmt w:val="bullet"/>
      <w:pPr>
        <w:pBdr/>
        <w:spacing/>
        <w:ind w:hanging="360" w:left="1722"/>
      </w:pPr>
      <w:rPr>
        <w:rFonts w:hint="default" w:ascii="Courier New" w:hAnsi="Courier New" w:cs="Courier New"/>
      </w:rPr>
      <w:start w:val="1"/>
      <w:suff w:val="tab"/>
    </w:lvl>
    <w:lvl w:ilvl="2">
      <w:isLgl w:val="false"/>
      <w:lvlJc w:val="left"/>
      <w:lvlText w:val=""/>
      <w:numFmt w:val="bullet"/>
      <w:pPr>
        <w:pBdr/>
        <w:spacing/>
        <w:ind w:hanging="360" w:left="2442"/>
      </w:pPr>
      <w:rPr>
        <w:rFonts w:hint="default" w:ascii="Wingdings" w:hAnsi="Wingdings"/>
      </w:rPr>
      <w:start w:val="1"/>
      <w:suff w:val="tab"/>
    </w:lvl>
    <w:lvl w:ilvl="3">
      <w:isLgl w:val="false"/>
      <w:lvlJc w:val="left"/>
      <w:lvlText w:val=""/>
      <w:numFmt w:val="bullet"/>
      <w:pPr>
        <w:pBdr/>
        <w:spacing/>
        <w:ind w:hanging="360" w:left="3162"/>
      </w:pPr>
      <w:rPr>
        <w:rFonts w:hint="default" w:ascii="Symbol" w:hAnsi="Symbol"/>
      </w:rPr>
      <w:start w:val="1"/>
      <w:suff w:val="tab"/>
    </w:lvl>
    <w:lvl w:ilvl="4">
      <w:isLgl w:val="false"/>
      <w:lvlJc w:val="left"/>
      <w:lvlText w:val="o"/>
      <w:numFmt w:val="bullet"/>
      <w:pPr>
        <w:pBdr/>
        <w:spacing/>
        <w:ind w:hanging="360" w:left="3882"/>
      </w:pPr>
      <w:rPr>
        <w:rFonts w:hint="default" w:ascii="Courier New" w:hAnsi="Courier New" w:cs="Courier New"/>
      </w:rPr>
      <w:start w:val="1"/>
      <w:suff w:val="tab"/>
    </w:lvl>
    <w:lvl w:ilvl="5">
      <w:isLgl w:val="false"/>
      <w:lvlJc w:val="left"/>
      <w:lvlText w:val=""/>
      <w:numFmt w:val="bullet"/>
      <w:pPr>
        <w:pBdr/>
        <w:spacing/>
        <w:ind w:hanging="360" w:left="4602"/>
      </w:pPr>
      <w:rPr>
        <w:rFonts w:hint="default" w:ascii="Wingdings" w:hAnsi="Wingdings"/>
      </w:rPr>
      <w:start w:val="1"/>
      <w:suff w:val="tab"/>
    </w:lvl>
    <w:lvl w:ilvl="6">
      <w:isLgl w:val="false"/>
      <w:lvlJc w:val="left"/>
      <w:lvlText w:val=""/>
      <w:numFmt w:val="bullet"/>
      <w:pPr>
        <w:pBdr/>
        <w:spacing/>
        <w:ind w:hanging="360" w:left="5322"/>
      </w:pPr>
      <w:rPr>
        <w:rFonts w:hint="default" w:ascii="Symbol" w:hAnsi="Symbol"/>
      </w:rPr>
      <w:start w:val="1"/>
      <w:suff w:val="tab"/>
    </w:lvl>
    <w:lvl w:ilvl="7">
      <w:isLgl w:val="false"/>
      <w:lvlJc w:val="left"/>
      <w:lvlText w:val="o"/>
      <w:numFmt w:val="bullet"/>
      <w:pPr>
        <w:pBdr/>
        <w:spacing/>
        <w:ind w:hanging="360" w:left="6042"/>
      </w:pPr>
      <w:rPr>
        <w:rFonts w:hint="default" w:ascii="Courier New" w:hAnsi="Courier New" w:cs="Courier New"/>
      </w:rPr>
      <w:start w:val="1"/>
      <w:suff w:val="tab"/>
    </w:lvl>
    <w:lvl w:ilvl="8">
      <w:isLgl w:val="false"/>
      <w:lvlJc w:val="left"/>
      <w:lvlText w:val=""/>
      <w:numFmt w:val="bullet"/>
      <w:pPr>
        <w:pBdr/>
        <w:spacing/>
        <w:ind w:hanging="360" w:left="6762"/>
      </w:pPr>
      <w:rPr>
        <w:rFonts w:hint="default" w:ascii="Wingdings" w:hAnsi="Wingdings"/>
      </w:rPr>
      <w:start w:val="1"/>
      <w:suff w:val="tab"/>
    </w:lvl>
  </w:abstractNum>
  <w:abstractNum w:abstractNumId="13">
    <w:lvl w:ilvl="0">
      <w:isLgl w:val="false"/>
      <w:lvlJc w:val="left"/>
      <w:lvlText w:val="-"/>
      <w:numFmt w:val="bullet"/>
      <w:pPr>
        <w:pBdr/>
        <w:spacing/>
        <w:ind w:hanging="360" w:left="927"/>
      </w:pPr>
      <w:rPr>
        <w:rFonts w:hint="default" w:ascii="Times New Roman" w:hAnsi="Times New Roman" w:eastAsia="Times New Roman"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Times New Roman" w:hAnsi="Times New Roman" w:eastAsia="Times New Roman" w:cs="Times New Roman"/>
      </w:rPr>
      <w:start w:val="1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1."/>
      <w:numFmt w:val="decimal"/>
      <w:pPr>
        <w:pBdr/>
        <w:spacing/>
        <w:ind w:hanging="360" w:left="927"/>
      </w:pPr>
      <w:rPr>
        <w:rFonts w:hint="default"/>
        <w:color w:val="000000"/>
      </w:rPr>
      <w:start w:val="5"/>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num w:numId="1">
    <w:abstractNumId w:val="3"/>
  </w:num>
  <w:num w:numId="2">
    <w:abstractNumId w:val="9"/>
  </w:num>
  <w:num w:numId="3">
    <w:abstractNumId w:val="8"/>
  </w:num>
  <w:num w:numId="4">
    <w:abstractNumId w:val="1"/>
  </w:num>
  <w:num w:numId="5">
    <w:abstractNumId w:val="0"/>
  </w:num>
  <w:num w:numId="6">
    <w:abstractNumId w:val="13"/>
  </w:num>
  <w:num w:numId="7">
    <w:abstractNumId w:val="15"/>
  </w:num>
  <w:num w:numId="8">
    <w:abstractNumId w:val="4"/>
  </w:num>
  <w:num w:numId="9">
    <w:abstractNumId w:val="10"/>
  </w:num>
  <w:num w:numId="10">
    <w:abstractNumId w:val="7"/>
  </w:num>
  <w:num w:numId="11">
    <w:abstractNumId w:val="11"/>
  </w:num>
  <w:num w:numId="12">
    <w:abstractNumId w:val="5"/>
  </w:num>
  <w:num w:numId="13">
    <w:abstractNumId w:val="12"/>
  </w:num>
  <w:num w:numId="14">
    <w:abstractNumId w:val="2"/>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SimSun"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Plain Table 1"/>
    <w:basedOn w:val="70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0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0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0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0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0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0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0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0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0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60">
    <w:name w:val="Grid Table 7 Colorful"/>
    <w:basedOn w:val="70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0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0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0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0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165">
    <w:name w:val="Intense Emphasis"/>
    <w:basedOn w:val="707"/>
    <w:uiPriority w:val="21"/>
    <w:qFormat/>
    <w:pPr>
      <w:pBdr/>
      <w:spacing/>
      <w:ind/>
    </w:pPr>
    <w:rPr>
      <w:i/>
      <w:iCs/>
      <w:color w:val="0f4761" w:themeColor="accent1" w:themeShade="BF"/>
    </w:rPr>
  </w:style>
  <w:style w:type="character" w:styleId="168">
    <w:name w:val="Intense Reference"/>
    <w:basedOn w:val="707"/>
    <w:uiPriority w:val="32"/>
    <w:qFormat/>
    <w:pPr>
      <w:pBdr/>
      <w:spacing/>
      <w:ind/>
    </w:pPr>
    <w:rPr>
      <w:b/>
      <w:bCs/>
      <w:smallCaps/>
      <w:color w:val="0f4761" w:themeColor="accent1" w:themeShade="BF"/>
      <w:spacing w:val="5"/>
    </w:rPr>
  </w:style>
  <w:style w:type="character" w:styleId="170">
    <w:name w:val="Subtle Emphasis"/>
    <w:basedOn w:val="707"/>
    <w:uiPriority w:val="19"/>
    <w:qFormat/>
    <w:pPr>
      <w:pBdr/>
      <w:spacing/>
      <w:ind/>
    </w:pPr>
    <w:rPr>
      <w:i/>
      <w:iCs/>
      <w:color w:val="404040" w:themeColor="text1" w:themeTint="BF"/>
    </w:rPr>
  </w:style>
  <w:style w:type="character" w:styleId="171">
    <w:name w:val="Emphasis"/>
    <w:basedOn w:val="707"/>
    <w:uiPriority w:val="20"/>
    <w:qFormat/>
    <w:pPr>
      <w:pBdr/>
      <w:spacing/>
      <w:ind/>
    </w:pPr>
    <w:rPr>
      <w:i/>
      <w:iCs/>
    </w:rPr>
  </w:style>
  <w:style w:type="character" w:styleId="172">
    <w:name w:val="Strong"/>
    <w:basedOn w:val="707"/>
    <w:uiPriority w:val="22"/>
    <w:qFormat/>
    <w:pPr>
      <w:pBdr/>
      <w:spacing/>
      <w:ind/>
    </w:pPr>
    <w:rPr>
      <w:b/>
      <w:bCs/>
    </w:rPr>
  </w:style>
  <w:style w:type="character" w:styleId="173">
    <w:name w:val="Subtle Reference"/>
    <w:basedOn w:val="707"/>
    <w:uiPriority w:val="31"/>
    <w:qFormat/>
    <w:pPr>
      <w:pBdr/>
      <w:spacing/>
      <w:ind/>
    </w:pPr>
    <w:rPr>
      <w:smallCaps/>
      <w:color w:val="5a5a5a" w:themeColor="text1" w:themeTint="A5"/>
    </w:rPr>
  </w:style>
  <w:style w:type="character" w:styleId="174">
    <w:name w:val="Book Title"/>
    <w:basedOn w:val="707"/>
    <w:uiPriority w:val="33"/>
    <w:qFormat/>
    <w:pPr>
      <w:pBdr/>
      <w:spacing/>
      <w:ind/>
    </w:pPr>
    <w:rPr>
      <w:b/>
      <w:bCs/>
      <w:i/>
      <w:iCs/>
      <w:spacing w:val="5"/>
    </w:rPr>
  </w:style>
  <w:style w:type="character" w:styleId="187">
    <w:name w:val="FollowedHyperlink"/>
    <w:basedOn w:val="707"/>
    <w:uiPriority w:val="99"/>
    <w:semiHidden/>
    <w:unhideWhenUsed/>
    <w:pPr>
      <w:pBdr/>
      <w:spacing/>
      <w:ind/>
    </w:pPr>
    <w:rPr>
      <w:color w:val="954f72" w:themeColor="followedHyperlink"/>
      <w:u w:val="single"/>
    </w:rPr>
  </w:style>
  <w:style w:type="paragraph" w:styleId="697" w:default="1">
    <w:name w:val="Normal"/>
    <w:qFormat/>
    <w:pPr>
      <w:pBdr>
        <w:top w:val="none" w:color="000000" w:sz="4" w:space="0"/>
        <w:left w:val="none" w:color="000000" w:sz="4" w:space="0"/>
        <w:bottom w:val="none" w:color="000000" w:sz="4" w:space="0"/>
        <w:right w:val="none" w:color="000000" w:sz="4" w:space="0"/>
      </w:pBdr>
      <w:tabs>
        <w:tab w:val="left" w:leader="none" w:pos="1134"/>
      </w:tabs>
      <w:spacing w:after="0" w:line="240" w:lineRule="auto"/>
      <w:ind w:firstLine="567"/>
      <w:jc w:val="both"/>
    </w:pPr>
    <w:rPr>
      <w:rFonts w:ascii="Times New Roman" w:hAnsi="Times New Roman" w:eastAsia="Times New Roman" w:cs="Times New Roman"/>
      <w:sz w:val="28"/>
    </w:rPr>
  </w:style>
  <w:style w:type="paragraph" w:styleId="698">
    <w:name w:val="Heading 1"/>
    <w:basedOn w:val="697"/>
    <w:next w:val="697"/>
    <w:link w:val="858"/>
    <w:uiPriority w:val="9"/>
    <w:qFormat/>
    <w:pPr>
      <w:keepNext w:val="true"/>
      <w:keepLines w:val="true"/>
      <w:pBdr/>
      <w:spacing w:after="200" w:before="480"/>
      <w:ind/>
      <w:outlineLvl w:val="0"/>
    </w:pPr>
    <w:rPr>
      <w:rFonts w:ascii="Arial" w:hAnsi="Arial" w:eastAsia="Arial" w:cs="Arial"/>
      <w:sz w:val="40"/>
      <w:szCs w:val="40"/>
    </w:rPr>
  </w:style>
  <w:style w:type="paragraph" w:styleId="699">
    <w:name w:val="Heading 2"/>
    <w:basedOn w:val="697"/>
    <w:next w:val="697"/>
    <w:link w:val="859"/>
    <w:uiPriority w:val="9"/>
    <w:unhideWhenUsed/>
    <w:qFormat/>
    <w:pPr>
      <w:keepNext w:val="true"/>
      <w:keepLines w:val="true"/>
      <w:pBdr/>
      <w:spacing w:after="200" w:before="360"/>
      <w:ind/>
      <w:outlineLvl w:val="1"/>
    </w:pPr>
    <w:rPr>
      <w:rFonts w:ascii="Arial" w:hAnsi="Arial" w:eastAsia="Arial" w:cs="Arial"/>
      <w:sz w:val="34"/>
    </w:rPr>
  </w:style>
  <w:style w:type="paragraph" w:styleId="700">
    <w:name w:val="Heading 3"/>
    <w:basedOn w:val="697"/>
    <w:next w:val="697"/>
    <w:link w:val="860"/>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01">
    <w:name w:val="Heading 4"/>
    <w:basedOn w:val="697"/>
    <w:next w:val="697"/>
    <w:link w:val="861"/>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02">
    <w:name w:val="Heading 5"/>
    <w:basedOn w:val="697"/>
    <w:next w:val="697"/>
    <w:link w:val="862"/>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03">
    <w:name w:val="Heading 6"/>
    <w:basedOn w:val="697"/>
    <w:next w:val="697"/>
    <w:link w:val="863"/>
    <w:uiPriority w:val="9"/>
    <w:unhideWhenUsed/>
    <w:qFormat/>
    <w:pPr>
      <w:keepNext w:val="true"/>
      <w:keepLines w:val="true"/>
      <w:pBdr/>
      <w:spacing w:after="200" w:before="320"/>
      <w:ind/>
      <w:outlineLvl w:val="5"/>
    </w:pPr>
    <w:rPr>
      <w:rFonts w:ascii="Arial" w:hAnsi="Arial" w:eastAsia="Arial" w:cs="Arial"/>
      <w:b/>
      <w:bCs/>
      <w:sz w:val="22"/>
    </w:rPr>
  </w:style>
  <w:style w:type="paragraph" w:styleId="704">
    <w:name w:val="Heading 7"/>
    <w:basedOn w:val="697"/>
    <w:next w:val="697"/>
    <w:link w:val="864"/>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705">
    <w:name w:val="Heading 8"/>
    <w:basedOn w:val="697"/>
    <w:next w:val="697"/>
    <w:link w:val="865"/>
    <w:uiPriority w:val="9"/>
    <w:unhideWhenUsed/>
    <w:qFormat/>
    <w:pPr>
      <w:keepNext w:val="true"/>
      <w:keepLines w:val="true"/>
      <w:pBdr/>
      <w:spacing w:after="200" w:before="320"/>
      <w:ind/>
      <w:outlineLvl w:val="7"/>
    </w:pPr>
    <w:rPr>
      <w:rFonts w:ascii="Arial" w:hAnsi="Arial" w:eastAsia="Arial" w:cs="Arial"/>
      <w:i/>
      <w:iCs/>
      <w:sz w:val="22"/>
    </w:rPr>
  </w:style>
  <w:style w:type="paragraph" w:styleId="706">
    <w:name w:val="Heading 9"/>
    <w:basedOn w:val="697"/>
    <w:next w:val="697"/>
    <w:link w:val="86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07" w:default="1">
    <w:name w:val="Default Paragraph Font"/>
    <w:uiPriority w:val="1"/>
    <w:semiHidden/>
    <w:unhideWhenUsed/>
    <w:pPr>
      <w:pBdr/>
      <w:spacing/>
      <w:ind/>
    </w:pPr>
  </w:style>
  <w:style w:type="table" w:styleId="70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9" w:default="1">
    <w:name w:val="No List"/>
    <w:uiPriority w:val="99"/>
    <w:semiHidden/>
    <w:unhideWhenUsed/>
    <w:pPr>
      <w:pBdr/>
      <w:spacing/>
      <w:ind/>
    </w:pPr>
  </w:style>
  <w:style w:type="character" w:styleId="710" w:customStyle="1">
    <w:name w:val="Heading 1 Char"/>
    <w:basedOn w:val="707"/>
    <w:uiPriority w:val="9"/>
    <w:pPr>
      <w:pBdr/>
      <w:spacing/>
      <w:ind/>
    </w:pPr>
    <w:rPr>
      <w:rFonts w:ascii="Arial" w:hAnsi="Arial" w:eastAsia="Arial" w:cs="Arial"/>
      <w:sz w:val="40"/>
      <w:szCs w:val="40"/>
    </w:rPr>
  </w:style>
  <w:style w:type="character" w:styleId="711" w:customStyle="1">
    <w:name w:val="Heading 2 Char"/>
    <w:basedOn w:val="707"/>
    <w:uiPriority w:val="9"/>
    <w:pPr>
      <w:pBdr/>
      <w:spacing/>
      <w:ind/>
    </w:pPr>
    <w:rPr>
      <w:rFonts w:ascii="Arial" w:hAnsi="Arial" w:eastAsia="Arial" w:cs="Arial"/>
      <w:sz w:val="34"/>
    </w:rPr>
  </w:style>
  <w:style w:type="character" w:styleId="712" w:customStyle="1">
    <w:name w:val="Heading 3 Char"/>
    <w:basedOn w:val="707"/>
    <w:uiPriority w:val="9"/>
    <w:pPr>
      <w:pBdr/>
      <w:spacing/>
      <w:ind/>
    </w:pPr>
    <w:rPr>
      <w:rFonts w:ascii="Arial" w:hAnsi="Arial" w:eastAsia="Arial" w:cs="Arial"/>
      <w:sz w:val="30"/>
      <w:szCs w:val="30"/>
    </w:rPr>
  </w:style>
  <w:style w:type="character" w:styleId="713" w:customStyle="1">
    <w:name w:val="Heading 4 Char"/>
    <w:basedOn w:val="707"/>
    <w:uiPriority w:val="9"/>
    <w:pPr>
      <w:pBdr/>
      <w:spacing/>
      <w:ind/>
    </w:pPr>
    <w:rPr>
      <w:rFonts w:ascii="Arial" w:hAnsi="Arial" w:eastAsia="Arial" w:cs="Arial"/>
      <w:b/>
      <w:bCs/>
      <w:sz w:val="26"/>
      <w:szCs w:val="26"/>
    </w:rPr>
  </w:style>
  <w:style w:type="character" w:styleId="714" w:customStyle="1">
    <w:name w:val="Heading 5 Char"/>
    <w:basedOn w:val="707"/>
    <w:uiPriority w:val="9"/>
    <w:pPr>
      <w:pBdr/>
      <w:spacing/>
      <w:ind/>
    </w:pPr>
    <w:rPr>
      <w:rFonts w:ascii="Arial" w:hAnsi="Arial" w:eastAsia="Arial" w:cs="Arial"/>
      <w:b/>
      <w:bCs/>
      <w:sz w:val="24"/>
      <w:szCs w:val="24"/>
    </w:rPr>
  </w:style>
  <w:style w:type="character" w:styleId="715" w:customStyle="1">
    <w:name w:val="Heading 6 Char"/>
    <w:basedOn w:val="707"/>
    <w:uiPriority w:val="9"/>
    <w:pPr>
      <w:pBdr/>
      <w:spacing/>
      <w:ind/>
    </w:pPr>
    <w:rPr>
      <w:rFonts w:ascii="Arial" w:hAnsi="Arial" w:eastAsia="Arial" w:cs="Arial"/>
      <w:b/>
      <w:bCs/>
      <w:sz w:val="22"/>
      <w:szCs w:val="22"/>
    </w:rPr>
  </w:style>
  <w:style w:type="character" w:styleId="716" w:customStyle="1">
    <w:name w:val="Heading 7 Char"/>
    <w:basedOn w:val="707"/>
    <w:uiPriority w:val="9"/>
    <w:pPr>
      <w:pBdr/>
      <w:spacing/>
      <w:ind/>
    </w:pPr>
    <w:rPr>
      <w:rFonts w:ascii="Arial" w:hAnsi="Arial" w:eastAsia="Arial" w:cs="Arial"/>
      <w:b/>
      <w:bCs/>
      <w:i/>
      <w:iCs/>
      <w:sz w:val="22"/>
      <w:szCs w:val="22"/>
    </w:rPr>
  </w:style>
  <w:style w:type="character" w:styleId="717" w:customStyle="1">
    <w:name w:val="Heading 8 Char"/>
    <w:basedOn w:val="707"/>
    <w:uiPriority w:val="9"/>
    <w:pPr>
      <w:pBdr/>
      <w:spacing/>
      <w:ind/>
    </w:pPr>
    <w:rPr>
      <w:rFonts w:ascii="Arial" w:hAnsi="Arial" w:eastAsia="Arial" w:cs="Arial"/>
      <w:i/>
      <w:iCs/>
      <w:sz w:val="22"/>
      <w:szCs w:val="22"/>
    </w:rPr>
  </w:style>
  <w:style w:type="character" w:styleId="718" w:customStyle="1">
    <w:name w:val="Heading 9 Char"/>
    <w:basedOn w:val="707"/>
    <w:uiPriority w:val="9"/>
    <w:pPr>
      <w:pBdr/>
      <w:spacing/>
      <w:ind/>
    </w:pPr>
    <w:rPr>
      <w:rFonts w:ascii="Arial" w:hAnsi="Arial" w:eastAsia="Arial" w:cs="Arial"/>
      <w:i/>
      <w:iCs/>
      <w:sz w:val="21"/>
      <w:szCs w:val="21"/>
    </w:rPr>
  </w:style>
  <w:style w:type="character" w:styleId="719" w:customStyle="1">
    <w:name w:val="Title Char"/>
    <w:basedOn w:val="707"/>
    <w:uiPriority w:val="10"/>
    <w:pPr>
      <w:pBdr/>
      <w:spacing/>
      <w:ind/>
    </w:pPr>
    <w:rPr>
      <w:sz w:val="48"/>
      <w:szCs w:val="48"/>
    </w:rPr>
  </w:style>
  <w:style w:type="character" w:styleId="720" w:customStyle="1">
    <w:name w:val="Subtitle Char"/>
    <w:basedOn w:val="707"/>
    <w:uiPriority w:val="11"/>
    <w:pPr>
      <w:pBdr/>
      <w:spacing/>
      <w:ind/>
    </w:pPr>
    <w:rPr>
      <w:sz w:val="24"/>
      <w:szCs w:val="24"/>
    </w:rPr>
  </w:style>
  <w:style w:type="character" w:styleId="721" w:customStyle="1">
    <w:name w:val="Quote Char"/>
    <w:uiPriority w:val="29"/>
    <w:pPr>
      <w:pBdr/>
      <w:spacing/>
      <w:ind/>
    </w:pPr>
    <w:rPr>
      <w:i/>
    </w:rPr>
  </w:style>
  <w:style w:type="character" w:styleId="722" w:customStyle="1">
    <w:name w:val="Intense Quote Char"/>
    <w:uiPriority w:val="30"/>
    <w:pPr>
      <w:pBdr/>
      <w:spacing/>
      <w:ind/>
    </w:pPr>
    <w:rPr>
      <w:i/>
    </w:rPr>
  </w:style>
  <w:style w:type="character" w:styleId="723" w:customStyle="1">
    <w:name w:val="Header Char"/>
    <w:basedOn w:val="707"/>
    <w:uiPriority w:val="99"/>
    <w:pPr>
      <w:pBdr/>
      <w:spacing/>
      <w:ind/>
    </w:pPr>
  </w:style>
  <w:style w:type="character" w:styleId="724" w:customStyle="1">
    <w:name w:val="Footer Char"/>
    <w:basedOn w:val="707"/>
    <w:uiPriority w:val="99"/>
    <w:pPr>
      <w:pBdr/>
      <w:spacing/>
      <w:ind/>
    </w:pPr>
  </w:style>
  <w:style w:type="table" w:styleId="725" w:customStyle="1">
    <w:name w:val="Звичайна таблиця 11"/>
    <w:basedOn w:val="708"/>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customStyle="1">
    <w:name w:val="Звичайна таблиця 21"/>
    <w:basedOn w:val="70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customStyle="1">
    <w:name w:val="Звичайна таблиця 31"/>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customStyle="1">
    <w:name w:val="Звичайна таблиця 41"/>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customStyle="1">
    <w:name w:val="Звичайна таблиця 51"/>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customStyle="1">
    <w:name w:val="Таблиця-сітка 1 (світла)1"/>
    <w:basedOn w:val="708"/>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customStyle="1">
    <w:name w:val="Таблиця-сітка 21"/>
    <w:basedOn w:val="708"/>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Таблиця-сітка 31"/>
    <w:basedOn w:val="708"/>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Таблиця-сітка 41"/>
    <w:basedOn w:val="708"/>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Таблиця-сітка 5 (темна)1"/>
    <w:basedOn w:val="708"/>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Таблиця-сітка 6 (кольорова)1"/>
    <w:basedOn w:val="708"/>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Таблиця-сітка 7 (кольорова)1"/>
    <w:basedOn w:val="708"/>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Таблиця-список 1 (світлий)1"/>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Таблиця-список 21"/>
    <w:basedOn w:val="708"/>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Таблиця-список 31"/>
    <w:basedOn w:val="7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Таблиця-список 41"/>
    <w:basedOn w:val="7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Таблиця-список 5 (темний)1"/>
    <w:basedOn w:val="708"/>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Таблиця-список 6 (кольоровий)1"/>
    <w:basedOn w:val="708"/>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Таблиця-список 7 (кольоровий)1"/>
    <w:basedOn w:val="708"/>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44" w:customStyle="1">
    <w:name w:val="Footnote Text Char"/>
    <w:uiPriority w:val="99"/>
    <w:pPr>
      <w:pBdr/>
      <w:spacing/>
      <w:ind/>
    </w:pPr>
    <w:rPr>
      <w:sz w:val="18"/>
    </w:rPr>
  </w:style>
  <w:style w:type="character" w:styleId="745" w:customStyle="1">
    <w:name w:val="Endnote Text Char"/>
    <w:uiPriority w:val="99"/>
    <w:pPr>
      <w:pBdr/>
      <w:spacing/>
      <w:ind/>
    </w:pPr>
    <w:rPr>
      <w:sz w:val="20"/>
    </w:rPr>
  </w:style>
  <w:style w:type="paragraph" w:styleId="746">
    <w:name w:val="Caption"/>
    <w:basedOn w:val="697"/>
    <w:next w:val="697"/>
    <w:uiPriority w:val="35"/>
    <w:semiHidden/>
    <w:unhideWhenUsed/>
    <w:qFormat/>
    <w:pPr>
      <w:pBdr/>
      <w:spacing w:line="276" w:lineRule="auto"/>
      <w:ind/>
    </w:pPr>
    <w:rPr>
      <w:b/>
      <w:bCs/>
      <w:color w:val="4f81bd" w:themeColor="accent1"/>
      <w:sz w:val="18"/>
      <w:szCs w:val="18"/>
    </w:rPr>
  </w:style>
  <w:style w:type="character" w:styleId="747" w:customStyle="1">
    <w:name w:val="Caption Char"/>
    <w:uiPriority w:val="99"/>
    <w:pPr>
      <w:pBdr/>
      <w:spacing/>
      <w:ind/>
    </w:pPr>
  </w:style>
  <w:style w:type="paragraph" w:styleId="748">
    <w:name w:val="endnote text"/>
    <w:basedOn w:val="697"/>
    <w:link w:val="749"/>
    <w:uiPriority w:val="99"/>
    <w:semiHidden/>
    <w:unhideWhenUsed/>
    <w:pPr>
      <w:pBdr/>
      <w:spacing/>
      <w:ind/>
    </w:pPr>
    <w:rPr>
      <w:sz w:val="20"/>
    </w:rPr>
  </w:style>
  <w:style w:type="character" w:styleId="749" w:customStyle="1">
    <w:name w:val="Текст концевой сноски Знак"/>
    <w:link w:val="748"/>
    <w:uiPriority w:val="99"/>
    <w:pPr>
      <w:pBdr/>
      <w:spacing/>
      <w:ind/>
    </w:pPr>
    <w:rPr>
      <w:sz w:val="20"/>
    </w:rPr>
  </w:style>
  <w:style w:type="character" w:styleId="750">
    <w:name w:val="endnote reference"/>
    <w:basedOn w:val="707"/>
    <w:uiPriority w:val="99"/>
    <w:semiHidden/>
    <w:unhideWhenUsed/>
    <w:pPr>
      <w:pBdr/>
      <w:spacing/>
      <w:ind/>
    </w:pPr>
    <w:rPr>
      <w:vertAlign w:val="superscript"/>
    </w:rPr>
  </w:style>
  <w:style w:type="paragraph" w:styleId="751">
    <w:name w:val="table of figures"/>
    <w:basedOn w:val="697"/>
    <w:next w:val="697"/>
    <w:uiPriority w:val="99"/>
    <w:unhideWhenUsed/>
    <w:pPr>
      <w:pBdr/>
      <w:spacing/>
      <w:ind/>
    </w:pPr>
  </w:style>
  <w:style w:type="table" w:styleId="752" w:customStyle="1">
    <w:name w:val="Table Grid Light"/>
    <w:basedOn w:val="708"/>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Звичайна таблиця 11"/>
    <w:basedOn w:val="708"/>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Звичайна таблиця 21"/>
    <w:basedOn w:val="70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Звичайна таблиця 31"/>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Звичайна таблиця 41"/>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Звичайна таблиця 51"/>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Таблиця-сітка 1 (світла)1"/>
    <w:basedOn w:val="708"/>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1 Light - Accent 1"/>
    <w:basedOn w:val="708"/>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1 Light - Accent 2"/>
    <w:basedOn w:val="708"/>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1 Light - Accent 3"/>
    <w:basedOn w:val="708"/>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1 Light - Accent 4"/>
    <w:basedOn w:val="708"/>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1 Light - Accent 5"/>
    <w:basedOn w:val="708"/>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1 Light - Accent 6"/>
    <w:basedOn w:val="708"/>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Таблиця-сітка 21"/>
    <w:basedOn w:val="708"/>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2 - Accent 1"/>
    <w:basedOn w:val="708"/>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2 - Accent 2"/>
    <w:basedOn w:val="708"/>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2 - Accent 3"/>
    <w:basedOn w:val="708"/>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2 - Accent 4"/>
    <w:basedOn w:val="708"/>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2 - Accent 5"/>
    <w:basedOn w:val="708"/>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2 - Accent 6"/>
    <w:basedOn w:val="708"/>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Таблиця-сітка 31"/>
    <w:basedOn w:val="708"/>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3 - Accent 1"/>
    <w:basedOn w:val="708"/>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3 - Accent 2"/>
    <w:basedOn w:val="708"/>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3 - Accent 3"/>
    <w:basedOn w:val="708"/>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3 - Accent 4"/>
    <w:basedOn w:val="708"/>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3 - Accent 5"/>
    <w:basedOn w:val="708"/>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3 - Accent 6"/>
    <w:basedOn w:val="708"/>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Таблиця-сітка 41"/>
    <w:basedOn w:val="708"/>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4 - Accent 1"/>
    <w:basedOn w:val="708"/>
    <w:uiPriority w:val="5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4 - Accent 2"/>
    <w:basedOn w:val="708"/>
    <w:uiPriority w:val="5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4 - Accent 3"/>
    <w:basedOn w:val="708"/>
    <w:uiPriority w:val="5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4 - Accent 4"/>
    <w:basedOn w:val="708"/>
    <w:uiPriority w:val="5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4 - Accent 5"/>
    <w:basedOn w:val="708"/>
    <w:uiPriority w:val="5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4 - Accent 6"/>
    <w:basedOn w:val="708"/>
    <w:uiPriority w:val="5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Таблиця-сітка 5 (темна)1"/>
    <w:basedOn w:val="708"/>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5 Dark- Accent 1"/>
    <w:basedOn w:val="708"/>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5 Dark - Accent 2"/>
    <w:basedOn w:val="708"/>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5 Dark - Accent 3"/>
    <w:basedOn w:val="708"/>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5 Dark- Accent 4"/>
    <w:basedOn w:val="708"/>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5 Dark - Accent 5"/>
    <w:basedOn w:val="708"/>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5 Dark - Accent 6"/>
    <w:basedOn w:val="708"/>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Таблиця-сітка 6 (кольорова)1"/>
    <w:basedOn w:val="708"/>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6 Colorful - Accent 1"/>
    <w:basedOn w:val="708"/>
    <w:uiPriority w:val="99"/>
    <w:pPr>
      <w:pBdr/>
      <w:spacing w:after="0" w:line="240" w:lineRule="auto"/>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6 Colorful - Accent 2"/>
    <w:basedOn w:val="708"/>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6 Colorful - Accent 3"/>
    <w:basedOn w:val="708"/>
    <w:uiPriority w:val="99"/>
    <w:pPr>
      <w:pBdr/>
      <w:spacing w:after="0" w:line="240" w:lineRule="auto"/>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6 Colorful - Accent 4"/>
    <w:basedOn w:val="708"/>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6 Colorful - Accent 5"/>
    <w:basedOn w:val="708"/>
    <w:uiPriority w:val="99"/>
    <w:pPr>
      <w:pBdr/>
      <w:spacing w:after="0" w:line="240" w:lineRule="auto"/>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6 Colorful - Accent 6"/>
    <w:basedOn w:val="708"/>
    <w:uiPriority w:val="99"/>
    <w:pPr>
      <w:pBdr/>
      <w:spacing w:after="0" w:line="240" w:lineRule="auto"/>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Таблиця-сітка 7 (кольорова)1"/>
    <w:basedOn w:val="708"/>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7 Colorful - Accent 1"/>
    <w:basedOn w:val="708"/>
    <w:uiPriority w:val="99"/>
    <w:pPr>
      <w:pBdr/>
      <w:spacing w:after="0" w:line="240" w:lineRule="auto"/>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7 Colorful - Accent 2"/>
    <w:basedOn w:val="708"/>
    <w:uiPriority w:val="99"/>
    <w:pPr>
      <w:pBdr/>
      <w:spacing w:after="0" w:line="240" w:lineRule="auto"/>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7 Colorful - Accent 3"/>
    <w:basedOn w:val="708"/>
    <w:uiPriority w:val="99"/>
    <w:pPr>
      <w:pBdr/>
      <w:spacing w:after="0" w:line="240" w:lineRule="auto"/>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7 Colorful - Accent 4"/>
    <w:basedOn w:val="708"/>
    <w:uiPriority w:val="99"/>
    <w:pPr>
      <w:pBdr/>
      <w:spacing w:after="0" w:line="240" w:lineRule="auto"/>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7 Colorful - Accent 5"/>
    <w:basedOn w:val="708"/>
    <w:uiPriority w:val="99"/>
    <w:pPr>
      <w:pBdr/>
      <w:spacing w:after="0" w:line="240" w:lineRule="auto"/>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7 Colorful - Accent 6"/>
    <w:basedOn w:val="708"/>
    <w:uiPriority w:val="99"/>
    <w:pPr>
      <w:pBdr/>
      <w:spacing w:after="0" w:line="240" w:lineRule="auto"/>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Таблиця-список 1 (світлий)1"/>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1 Light - Accent 1"/>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1 Light - Accent 2"/>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1 Light - Accent 3"/>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1 Light - Accent 4"/>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1 Light - Accent 5"/>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1 Light - Accent 6"/>
    <w:basedOn w:val="708"/>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Таблиця-список 21"/>
    <w:basedOn w:val="708"/>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2 - Accent 1"/>
    <w:basedOn w:val="708"/>
    <w:uiPriority w:val="99"/>
    <w:pPr>
      <w:pBdr/>
      <w:spacing w:after="0" w:line="240" w:lineRule="auto"/>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2 - Accent 2"/>
    <w:basedOn w:val="708"/>
    <w:uiPriority w:val="99"/>
    <w:pPr>
      <w:pBdr/>
      <w:spacing w:after="0" w:line="240" w:lineRule="auto"/>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2 - Accent 3"/>
    <w:basedOn w:val="708"/>
    <w:uiPriority w:val="99"/>
    <w:pPr>
      <w:pBdr/>
      <w:spacing w:after="0" w:line="240" w:lineRule="auto"/>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2 - Accent 4"/>
    <w:basedOn w:val="708"/>
    <w:uiPriority w:val="99"/>
    <w:pPr>
      <w:pBdr/>
      <w:spacing w:after="0" w:line="240" w:lineRule="auto"/>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2 - Accent 5"/>
    <w:basedOn w:val="708"/>
    <w:uiPriority w:val="99"/>
    <w:pPr>
      <w:pBdr/>
      <w:spacing w:after="0" w:line="240" w:lineRule="auto"/>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2 - Accent 6"/>
    <w:basedOn w:val="708"/>
    <w:uiPriority w:val="99"/>
    <w:pPr>
      <w:pBdr/>
      <w:spacing w:after="0" w:line="240" w:lineRule="auto"/>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Таблиця-список 31"/>
    <w:basedOn w:val="7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3 - Accent 1"/>
    <w:basedOn w:val="708"/>
    <w:uiPriority w:val="99"/>
    <w:pPr>
      <w:pBdr/>
      <w:spacing w:after="0" w:line="240" w:lineRule="auto"/>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3 - Accent 2"/>
    <w:basedOn w:val="708"/>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3 - Accent 3"/>
    <w:basedOn w:val="708"/>
    <w:uiPriority w:val="99"/>
    <w:pPr>
      <w:pBdr/>
      <w:spacing w:after="0" w:line="240" w:lineRule="auto"/>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3 - Accent 4"/>
    <w:basedOn w:val="708"/>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3 - Accent 5"/>
    <w:basedOn w:val="708"/>
    <w:uiPriority w:val="99"/>
    <w:pPr>
      <w:pBdr/>
      <w:spacing w:after="0" w:line="240" w:lineRule="auto"/>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3 - Accent 6"/>
    <w:basedOn w:val="708"/>
    <w:uiPriority w:val="99"/>
    <w:pPr>
      <w:pBdr/>
      <w:spacing w:after="0" w:line="240" w:lineRule="auto"/>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Таблиця-список 41"/>
    <w:basedOn w:val="7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4 - Accent 1"/>
    <w:basedOn w:val="708"/>
    <w:uiPriority w:val="9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4 - Accent 2"/>
    <w:basedOn w:val="708"/>
    <w:uiPriority w:val="9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4 - Accent 3"/>
    <w:basedOn w:val="708"/>
    <w:uiPriority w:val="9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4 - Accent 4"/>
    <w:basedOn w:val="708"/>
    <w:uiPriority w:val="9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4 - Accent 5"/>
    <w:basedOn w:val="708"/>
    <w:uiPriority w:val="9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4 - Accent 6"/>
    <w:basedOn w:val="708"/>
    <w:uiPriority w:val="9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Таблиця-список 5 (темний)1"/>
    <w:basedOn w:val="708"/>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5 Dark - Accent 1"/>
    <w:basedOn w:val="708"/>
    <w:uiPriority w:val="99"/>
    <w:pPr>
      <w:pBdr/>
      <w:spacing w:after="0" w:line="240" w:lineRule="auto"/>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5 Dark - Accent 2"/>
    <w:basedOn w:val="708"/>
    <w:uiPriority w:val="99"/>
    <w:pPr>
      <w:pBdr/>
      <w:spacing w:after="0" w:line="240" w:lineRule="auto"/>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5 Dark - Accent 3"/>
    <w:basedOn w:val="708"/>
    <w:uiPriority w:val="99"/>
    <w:pPr>
      <w:pBdr/>
      <w:spacing w:after="0" w:line="240" w:lineRule="auto"/>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5 Dark - Accent 4"/>
    <w:basedOn w:val="708"/>
    <w:uiPriority w:val="99"/>
    <w:pPr>
      <w:pBdr/>
      <w:spacing w:after="0" w:line="240" w:lineRule="auto"/>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5 Dark - Accent 5"/>
    <w:basedOn w:val="708"/>
    <w:uiPriority w:val="99"/>
    <w:pPr>
      <w:pBdr/>
      <w:spacing w:after="0" w:line="240" w:lineRule="auto"/>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5 Dark - Accent 6"/>
    <w:basedOn w:val="708"/>
    <w:uiPriority w:val="99"/>
    <w:pPr>
      <w:pBdr/>
      <w:spacing w:after="0" w:line="240" w:lineRule="auto"/>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fffff"/>
      <w:tblCellMar>
        <w:left w:w="108" w:type="dxa"/>
        <w:top w:w="0" w:type="dxa"/>
        <w:right w:w="108" w:type="dxa"/>
        <w:bottom w:w="0" w:type="dxa"/>
      </w:tblCellMar>
    </w:tblPr>
    <w:tcPr>
      <w:tcBorders/>
    </w:tcPr>
    <w:tblStylePr w:type="band1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Таблиця-список 6 (кольоровий)1"/>
    <w:basedOn w:val="708"/>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6 Colorful - Accent 1"/>
    <w:basedOn w:val="708"/>
    <w:uiPriority w:val="99"/>
    <w:pPr>
      <w:pBdr/>
      <w:spacing w:after="0" w:line="240" w:lineRule="auto"/>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6 Colorful - Accent 2"/>
    <w:basedOn w:val="708"/>
    <w:uiPriority w:val="99"/>
    <w:pPr>
      <w:pBdr/>
      <w:spacing w:after="0" w:line="240" w:lineRule="auto"/>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6 Colorful - Accent 3"/>
    <w:basedOn w:val="708"/>
    <w:uiPriority w:val="99"/>
    <w:pPr>
      <w:pBdr/>
      <w:spacing w:after="0" w:line="240" w:lineRule="auto"/>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6 Colorful - Accent 4"/>
    <w:basedOn w:val="708"/>
    <w:uiPriority w:val="99"/>
    <w:pPr>
      <w:pBdr/>
      <w:spacing w:after="0" w:line="240" w:lineRule="auto"/>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6 Colorful - Accent 5"/>
    <w:basedOn w:val="708"/>
    <w:uiPriority w:val="99"/>
    <w:pPr>
      <w:pBdr/>
      <w:spacing w:after="0" w:line="240" w:lineRule="auto"/>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6 Colorful - Accent 6"/>
    <w:basedOn w:val="708"/>
    <w:uiPriority w:val="99"/>
    <w:pPr>
      <w:pBdr/>
      <w:spacing w:after="0" w:line="240" w:lineRule="auto"/>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Таблиця-список 7 (кольоровий)1"/>
    <w:basedOn w:val="708"/>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7 Colorful - Accent 1"/>
    <w:basedOn w:val="708"/>
    <w:uiPriority w:val="99"/>
    <w:pPr>
      <w:pBdr/>
      <w:spacing w:after="0" w:line="240" w:lineRule="auto"/>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7 Colorful - Accent 2"/>
    <w:basedOn w:val="708"/>
    <w:uiPriority w:val="99"/>
    <w:pPr>
      <w:pBdr/>
      <w:spacing w:after="0" w:line="240" w:lineRule="auto"/>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7 Colorful - Accent 3"/>
    <w:basedOn w:val="708"/>
    <w:uiPriority w:val="99"/>
    <w:pPr>
      <w:pBdr/>
      <w:spacing w:after="0" w:line="240" w:lineRule="auto"/>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7 Colorful - Accent 4"/>
    <w:basedOn w:val="708"/>
    <w:uiPriority w:val="99"/>
    <w:pPr>
      <w:pBdr/>
      <w:spacing w:after="0" w:line="240" w:lineRule="auto"/>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7 Colorful - Accent 5"/>
    <w:basedOn w:val="708"/>
    <w:uiPriority w:val="99"/>
    <w:pPr>
      <w:pBdr/>
      <w:spacing w:after="0" w:line="240" w:lineRule="auto"/>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7 Colorful - Accent 6"/>
    <w:basedOn w:val="708"/>
    <w:uiPriority w:val="99"/>
    <w:pPr>
      <w:pBdr/>
      <w:spacing w:after="0" w:line="240" w:lineRule="auto"/>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ned - Accent"/>
    <w:basedOn w:val="708"/>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amp; Lined - Accent"/>
    <w:basedOn w:val="708"/>
    <w:uiPriority w:val="99"/>
    <w:pPr>
      <w:pBdr/>
      <w:spacing w:after="0" w:line="240" w:lineRule="auto"/>
      <w:ind/>
    </w:pPr>
    <w:rPr>
      <w:color w:val="404040"/>
      <w:sz w:val="20"/>
      <w:szCs w:val="20"/>
      <w:lang w:eastAsia="uk-U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8" w:customStyle="1">
    <w:name w:val="Заголовок 1 Знак"/>
    <w:basedOn w:val="707"/>
    <w:link w:val="698"/>
    <w:uiPriority w:val="9"/>
    <w:pPr>
      <w:pBdr/>
      <w:spacing/>
      <w:ind/>
    </w:pPr>
    <w:rPr>
      <w:rFonts w:ascii="Arial" w:hAnsi="Arial" w:eastAsia="Arial" w:cs="Arial"/>
      <w:sz w:val="40"/>
      <w:szCs w:val="40"/>
    </w:rPr>
  </w:style>
  <w:style w:type="character" w:styleId="859" w:customStyle="1">
    <w:name w:val="Заголовок 2 Знак"/>
    <w:basedOn w:val="707"/>
    <w:link w:val="699"/>
    <w:uiPriority w:val="9"/>
    <w:pPr>
      <w:pBdr/>
      <w:spacing/>
      <w:ind/>
    </w:pPr>
    <w:rPr>
      <w:rFonts w:ascii="Arial" w:hAnsi="Arial" w:eastAsia="Arial" w:cs="Arial"/>
      <w:sz w:val="34"/>
    </w:rPr>
  </w:style>
  <w:style w:type="character" w:styleId="860" w:customStyle="1">
    <w:name w:val="Заголовок 3 Знак"/>
    <w:basedOn w:val="707"/>
    <w:link w:val="700"/>
    <w:uiPriority w:val="9"/>
    <w:pPr>
      <w:pBdr/>
      <w:spacing/>
      <w:ind/>
    </w:pPr>
    <w:rPr>
      <w:rFonts w:ascii="Arial" w:hAnsi="Arial" w:eastAsia="Arial" w:cs="Arial"/>
      <w:sz w:val="30"/>
      <w:szCs w:val="30"/>
    </w:rPr>
  </w:style>
  <w:style w:type="character" w:styleId="861" w:customStyle="1">
    <w:name w:val="Заголовок 4 Знак"/>
    <w:basedOn w:val="707"/>
    <w:link w:val="701"/>
    <w:uiPriority w:val="9"/>
    <w:pPr>
      <w:pBdr/>
      <w:spacing/>
      <w:ind/>
    </w:pPr>
    <w:rPr>
      <w:rFonts w:ascii="Arial" w:hAnsi="Arial" w:eastAsia="Arial" w:cs="Arial"/>
      <w:b/>
      <w:bCs/>
      <w:sz w:val="26"/>
      <w:szCs w:val="26"/>
    </w:rPr>
  </w:style>
  <w:style w:type="character" w:styleId="862" w:customStyle="1">
    <w:name w:val="Заголовок 5 Знак"/>
    <w:basedOn w:val="707"/>
    <w:link w:val="702"/>
    <w:uiPriority w:val="9"/>
    <w:pPr>
      <w:pBdr/>
      <w:spacing/>
      <w:ind/>
    </w:pPr>
    <w:rPr>
      <w:rFonts w:ascii="Arial" w:hAnsi="Arial" w:eastAsia="Arial" w:cs="Arial"/>
      <w:b/>
      <w:bCs/>
      <w:sz w:val="24"/>
      <w:szCs w:val="24"/>
    </w:rPr>
  </w:style>
  <w:style w:type="character" w:styleId="863" w:customStyle="1">
    <w:name w:val="Заголовок 6 Знак"/>
    <w:basedOn w:val="707"/>
    <w:link w:val="703"/>
    <w:uiPriority w:val="9"/>
    <w:pPr>
      <w:pBdr/>
      <w:spacing/>
      <w:ind/>
    </w:pPr>
    <w:rPr>
      <w:rFonts w:ascii="Arial" w:hAnsi="Arial" w:eastAsia="Arial" w:cs="Arial"/>
      <w:b/>
      <w:bCs/>
      <w:sz w:val="22"/>
      <w:szCs w:val="22"/>
    </w:rPr>
  </w:style>
  <w:style w:type="character" w:styleId="864" w:customStyle="1">
    <w:name w:val="Заголовок 7 Знак"/>
    <w:basedOn w:val="707"/>
    <w:link w:val="704"/>
    <w:uiPriority w:val="9"/>
    <w:pPr>
      <w:pBdr/>
      <w:spacing/>
      <w:ind/>
    </w:pPr>
    <w:rPr>
      <w:rFonts w:ascii="Arial" w:hAnsi="Arial" w:eastAsia="Arial" w:cs="Arial"/>
      <w:b/>
      <w:bCs/>
      <w:i/>
      <w:iCs/>
      <w:sz w:val="22"/>
      <w:szCs w:val="22"/>
    </w:rPr>
  </w:style>
  <w:style w:type="character" w:styleId="865" w:customStyle="1">
    <w:name w:val="Заголовок 8 Знак"/>
    <w:basedOn w:val="707"/>
    <w:link w:val="705"/>
    <w:uiPriority w:val="9"/>
    <w:pPr>
      <w:pBdr/>
      <w:spacing/>
      <w:ind/>
    </w:pPr>
    <w:rPr>
      <w:rFonts w:ascii="Arial" w:hAnsi="Arial" w:eastAsia="Arial" w:cs="Arial"/>
      <w:i/>
      <w:iCs/>
      <w:sz w:val="22"/>
      <w:szCs w:val="22"/>
    </w:rPr>
  </w:style>
  <w:style w:type="character" w:styleId="866" w:customStyle="1">
    <w:name w:val="Заголовок 9 Знак"/>
    <w:basedOn w:val="707"/>
    <w:link w:val="706"/>
    <w:uiPriority w:val="9"/>
    <w:pPr>
      <w:pBdr/>
      <w:spacing/>
      <w:ind/>
    </w:pPr>
    <w:rPr>
      <w:rFonts w:ascii="Arial" w:hAnsi="Arial" w:eastAsia="Arial" w:cs="Arial"/>
      <w:i/>
      <w:iCs/>
      <w:sz w:val="21"/>
      <w:szCs w:val="21"/>
    </w:rPr>
  </w:style>
  <w:style w:type="paragraph" w:styleId="867">
    <w:name w:val="List Paragraph"/>
    <w:basedOn w:val="697"/>
    <w:uiPriority w:val="34"/>
    <w:qFormat/>
    <w:pPr>
      <w:pBdr/>
      <w:spacing/>
      <w:ind w:left="720"/>
      <w:contextualSpacing w:val="true"/>
    </w:pPr>
  </w:style>
  <w:style w:type="paragraph" w:styleId="868">
    <w:name w:val="No Spacing"/>
    <w:uiPriority w:val="1"/>
    <w:qFormat/>
    <w:pPr>
      <w:pBdr/>
      <w:spacing w:after="0" w:line="240" w:lineRule="auto"/>
      <w:ind/>
    </w:pPr>
  </w:style>
  <w:style w:type="paragraph" w:styleId="869">
    <w:name w:val="Title"/>
    <w:basedOn w:val="697"/>
    <w:next w:val="697"/>
    <w:link w:val="870"/>
    <w:uiPriority w:val="10"/>
    <w:qFormat/>
    <w:pPr>
      <w:pBdr/>
      <w:spacing w:after="200" w:before="300"/>
      <w:ind/>
      <w:contextualSpacing w:val="true"/>
    </w:pPr>
    <w:rPr>
      <w:sz w:val="48"/>
      <w:szCs w:val="48"/>
    </w:rPr>
  </w:style>
  <w:style w:type="character" w:styleId="870" w:customStyle="1">
    <w:name w:val="Название Знак"/>
    <w:basedOn w:val="707"/>
    <w:link w:val="869"/>
    <w:uiPriority w:val="10"/>
    <w:pPr>
      <w:pBdr/>
      <w:spacing/>
      <w:ind/>
    </w:pPr>
    <w:rPr>
      <w:sz w:val="48"/>
      <w:szCs w:val="48"/>
    </w:rPr>
  </w:style>
  <w:style w:type="paragraph" w:styleId="871">
    <w:name w:val="Subtitle"/>
    <w:basedOn w:val="697"/>
    <w:next w:val="697"/>
    <w:link w:val="872"/>
    <w:uiPriority w:val="11"/>
    <w:qFormat/>
    <w:pPr>
      <w:pBdr/>
      <w:spacing w:after="200" w:before="200"/>
      <w:ind/>
    </w:pPr>
    <w:rPr>
      <w:sz w:val="24"/>
      <w:szCs w:val="24"/>
    </w:rPr>
  </w:style>
  <w:style w:type="character" w:styleId="872" w:customStyle="1">
    <w:name w:val="Подзаголовок Знак"/>
    <w:basedOn w:val="707"/>
    <w:link w:val="871"/>
    <w:uiPriority w:val="11"/>
    <w:pPr>
      <w:pBdr/>
      <w:spacing/>
      <w:ind/>
    </w:pPr>
    <w:rPr>
      <w:sz w:val="24"/>
      <w:szCs w:val="24"/>
    </w:rPr>
  </w:style>
  <w:style w:type="paragraph" w:styleId="873">
    <w:name w:val="Quote"/>
    <w:basedOn w:val="697"/>
    <w:next w:val="697"/>
    <w:link w:val="874"/>
    <w:uiPriority w:val="29"/>
    <w:qFormat/>
    <w:pPr>
      <w:pBdr/>
      <w:spacing/>
      <w:ind w:right="720" w:left="720"/>
    </w:pPr>
    <w:rPr>
      <w:i/>
    </w:rPr>
  </w:style>
  <w:style w:type="character" w:styleId="874" w:customStyle="1">
    <w:name w:val="Цитата 2 Знак"/>
    <w:link w:val="873"/>
    <w:uiPriority w:val="29"/>
    <w:pPr>
      <w:pBdr/>
      <w:spacing/>
      <w:ind/>
    </w:pPr>
    <w:rPr>
      <w:i/>
    </w:rPr>
  </w:style>
  <w:style w:type="paragraph" w:styleId="875">
    <w:name w:val="Intense Quote"/>
    <w:basedOn w:val="697"/>
    <w:next w:val="697"/>
    <w:link w:val="87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76" w:customStyle="1">
    <w:name w:val="Выделенная цитата Знак"/>
    <w:link w:val="875"/>
    <w:uiPriority w:val="30"/>
    <w:pPr>
      <w:pBdr/>
      <w:spacing/>
      <w:ind/>
    </w:pPr>
    <w:rPr>
      <w:i/>
    </w:rPr>
  </w:style>
  <w:style w:type="paragraph" w:styleId="877">
    <w:name w:val="Header"/>
    <w:basedOn w:val="697"/>
    <w:link w:val="878"/>
    <w:uiPriority w:val="99"/>
    <w:unhideWhenUsed/>
    <w:pPr>
      <w:pBdr/>
      <w:tabs>
        <w:tab w:val="center" w:leader="none" w:pos="7143"/>
        <w:tab w:val="right" w:leader="none" w:pos="14287"/>
      </w:tabs>
      <w:spacing/>
      <w:ind/>
    </w:pPr>
  </w:style>
  <w:style w:type="character" w:styleId="878" w:customStyle="1">
    <w:name w:val="Верхний колонтитул Знак"/>
    <w:basedOn w:val="707"/>
    <w:link w:val="877"/>
    <w:uiPriority w:val="99"/>
    <w:pPr>
      <w:pBdr/>
      <w:spacing/>
      <w:ind/>
    </w:pPr>
  </w:style>
  <w:style w:type="paragraph" w:styleId="879">
    <w:name w:val="Footer"/>
    <w:basedOn w:val="697"/>
    <w:link w:val="880"/>
    <w:uiPriority w:val="99"/>
    <w:unhideWhenUsed/>
    <w:pPr>
      <w:pBdr/>
      <w:tabs>
        <w:tab w:val="center" w:leader="none" w:pos="7143"/>
        <w:tab w:val="right" w:leader="none" w:pos="14287"/>
      </w:tabs>
      <w:spacing/>
      <w:ind/>
    </w:pPr>
  </w:style>
  <w:style w:type="character" w:styleId="880" w:customStyle="1">
    <w:name w:val="Нижний колонтитул Знак"/>
    <w:basedOn w:val="707"/>
    <w:link w:val="879"/>
    <w:uiPriority w:val="99"/>
    <w:pPr>
      <w:pBdr/>
      <w:spacing/>
      <w:ind/>
    </w:pPr>
  </w:style>
  <w:style w:type="table" w:styleId="881">
    <w:name w:val="Table Grid"/>
    <w:basedOn w:val="70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ned"/>
    <w:basedOn w:val="708"/>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ned - Accent 1"/>
    <w:basedOn w:val="708"/>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ned - Accent 2"/>
    <w:basedOn w:val="708"/>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ned - Accent 3"/>
    <w:basedOn w:val="708"/>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4"/>
    <w:basedOn w:val="708"/>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5"/>
    <w:basedOn w:val="708"/>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6"/>
    <w:basedOn w:val="708"/>
    <w:uiPriority w:val="99"/>
    <w:pPr>
      <w:pBdr/>
      <w:spacing w:after="0" w:line="240" w:lineRule="auto"/>
      <w:ind/>
    </w:pPr>
    <w:rPr>
      <w:color w:val="404040"/>
      <w:sz w:val="20"/>
      <w:szCs w:val="20"/>
      <w:lang w:eastAsia="uk-U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w:basedOn w:val="708"/>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 Accent 1"/>
    <w:basedOn w:val="708"/>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 Accent 2"/>
    <w:basedOn w:val="708"/>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 Accent 3"/>
    <w:basedOn w:val="708"/>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 Accent 4"/>
    <w:basedOn w:val="708"/>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 Accent 5"/>
    <w:basedOn w:val="708"/>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 Accent 6"/>
    <w:basedOn w:val="708"/>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w:basedOn w:val="708"/>
    <w:uiPriority w:val="99"/>
    <w:pPr>
      <w:pBdr/>
      <w:spacing w:after="0" w:line="240" w:lineRule="auto"/>
      <w:ind/>
    </w:pPr>
    <w:rPr>
      <w:color w:val="404040"/>
      <w:sz w:val="20"/>
      <w:szCs w:val="20"/>
      <w:lang w:eastAsia="uk-U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amp; Lined - Accent 1"/>
    <w:basedOn w:val="708"/>
    <w:uiPriority w:val="99"/>
    <w:pPr>
      <w:pBdr/>
      <w:spacing w:after="0" w:line="240" w:lineRule="auto"/>
      <w:ind/>
    </w:pPr>
    <w:rPr>
      <w:color w:val="404040"/>
      <w:sz w:val="20"/>
      <w:szCs w:val="20"/>
      <w:lang w:eastAsia="uk-UA"/>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amp; Lined - Accent 2"/>
    <w:basedOn w:val="708"/>
    <w:uiPriority w:val="99"/>
    <w:pPr>
      <w:pBdr/>
      <w:spacing w:after="0" w:line="240" w:lineRule="auto"/>
      <w:ind/>
    </w:pPr>
    <w:rPr>
      <w:color w:val="404040"/>
      <w:sz w:val="20"/>
      <w:szCs w:val="20"/>
      <w:lang w:eastAsia="uk-UA"/>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3"/>
    <w:basedOn w:val="708"/>
    <w:uiPriority w:val="99"/>
    <w:pPr>
      <w:pBdr/>
      <w:spacing w:after="0" w:line="240" w:lineRule="auto"/>
      <w:ind/>
    </w:pPr>
    <w:rPr>
      <w:color w:val="404040"/>
      <w:sz w:val="20"/>
      <w:szCs w:val="20"/>
      <w:lang w:eastAsia="uk-UA"/>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amp; Lined - Accent 4"/>
    <w:basedOn w:val="708"/>
    <w:uiPriority w:val="99"/>
    <w:pPr>
      <w:pBdr/>
      <w:spacing w:after="0" w:line="240" w:lineRule="auto"/>
      <w:ind/>
    </w:pPr>
    <w:rPr>
      <w:color w:val="404040"/>
      <w:sz w:val="20"/>
      <w:szCs w:val="20"/>
      <w:lang w:eastAsia="uk-UA"/>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5"/>
    <w:basedOn w:val="708"/>
    <w:uiPriority w:val="99"/>
    <w:pPr>
      <w:pBdr/>
      <w:spacing w:after="0" w:line="240" w:lineRule="auto"/>
      <w:ind/>
    </w:pPr>
    <w:rPr>
      <w:color w:val="404040"/>
      <w:sz w:val="20"/>
      <w:szCs w:val="20"/>
      <w:lang w:eastAsia="uk-UA"/>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6"/>
    <w:basedOn w:val="708"/>
    <w:uiPriority w:val="99"/>
    <w:pPr>
      <w:pBdr/>
      <w:spacing w:after="0" w:line="240" w:lineRule="auto"/>
      <w:ind/>
    </w:pPr>
    <w:rPr>
      <w:color w:val="404040"/>
      <w:sz w:val="20"/>
      <w:szCs w:val="20"/>
      <w:lang w:eastAsia="uk-UA"/>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3">
    <w:name w:val="Hyperlink"/>
    <w:uiPriority w:val="99"/>
    <w:unhideWhenUsed/>
    <w:pPr>
      <w:pBdr/>
      <w:spacing/>
      <w:ind/>
    </w:pPr>
    <w:rPr>
      <w:color w:val="0000ff" w:themeColor="hyperlink"/>
      <w:u w:val="single"/>
    </w:rPr>
  </w:style>
  <w:style w:type="paragraph" w:styleId="904">
    <w:name w:val="footnote text"/>
    <w:basedOn w:val="697"/>
    <w:link w:val="905"/>
    <w:uiPriority w:val="99"/>
    <w:semiHidden/>
    <w:unhideWhenUsed/>
    <w:pPr>
      <w:pBdr/>
      <w:spacing w:after="40"/>
      <w:ind/>
    </w:pPr>
    <w:rPr>
      <w:sz w:val="18"/>
    </w:rPr>
  </w:style>
  <w:style w:type="character" w:styleId="905" w:customStyle="1">
    <w:name w:val="Текст сноски Знак"/>
    <w:link w:val="904"/>
    <w:uiPriority w:val="99"/>
    <w:pPr>
      <w:pBdr/>
      <w:spacing/>
      <w:ind/>
    </w:pPr>
    <w:rPr>
      <w:sz w:val="18"/>
    </w:rPr>
  </w:style>
  <w:style w:type="character" w:styleId="906">
    <w:name w:val="footnote reference"/>
    <w:basedOn w:val="707"/>
    <w:uiPriority w:val="99"/>
    <w:unhideWhenUsed/>
    <w:pPr>
      <w:pBdr/>
      <w:spacing/>
      <w:ind/>
    </w:pPr>
    <w:rPr>
      <w:vertAlign w:val="superscript"/>
    </w:rPr>
  </w:style>
  <w:style w:type="paragraph" w:styleId="907">
    <w:name w:val="toc 1"/>
    <w:basedOn w:val="697"/>
    <w:next w:val="697"/>
    <w:uiPriority w:val="39"/>
    <w:unhideWhenUsed/>
    <w:pPr>
      <w:pBdr/>
      <w:spacing w:after="57"/>
      <w:ind w:firstLine="0"/>
    </w:pPr>
  </w:style>
  <w:style w:type="paragraph" w:styleId="908">
    <w:name w:val="toc 2"/>
    <w:basedOn w:val="697"/>
    <w:next w:val="697"/>
    <w:uiPriority w:val="39"/>
    <w:unhideWhenUsed/>
    <w:pPr>
      <w:pBdr/>
      <w:spacing w:after="57"/>
      <w:ind w:firstLine="0" w:left="283"/>
    </w:pPr>
  </w:style>
  <w:style w:type="paragraph" w:styleId="909">
    <w:name w:val="toc 3"/>
    <w:basedOn w:val="697"/>
    <w:next w:val="697"/>
    <w:uiPriority w:val="39"/>
    <w:unhideWhenUsed/>
    <w:pPr>
      <w:pBdr/>
      <w:spacing w:after="57"/>
      <w:ind w:firstLine="0" w:left="567"/>
    </w:pPr>
  </w:style>
  <w:style w:type="paragraph" w:styleId="910">
    <w:name w:val="toc 4"/>
    <w:basedOn w:val="697"/>
    <w:next w:val="697"/>
    <w:uiPriority w:val="39"/>
    <w:unhideWhenUsed/>
    <w:pPr>
      <w:pBdr/>
      <w:spacing w:after="57"/>
      <w:ind w:firstLine="0" w:left="850"/>
    </w:pPr>
  </w:style>
  <w:style w:type="paragraph" w:styleId="911">
    <w:name w:val="toc 5"/>
    <w:basedOn w:val="697"/>
    <w:next w:val="697"/>
    <w:uiPriority w:val="39"/>
    <w:unhideWhenUsed/>
    <w:pPr>
      <w:pBdr/>
      <w:spacing w:after="57"/>
      <w:ind w:firstLine="0" w:left="1134"/>
    </w:pPr>
  </w:style>
  <w:style w:type="paragraph" w:styleId="912">
    <w:name w:val="toc 6"/>
    <w:basedOn w:val="697"/>
    <w:next w:val="697"/>
    <w:uiPriority w:val="39"/>
    <w:unhideWhenUsed/>
    <w:pPr>
      <w:pBdr/>
      <w:spacing w:after="57"/>
      <w:ind w:firstLine="0" w:left="1417"/>
    </w:pPr>
  </w:style>
  <w:style w:type="paragraph" w:styleId="913">
    <w:name w:val="toc 7"/>
    <w:basedOn w:val="697"/>
    <w:next w:val="697"/>
    <w:uiPriority w:val="39"/>
    <w:unhideWhenUsed/>
    <w:pPr>
      <w:pBdr/>
      <w:spacing w:after="57"/>
      <w:ind w:firstLine="0" w:left="1701"/>
    </w:pPr>
  </w:style>
  <w:style w:type="paragraph" w:styleId="914">
    <w:name w:val="toc 8"/>
    <w:basedOn w:val="697"/>
    <w:next w:val="697"/>
    <w:uiPriority w:val="39"/>
    <w:unhideWhenUsed/>
    <w:pPr>
      <w:pBdr/>
      <w:spacing w:after="57"/>
      <w:ind w:firstLine="0" w:left="1984"/>
    </w:pPr>
  </w:style>
  <w:style w:type="paragraph" w:styleId="915">
    <w:name w:val="toc 9"/>
    <w:basedOn w:val="697"/>
    <w:next w:val="697"/>
    <w:uiPriority w:val="39"/>
    <w:unhideWhenUsed/>
    <w:pPr>
      <w:pBdr/>
      <w:spacing w:after="57"/>
      <w:ind w:firstLine="0" w:left="2268"/>
    </w:pPr>
  </w:style>
  <w:style w:type="paragraph" w:styleId="916">
    <w:name w:val="TOC Heading"/>
    <w:uiPriority w:val="39"/>
    <w:unhideWhenUsed/>
    <w:pPr>
      <w:pBdr/>
      <w:spacing/>
      <w:ind/>
    </w:pPr>
  </w:style>
  <w:style w:type="paragraph" w:styleId="917">
    <w:name w:val="Balloon Text"/>
    <w:basedOn w:val="697"/>
    <w:link w:val="918"/>
    <w:uiPriority w:val="99"/>
    <w:semiHidden/>
    <w:unhideWhenUsed/>
    <w:pPr>
      <w:pBdr/>
      <w:spacing/>
      <w:ind/>
    </w:pPr>
    <w:rPr>
      <w:rFonts w:ascii="Tahoma" w:hAnsi="Tahoma" w:cs="Tahoma"/>
      <w:sz w:val="16"/>
      <w:szCs w:val="16"/>
    </w:rPr>
  </w:style>
  <w:style w:type="character" w:styleId="918" w:customStyle="1">
    <w:name w:val="Текст выноски Знак"/>
    <w:basedOn w:val="707"/>
    <w:link w:val="917"/>
    <w:uiPriority w:val="99"/>
    <w:semiHidden/>
    <w:pPr>
      <w:pBdr/>
      <w:spacing/>
      <w:ind/>
    </w:pPr>
    <w:rPr>
      <w:rFonts w:ascii="Tahoma" w:hAnsi="Tahoma" w:eastAsia="Times New Roman" w:cs="Tahoma"/>
      <w:sz w:val="16"/>
      <w:szCs w:val="16"/>
    </w:rPr>
  </w:style>
  <w:style w:type="paragraph" w:styleId="919" w:customStyle="1">
    <w:name w:val="docdata"/>
    <w:basedOn w:val="697"/>
    <w:pPr>
      <w:pBdr>
        <w:top w:val="none" w:color="000000" w:sz="0" w:space="0"/>
        <w:left w:val="none" w:color="000000" w:sz="0" w:space="0"/>
        <w:bottom w:val="none" w:color="000000" w:sz="0" w:space="0"/>
        <w:right w:val="none" w:color="000000" w:sz="0" w:space="0"/>
      </w:pBdr>
      <w:tabs>
        <w:tab w:val="clear" w:leader="none" w:pos="1134"/>
      </w:tabs>
      <w:spacing w:after="100" w:afterAutospacing="1" w:before="100" w:beforeAutospacing="1"/>
      <w:ind w:firstLine="0"/>
      <w:jc w:val="left"/>
    </w:pPr>
    <w:rPr>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7C19247E-2B87-4DF6-851A-5B4884805063}">
  <ds:schemaRefs>
    <ds:schemaRef ds:uri="http://schemas.openxmlformats.org/officeDocument/2006/bibliography"/>
  </ds:schemaRefs>
</ds:datastoreItem>
</file>

<file path=customXml/itemProps2.xml><?xml version="1.0" encoding="utf-8"?>
<ds:datastoreItem xmlns:ds="http://schemas.openxmlformats.org/officeDocument/2006/customXml" ds:itemID="{ECEC84A0-9C40-4BFB-8A13-D337EA0F7CD7}">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Четвертакова Наталія Вікторівна</cp:lastModifiedBy>
  <cp:revision>285</cp:revision>
  <dcterms:created xsi:type="dcterms:W3CDTF">2023-11-21T13:30:00Z</dcterms:created>
  <dcterms:modified xsi:type="dcterms:W3CDTF">2024-11-07T14:54:12Z</dcterms:modified>
</cp:coreProperties>
</file>