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theme/themeOverride5.xml" ContentType="application/vnd.openxmlformats-officedocument.themeOverride+xml"/>
  <Override PartName="/word/charts/chart15.xml" ContentType="application/vnd.openxmlformats-officedocument.drawingml.chart+xml"/>
  <Override PartName="/word/charts/chart14.xml" ContentType="application/vnd.openxmlformats-officedocument.drawingml.chart+xml"/>
  <Override PartName="/word/charts/chart11.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numbering.xml" ContentType="application/vnd.openxmlformats-officedocument.wordprocessingml.numbering+xml"/>
  <Override PartName="/word/charts/chart16.xml" ContentType="application/vnd.openxmlformats-officedocument.drawingml.chart+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theme/themeOverride3.xml" ContentType="application/vnd.openxmlformats-officedocument.themeOverride+xml"/>
  <Override PartName="/word/webSettings.xml" ContentType="application/vnd.openxmlformats-officedocument.wordprocessingml.webSettings+xml"/>
  <Override PartName="/word/settings.xml" ContentType="application/vnd.openxmlformats-officedocument.wordprocessingml.settings+xml"/>
  <Override PartName="/word/charts/chart4.xml" ContentType="application/vnd.openxmlformats-officedocument.drawingml.chart+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word/charts/chart12.xml" ContentType="application/vnd.openxmlformats-officedocument.drawingml.chart+xml"/>
  <Override PartName="/word/footnotes.xml" ContentType="application/vnd.openxmlformats-officedocument.wordprocessingml.footnotes+xml"/>
  <Override PartName="/customXml/itemProps1.xml" ContentType="application/vnd.openxmlformats-officedocument.customXmlProperties+xml"/>
  <Override PartName="/word/charts/chart13.xml" ContentType="application/vnd.openxmlformats-officedocument.drawingml.chart+xml"/>
  <Override PartName="/word/theme/themeOverride4.xml" ContentType="application/vnd.openxmlformats-officedocument.themeOverride+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before="0" w:line="276" w:lineRule="auto"/>
        <w:ind w:right="3" w:left="581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Додаток до рішення </w:t>
      </w:r>
      <w:r>
        <w:rPr>
          <w:rFonts w:ascii="Times New Roman" w:hAnsi="Times New Roman" w:eastAsia="Times New Roman" w:cs="Times New Roman"/>
          <w:sz w:val="24"/>
          <w:szCs w:val="24"/>
          <w:lang w:eastAsia="ru-RU"/>
        </w:rPr>
        <w:t xml:space="preserve">__</w:t>
      </w:r>
      <w:r>
        <w:rPr>
          <w:rFonts w:ascii="Times New Roman" w:hAnsi="Times New Roman" w:eastAsia="Times New Roman" w:cs="Times New Roman"/>
          <w:sz w:val="24"/>
          <w:szCs w:val="24"/>
          <w:lang w:eastAsia="ru-RU"/>
        </w:rPr>
        <w:t xml:space="preserve"> сесії Менської міської ради восьмого скликання від </w:t>
      </w:r>
      <w:r>
        <w:rPr>
          <w:rFonts w:ascii="Times New Roman" w:hAnsi="Times New Roman" w:eastAsia="Times New Roman" w:cs="Times New Roman"/>
          <w:sz w:val="24"/>
          <w:szCs w:val="24"/>
          <w:lang w:eastAsia="ru-RU"/>
        </w:rPr>
        <w:t xml:space="preserve">____________________ </w:t>
      </w:r>
      <w:bookmarkStart w:id="0" w:name="_GoBack"/>
      <w:r/>
      <w:bookmarkEnd w:id="0"/>
      <w:r>
        <w:rPr>
          <w:rFonts w:ascii="Times New Roman" w:hAnsi="Times New Roman" w:eastAsia="Times New Roman" w:cs="Times New Roman"/>
          <w:sz w:val="24"/>
          <w:szCs w:val="24"/>
          <w:lang w:eastAsia="ru-RU"/>
        </w:rPr>
        <w:t xml:space="preserve">№491</w:t>
      </w:r>
      <w:r>
        <w:rPr>
          <w:rFonts w:ascii="Times New Roman" w:hAnsi="Times New Roman" w:eastAsia="Times New Roman" w:cs="Times New Roman"/>
          <w:sz w:val="24"/>
          <w:szCs w:val="24"/>
          <w:lang w:eastAsia="ru-RU"/>
        </w:rPr>
      </w:r>
    </w:p>
    <w:p>
      <w:pPr>
        <w:pBdr/>
        <w:spacing/>
        <w:ind/>
        <w:rPr>
          <w:b/>
          <w:sz w:val="20"/>
          <w:szCs w:val="20"/>
        </w:rPr>
      </w:pPr>
      <w:r>
        <w:rPr>
          <w:b/>
          <w:sz w:val="20"/>
          <w:szCs w:val="20"/>
        </w:rPr>
      </w:r>
      <w:r>
        <w:rPr>
          <w:b/>
          <w:sz w:val="20"/>
          <w:szCs w:val="20"/>
        </w:rPr>
      </w:r>
    </w:p>
    <w:p>
      <w:pPr>
        <w:pBdr/>
        <w:spacing/>
        <w:ind/>
        <w:jc w:val="center"/>
        <w:rPr>
          <w:b/>
          <w:sz w:val="20"/>
          <w:szCs w:val="20"/>
        </w:rPr>
      </w:pPr>
      <w:r>
        <w:rPr>
          <w:b/>
          <w:sz w:val="20"/>
          <w:szCs w:val="20"/>
        </w:rPr>
      </w:r>
      <w:r>
        <w:rPr>
          <w:b/>
          <w:sz w:val="20"/>
          <w:szCs w:val="20"/>
        </w:rPr>
      </w:r>
    </w:p>
    <w:p>
      <w:pPr>
        <w:pBdr/>
        <w:spacing/>
        <w:ind/>
        <w:jc w:val="center"/>
        <w:rPr>
          <w:b/>
          <w:sz w:val="20"/>
          <w:szCs w:val="20"/>
        </w:rPr>
      </w:pPr>
      <w:r>
        <w:rPr>
          <w:b/>
          <w:sz w:val="20"/>
          <w:szCs w:val="20"/>
        </w:rPr>
      </w:r>
      <w:r>
        <w:rPr>
          <w:b/>
          <w:sz w:val="20"/>
          <w:szCs w:val="20"/>
        </w:rPr>
      </w:r>
    </w:p>
    <w:p>
      <w:pPr>
        <w:pBdr/>
        <w:spacing/>
        <w:ind/>
        <w:jc w:val="center"/>
        <w:rPr>
          <w:b/>
          <w:sz w:val="20"/>
          <w:szCs w:val="20"/>
        </w:rPr>
      </w:pPr>
      <w:r>
        <w:rPr>
          <w:b/>
          <w:sz w:val="20"/>
          <w:szCs w:val="20"/>
        </w:rPr>
      </w:r>
      <w:r>
        <w:rPr>
          <w:b/>
          <w:sz w:val="20"/>
          <w:szCs w:val="20"/>
        </w:rPr>
      </w:r>
    </w:p>
    <w:p>
      <w:pPr>
        <w:pBdr/>
        <w:spacing/>
        <w:ind/>
        <w:jc w:val="center"/>
        <w:rPr>
          <w:b/>
          <w:sz w:val="52"/>
          <w:szCs w:val="52"/>
        </w:rPr>
      </w:pPr>
      <w:r>
        <w:rPr>
          <w:b/>
          <w:sz w:val="52"/>
          <w:szCs w:val="52"/>
        </w:rPr>
        <w:t xml:space="preserve">Стратегія розвитку</w:t>
      </w:r>
      <w:r>
        <w:rPr>
          <w:b/>
          <w:sz w:val="52"/>
          <w:szCs w:val="52"/>
        </w:rPr>
        <w:t xml:space="preserve"> освіти</w:t>
      </w:r>
      <w:r>
        <w:rPr>
          <w:b/>
          <w:sz w:val="52"/>
          <w:szCs w:val="52"/>
        </w:rPr>
      </w:r>
    </w:p>
    <w:p>
      <w:pPr>
        <w:pBdr/>
        <w:spacing/>
        <w:ind/>
        <w:jc w:val="center"/>
        <w:rPr>
          <w:b/>
          <w:sz w:val="52"/>
          <w:szCs w:val="52"/>
        </w:rPr>
      </w:pPr>
      <w:r>
        <w:rPr>
          <w:b/>
          <w:sz w:val="52"/>
          <w:szCs w:val="52"/>
        </w:rPr>
        <w:t xml:space="preserve">Менської міської територіальної громади</w:t>
      </w:r>
      <w:r>
        <w:rPr>
          <w:b/>
          <w:sz w:val="52"/>
          <w:szCs w:val="52"/>
        </w:rPr>
      </w:r>
    </w:p>
    <w:p>
      <w:pPr>
        <w:pBdr/>
        <w:spacing/>
        <w:ind/>
        <w:jc w:val="center"/>
        <w:rPr>
          <w:b/>
          <w:sz w:val="20"/>
          <w:szCs w:val="20"/>
        </w:rPr>
      </w:pPr>
      <w:r>
        <w:rPr>
          <w:b/>
          <w:sz w:val="52"/>
          <w:szCs w:val="52"/>
        </w:rPr>
        <w:t xml:space="preserve">на 2024-2027 роки</w:t>
      </w:r>
      <w:r>
        <w:rPr>
          <w:b/>
          <w:sz w:val="20"/>
          <w:szCs w:val="20"/>
        </w:rPr>
      </w:r>
    </w:p>
    <w:p>
      <w:pPr>
        <w:pBdr/>
        <w:spacing/>
        <w:ind/>
        <w:jc w:val="center"/>
        <w:rPr>
          <w:b/>
          <w:sz w:val="20"/>
          <w:szCs w:val="20"/>
        </w:rPr>
      </w:pPr>
      <w:r>
        <mc:AlternateContent>
          <mc:Choice Requires="wpg">
            <w:drawing>
              <wp:inline xmlns:wp="http://schemas.openxmlformats.org/drawingml/2006/wordprocessingDrawing" distT="0" distB="0" distL="0" distR="0">
                <wp:extent cx="4495331" cy="5809702"/>
                <wp:effectExtent l="0" t="0" r="0" b="0"/>
                <wp:docPr id="1" name="image3.png" descr="https://upload.wikimedia.org/wikipedia/commons/9/97/Mena_gerb.png"/>
                <wp:cNvGraphicFramePr/>
                <a:graphic xmlns:a="http://schemas.openxmlformats.org/drawingml/2006/main">
                  <a:graphicData uri="http://schemas.openxmlformats.org/drawingml/2006/picture">
                    <pic:pic xmlns:pic="http://schemas.openxmlformats.org/drawingml/2006/picture">
                      <pic:nvPicPr>
                        <pic:cNvPr id="0" name="image3.png" descr="https://upload.wikimedia.org/wikipedia/commons/9/97/Mena_gerb.png"/>
                        <pic:cNvPicPr/>
                        <pic:nvPr/>
                      </pic:nvPicPr>
                      <pic:blipFill>
                        <a:blip r:embed="rId13"/>
                        <a:stretch/>
                      </pic:blipFill>
                      <pic:spPr bwMode="auto">
                        <a:xfrm>
                          <a:off x="0" y="0"/>
                          <a:ext cx="4495331" cy="5809702"/>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53.96pt;height:457.46pt;mso-wrap-distance-left:0.00pt;mso-wrap-distance-top:0.00pt;mso-wrap-distance-right:0.00pt;mso-wrap-distance-bottom:0.00pt;z-index:1;">
                <v:imagedata r:id="rId13" o:title=""/>
                <o:lock v:ext="edit" rotation="t"/>
              </v:shape>
            </w:pict>
          </mc:Fallback>
        </mc:AlternateContent>
      </w:r>
      <w:r>
        <w:rPr>
          <w:b/>
          <w:sz w:val="20"/>
          <w:szCs w:val="20"/>
        </w:rPr>
      </w:r>
    </w:p>
    <w:p>
      <w:pPr>
        <w:pBdr/>
        <w:spacing/>
        <w:ind/>
        <w:jc w:val="center"/>
        <w:rPr>
          <w:b/>
          <w:sz w:val="20"/>
          <w:szCs w:val="20"/>
        </w:rPr>
      </w:pPr>
      <w:r>
        <w:rPr>
          <w:b/>
          <w:sz w:val="20"/>
          <w:szCs w:val="20"/>
        </w:rPr>
      </w:r>
      <w:r>
        <w:rPr>
          <w:b/>
          <w:sz w:val="20"/>
          <w:szCs w:val="20"/>
        </w:rPr>
      </w:r>
    </w:p>
    <w:p>
      <w:pPr>
        <w:pBdr/>
        <w:spacing/>
        <w:ind/>
        <w:jc w:val="center"/>
        <w:rPr>
          <w:b/>
          <w:sz w:val="48"/>
          <w:szCs w:val="48"/>
        </w:rPr>
      </w:pPr>
      <w:r>
        <w:rPr>
          <w:b/>
          <w:sz w:val="48"/>
          <w:szCs w:val="48"/>
        </w:rPr>
        <w:t xml:space="preserve">Мена – 2024</w:t>
      </w:r>
      <w:r>
        <w:rPr>
          <w:b/>
          <w:sz w:val="48"/>
          <w:szCs w:val="48"/>
        </w:rPr>
      </w:r>
    </w:p>
    <w:p>
      <w:pPr>
        <w:pageBreakBefore w:val="true"/>
        <w:pBdr/>
        <w:spacing/>
        <w:ind/>
        <w:jc w:val="center"/>
        <w:rPr>
          <w:b/>
          <w:smallCaps/>
          <w:sz w:val="28"/>
          <w:szCs w:val="28"/>
        </w:rPr>
      </w:pPr>
      <w:r>
        <w:rPr>
          <w:b/>
          <w:smallCaps/>
          <w:sz w:val="28"/>
          <w:szCs w:val="28"/>
        </w:rPr>
        <w:t xml:space="preserve">ЗМІСТ</w:t>
      </w:r>
      <w:r>
        <w:rPr>
          <w:b/>
          <w:smallCaps/>
          <w:sz w:val="28"/>
          <w:szCs w:val="28"/>
        </w:rPr>
      </w:r>
    </w:p>
    <w:sdt>
      <w:sdtPr>
        <w15:appearance w15:val="boundingBox"/>
        <w:id w:val="-827286627"/>
        <w:docPartObj>
          <w:docPartGallery w:val="Table of Contents"/>
          <w:docPartUnique w:val="true"/>
        </w:docPartObj>
        <w:rPr>
          <w:rFonts w:ascii="Calibri" w:hAnsi="Calibri" w:eastAsia="Calibri" w:cs="Calibri"/>
          <w:sz w:val="22"/>
          <w:szCs w:val="22"/>
          <w:lang w:val="uk-UA" w:eastAsia="uk-UA"/>
        </w:rPr>
      </w:sdtPr>
      <w:sdtContent>
        <w:p>
          <w:pPr>
            <w:pStyle w:val="824"/>
            <w:pBdr/>
            <w:spacing w:after="0" w:afterAutospacing="0" w:before="0" w:beforeAutospacing="0"/>
            <w:ind/>
            <w:rPr>
              <w:rStyle w:val="825"/>
              <w:rFonts w:ascii="Calibri" w:hAnsi="Calibri" w:eastAsia="Calibri" w:cs="Calibri"/>
              <w:b/>
              <w:bCs/>
              <w:sz w:val="4"/>
              <w:szCs w:val="4"/>
            </w:rPr>
          </w:pPr>
          <w:r>
            <w:rPr>
              <w:rFonts w:ascii="Calibri" w:hAnsi="Calibri" w:eastAsia="Calibri" w:cs="Calibri"/>
              <w:b/>
              <w:bCs/>
              <w:sz w:val="4"/>
              <w:szCs w:val="4"/>
            </w:rPr>
          </w:r>
          <w:r>
            <w:rPr>
              <w:rStyle w:val="825"/>
              <w:rFonts w:ascii="Calibri" w:hAnsi="Calibri" w:eastAsia="Calibri" w:cs="Calibri"/>
              <w:b/>
              <w:bCs/>
              <w:sz w:val="4"/>
              <w:szCs w:val="4"/>
            </w:rPr>
          </w:r>
        </w:p>
        <w:p>
          <w:pPr>
            <w:pStyle w:val="829"/>
            <w:pBdr/>
            <w:tabs>
              <w:tab w:val="left" w:leader="none" w:pos="400"/>
              <w:tab w:val="right" w:leader="dot" w:pos="9911"/>
            </w:tabs>
            <w:spacing/>
            <w:ind/>
            <w:rPr>
              <w:rFonts w:asciiTheme="minorHAnsi" w:hAnsiTheme="minorHAnsi" w:eastAsiaTheme="minorEastAsia" w:cstheme="minorBidi"/>
              <w:sz w:val="22"/>
            </w:rPr>
          </w:pPr>
          <w:r>
            <w:fldChar w:fldCharType="begin"/>
          </w:r>
          <w:r>
            <w:instrText xml:space="preserve"> TOC \o "1-3" \h \z \u </w:instrText>
          </w:r>
          <w:r>
            <w:fldChar w:fldCharType="separate"/>
          </w:r>
          <w:hyperlink w:tooltip="#_Toc178687104" w:anchor="_Toc178687104" w:history="1">
            <w:r>
              <w:rPr>
                <w:rStyle w:val="825"/>
              </w:rPr>
              <w:t xml:space="preserve">1</w:t>
            </w:r>
            <w:r>
              <w:rPr>
                <w:rFonts w:asciiTheme="minorHAnsi" w:hAnsiTheme="minorHAnsi" w:eastAsiaTheme="minorEastAsia" w:cstheme="minorBidi"/>
                <w:sz w:val="22"/>
              </w:rPr>
              <w:tab/>
            </w:r>
            <w:r>
              <w:rPr>
                <w:rStyle w:val="825"/>
              </w:rPr>
              <w:t xml:space="preserve">Аналітичний звіт про стан розвитку системи освіти Менської міської територіальної громади</w:t>
            </w:r>
            <w:r>
              <w:tab/>
            </w:r>
            <w:r>
              <w:fldChar w:fldCharType="begin"/>
            </w:r>
            <w:r>
              <w:instrText xml:space="preserve"> PAGEREF _Toc178687104 \h </w:instrText>
            </w:r>
            <w:r/>
            <w:r>
              <w:fldChar w:fldCharType="separate"/>
            </w:r>
            <w:r>
              <w:t xml:space="preserve">4</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05" w:anchor="_Toc178687105" w:history="1">
            <w:r>
              <w:rPr>
                <w:rStyle w:val="825"/>
              </w:rPr>
              <w:t xml:space="preserve">1.1</w:t>
            </w:r>
            <w:r>
              <w:rPr>
                <w:rFonts w:asciiTheme="minorHAnsi" w:hAnsiTheme="minorHAnsi" w:eastAsiaTheme="minorEastAsia" w:cstheme="minorBidi"/>
                <w:sz w:val="22"/>
              </w:rPr>
              <w:tab/>
            </w:r>
            <w:r>
              <w:rPr>
                <w:rStyle w:val="825"/>
              </w:rPr>
              <w:t xml:space="preserve">Коротка характеристика територіальної громади</w:t>
            </w:r>
            <w:r>
              <w:tab/>
            </w:r>
            <w:r>
              <w:fldChar w:fldCharType="begin"/>
            </w:r>
            <w:r>
              <w:instrText xml:space="preserve"> PAGEREF _Toc178687105 \h </w:instrText>
            </w:r>
            <w:r/>
            <w:r>
              <w:fldChar w:fldCharType="separate"/>
            </w:r>
            <w:r>
              <w:t xml:space="preserve">4</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06" w:anchor="_Toc178687106" w:history="1">
            <w:r>
              <w:rPr>
                <w:rStyle w:val="825"/>
              </w:rPr>
              <w:t xml:space="preserve">1.1.1</w:t>
            </w:r>
            <w:r>
              <w:rPr>
                <w:rFonts w:asciiTheme="minorHAnsi" w:hAnsiTheme="minorHAnsi" w:eastAsiaTheme="minorEastAsia" w:cstheme="minorBidi"/>
                <w:sz w:val="22"/>
              </w:rPr>
              <w:tab/>
            </w:r>
            <w:r>
              <w:rPr>
                <w:rStyle w:val="825"/>
              </w:rPr>
              <w:t xml:space="preserve">Географічне розташування.</w:t>
            </w:r>
            <w:r>
              <w:tab/>
            </w:r>
            <w:r>
              <w:fldChar w:fldCharType="begin"/>
            </w:r>
            <w:r>
              <w:instrText xml:space="preserve"> PAGEREF _Toc178687106 \h </w:instrText>
            </w:r>
            <w:r/>
            <w:r>
              <w:fldChar w:fldCharType="separate"/>
            </w:r>
            <w:r>
              <w:t xml:space="preserve">4</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07" w:anchor="_Toc178687107" w:history="1">
            <w:r>
              <w:rPr>
                <w:rStyle w:val="825"/>
              </w:rPr>
              <w:t xml:space="preserve">1.1.2</w:t>
            </w:r>
            <w:r>
              <w:rPr>
                <w:rFonts w:asciiTheme="minorHAnsi" w:hAnsiTheme="minorHAnsi" w:eastAsiaTheme="minorEastAsia" w:cstheme="minorBidi"/>
                <w:sz w:val="22"/>
              </w:rPr>
              <w:tab/>
            </w:r>
            <w:r>
              <w:rPr>
                <w:rStyle w:val="825"/>
              </w:rPr>
              <w:t xml:space="preserve">Населення громади</w:t>
            </w:r>
            <w:r>
              <w:tab/>
            </w:r>
            <w:r>
              <w:fldChar w:fldCharType="begin"/>
            </w:r>
            <w:r>
              <w:instrText xml:space="preserve"> PAGEREF _Toc178687107 \h </w:instrText>
            </w:r>
            <w:r/>
            <w:r>
              <w:fldChar w:fldCharType="separate"/>
            </w:r>
            <w:r>
              <w:t xml:space="preserve">5</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08" w:anchor="_Toc178687108" w:history="1">
            <w:r>
              <w:rPr>
                <w:rStyle w:val="825"/>
              </w:rPr>
              <w:t xml:space="preserve">1.1.3</w:t>
            </w:r>
            <w:r>
              <w:rPr>
                <w:rFonts w:asciiTheme="minorHAnsi" w:hAnsiTheme="minorHAnsi" w:eastAsiaTheme="minorEastAsia" w:cstheme="minorBidi"/>
                <w:sz w:val="22"/>
              </w:rPr>
              <w:tab/>
            </w:r>
            <w:r>
              <w:rPr>
                <w:rStyle w:val="825"/>
              </w:rPr>
              <w:t xml:space="preserve">Дитяче населення</w:t>
            </w:r>
            <w:r>
              <w:tab/>
            </w:r>
            <w:r>
              <w:fldChar w:fldCharType="begin"/>
            </w:r>
            <w:r>
              <w:instrText xml:space="preserve"> PAGEREF _Toc178687108 \h </w:instrText>
            </w:r>
            <w:r/>
            <w:r>
              <w:fldChar w:fldCharType="separate"/>
            </w:r>
            <w:r>
              <w:t xml:space="preserve">10</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09" w:anchor="_Toc178687109" w:history="1">
            <w:r>
              <w:rPr>
                <w:rStyle w:val="825"/>
              </w:rPr>
              <w:t xml:space="preserve">1.1.4</w:t>
            </w:r>
            <w:r>
              <w:rPr>
                <w:rFonts w:asciiTheme="minorHAnsi" w:hAnsiTheme="minorHAnsi" w:eastAsiaTheme="minorEastAsia" w:cstheme="minorBidi"/>
                <w:sz w:val="22"/>
              </w:rPr>
              <w:tab/>
            </w:r>
            <w:r>
              <w:rPr>
                <w:rStyle w:val="825"/>
              </w:rPr>
              <w:t xml:space="preserve">Короткий економічний стан ТГ</w:t>
            </w:r>
            <w:r>
              <w:tab/>
            </w:r>
            <w:r>
              <w:fldChar w:fldCharType="begin"/>
            </w:r>
            <w:r>
              <w:instrText xml:space="preserve"> PAGEREF _Toc178687109 \h </w:instrText>
            </w:r>
            <w:r/>
            <w:r>
              <w:fldChar w:fldCharType="separate"/>
            </w:r>
            <w:r>
              <w:t xml:space="preserve">14</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0" w:anchor="_Toc178687110" w:history="1">
            <w:r>
              <w:rPr>
                <w:rStyle w:val="825"/>
              </w:rPr>
              <w:t xml:space="preserve">1.1.5</w:t>
            </w:r>
            <w:r>
              <w:rPr>
                <w:rFonts w:asciiTheme="minorHAnsi" w:hAnsiTheme="minorHAnsi" w:eastAsiaTheme="minorEastAsia" w:cstheme="minorBidi"/>
                <w:sz w:val="22"/>
              </w:rPr>
              <w:tab/>
            </w:r>
            <w:r>
              <w:rPr>
                <w:rStyle w:val="825"/>
              </w:rPr>
              <w:t xml:space="preserve">Управління освітою</w:t>
            </w:r>
            <w:r>
              <w:tab/>
            </w:r>
            <w:r>
              <w:fldChar w:fldCharType="begin"/>
            </w:r>
            <w:r>
              <w:instrText xml:space="preserve"> PAGEREF _Toc178687110 \h </w:instrText>
            </w:r>
            <w:r/>
            <w:r>
              <w:fldChar w:fldCharType="separate"/>
            </w:r>
            <w:r>
              <w:t xml:space="preserve">18</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1" w:anchor="_Toc178687111" w:history="1">
            <w:r>
              <w:rPr>
                <w:rStyle w:val="825"/>
              </w:rPr>
              <w:t xml:space="preserve">1.1.6</w:t>
            </w:r>
            <w:r>
              <w:rPr>
                <w:rFonts w:asciiTheme="minorHAnsi" w:hAnsiTheme="minorHAnsi" w:eastAsiaTheme="minorEastAsia" w:cstheme="minorBidi"/>
                <w:sz w:val="22"/>
              </w:rPr>
              <w:tab/>
            </w:r>
            <w:r>
              <w:rPr>
                <w:rStyle w:val="825"/>
              </w:rPr>
              <w:t xml:space="preserve">Взаємодія з закладами освіти за межами громади</w:t>
            </w:r>
            <w:r>
              <w:tab/>
            </w:r>
            <w:r>
              <w:fldChar w:fldCharType="begin"/>
            </w:r>
            <w:r>
              <w:instrText xml:space="preserve"> PAGEREF _Toc178687111 \h </w:instrText>
            </w:r>
            <w:r/>
            <w:r>
              <w:fldChar w:fldCharType="separate"/>
            </w:r>
            <w:r>
              <w:t xml:space="preserve">21</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2" w:anchor="_Toc178687112" w:history="1">
            <w:r>
              <w:rPr>
                <w:rStyle w:val="825"/>
              </w:rPr>
              <w:t xml:space="preserve">1.1.7</w:t>
            </w:r>
            <w:r>
              <w:rPr>
                <w:rFonts w:asciiTheme="minorHAnsi" w:hAnsiTheme="minorHAnsi" w:eastAsiaTheme="minorEastAsia" w:cstheme="minorBidi"/>
                <w:sz w:val="22"/>
              </w:rPr>
              <w:tab/>
            </w:r>
            <w:r>
              <w:rPr>
                <w:rStyle w:val="825"/>
              </w:rPr>
              <w:t xml:space="preserve">Вплив війни на розвиток громади</w:t>
            </w:r>
            <w:r>
              <w:tab/>
            </w:r>
            <w:r>
              <w:fldChar w:fldCharType="begin"/>
            </w:r>
            <w:r>
              <w:instrText xml:space="preserve"> PAGEREF _Toc178687112 \h </w:instrText>
            </w:r>
            <w:r/>
            <w:r>
              <w:fldChar w:fldCharType="separate"/>
            </w:r>
            <w:r>
              <w:t xml:space="preserve">21</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13" w:anchor="_Toc178687113" w:history="1">
            <w:r>
              <w:rPr>
                <w:rStyle w:val="825"/>
              </w:rPr>
              <w:t xml:space="preserve">1.2</w:t>
            </w:r>
            <w:r>
              <w:rPr>
                <w:rFonts w:asciiTheme="minorHAnsi" w:hAnsiTheme="minorHAnsi" w:eastAsiaTheme="minorEastAsia" w:cstheme="minorBidi"/>
                <w:sz w:val="22"/>
              </w:rPr>
              <w:tab/>
            </w:r>
            <w:r>
              <w:rPr>
                <w:rStyle w:val="825"/>
              </w:rPr>
              <w:t xml:space="preserve">Бюджет</w:t>
            </w:r>
            <w:r>
              <w:tab/>
            </w:r>
            <w:r>
              <w:fldChar w:fldCharType="begin"/>
            </w:r>
            <w:r>
              <w:instrText xml:space="preserve"> PAGEREF _Toc178687113 \h </w:instrText>
            </w:r>
            <w:r/>
            <w:r>
              <w:fldChar w:fldCharType="separate"/>
            </w:r>
            <w:r>
              <w:t xml:space="preserve">23</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4" w:anchor="_Toc178687114" w:history="1">
            <w:r>
              <w:rPr>
                <w:rStyle w:val="825"/>
              </w:rPr>
              <w:t xml:space="preserve">1.2.1</w:t>
            </w:r>
            <w:r>
              <w:rPr>
                <w:rFonts w:asciiTheme="minorHAnsi" w:hAnsiTheme="minorHAnsi" w:eastAsiaTheme="minorEastAsia" w:cstheme="minorBidi"/>
                <w:sz w:val="22"/>
              </w:rPr>
              <w:tab/>
            </w:r>
            <w:r>
              <w:rPr>
                <w:rStyle w:val="825"/>
              </w:rPr>
              <w:t xml:space="preserve">Характеристика бюджету ТГ</w:t>
            </w:r>
            <w:r>
              <w:tab/>
            </w:r>
            <w:r>
              <w:fldChar w:fldCharType="begin"/>
            </w:r>
            <w:r>
              <w:instrText xml:space="preserve"> PAGEREF _Toc178687114 \h </w:instrText>
            </w:r>
            <w:r/>
            <w:r>
              <w:fldChar w:fldCharType="separate"/>
            </w:r>
            <w:r>
              <w:t xml:space="preserve">23</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5" w:anchor="_Toc178687115" w:history="1">
            <w:r>
              <w:rPr>
                <w:rStyle w:val="825"/>
              </w:rPr>
              <w:t xml:space="preserve">1.2.2</w:t>
            </w:r>
            <w:r>
              <w:rPr>
                <w:rFonts w:asciiTheme="minorHAnsi" w:hAnsiTheme="minorHAnsi" w:eastAsiaTheme="minorEastAsia" w:cstheme="minorBidi"/>
                <w:sz w:val="22"/>
              </w:rPr>
              <w:tab/>
            </w:r>
            <w:r>
              <w:rPr>
                <w:rStyle w:val="825"/>
              </w:rPr>
              <w:t xml:space="preserve">Характеристика бюджету освіти</w:t>
            </w:r>
            <w:r>
              <w:tab/>
            </w:r>
            <w:r>
              <w:fldChar w:fldCharType="begin"/>
            </w:r>
            <w:r>
              <w:instrText xml:space="preserve"> PAGEREF _Toc178687115 \h </w:instrText>
            </w:r>
            <w:r/>
            <w:r>
              <w:fldChar w:fldCharType="separate"/>
            </w:r>
            <w:r>
              <w:t xml:space="preserve">24</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16" w:anchor="_Toc178687116" w:history="1">
            <w:r>
              <w:rPr>
                <w:rStyle w:val="825"/>
              </w:rPr>
              <w:t xml:space="preserve">1.3</w:t>
            </w:r>
            <w:r>
              <w:rPr>
                <w:rFonts w:asciiTheme="minorHAnsi" w:hAnsiTheme="minorHAnsi" w:eastAsiaTheme="minorEastAsia" w:cstheme="minorBidi"/>
                <w:sz w:val="22"/>
              </w:rPr>
              <w:tab/>
            </w:r>
            <w:r>
              <w:rPr>
                <w:rStyle w:val="825"/>
              </w:rPr>
              <w:t xml:space="preserve">Мережа закладів освіти</w:t>
            </w:r>
            <w:r>
              <w:tab/>
            </w:r>
            <w:r>
              <w:fldChar w:fldCharType="begin"/>
            </w:r>
            <w:r>
              <w:instrText xml:space="preserve"> PAGEREF _Toc178687116 \h </w:instrText>
            </w:r>
            <w:r/>
            <w:r>
              <w:fldChar w:fldCharType="separate"/>
            </w:r>
            <w:r>
              <w:t xml:space="preserve">29</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7" w:anchor="_Toc178687117" w:history="1">
            <w:r>
              <w:rPr>
                <w:rStyle w:val="825"/>
              </w:rPr>
              <w:t xml:space="preserve">1.3.1</w:t>
            </w:r>
            <w:r>
              <w:rPr>
                <w:rFonts w:asciiTheme="minorHAnsi" w:hAnsiTheme="minorHAnsi" w:eastAsiaTheme="minorEastAsia" w:cstheme="minorBidi"/>
                <w:sz w:val="22"/>
              </w:rPr>
              <w:tab/>
            </w:r>
            <w:r>
              <w:rPr>
                <w:rStyle w:val="825"/>
              </w:rPr>
              <w:t xml:space="preserve">Загальна середня освіта</w:t>
            </w:r>
            <w:r>
              <w:tab/>
            </w:r>
            <w:r>
              <w:fldChar w:fldCharType="begin"/>
            </w:r>
            <w:r>
              <w:instrText xml:space="preserve"> PAGEREF _Toc178687117 \h </w:instrText>
            </w:r>
            <w:r/>
            <w:r>
              <w:fldChar w:fldCharType="separate"/>
            </w:r>
            <w:r>
              <w:t xml:space="preserve">29</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8" w:anchor="_Toc178687118" w:history="1">
            <w:r>
              <w:rPr>
                <w:rStyle w:val="825"/>
              </w:rPr>
              <w:t xml:space="preserve">1.3.2</w:t>
            </w:r>
            <w:r>
              <w:rPr>
                <w:rFonts w:asciiTheme="minorHAnsi" w:hAnsiTheme="minorHAnsi" w:eastAsiaTheme="minorEastAsia" w:cstheme="minorBidi"/>
                <w:sz w:val="22"/>
              </w:rPr>
              <w:tab/>
            </w:r>
            <w:r>
              <w:rPr>
                <w:rStyle w:val="825"/>
              </w:rPr>
              <w:t xml:space="preserve">Дошкільна освіта</w:t>
            </w:r>
            <w:r>
              <w:tab/>
            </w:r>
            <w:r>
              <w:fldChar w:fldCharType="begin"/>
            </w:r>
            <w:r>
              <w:instrText xml:space="preserve"> PAGEREF _Toc178687118 \h </w:instrText>
            </w:r>
            <w:r/>
            <w:r>
              <w:fldChar w:fldCharType="separate"/>
            </w:r>
            <w:r>
              <w:t xml:space="preserve">33</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19" w:anchor="_Toc178687119" w:history="1">
            <w:r>
              <w:rPr>
                <w:rStyle w:val="825"/>
              </w:rPr>
              <w:t xml:space="preserve">1.3.3</w:t>
            </w:r>
            <w:r>
              <w:rPr>
                <w:rFonts w:asciiTheme="minorHAnsi" w:hAnsiTheme="minorHAnsi" w:eastAsiaTheme="minorEastAsia" w:cstheme="minorBidi"/>
                <w:sz w:val="22"/>
              </w:rPr>
              <w:tab/>
            </w:r>
            <w:r>
              <w:rPr>
                <w:rStyle w:val="825"/>
              </w:rPr>
              <w:t xml:space="preserve">Позашкільна освіта</w:t>
            </w:r>
            <w:r>
              <w:tab/>
            </w:r>
            <w:r>
              <w:fldChar w:fldCharType="begin"/>
            </w:r>
            <w:r>
              <w:instrText xml:space="preserve"> PAGEREF _Toc178687119 \h </w:instrText>
            </w:r>
            <w:r/>
            <w:r>
              <w:fldChar w:fldCharType="separate"/>
            </w:r>
            <w:r>
              <w:t xml:space="preserve">40</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20" w:anchor="_Toc178687120" w:history="1">
            <w:r>
              <w:rPr>
                <w:rStyle w:val="825"/>
              </w:rPr>
              <w:t xml:space="preserve">1.4</w:t>
            </w:r>
            <w:r>
              <w:rPr>
                <w:rFonts w:asciiTheme="minorHAnsi" w:hAnsiTheme="minorHAnsi" w:eastAsiaTheme="minorEastAsia" w:cstheme="minorBidi"/>
                <w:sz w:val="22"/>
              </w:rPr>
              <w:tab/>
            </w:r>
            <w:r>
              <w:rPr>
                <w:rStyle w:val="825"/>
              </w:rPr>
              <w:t xml:space="preserve">Кадровий потенціал</w:t>
            </w:r>
            <w:r>
              <w:tab/>
            </w:r>
            <w:r>
              <w:fldChar w:fldCharType="begin"/>
            </w:r>
            <w:r>
              <w:instrText xml:space="preserve"> PAGEREF _Toc178687120 \h </w:instrText>
            </w:r>
            <w:r/>
            <w:r>
              <w:fldChar w:fldCharType="separate"/>
            </w:r>
            <w:r>
              <w:t xml:space="preserve">45</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21" w:anchor="_Toc178687121" w:history="1">
            <w:r>
              <w:rPr>
                <w:rStyle w:val="825"/>
              </w:rPr>
              <w:t xml:space="preserve">1.4.1</w:t>
            </w:r>
            <w:r>
              <w:rPr>
                <w:rFonts w:asciiTheme="minorHAnsi" w:hAnsiTheme="minorHAnsi" w:eastAsiaTheme="minorEastAsia" w:cstheme="minorBidi"/>
                <w:sz w:val="22"/>
              </w:rPr>
              <w:tab/>
            </w:r>
            <w:r>
              <w:rPr>
                <w:rStyle w:val="825"/>
              </w:rPr>
              <w:t xml:space="preserve">Кількісний та якісний склад працівників закладів загальної середньої освіти</w:t>
            </w:r>
            <w:r>
              <w:tab/>
            </w:r>
            <w:r>
              <w:fldChar w:fldCharType="begin"/>
            </w:r>
            <w:r>
              <w:instrText xml:space="preserve"> PAGEREF _Toc178687121 \h </w:instrText>
            </w:r>
            <w:r/>
            <w:r>
              <w:fldChar w:fldCharType="separate"/>
            </w:r>
            <w:r>
              <w:t xml:space="preserve">45</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22" w:anchor="_Toc178687122" w:history="1">
            <w:r>
              <w:rPr>
                <w:rStyle w:val="825"/>
              </w:rPr>
              <w:t xml:space="preserve">1.4.2</w:t>
            </w:r>
            <w:r>
              <w:rPr>
                <w:rFonts w:asciiTheme="minorHAnsi" w:hAnsiTheme="minorHAnsi" w:eastAsiaTheme="minorEastAsia" w:cstheme="minorBidi"/>
                <w:sz w:val="22"/>
              </w:rPr>
              <w:tab/>
            </w:r>
            <w:r>
              <w:rPr>
                <w:rStyle w:val="825"/>
              </w:rPr>
              <w:t xml:space="preserve">Кількісний та якісний склад працівників закладів дошкільної освіти</w:t>
            </w:r>
            <w:r>
              <w:tab/>
            </w:r>
            <w:r>
              <w:fldChar w:fldCharType="begin"/>
            </w:r>
            <w:r>
              <w:instrText xml:space="preserve"> PAGEREF _Toc178687122 \h </w:instrText>
            </w:r>
            <w:r/>
            <w:r>
              <w:fldChar w:fldCharType="separate"/>
            </w:r>
            <w:r>
              <w:t xml:space="preserve">49</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23" w:anchor="_Toc178687123" w:history="1">
            <w:r>
              <w:rPr>
                <w:rStyle w:val="825"/>
              </w:rPr>
              <w:t xml:space="preserve">1.4.3</w:t>
            </w:r>
            <w:r>
              <w:rPr>
                <w:rFonts w:asciiTheme="minorHAnsi" w:hAnsiTheme="minorHAnsi" w:eastAsiaTheme="minorEastAsia" w:cstheme="minorBidi"/>
                <w:sz w:val="22"/>
              </w:rPr>
              <w:tab/>
            </w:r>
            <w:r>
              <w:rPr>
                <w:rStyle w:val="825"/>
              </w:rPr>
              <w:t xml:space="preserve">Умови для підвищення кваліфікації педагогічного персоналу, постійного професійного розвитку педагогічних працівників (загальна середня освіта/дошкільна освіта)</w:t>
            </w:r>
            <w:r>
              <w:tab/>
            </w:r>
            <w:r>
              <w:fldChar w:fldCharType="begin"/>
            </w:r>
            <w:r>
              <w:instrText xml:space="preserve"> PAGEREF _Toc178687123 \h </w:instrText>
            </w:r>
            <w:r/>
            <w:r>
              <w:fldChar w:fldCharType="separate"/>
            </w:r>
            <w:r>
              <w:t xml:space="preserve">51</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24" w:anchor="_Toc178687124" w:history="1">
            <w:r>
              <w:rPr>
                <w:rStyle w:val="825"/>
              </w:rPr>
              <w:t xml:space="preserve">1.5</w:t>
            </w:r>
            <w:r>
              <w:rPr>
                <w:rFonts w:asciiTheme="minorHAnsi" w:hAnsiTheme="minorHAnsi" w:eastAsiaTheme="minorEastAsia" w:cstheme="minorBidi"/>
                <w:sz w:val="22"/>
              </w:rPr>
              <w:tab/>
            </w:r>
            <w:r>
              <w:rPr>
                <w:rStyle w:val="825"/>
              </w:rPr>
              <w:t xml:space="preserve">Інклюзивна освіта</w:t>
            </w:r>
            <w:r>
              <w:tab/>
            </w:r>
            <w:r>
              <w:fldChar w:fldCharType="begin"/>
            </w:r>
            <w:r>
              <w:instrText xml:space="preserve"> PAGEREF _Toc178687124 \h </w:instrText>
            </w:r>
            <w:r/>
            <w:r>
              <w:fldChar w:fldCharType="separate"/>
            </w:r>
            <w:r>
              <w:t xml:space="preserve">51</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25" w:anchor="_Toc178687125" w:history="1">
            <w:r>
              <w:rPr>
                <w:rStyle w:val="825"/>
              </w:rPr>
              <w:t xml:space="preserve">1.6</w:t>
            </w:r>
            <w:r>
              <w:rPr>
                <w:rFonts w:asciiTheme="minorHAnsi" w:hAnsiTheme="minorHAnsi" w:eastAsiaTheme="minorEastAsia" w:cstheme="minorBidi"/>
                <w:sz w:val="22"/>
              </w:rPr>
              <w:tab/>
            </w:r>
            <w:r>
              <w:rPr>
                <w:rStyle w:val="825"/>
              </w:rPr>
              <w:t xml:space="preserve">Територіальна та фізична доступність закладів освіти</w:t>
            </w:r>
            <w:r>
              <w:tab/>
            </w:r>
            <w:r>
              <w:fldChar w:fldCharType="begin"/>
            </w:r>
            <w:r>
              <w:instrText xml:space="preserve"> PAGEREF _Toc178687125 \h </w:instrText>
            </w:r>
            <w:r/>
            <w:r>
              <w:fldChar w:fldCharType="separate"/>
            </w:r>
            <w:r>
              <w:t xml:space="preserve">54</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26" w:anchor="_Toc178687126" w:history="1">
            <w:r>
              <w:rPr>
                <w:rStyle w:val="825"/>
              </w:rPr>
              <w:t xml:space="preserve">1.7</w:t>
            </w:r>
            <w:r>
              <w:rPr>
                <w:rFonts w:asciiTheme="minorHAnsi" w:hAnsiTheme="minorHAnsi" w:eastAsiaTheme="minorEastAsia" w:cstheme="minorBidi"/>
                <w:sz w:val="22"/>
              </w:rPr>
              <w:tab/>
            </w:r>
            <w:r>
              <w:rPr>
                <w:rStyle w:val="825"/>
              </w:rPr>
              <w:t xml:space="preserve">Матеріально-технічне забезпечення ЗЗСО та ЗДО</w:t>
            </w:r>
            <w:r>
              <w:tab/>
            </w:r>
            <w:r>
              <w:fldChar w:fldCharType="begin"/>
            </w:r>
            <w:r>
              <w:instrText xml:space="preserve"> PAGEREF _Toc178687126 \h </w:instrText>
            </w:r>
            <w:r/>
            <w:r>
              <w:fldChar w:fldCharType="separate"/>
            </w:r>
            <w:r>
              <w:t xml:space="preserve">70</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27" w:anchor="_Toc178687127" w:history="1">
            <w:r>
              <w:rPr>
                <w:rStyle w:val="825"/>
              </w:rPr>
              <w:t xml:space="preserve">1.7.1</w:t>
            </w:r>
            <w:r>
              <w:rPr>
                <w:rFonts w:asciiTheme="minorHAnsi" w:hAnsiTheme="minorHAnsi" w:eastAsiaTheme="minorEastAsia" w:cstheme="minorBidi"/>
                <w:sz w:val="22"/>
              </w:rPr>
              <w:tab/>
            </w:r>
            <w:r>
              <w:rPr>
                <w:rStyle w:val="825"/>
              </w:rPr>
              <w:t xml:space="preserve">Матеріальна та технічна забезпеченість освітнього процесу</w:t>
            </w:r>
            <w:r>
              <w:tab/>
            </w:r>
            <w:r>
              <w:fldChar w:fldCharType="begin"/>
            </w:r>
            <w:r>
              <w:instrText xml:space="preserve"> PAGEREF _Toc178687127 \h </w:instrText>
            </w:r>
            <w:r/>
            <w:r>
              <w:fldChar w:fldCharType="separate"/>
            </w:r>
            <w:r>
              <w:t xml:space="preserve">70</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28" w:anchor="_Toc178687128" w:history="1">
            <w:r>
              <w:rPr>
                <w:rStyle w:val="825"/>
              </w:rPr>
              <w:t xml:space="preserve">1.7.2</w:t>
            </w:r>
            <w:r>
              <w:rPr>
                <w:rFonts w:asciiTheme="minorHAnsi" w:hAnsiTheme="minorHAnsi" w:eastAsiaTheme="minorEastAsia" w:cstheme="minorBidi"/>
                <w:sz w:val="22"/>
              </w:rPr>
              <w:tab/>
            </w:r>
            <w:r>
              <w:rPr>
                <w:rStyle w:val="825"/>
              </w:rPr>
              <w:t xml:space="preserve">Технічний стан будівель закладів освіти</w:t>
            </w:r>
            <w:r>
              <w:tab/>
            </w:r>
            <w:r>
              <w:fldChar w:fldCharType="begin"/>
            </w:r>
            <w:r>
              <w:instrText xml:space="preserve"> PAGEREF _Toc178687128 \h </w:instrText>
            </w:r>
            <w:r/>
            <w:r>
              <w:fldChar w:fldCharType="separate"/>
            </w:r>
            <w:r>
              <w:t xml:space="preserve">77</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29" w:anchor="_Toc178687129" w:history="1">
            <w:r>
              <w:rPr>
                <w:rStyle w:val="825"/>
              </w:rPr>
              <w:t xml:space="preserve">1.8</w:t>
            </w:r>
            <w:r>
              <w:rPr>
                <w:rFonts w:asciiTheme="minorHAnsi" w:hAnsiTheme="minorHAnsi" w:eastAsiaTheme="minorEastAsia" w:cstheme="minorBidi"/>
                <w:sz w:val="22"/>
              </w:rPr>
              <w:tab/>
            </w:r>
            <w:r>
              <w:rPr>
                <w:rStyle w:val="825"/>
              </w:rPr>
              <w:t xml:space="preserve">Безпечне та комфортне середовище</w:t>
            </w:r>
            <w:r>
              <w:tab/>
            </w:r>
            <w:r>
              <w:fldChar w:fldCharType="begin"/>
            </w:r>
            <w:r>
              <w:instrText xml:space="preserve"> PAGEREF _Toc178687129 \h </w:instrText>
            </w:r>
            <w:r/>
            <w:r>
              <w:fldChar w:fldCharType="separate"/>
            </w:r>
            <w:r>
              <w:t xml:space="preserve">82</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0" w:anchor="_Toc178687130" w:history="1">
            <w:r>
              <w:rPr>
                <w:rStyle w:val="825"/>
              </w:rPr>
              <w:t xml:space="preserve">1.8.1</w:t>
            </w:r>
            <w:r>
              <w:rPr>
                <w:rFonts w:asciiTheme="minorHAnsi" w:hAnsiTheme="minorHAnsi" w:eastAsiaTheme="minorEastAsia" w:cstheme="minorBidi"/>
                <w:sz w:val="22"/>
              </w:rPr>
              <w:tab/>
            </w:r>
            <w:r>
              <w:rPr>
                <w:rStyle w:val="825"/>
              </w:rPr>
              <w:t xml:space="preserve">Комфортне психосоціальне середовище:</w:t>
            </w:r>
            <w:r>
              <w:tab/>
            </w:r>
            <w:r>
              <w:fldChar w:fldCharType="begin"/>
            </w:r>
            <w:r>
              <w:instrText xml:space="preserve"> PAGEREF _Toc178687130 \h </w:instrText>
            </w:r>
            <w:r/>
            <w:r>
              <w:fldChar w:fldCharType="separate"/>
            </w:r>
            <w:r>
              <w:t xml:space="preserve">82</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1" w:anchor="_Toc178687131" w:history="1">
            <w:r>
              <w:rPr>
                <w:rStyle w:val="825"/>
              </w:rPr>
              <w:t xml:space="preserve">1.8.2</w:t>
            </w:r>
            <w:r>
              <w:rPr>
                <w:rFonts w:asciiTheme="minorHAnsi" w:hAnsiTheme="minorHAnsi" w:eastAsiaTheme="minorEastAsia" w:cstheme="minorBidi"/>
                <w:sz w:val="22"/>
              </w:rPr>
              <w:tab/>
            </w:r>
            <w:r>
              <w:rPr>
                <w:rStyle w:val="825"/>
              </w:rPr>
              <w:t xml:space="preserve">Сучасний освітній простір</w:t>
            </w:r>
            <w:r>
              <w:tab/>
            </w:r>
            <w:r>
              <w:fldChar w:fldCharType="begin"/>
            </w:r>
            <w:r>
              <w:instrText xml:space="preserve"> PAGEREF _Toc178687131 \h </w:instrText>
            </w:r>
            <w:r/>
            <w:r>
              <w:fldChar w:fldCharType="separate"/>
            </w:r>
            <w:r>
              <w:t xml:space="preserve">82</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32" w:anchor="_Toc178687132" w:history="1">
            <w:r>
              <w:rPr>
                <w:rStyle w:val="825"/>
              </w:rPr>
              <w:t xml:space="preserve">1.9</w:t>
            </w:r>
            <w:r>
              <w:rPr>
                <w:rFonts w:asciiTheme="minorHAnsi" w:hAnsiTheme="minorHAnsi" w:eastAsiaTheme="minorEastAsia" w:cstheme="minorBidi"/>
                <w:sz w:val="22"/>
              </w:rPr>
              <w:tab/>
            </w:r>
            <w:r>
              <w:rPr>
                <w:rStyle w:val="825"/>
              </w:rPr>
              <w:t xml:space="preserve">Якість освіти</w:t>
            </w:r>
            <w:r>
              <w:tab/>
            </w:r>
            <w:r>
              <w:fldChar w:fldCharType="begin"/>
            </w:r>
            <w:r>
              <w:instrText xml:space="preserve"> PAGEREF _Toc178687132 \h </w:instrText>
            </w:r>
            <w:r/>
            <w:r>
              <w:fldChar w:fldCharType="separate"/>
            </w:r>
            <w:r>
              <w:t xml:space="preserve">83</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3" w:anchor="_Toc178687133" w:history="1">
            <w:r>
              <w:rPr>
                <w:rStyle w:val="825"/>
              </w:rPr>
              <w:t xml:space="preserve">1.9.1</w:t>
            </w:r>
            <w:r>
              <w:rPr>
                <w:rFonts w:asciiTheme="minorHAnsi" w:hAnsiTheme="minorHAnsi" w:eastAsiaTheme="minorEastAsia" w:cstheme="minorBidi"/>
                <w:sz w:val="22"/>
              </w:rPr>
              <w:tab/>
            </w:r>
            <w:r>
              <w:rPr>
                <w:rStyle w:val="825"/>
              </w:rPr>
              <w:t xml:space="preserve">Якість освітнього процесу у ЗЗСО</w:t>
            </w:r>
            <w:r>
              <w:tab/>
            </w:r>
            <w:r>
              <w:fldChar w:fldCharType="begin"/>
            </w:r>
            <w:r>
              <w:instrText xml:space="preserve"> PAGEREF _Toc178687133 \h </w:instrText>
            </w:r>
            <w:r/>
            <w:r>
              <w:fldChar w:fldCharType="separate"/>
            </w:r>
            <w:r>
              <w:t xml:space="preserve">83</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4" w:anchor="_Toc178687134" w:history="1">
            <w:r>
              <w:rPr>
                <w:rStyle w:val="825"/>
              </w:rPr>
              <w:t xml:space="preserve">1.9.2</w:t>
            </w:r>
            <w:r>
              <w:rPr>
                <w:rFonts w:asciiTheme="minorHAnsi" w:hAnsiTheme="minorHAnsi" w:eastAsiaTheme="minorEastAsia" w:cstheme="minorBidi"/>
                <w:sz w:val="22"/>
              </w:rPr>
              <w:tab/>
            </w:r>
            <w:r>
              <w:rPr>
                <w:rStyle w:val="825"/>
              </w:rPr>
              <w:t xml:space="preserve">Якість освітнього процесу у ЗДО</w:t>
            </w:r>
            <w:r>
              <w:tab/>
            </w:r>
            <w:r>
              <w:fldChar w:fldCharType="begin"/>
            </w:r>
            <w:r>
              <w:instrText xml:space="preserve"> PAGEREF _Toc178687134 \h </w:instrText>
            </w:r>
            <w:r/>
            <w:r>
              <w:fldChar w:fldCharType="separate"/>
            </w:r>
            <w:r>
              <w:t xml:space="preserve">84</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5" w:anchor="_Toc178687135" w:history="1">
            <w:r>
              <w:rPr>
                <w:rStyle w:val="825"/>
              </w:rPr>
              <w:t xml:space="preserve">1.9.3</w:t>
            </w:r>
            <w:r>
              <w:rPr>
                <w:rFonts w:asciiTheme="minorHAnsi" w:hAnsiTheme="minorHAnsi" w:eastAsiaTheme="minorEastAsia" w:cstheme="minorBidi"/>
                <w:sz w:val="22"/>
              </w:rPr>
              <w:tab/>
            </w:r>
            <w:r>
              <w:rPr>
                <w:rStyle w:val="825"/>
              </w:rPr>
              <w:t xml:space="preserve">Оптимізація мережі закладів освіти громади</w:t>
            </w:r>
            <w:r>
              <w:tab/>
            </w:r>
            <w:r>
              <w:fldChar w:fldCharType="begin"/>
            </w:r>
            <w:r>
              <w:instrText xml:space="preserve"> PAGEREF _Toc178687135 \h </w:instrText>
            </w:r>
            <w:r/>
            <w:r>
              <w:fldChar w:fldCharType="separate"/>
            </w:r>
            <w:r>
              <w:t xml:space="preserve">85</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36" w:anchor="_Toc178687136" w:history="1">
            <w:r>
              <w:rPr>
                <w:rStyle w:val="825"/>
              </w:rPr>
              <w:t xml:space="preserve">2</w:t>
            </w:r>
            <w:r>
              <w:rPr>
                <w:rFonts w:asciiTheme="minorHAnsi" w:hAnsiTheme="minorHAnsi" w:eastAsiaTheme="minorEastAsia" w:cstheme="minorBidi"/>
                <w:sz w:val="22"/>
              </w:rPr>
              <w:tab/>
            </w:r>
            <w:r>
              <w:rPr>
                <w:rStyle w:val="825"/>
              </w:rPr>
              <w:t xml:space="preserve">SWOT-аналіз системи освіти </w:t>
            </w:r>
            <w:r>
              <w:rPr>
                <w:rStyle w:val="825"/>
                <w:lang w:val="ru-RU"/>
              </w:rPr>
              <w:t xml:space="preserve">Менської</w:t>
            </w:r>
            <w:r>
              <w:rPr>
                <w:rStyle w:val="825"/>
              </w:rPr>
              <w:t xml:space="preserve"> територіальної громади</w:t>
            </w:r>
            <w:r>
              <w:tab/>
            </w:r>
            <w:r>
              <w:fldChar w:fldCharType="begin"/>
            </w:r>
            <w:r>
              <w:instrText xml:space="preserve"> PAGEREF _Toc178687136 \h </w:instrText>
            </w:r>
            <w:r/>
            <w:r>
              <w:fldChar w:fldCharType="separate"/>
            </w:r>
            <w:r>
              <w:t xml:space="preserve">91</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37" w:anchor="_Toc178687137" w:history="1">
            <w:r>
              <w:rPr>
                <w:rStyle w:val="825"/>
              </w:rPr>
              <w:t xml:space="preserve">2.1</w:t>
            </w:r>
            <w:r>
              <w:rPr>
                <w:rFonts w:asciiTheme="minorHAnsi" w:hAnsiTheme="minorHAnsi" w:eastAsiaTheme="minorEastAsia" w:cstheme="minorBidi"/>
                <w:sz w:val="22"/>
              </w:rPr>
              <w:tab/>
            </w:r>
            <w:r>
              <w:rPr>
                <w:rStyle w:val="825"/>
              </w:rPr>
              <w:t xml:space="preserve">SWOT-аналіз</w:t>
            </w:r>
            <w:r>
              <w:tab/>
            </w:r>
            <w:r>
              <w:fldChar w:fldCharType="begin"/>
            </w:r>
            <w:r>
              <w:instrText xml:space="preserve"> PAGEREF _Toc178687137 \h </w:instrText>
            </w:r>
            <w:r/>
            <w:r>
              <w:fldChar w:fldCharType="separate"/>
            </w:r>
            <w:r>
              <w:t xml:space="preserve">91</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38" w:anchor="_Toc178687138" w:history="1">
            <w:r>
              <w:rPr>
                <w:rStyle w:val="825"/>
              </w:rPr>
              <w:t xml:space="preserve">2.2</w:t>
            </w:r>
            <w:r>
              <w:rPr>
                <w:rFonts w:asciiTheme="minorHAnsi" w:hAnsiTheme="minorHAnsi" w:eastAsiaTheme="minorEastAsia" w:cstheme="minorBidi"/>
                <w:sz w:val="22"/>
              </w:rPr>
              <w:tab/>
            </w:r>
            <w:r>
              <w:rPr>
                <w:rStyle w:val="825"/>
              </w:rPr>
              <w:t xml:space="preserve">Порівняльні переваги, виклики і ризики системи освіти Менської міської територіальної громади</w:t>
            </w:r>
            <w:r>
              <w:tab/>
            </w:r>
            <w:r>
              <w:fldChar w:fldCharType="begin"/>
            </w:r>
            <w:r>
              <w:instrText xml:space="preserve"> PAGEREF _Toc178687138 \h </w:instrText>
            </w:r>
            <w:r/>
            <w:r>
              <w:fldChar w:fldCharType="separate"/>
            </w:r>
            <w:r>
              <w:t xml:space="preserve">92</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39" w:anchor="_Toc178687139" w:history="1">
            <w:r>
              <w:rPr>
                <w:rStyle w:val="825"/>
              </w:rPr>
              <w:t xml:space="preserve">2.2.1</w:t>
            </w:r>
            <w:r>
              <w:rPr>
                <w:rFonts w:asciiTheme="minorHAnsi" w:hAnsiTheme="minorHAnsi" w:eastAsiaTheme="minorEastAsia" w:cstheme="minorBidi"/>
                <w:sz w:val="22"/>
              </w:rPr>
              <w:tab/>
            </w:r>
            <w:r>
              <w:rPr>
                <w:rStyle w:val="825"/>
              </w:rPr>
              <w:t xml:space="preserve">Порівняльні переваги</w:t>
            </w:r>
            <w:r>
              <w:tab/>
            </w:r>
            <w:r>
              <w:fldChar w:fldCharType="begin"/>
            </w:r>
            <w:r>
              <w:instrText xml:space="preserve"> PAGEREF _Toc178687139 \h </w:instrText>
            </w:r>
            <w:r/>
            <w:r>
              <w:fldChar w:fldCharType="separate"/>
            </w:r>
            <w:r>
              <w:t xml:space="preserve">92</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40" w:anchor="_Toc178687140" w:history="1">
            <w:r>
              <w:rPr>
                <w:rStyle w:val="825"/>
              </w:rPr>
              <w:t xml:space="preserve">2.2.2</w:t>
            </w:r>
            <w:r>
              <w:rPr>
                <w:rFonts w:asciiTheme="minorHAnsi" w:hAnsiTheme="minorHAnsi" w:eastAsiaTheme="minorEastAsia" w:cstheme="minorBidi"/>
                <w:sz w:val="22"/>
              </w:rPr>
              <w:tab/>
            </w:r>
            <w:r>
              <w:rPr>
                <w:rStyle w:val="825"/>
              </w:rPr>
              <w:t xml:space="preserve">Виклики</w:t>
            </w:r>
            <w:r>
              <w:tab/>
            </w:r>
            <w:r>
              <w:fldChar w:fldCharType="begin"/>
            </w:r>
            <w:r>
              <w:instrText xml:space="preserve"> PAGEREF _Toc178687140 \h </w:instrText>
            </w:r>
            <w:r/>
            <w:r>
              <w:fldChar w:fldCharType="separate"/>
            </w:r>
            <w:r>
              <w:t xml:space="preserve">92</w:t>
            </w:r>
            <w:r>
              <w:fldChar w:fldCharType="end"/>
            </w:r>
          </w:hyperlink>
          <w:r/>
          <w:r>
            <w:rPr>
              <w:rFonts w:asciiTheme="minorHAnsi" w:hAnsiTheme="minorHAnsi" w:eastAsiaTheme="minorEastAsia" w:cstheme="minorBidi"/>
              <w:sz w:val="22"/>
            </w:rPr>
          </w:r>
        </w:p>
        <w:p>
          <w:pPr>
            <w:pStyle w:val="831"/>
            <w:pBdr/>
            <w:tabs>
              <w:tab w:val="left" w:leader="none" w:pos="1100"/>
              <w:tab w:val="right" w:leader="dot" w:pos="9911"/>
            </w:tabs>
            <w:spacing/>
            <w:ind/>
            <w:rPr>
              <w:rFonts w:asciiTheme="minorHAnsi" w:hAnsiTheme="minorHAnsi" w:eastAsiaTheme="minorEastAsia" w:cstheme="minorBidi"/>
              <w:sz w:val="22"/>
            </w:rPr>
          </w:pPr>
          <w:r/>
          <w:hyperlink w:tooltip="#_Toc178687141" w:anchor="_Toc178687141" w:history="1">
            <w:r>
              <w:rPr>
                <w:rStyle w:val="825"/>
              </w:rPr>
              <w:t xml:space="preserve">2.2.3</w:t>
            </w:r>
            <w:r>
              <w:rPr>
                <w:rFonts w:asciiTheme="minorHAnsi" w:hAnsiTheme="minorHAnsi" w:eastAsiaTheme="minorEastAsia" w:cstheme="minorBidi"/>
                <w:sz w:val="22"/>
              </w:rPr>
              <w:tab/>
            </w:r>
            <w:r>
              <w:rPr>
                <w:rStyle w:val="825"/>
              </w:rPr>
              <w:t xml:space="preserve">Ризики</w:t>
            </w:r>
            <w:r>
              <w:tab/>
            </w:r>
            <w:r>
              <w:fldChar w:fldCharType="begin"/>
            </w:r>
            <w:r>
              <w:instrText xml:space="preserve"> PAGEREF _Toc178687141 \h </w:instrText>
            </w:r>
            <w:r/>
            <w:r>
              <w:fldChar w:fldCharType="separate"/>
            </w:r>
            <w:r>
              <w:t xml:space="preserve">93</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42" w:anchor="_Toc178687142" w:history="1">
            <w:r>
              <w:rPr>
                <w:rStyle w:val="825"/>
              </w:rPr>
              <w:t xml:space="preserve">3</w:t>
            </w:r>
            <w:r>
              <w:rPr>
                <w:rFonts w:asciiTheme="minorHAnsi" w:hAnsiTheme="minorHAnsi" w:eastAsiaTheme="minorEastAsia" w:cstheme="minorBidi"/>
                <w:sz w:val="22"/>
              </w:rPr>
              <w:tab/>
            </w:r>
            <w:r>
              <w:rPr>
                <w:rStyle w:val="825"/>
              </w:rPr>
              <w:t xml:space="preserve">Пріоритетні проблеми освіти громади</w:t>
            </w:r>
            <w:r>
              <w:tab/>
            </w:r>
            <w:r>
              <w:fldChar w:fldCharType="begin"/>
            </w:r>
            <w:r>
              <w:instrText xml:space="preserve"> PAGEREF _Toc178687142 \h </w:instrText>
            </w:r>
            <w:r/>
            <w:r>
              <w:fldChar w:fldCharType="separate"/>
            </w:r>
            <w:r>
              <w:t xml:space="preserve">94</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43" w:anchor="_Toc178687143" w:history="1">
            <w:r>
              <w:rPr>
                <w:rStyle w:val="825"/>
              </w:rPr>
              <w:t xml:space="preserve">4</w:t>
            </w:r>
            <w:r>
              <w:rPr>
                <w:rFonts w:asciiTheme="minorHAnsi" w:hAnsiTheme="minorHAnsi" w:eastAsiaTheme="minorEastAsia" w:cstheme="minorBidi"/>
                <w:sz w:val="22"/>
              </w:rPr>
              <w:tab/>
            </w:r>
            <w:r>
              <w:rPr>
                <w:rStyle w:val="825"/>
              </w:rPr>
              <w:t xml:space="preserve">Прогнози розвитку освіти громади</w:t>
            </w:r>
            <w:r>
              <w:tab/>
            </w:r>
            <w:r>
              <w:fldChar w:fldCharType="begin"/>
            </w:r>
            <w:r>
              <w:instrText xml:space="preserve"> PAGEREF _Toc178687143 \h </w:instrText>
            </w:r>
            <w:r/>
            <w:r>
              <w:fldChar w:fldCharType="separate"/>
            </w:r>
            <w:r>
              <w:t xml:space="preserve">95</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44" w:anchor="_Toc178687144" w:history="1">
            <w:r>
              <w:rPr>
                <w:rStyle w:val="825"/>
              </w:rPr>
              <w:t xml:space="preserve">4.1</w:t>
            </w:r>
            <w:r>
              <w:rPr>
                <w:rFonts w:asciiTheme="minorHAnsi" w:hAnsiTheme="minorHAnsi" w:eastAsiaTheme="minorEastAsia" w:cstheme="minorBidi"/>
                <w:sz w:val="22"/>
              </w:rPr>
              <w:tab/>
            </w:r>
            <w:r>
              <w:rPr>
                <w:rStyle w:val="825"/>
              </w:rPr>
              <w:t xml:space="preserve">Песимістичний прогноз розвитку</w:t>
            </w:r>
            <w:r>
              <w:tab/>
            </w:r>
            <w:r>
              <w:fldChar w:fldCharType="begin"/>
            </w:r>
            <w:r>
              <w:instrText xml:space="preserve"> PAGEREF _Toc178687144 \h </w:instrText>
            </w:r>
            <w:r/>
            <w:r>
              <w:fldChar w:fldCharType="separate"/>
            </w:r>
            <w:r>
              <w:t xml:space="preserve">95</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45" w:anchor="_Toc178687145" w:history="1">
            <w:r>
              <w:rPr>
                <w:rStyle w:val="825"/>
              </w:rPr>
              <w:t xml:space="preserve">4.2</w:t>
            </w:r>
            <w:r>
              <w:rPr>
                <w:rFonts w:asciiTheme="minorHAnsi" w:hAnsiTheme="minorHAnsi" w:eastAsiaTheme="minorEastAsia" w:cstheme="minorBidi"/>
                <w:sz w:val="22"/>
              </w:rPr>
              <w:tab/>
            </w:r>
            <w:r>
              <w:rPr>
                <w:rStyle w:val="825"/>
              </w:rPr>
              <w:t xml:space="preserve">Оптимістичний прогноз розвитку</w:t>
            </w:r>
            <w:r>
              <w:tab/>
            </w:r>
            <w:r>
              <w:fldChar w:fldCharType="begin"/>
            </w:r>
            <w:r>
              <w:instrText xml:space="preserve"> PAGEREF _Toc178687145 \h </w:instrText>
            </w:r>
            <w:r/>
            <w:r>
              <w:fldChar w:fldCharType="separate"/>
            </w:r>
            <w:r>
              <w:t xml:space="preserve">95</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46" w:anchor="_Toc178687146" w:history="1">
            <w:r>
              <w:rPr>
                <w:rStyle w:val="825"/>
              </w:rPr>
              <w:t xml:space="preserve">4.3</w:t>
            </w:r>
            <w:r>
              <w:rPr>
                <w:rFonts w:asciiTheme="minorHAnsi" w:hAnsiTheme="minorHAnsi" w:eastAsiaTheme="minorEastAsia" w:cstheme="minorBidi"/>
                <w:sz w:val="22"/>
              </w:rPr>
              <w:tab/>
            </w:r>
            <w:r>
              <w:rPr>
                <w:rStyle w:val="825"/>
              </w:rPr>
              <w:t xml:space="preserve">Реалістичний прогноз розвитку</w:t>
            </w:r>
            <w:r>
              <w:tab/>
            </w:r>
            <w:r>
              <w:fldChar w:fldCharType="begin"/>
            </w:r>
            <w:r>
              <w:instrText xml:space="preserve"> PAGEREF _Toc178687146 \h </w:instrText>
            </w:r>
            <w:r/>
            <w:r>
              <w:fldChar w:fldCharType="separate"/>
            </w:r>
            <w:r>
              <w:t xml:space="preserve">95</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47" w:anchor="_Toc178687147" w:history="1">
            <w:r>
              <w:rPr>
                <w:rStyle w:val="825"/>
              </w:rPr>
              <w:t xml:space="preserve">5</w:t>
            </w:r>
            <w:r>
              <w:rPr>
                <w:rFonts w:asciiTheme="minorHAnsi" w:hAnsiTheme="minorHAnsi" w:eastAsiaTheme="minorEastAsia" w:cstheme="minorBidi"/>
                <w:sz w:val="22"/>
              </w:rPr>
              <w:tab/>
            </w:r>
            <w:r>
              <w:rPr>
                <w:rStyle w:val="825"/>
              </w:rPr>
              <w:t xml:space="preserve">Стратегічне бачення розвитку освіти</w:t>
            </w:r>
            <w:r>
              <w:tab/>
            </w:r>
            <w:r>
              <w:fldChar w:fldCharType="begin"/>
            </w:r>
            <w:r>
              <w:instrText xml:space="preserve"> PAGEREF _Toc178687147 \h </w:instrText>
            </w:r>
            <w:r/>
            <w:r>
              <w:fldChar w:fldCharType="separate"/>
            </w:r>
            <w:r>
              <w:t xml:space="preserve">96</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48" w:anchor="_Toc178687148" w:history="1">
            <w:r>
              <w:rPr>
                <w:rStyle w:val="825"/>
              </w:rPr>
              <w:t xml:space="preserve">6</w:t>
            </w:r>
            <w:r>
              <w:rPr>
                <w:rFonts w:asciiTheme="minorHAnsi" w:hAnsiTheme="minorHAnsi" w:eastAsiaTheme="minorEastAsia" w:cstheme="minorBidi"/>
                <w:sz w:val="22"/>
              </w:rPr>
              <w:tab/>
            </w:r>
            <w:r>
              <w:rPr>
                <w:rStyle w:val="825"/>
              </w:rPr>
              <w:t xml:space="preserve">Дерево проблем системи освіти Менської громади</w:t>
            </w:r>
            <w:r>
              <w:tab/>
            </w:r>
            <w:r>
              <w:fldChar w:fldCharType="begin"/>
            </w:r>
            <w:r>
              <w:instrText xml:space="preserve"> PAGEREF _Toc178687148 \h </w:instrText>
            </w:r>
            <w:r/>
            <w:r>
              <w:fldChar w:fldCharType="separate"/>
            </w:r>
            <w:r>
              <w:t xml:space="preserve">97</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49" w:anchor="_Toc178687149" w:history="1">
            <w:r>
              <w:rPr>
                <w:rStyle w:val="825"/>
              </w:rPr>
              <w:t xml:space="preserve">7</w:t>
            </w:r>
            <w:r>
              <w:rPr>
                <w:rFonts w:asciiTheme="minorHAnsi" w:hAnsiTheme="minorHAnsi" w:eastAsiaTheme="minorEastAsia" w:cstheme="minorBidi"/>
                <w:sz w:val="22"/>
              </w:rPr>
              <w:tab/>
            </w:r>
            <w:r>
              <w:rPr>
                <w:rStyle w:val="825"/>
              </w:rPr>
              <w:t xml:space="preserve">Дерево цілей системи освіти Менської громади</w:t>
            </w:r>
            <w:r>
              <w:tab/>
            </w:r>
            <w:r>
              <w:fldChar w:fldCharType="begin"/>
            </w:r>
            <w:r>
              <w:instrText xml:space="preserve"> PAGEREF _Toc178687149 \h </w:instrText>
            </w:r>
            <w:r/>
            <w:r>
              <w:fldChar w:fldCharType="separate"/>
            </w:r>
            <w:r>
              <w:t xml:space="preserve">99</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50" w:anchor="_Toc178687150" w:history="1">
            <w:r>
              <w:rPr>
                <w:rStyle w:val="825"/>
              </w:rPr>
              <w:t xml:space="preserve">8</w:t>
            </w:r>
            <w:r>
              <w:rPr>
                <w:rFonts w:asciiTheme="minorHAnsi" w:hAnsiTheme="minorHAnsi" w:eastAsiaTheme="minorEastAsia" w:cstheme="minorBidi"/>
                <w:sz w:val="22"/>
              </w:rPr>
              <w:tab/>
            </w:r>
            <w:r>
              <w:rPr>
                <w:rStyle w:val="825"/>
              </w:rPr>
              <w:t xml:space="preserve">Аналіз відповідності положень стратегії розвитку освіти Менської міської ТГ Стратегії розвитку освіти Чернігівської області на 2023 – 2027 роки</w:t>
            </w:r>
            <w:r>
              <w:tab/>
            </w:r>
            <w:r>
              <w:fldChar w:fldCharType="begin"/>
            </w:r>
            <w:r>
              <w:instrText xml:space="preserve"> PAGEREF _Toc178687150 \h </w:instrText>
            </w:r>
            <w:r/>
            <w:r>
              <w:fldChar w:fldCharType="separate"/>
            </w:r>
            <w:r>
              <w:t xml:space="preserve">101</w:t>
            </w:r>
            <w:r>
              <w:fldChar w:fldCharType="end"/>
            </w:r>
          </w:hyperlink>
          <w:r/>
          <w:r>
            <w:rPr>
              <w:rFonts w:asciiTheme="minorHAnsi" w:hAnsiTheme="minorHAnsi" w:eastAsiaTheme="minorEastAsia" w:cstheme="minorBidi"/>
              <w:sz w:val="22"/>
            </w:rPr>
          </w:r>
        </w:p>
        <w:p>
          <w:pPr>
            <w:pStyle w:val="829"/>
            <w:pBdr/>
            <w:tabs>
              <w:tab w:val="left" w:leader="none" w:pos="400"/>
              <w:tab w:val="right" w:leader="dot" w:pos="9911"/>
            </w:tabs>
            <w:spacing/>
            <w:ind/>
            <w:rPr>
              <w:rFonts w:asciiTheme="minorHAnsi" w:hAnsiTheme="minorHAnsi" w:eastAsiaTheme="minorEastAsia" w:cstheme="minorBidi"/>
              <w:sz w:val="22"/>
            </w:rPr>
          </w:pPr>
          <w:r/>
          <w:hyperlink w:tooltip="#_Toc178687151" w:anchor="_Toc178687151" w:history="1">
            <w:r>
              <w:rPr>
                <w:rStyle w:val="825"/>
              </w:rPr>
              <w:t xml:space="preserve">9</w:t>
            </w:r>
            <w:r>
              <w:rPr>
                <w:rFonts w:asciiTheme="minorHAnsi" w:hAnsiTheme="minorHAnsi" w:eastAsiaTheme="minorEastAsia" w:cstheme="minorBidi"/>
                <w:sz w:val="22"/>
              </w:rPr>
              <w:tab/>
            </w:r>
            <w:r>
              <w:rPr>
                <w:rStyle w:val="825"/>
              </w:rPr>
              <w:t xml:space="preserve">План реалізації Стратегії</w:t>
            </w:r>
            <w:r>
              <w:tab/>
            </w:r>
            <w:r>
              <w:fldChar w:fldCharType="begin"/>
            </w:r>
            <w:r>
              <w:instrText xml:space="preserve"> PAGEREF _Toc178687151 \h </w:instrText>
            </w:r>
            <w:r/>
            <w:r>
              <w:fldChar w:fldCharType="separate"/>
            </w:r>
            <w:r>
              <w:t xml:space="preserve">102</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52" w:anchor="_Toc178687152" w:history="1">
            <w:r>
              <w:rPr>
                <w:rStyle w:val="825"/>
              </w:rPr>
              <w:t xml:space="preserve">9.1</w:t>
            </w:r>
            <w:r>
              <w:rPr>
                <w:rFonts w:asciiTheme="minorHAnsi" w:hAnsiTheme="minorHAnsi" w:eastAsiaTheme="minorEastAsia" w:cstheme="minorBidi"/>
                <w:sz w:val="22"/>
              </w:rPr>
              <w:tab/>
            </w:r>
            <w:r>
              <w:rPr>
                <w:rStyle w:val="825"/>
              </w:rPr>
              <w:t xml:space="preserve">Часові рамки і засоби реалізації</w:t>
            </w:r>
            <w:r>
              <w:tab/>
            </w:r>
            <w:r>
              <w:fldChar w:fldCharType="begin"/>
            </w:r>
            <w:r>
              <w:instrText xml:space="preserve"> PAGEREF _Toc178687152 \h </w:instrText>
            </w:r>
            <w:r/>
            <w:r>
              <w:fldChar w:fldCharType="separate"/>
            </w:r>
            <w:r>
              <w:t xml:space="preserve">102</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53" w:anchor="_Toc178687153" w:history="1">
            <w:r>
              <w:rPr>
                <w:rStyle w:val="825"/>
              </w:rPr>
              <w:t xml:space="preserve">9.2</w:t>
            </w:r>
            <w:r>
              <w:rPr>
                <w:rFonts w:asciiTheme="minorHAnsi" w:hAnsiTheme="minorHAnsi" w:eastAsiaTheme="minorEastAsia" w:cstheme="minorBidi"/>
                <w:sz w:val="22"/>
              </w:rPr>
              <w:tab/>
            </w:r>
            <w:r>
              <w:rPr>
                <w:rStyle w:val="825"/>
              </w:rPr>
              <w:t xml:space="preserve">Орієнтовний фінансовий план</w:t>
            </w:r>
            <w:r>
              <w:tab/>
            </w:r>
            <w:r>
              <w:fldChar w:fldCharType="begin"/>
            </w:r>
            <w:r>
              <w:instrText xml:space="preserve"> PAGEREF _Toc178687153 \h </w:instrText>
            </w:r>
            <w:r/>
            <w:r>
              <w:fldChar w:fldCharType="separate"/>
            </w:r>
            <w:r>
              <w:t xml:space="preserve">108</w:t>
            </w:r>
            <w:r>
              <w:fldChar w:fldCharType="end"/>
            </w:r>
          </w:hyperlink>
          <w:r/>
          <w:r>
            <w:rPr>
              <w:rFonts w:asciiTheme="minorHAnsi" w:hAnsiTheme="minorHAnsi" w:eastAsiaTheme="minorEastAsia" w:cstheme="minorBidi"/>
              <w:sz w:val="22"/>
            </w:rPr>
          </w:r>
        </w:p>
        <w:p>
          <w:pPr>
            <w:pStyle w:val="829"/>
            <w:pBdr/>
            <w:tabs>
              <w:tab w:val="left" w:leader="none" w:pos="660"/>
              <w:tab w:val="right" w:leader="dot" w:pos="9911"/>
            </w:tabs>
            <w:spacing/>
            <w:ind/>
            <w:rPr>
              <w:rFonts w:asciiTheme="minorHAnsi" w:hAnsiTheme="minorHAnsi" w:eastAsiaTheme="minorEastAsia" w:cstheme="minorBidi"/>
              <w:sz w:val="22"/>
            </w:rPr>
          </w:pPr>
          <w:r/>
          <w:hyperlink w:tooltip="#_Toc178687154" w:anchor="_Toc178687154" w:history="1">
            <w:r>
              <w:rPr>
                <w:rStyle w:val="825"/>
              </w:rPr>
              <w:t xml:space="preserve">12</w:t>
            </w:r>
            <w:r>
              <w:rPr>
                <w:rFonts w:asciiTheme="minorHAnsi" w:hAnsiTheme="minorHAnsi" w:eastAsiaTheme="minorEastAsia" w:cstheme="minorBidi"/>
                <w:sz w:val="22"/>
              </w:rPr>
              <w:tab/>
            </w:r>
            <w:r>
              <w:rPr>
                <w:rStyle w:val="825"/>
              </w:rPr>
              <w:t xml:space="preserve">Моніторинг Стратегії</w:t>
            </w:r>
            <w:r>
              <w:tab/>
            </w:r>
            <w:r>
              <w:fldChar w:fldCharType="begin"/>
            </w:r>
            <w:r>
              <w:instrText xml:space="preserve"> PAGEREF _Toc178687154 \h </w:instrText>
            </w:r>
            <w:r/>
            <w:r>
              <w:fldChar w:fldCharType="separate"/>
            </w:r>
            <w:r>
              <w:t xml:space="preserve">120</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55" w:anchor="_Toc178687155" w:history="1">
            <w:r>
              <w:rPr>
                <w:rStyle w:val="825"/>
              </w:rPr>
              <w:t xml:space="preserve">12.1</w:t>
            </w:r>
            <w:r>
              <w:rPr>
                <w:rFonts w:asciiTheme="minorHAnsi" w:hAnsiTheme="minorHAnsi" w:eastAsiaTheme="minorEastAsia" w:cstheme="minorBidi"/>
                <w:sz w:val="22"/>
              </w:rPr>
              <w:tab/>
            </w:r>
            <w:r>
              <w:rPr>
                <w:rStyle w:val="825"/>
              </w:rPr>
              <w:t xml:space="preserve">Система управління, моніторингу та оновлення Стратегії</w:t>
            </w:r>
            <w:r>
              <w:tab/>
            </w:r>
            <w:r>
              <w:fldChar w:fldCharType="begin"/>
            </w:r>
            <w:r>
              <w:instrText xml:space="preserve"> PAGEREF _Toc178687155 \h </w:instrText>
            </w:r>
            <w:r/>
            <w:r>
              <w:fldChar w:fldCharType="separate"/>
            </w:r>
            <w:r>
              <w:t xml:space="preserve">120</w:t>
            </w:r>
            <w:r>
              <w:fldChar w:fldCharType="end"/>
            </w:r>
          </w:hyperlink>
          <w:r/>
          <w:r>
            <w:rPr>
              <w:rFonts w:asciiTheme="minorHAnsi" w:hAnsiTheme="minorHAnsi" w:eastAsiaTheme="minorEastAsia" w:cstheme="minorBidi"/>
              <w:sz w:val="22"/>
            </w:rPr>
          </w:r>
        </w:p>
        <w:p>
          <w:pPr>
            <w:pStyle w:val="830"/>
            <w:pBdr/>
            <w:tabs>
              <w:tab w:val="left" w:leader="none" w:pos="1100"/>
              <w:tab w:val="right" w:leader="dot" w:pos="9911"/>
            </w:tabs>
            <w:spacing/>
            <w:ind/>
            <w:rPr>
              <w:rFonts w:asciiTheme="minorHAnsi" w:hAnsiTheme="minorHAnsi" w:eastAsiaTheme="minorEastAsia" w:cstheme="minorBidi"/>
              <w:sz w:val="22"/>
            </w:rPr>
          </w:pPr>
          <w:r/>
          <w:hyperlink w:tooltip="#_Toc178687156" w:anchor="_Toc178687156" w:history="1">
            <w:r>
              <w:rPr>
                <w:rStyle w:val="825"/>
              </w:rPr>
              <w:t xml:space="preserve">12.1.1</w:t>
            </w:r>
            <w:r>
              <w:rPr>
                <w:rFonts w:asciiTheme="minorHAnsi" w:hAnsiTheme="minorHAnsi" w:eastAsiaTheme="minorEastAsia" w:cstheme="minorBidi"/>
                <w:sz w:val="22"/>
              </w:rPr>
              <w:tab/>
            </w:r>
            <w:r>
              <w:rPr>
                <w:rStyle w:val="825"/>
              </w:rPr>
              <w:t xml:space="preserve">Управління процесом реалізації стратегії</w:t>
            </w:r>
            <w:r>
              <w:tab/>
            </w:r>
            <w:r>
              <w:fldChar w:fldCharType="begin"/>
            </w:r>
            <w:r>
              <w:instrText xml:space="preserve"> PAGEREF _Toc178687156 \h </w:instrText>
            </w:r>
            <w:r/>
            <w:r>
              <w:fldChar w:fldCharType="separate"/>
            </w:r>
            <w:r>
              <w:t xml:space="preserve">120</w:t>
            </w:r>
            <w:r>
              <w:fldChar w:fldCharType="end"/>
            </w:r>
          </w:hyperlink>
          <w:r/>
          <w:r>
            <w:rPr>
              <w:rFonts w:asciiTheme="minorHAnsi" w:hAnsiTheme="minorHAnsi" w:eastAsiaTheme="minorEastAsia" w:cstheme="minorBidi"/>
              <w:sz w:val="22"/>
            </w:rPr>
          </w:r>
        </w:p>
        <w:p>
          <w:pPr>
            <w:pStyle w:val="830"/>
            <w:pBdr/>
            <w:tabs>
              <w:tab w:val="left" w:leader="none" w:pos="1100"/>
              <w:tab w:val="right" w:leader="dot" w:pos="9911"/>
            </w:tabs>
            <w:spacing/>
            <w:ind/>
            <w:rPr>
              <w:rFonts w:asciiTheme="minorHAnsi" w:hAnsiTheme="minorHAnsi" w:eastAsiaTheme="minorEastAsia" w:cstheme="minorBidi"/>
              <w:sz w:val="22"/>
            </w:rPr>
          </w:pPr>
          <w:r/>
          <w:hyperlink w:tooltip="#_Toc178687157" w:anchor="_Toc178687157" w:history="1">
            <w:r>
              <w:rPr>
                <w:rStyle w:val="825"/>
              </w:rPr>
              <w:t xml:space="preserve">12.1.2</w:t>
            </w:r>
            <w:r>
              <w:rPr>
                <w:rFonts w:asciiTheme="minorHAnsi" w:hAnsiTheme="minorHAnsi" w:eastAsiaTheme="minorEastAsia" w:cstheme="minorBidi"/>
                <w:sz w:val="22"/>
              </w:rPr>
              <w:tab/>
            </w:r>
            <w:r>
              <w:rPr>
                <w:rStyle w:val="825"/>
              </w:rPr>
              <w:t xml:space="preserve">Процедура моніторингу Стратегії</w:t>
            </w:r>
            <w:r>
              <w:tab/>
            </w:r>
            <w:r>
              <w:fldChar w:fldCharType="begin"/>
            </w:r>
            <w:r>
              <w:instrText xml:space="preserve"> PAGEREF _Toc178687157 \h </w:instrText>
            </w:r>
            <w:r/>
            <w:r>
              <w:fldChar w:fldCharType="separate"/>
            </w:r>
            <w:r>
              <w:t xml:space="preserve">120</w:t>
            </w:r>
            <w:r>
              <w:fldChar w:fldCharType="end"/>
            </w:r>
          </w:hyperlink>
          <w:r/>
          <w:r>
            <w:rPr>
              <w:rFonts w:asciiTheme="minorHAnsi" w:hAnsiTheme="minorHAnsi" w:eastAsiaTheme="minorEastAsia" w:cstheme="minorBidi"/>
              <w:sz w:val="22"/>
            </w:rPr>
          </w:r>
        </w:p>
        <w:p>
          <w:pPr>
            <w:pStyle w:val="830"/>
            <w:pBdr/>
            <w:tabs>
              <w:tab w:val="left" w:leader="none" w:pos="880"/>
              <w:tab w:val="right" w:leader="dot" w:pos="9911"/>
            </w:tabs>
            <w:spacing/>
            <w:ind/>
            <w:rPr>
              <w:rFonts w:asciiTheme="minorHAnsi" w:hAnsiTheme="minorHAnsi" w:eastAsiaTheme="minorEastAsia" w:cstheme="minorBidi"/>
              <w:sz w:val="22"/>
            </w:rPr>
          </w:pPr>
          <w:r/>
          <w:hyperlink w:tooltip="#_Toc178687158" w:anchor="_Toc178687158" w:history="1">
            <w:r>
              <w:rPr>
                <w:rStyle w:val="825"/>
              </w:rPr>
              <w:t xml:space="preserve">12.2</w:t>
            </w:r>
            <w:r>
              <w:rPr>
                <w:rFonts w:asciiTheme="minorHAnsi" w:hAnsiTheme="minorHAnsi" w:eastAsiaTheme="minorEastAsia" w:cstheme="minorBidi"/>
                <w:sz w:val="22"/>
              </w:rPr>
              <w:tab/>
            </w:r>
            <w:r>
              <w:rPr>
                <w:rStyle w:val="825"/>
              </w:rPr>
              <w:t xml:space="preserve">План моніторингу Стратегії</w:t>
            </w:r>
            <w:r>
              <w:tab/>
            </w:r>
            <w:r>
              <w:fldChar w:fldCharType="begin"/>
            </w:r>
            <w:r>
              <w:instrText xml:space="preserve"> PAGEREF _Toc178687158 \h </w:instrText>
            </w:r>
            <w:r/>
            <w:r>
              <w:fldChar w:fldCharType="separate"/>
            </w:r>
            <w:r>
              <w:t xml:space="preserve">122</w:t>
            </w:r>
            <w:r>
              <w:fldChar w:fldCharType="end"/>
            </w:r>
          </w:hyperlink>
          <w:r/>
          <w:r>
            <w:rPr>
              <w:rFonts w:asciiTheme="minorHAnsi" w:hAnsiTheme="minorHAnsi" w:eastAsiaTheme="minorEastAsia" w:cstheme="minorBidi"/>
              <w:sz w:val="22"/>
            </w:rPr>
          </w:r>
        </w:p>
        <w:p>
          <w:pPr>
            <w:pStyle w:val="829"/>
            <w:pBdr/>
            <w:tabs>
              <w:tab w:val="left" w:leader="none" w:pos="660"/>
              <w:tab w:val="right" w:leader="dot" w:pos="9911"/>
            </w:tabs>
            <w:spacing/>
            <w:ind/>
            <w:rPr>
              <w:rFonts w:asciiTheme="minorHAnsi" w:hAnsiTheme="minorHAnsi" w:eastAsiaTheme="minorEastAsia" w:cstheme="minorBidi"/>
              <w:sz w:val="22"/>
            </w:rPr>
          </w:pPr>
          <w:r/>
          <w:hyperlink w:tooltip="#_Toc178687159" w:anchor="_Toc178687159" w:history="1">
            <w:r>
              <w:rPr>
                <w:rStyle w:val="825"/>
              </w:rPr>
              <w:t xml:space="preserve">13</w:t>
            </w:r>
            <w:r>
              <w:rPr>
                <w:rFonts w:asciiTheme="minorHAnsi" w:hAnsiTheme="minorHAnsi" w:eastAsiaTheme="minorEastAsia" w:cstheme="minorBidi"/>
                <w:sz w:val="22"/>
              </w:rPr>
              <w:tab/>
            </w:r>
            <w:r>
              <w:rPr>
                <w:rStyle w:val="825"/>
              </w:rPr>
              <w:t xml:space="preserve">Додаток 1. Каталог проєктних ідей</w:t>
            </w:r>
            <w:r>
              <w:tab/>
            </w:r>
            <w:r>
              <w:fldChar w:fldCharType="begin"/>
            </w:r>
            <w:r>
              <w:instrText xml:space="preserve"> PAGEREF _Toc178687159 \h </w:instrText>
            </w:r>
            <w:r/>
            <w:r>
              <w:fldChar w:fldCharType="separate"/>
            </w:r>
            <w:r>
              <w:t xml:space="preserve">140</w:t>
            </w:r>
            <w:r>
              <w:fldChar w:fldCharType="end"/>
            </w:r>
          </w:hyperlink>
          <w:r/>
          <w:r>
            <w:rPr>
              <w:rFonts w:asciiTheme="minorHAnsi" w:hAnsiTheme="minorHAnsi" w:eastAsiaTheme="minorEastAsia" w:cstheme="minorBidi"/>
              <w:sz w:val="22"/>
            </w:rPr>
          </w:r>
        </w:p>
        <w:p>
          <w:pPr>
            <w:pBdr/>
            <w:spacing/>
            <w:ind/>
            <w:rPr/>
          </w:pPr>
          <w:r>
            <w:rPr>
              <w:b/>
              <w:bCs/>
            </w:rPr>
            <w:fldChar w:fldCharType="end"/>
          </w:r>
          <w:r/>
        </w:p>
      </w:sdtContent>
    </w:sdt>
    <w:p>
      <w:pPr>
        <w:pStyle w:val="796"/>
        <w:numPr>
          <w:ilvl w:val="0"/>
          <w:numId w:val="6"/>
        </w:numPr>
        <w:pBdr/>
        <w:spacing/>
        <w:ind/>
        <w:rPr/>
      </w:pPr>
      <w:r/>
      <w:bookmarkStart w:id="1" w:name="_Toc169971960"/>
      <w:r/>
      <w:bookmarkStart w:id="2" w:name="_Toc178687104"/>
      <w:r>
        <w:t xml:space="preserve">Аналітичний звіт про стан розвитку системи освіти Менської міської територіальної громади</w:t>
      </w:r>
      <w:bookmarkEnd w:id="1"/>
      <w:r/>
      <w:bookmarkEnd w:id="2"/>
      <w:r/>
      <w:r/>
    </w:p>
    <w:p>
      <w:pPr>
        <w:pStyle w:val="797"/>
        <w:numPr>
          <w:ilvl w:val="1"/>
          <w:numId w:val="6"/>
        </w:numPr>
        <w:pBdr/>
        <w:spacing/>
        <w:ind/>
        <w:rPr/>
      </w:pPr>
      <w:r/>
      <w:bookmarkStart w:id="3" w:name="_Toc169971961"/>
      <w:r/>
      <w:bookmarkStart w:id="4" w:name="_Toc178687105"/>
      <w:r>
        <w:t xml:space="preserve">Коротка характеристика територіальної громади</w:t>
      </w:r>
      <w:bookmarkEnd w:id="3"/>
      <w:r/>
      <w:bookmarkEnd w:id="4"/>
      <w:r/>
      <w:r/>
    </w:p>
    <w:p>
      <w:pPr>
        <w:pStyle w:val="798"/>
        <w:numPr>
          <w:ilvl w:val="2"/>
          <w:numId w:val="6"/>
        </w:numPr>
        <w:pBdr/>
        <w:spacing/>
        <w:ind/>
        <w:rPr/>
      </w:pPr>
      <w:r/>
      <w:bookmarkStart w:id="5" w:name="_Toc169971962"/>
      <w:r/>
      <w:bookmarkStart w:id="6" w:name="_Toc178687106"/>
      <w:r>
        <w:t xml:space="preserve">Географічне розташування.</w:t>
      </w:r>
      <w:bookmarkEnd w:id="5"/>
      <w:r/>
      <w:bookmarkEnd w:id="6"/>
      <w:r/>
      <w:r/>
    </w:p>
    <w:p>
      <w:pPr>
        <w:pBdr/>
        <w:spacing/>
        <w:ind w:firstLine="709"/>
        <w:jc w:val="both"/>
        <w:rPr>
          <w:sz w:val="20"/>
          <w:szCs w:val="20"/>
        </w:rPr>
      </w:pPr>
      <w:r>
        <w:rPr>
          <w:sz w:val="20"/>
          <w:szCs w:val="20"/>
        </w:rPr>
        <w:t xml:space="preserve">Менська міська територіальна гр</w:t>
      </w:r>
      <w:r>
        <w:rPr>
          <w:sz w:val="20"/>
          <w:szCs w:val="20"/>
        </w:rPr>
        <w:t xml:space="preserve">омада утворена 30 травня 2017 року. До складу громади входять 39 населених пунктів: місто Мена (адміністративний центр), селище Макошине, села Бірківка, Блистова, Дерепівка, Величківка, Вільне, Волосківці, Степанівка, Городище, Данилівка, Веселе, Садове, Н</w:t>
      </w:r>
      <w:r>
        <w:rPr>
          <w:sz w:val="20"/>
          <w:szCs w:val="20"/>
        </w:rPr>
        <w:t xml:space="preserve">ові Броди, Дягова, Киселівка, Комарівка, Прогрес, Куковичі, Овчарівка, Загорівка, Куковицьке, Ліски, Майське, Максаки, Луки, Остапівка, Осьмаки, Покровське, Слобідка, Семенівка, Синявка, Стольне, Дмитрівка, Лазарівка, Чорногорці, Ушня, Дібрівка, Феськівка.</w:t>
      </w:r>
      <w:r>
        <w:rPr>
          <w:sz w:val="20"/>
          <w:szCs w:val="20"/>
        </w:rPr>
      </w:r>
    </w:p>
    <w:p>
      <w:pPr>
        <w:pBdr/>
        <w:spacing/>
        <w:ind w:firstLine="709"/>
        <w:jc w:val="both"/>
        <w:rPr>
          <w:sz w:val="20"/>
          <w:szCs w:val="20"/>
        </w:rPr>
      </w:pPr>
      <w:r>
        <w:rPr>
          <w:sz w:val="20"/>
          <w:szCs w:val="20"/>
        </w:rPr>
        <w:t xml:space="preserve">Загальна кількість жителів складає понад 24,9 тис. осіб, з яких 11,8– міського та 13,1 - сільського населення. Площа – 1026,1 км</w:t>
      </w:r>
      <w:r>
        <w:rPr>
          <w:sz w:val="20"/>
          <w:szCs w:val="20"/>
        </w:rPr>
        <w:t xml:space="preserve">2</w:t>
      </w:r>
      <w:r>
        <w:rPr>
          <w:sz w:val="20"/>
          <w:szCs w:val="20"/>
        </w:rPr>
        <w:t xml:space="preserve">. Менська міська територіальна громада межує з територіями Корюківської ТГ, Сосницької ТГ, Березнянської ТГ, Сновської ТГ, Борзнянської ТГ.</w:t>
      </w:r>
      <w:r>
        <w:rPr>
          <w:sz w:val="20"/>
          <w:szCs w:val="20"/>
        </w:rPr>
      </w:r>
    </w:p>
    <w:p>
      <w:pPr>
        <w:pBdr/>
        <w:spacing/>
        <w:ind w:firstLine="709"/>
        <w:jc w:val="both"/>
        <w:rPr>
          <w:sz w:val="20"/>
          <w:szCs w:val="20"/>
        </w:rPr>
      </w:pPr>
      <w:r>
        <w:rPr>
          <w:sz w:val="20"/>
          <w:szCs w:val="20"/>
        </w:rPr>
        <w:t xml:space="preserve">Адміністративний центр громади – міс</w:t>
      </w:r>
      <w:r>
        <w:rPr>
          <w:sz w:val="20"/>
          <w:szCs w:val="20"/>
        </w:rPr>
        <w:t xml:space="preserve">то Мена, розташоване в північній частині Чернігівської області на березі річки Мена (притока Десни). Площа міста – 15,33 км². Чисельність населення – 10700 чол. Відстань від центру Мени до Чернігова - 68 км і від Мени до пристані Макошине на Десні – 12 км.</w:t>
      </w:r>
      <w:r>
        <w:rPr>
          <w:sz w:val="20"/>
          <w:szCs w:val="20"/>
        </w:rPr>
      </w:r>
    </w:p>
    <w:p>
      <w:pPr>
        <w:pBdr/>
        <w:spacing/>
        <w:ind/>
        <w:jc w:val="center"/>
        <w:rPr>
          <w:sz w:val="20"/>
          <w:szCs w:val="20"/>
          <w:highlight w:val="cyan"/>
        </w:rPr>
      </w:pPr>
      <w:r>
        <mc:AlternateContent>
          <mc:Choice Requires="wpg">
            <w:drawing>
              <wp:inline xmlns:wp="http://schemas.openxmlformats.org/drawingml/2006/wordprocessingDrawing" distT="0" distB="0" distL="0" distR="0">
                <wp:extent cx="6439440" cy="427849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ic:nvPr/>
                      </pic:nvPicPr>
                      <pic:blipFill>
                        <a:blip r:embed="rId14"/>
                        <a:srcRect l="2690" t="7184" r="671" b="2036"/>
                        <a:stretch/>
                      </pic:blipFill>
                      <pic:spPr bwMode="auto">
                        <a:xfrm>
                          <a:off x="0" y="0"/>
                          <a:ext cx="6439440" cy="4278494"/>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07.04pt;height:336.89pt;mso-wrap-distance-left:0.00pt;mso-wrap-distance-top:0.00pt;mso-wrap-distance-right:0.00pt;mso-wrap-distance-bottom:0.00pt;z-index:1;">
                <v:imagedata r:id="rId14" o:title=""/>
                <o:lock v:ext="edit" rotation="t"/>
              </v:shape>
            </w:pict>
          </mc:Fallback>
        </mc:AlternateContent>
      </w:r>
      <w:r>
        <w:rPr>
          <w:sz w:val="20"/>
          <w:szCs w:val="20"/>
          <w:highlight w:val="cyan"/>
        </w:rPr>
      </w:r>
    </w:p>
    <w:p>
      <w:pPr>
        <w:pStyle w:val="846"/>
        <w:pBdr/>
        <w:spacing/>
        <w:ind/>
        <w:jc w:val="left"/>
        <w:rPr/>
      </w:pPr>
      <w:r>
        <w:t xml:space="preserve">Рисунок </w:t>
      </w:r>
      <w:r>
        <w:fldChar w:fldCharType="begin"/>
      </w:r>
      <w:r>
        <w:instrText xml:space="preserve"> SEQ Рисунок \* ARABIC </w:instrText>
      </w:r>
      <w:r>
        <w:fldChar w:fldCharType="separate"/>
      </w:r>
      <w:r>
        <w:t xml:space="preserve">1</w:t>
      </w:r>
      <w:r>
        <w:fldChar w:fldCharType="end"/>
      </w:r>
      <w:r>
        <w:t xml:space="preserve">. Мапа Менської ТГ</w:t>
      </w:r>
      <w:r/>
    </w:p>
    <w:p>
      <w:pPr>
        <w:pBdr/>
        <w:spacing/>
        <w:ind w:firstLine="709"/>
        <w:jc w:val="both"/>
        <w:rPr>
          <w:sz w:val="20"/>
          <w:szCs w:val="20"/>
        </w:rPr>
      </w:pPr>
      <w:r>
        <w:rPr>
          <w:sz w:val="20"/>
          <w:szCs w:val="20"/>
        </w:rPr>
        <w:t xml:space="preserve">Громада поділена на 17 старостинських округів: Бірківс</w:t>
      </w:r>
      <w:r>
        <w:rPr>
          <w:sz w:val="20"/>
          <w:szCs w:val="20"/>
        </w:rPr>
        <w:t xml:space="preserve">ький, Блистівський, Величківський, Волосківський, Городищенський, Данилівсько-Садовий, Дягівський, Киселівський, Куковицький, Лісківський, Макошинський, Осьмаківсько-Ушнянський, Покровсько-Слобідський, Семенівський, Синявський, Стольненський, Феськівський.</w:t>
      </w:r>
      <w:r>
        <w:rPr>
          <w:sz w:val="20"/>
          <w:szCs w:val="20"/>
        </w:rPr>
      </w:r>
    </w:p>
    <w:p>
      <w:pPr>
        <w:pStyle w:val="846"/>
        <w:pBdr/>
        <w:spacing/>
        <w:ind/>
        <w:jc w:val="left"/>
        <w:rPr/>
      </w:pPr>
      <w:r>
        <w:t xml:space="preserve">Таблиця </w:t>
      </w:r>
      <w:r>
        <w:fldChar w:fldCharType="begin"/>
      </w:r>
      <w:r>
        <w:instrText xml:space="preserve"> SEQ Таблиця \* ARABIC </w:instrText>
      </w:r>
      <w:r>
        <w:fldChar w:fldCharType="separate"/>
      </w:r>
      <w:r>
        <w:t xml:space="preserve">1</w:t>
      </w:r>
      <w:r>
        <w:fldChar w:fldCharType="end"/>
      </w:r>
      <w:r>
        <w:t xml:space="preserve"> </w:t>
      </w:r>
      <w:r>
        <w:t xml:space="preserve">Порівняння громади і області за площею та населенням</w:t>
      </w:r>
      <w:r/>
    </w:p>
    <w:tbl>
      <w:tblPr>
        <w:tblStyle w:val="895"/>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Look w:val="0000" w:firstRow="0" w:lastRow="0" w:firstColumn="0" w:lastColumn="0" w:noHBand="0" w:noVBand="0"/>
      </w:tblPr>
      <w:tblGrid>
        <w:gridCol w:w="1225"/>
        <w:gridCol w:w="1226"/>
        <w:gridCol w:w="1683"/>
        <w:gridCol w:w="1835"/>
        <w:gridCol w:w="1529"/>
        <w:gridCol w:w="2403"/>
      </w:tblGrid>
      <w:tr>
        <w:trPr>
          <w:trHeight w:val="652"/>
        </w:trPr>
        <w:tc>
          <w:tcPr>
            <w:shd w:val="clear" w:color="auto" w:fill="auto"/>
            <w:tcBorders>
              <w:top w:val="single" w:color="000000" w:sz="8" w:space="0"/>
              <w:left w:val="single" w:color="000000" w:sz="8" w:space="0"/>
              <w:bottom w:val="single" w:color="000000" w:sz="4" w:space="0"/>
              <w:right w:val="single" w:color="000000" w:sz="4" w:space="0"/>
            </w:tcBorders>
            <w:tcW w:w="125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Територія</w:t>
            </w:r>
            <w:r>
              <w:rPr>
                <w:rFonts w:ascii="Times New Roman" w:hAnsi="Times New Roman" w:eastAsia="Times New Roman" w:cs="Times New Roman"/>
                <w:b/>
                <w:sz w:val="20"/>
                <w:szCs w:val="20"/>
              </w:rPr>
            </w:r>
          </w:p>
        </w:tc>
        <w:tc>
          <w:tcPr>
            <w:shd w:val="clear" w:color="auto" w:fill="auto"/>
            <w:tcBorders>
              <w:top w:val="single" w:color="000000" w:sz="8" w:space="0"/>
              <w:left w:val="single" w:color="000000" w:sz="4" w:space="0"/>
              <w:bottom w:val="single" w:color="000000" w:sz="4" w:space="0"/>
              <w:right w:val="single" w:color="000000" w:sz="4" w:space="0"/>
            </w:tcBorders>
            <w:tcW w:w="125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Площа, км2</w:t>
            </w:r>
            <w:r>
              <w:rPr>
                <w:rFonts w:ascii="Times New Roman" w:hAnsi="Times New Roman" w:eastAsia="Times New Roman" w:cs="Times New Roman"/>
                <w:b/>
                <w:sz w:val="20"/>
                <w:szCs w:val="20"/>
              </w:rPr>
            </w:r>
          </w:p>
        </w:tc>
        <w:tc>
          <w:tcPr>
            <w:shd w:val="clear" w:color="auto" w:fill="auto"/>
            <w:tcBorders>
              <w:top w:val="single" w:color="000000" w:sz="8" w:space="0"/>
              <w:left w:val="single" w:color="000000" w:sz="4" w:space="0"/>
              <w:bottom w:val="single" w:color="000000" w:sz="4" w:space="0"/>
              <w:right w:val="single" w:color="000000" w:sz="4" w:space="0"/>
            </w:tcBorders>
            <w:tcW w:w="172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Площа, % площі області </w:t>
            </w:r>
            <w:r>
              <w:rPr>
                <w:rFonts w:ascii="Times New Roman" w:hAnsi="Times New Roman" w:eastAsia="Times New Roman" w:cs="Times New Roman"/>
                <w:b/>
                <w:sz w:val="20"/>
                <w:szCs w:val="20"/>
              </w:rPr>
            </w:r>
          </w:p>
        </w:tc>
        <w:tc>
          <w:tcPr>
            <w:shd w:val="clear" w:color="auto" w:fill="auto"/>
            <w:tcBorders>
              <w:top w:val="single" w:color="000000" w:sz="8" w:space="0"/>
              <w:left w:val="single" w:color="000000" w:sz="4" w:space="0"/>
              <w:bottom w:val="single" w:color="000000" w:sz="4" w:space="0"/>
              <w:right w:val="single" w:color="000000" w:sz="4" w:space="0"/>
            </w:tcBorders>
            <w:tcW w:w="1880"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Населення </w:t>
            </w:r>
            <w:r>
              <w:rPr>
                <w:rFonts w:ascii="Times New Roman" w:hAnsi="Times New Roman" w:eastAsia="Times New Roman" w:cs="Times New Roman"/>
                <w:b/>
                <w:sz w:val="20"/>
                <w:szCs w:val="20"/>
              </w:rPr>
            </w:r>
          </w:p>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на 01.01.2024, осіб</w:t>
            </w:r>
            <w:r>
              <w:rPr>
                <w:rFonts w:ascii="Times New Roman" w:hAnsi="Times New Roman" w:eastAsia="Times New Roman" w:cs="Times New Roman"/>
                <w:b/>
                <w:sz w:val="20"/>
                <w:szCs w:val="20"/>
              </w:rPr>
            </w:r>
          </w:p>
        </w:tc>
        <w:tc>
          <w:tcPr>
            <w:shd w:val="clear" w:color="auto" w:fill="auto"/>
            <w:tcBorders>
              <w:top w:val="single" w:color="000000" w:sz="8" w:space="0"/>
              <w:left w:val="single" w:color="000000" w:sz="4" w:space="0"/>
              <w:bottom w:val="single" w:color="000000" w:sz="4" w:space="0"/>
              <w:right w:val="single" w:color="000000" w:sz="4" w:space="0"/>
            </w:tcBorders>
            <w:tcW w:w="1565"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Населення, % населення області</w:t>
            </w:r>
            <w:r>
              <w:rPr>
                <w:rFonts w:ascii="Times New Roman" w:hAnsi="Times New Roman" w:eastAsia="Times New Roman" w:cs="Times New Roman"/>
                <w:b/>
                <w:sz w:val="20"/>
                <w:szCs w:val="20"/>
              </w:rPr>
            </w:r>
          </w:p>
        </w:tc>
        <w:tc>
          <w:tcPr>
            <w:shd w:val="clear" w:color="auto" w:fill="auto"/>
            <w:tcBorders>
              <w:top w:val="single" w:color="000000" w:sz="8" w:space="0"/>
              <w:left w:val="single" w:color="000000" w:sz="4" w:space="0"/>
              <w:bottom w:val="single" w:color="000000" w:sz="4" w:space="0"/>
              <w:right w:val="single" w:color="000000" w:sz="8" w:space="0"/>
            </w:tcBorders>
            <w:tcW w:w="246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Щільність населення</w:t>
            </w:r>
            <w:r>
              <w:rPr>
                <w:rFonts w:ascii="Times New Roman" w:hAnsi="Times New Roman" w:eastAsia="Times New Roman" w:cs="Times New Roman"/>
                <w:b/>
                <w:sz w:val="20"/>
                <w:szCs w:val="20"/>
              </w:rPr>
            </w:r>
          </w:p>
        </w:tc>
      </w:tr>
      <w:tr>
        <w:trPr>
          <w:trHeight w:val="213"/>
        </w:trPr>
        <w:tc>
          <w:tcPr>
            <w:tcBorders>
              <w:top w:val="single" w:color="000000" w:sz="4" w:space="0"/>
              <w:left w:val="single" w:color="000000" w:sz="8" w:space="0"/>
              <w:bottom w:val="single" w:color="000000" w:sz="4" w:space="0"/>
              <w:right w:val="single" w:color="000000" w:sz="4" w:space="0"/>
            </w:tcBorders>
            <w:tcW w:w="125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Громада</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25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1026,1</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2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880"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24997</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565"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2,61</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8" w:space="0"/>
            </w:tcBorders>
            <w:tcW w:w="246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 xml:space="preserve">25,35 осіб/км</w:t>
            </w:r>
            <w:r>
              <w:rPr>
                <w:rFonts w:ascii="Times New Roman" w:hAnsi="Times New Roman" w:eastAsia="Times New Roman" w:cs="Times New Roman"/>
                <w:sz w:val="20"/>
                <w:szCs w:val="20"/>
                <w:vertAlign w:val="superscript"/>
              </w:rPr>
              <w:t xml:space="preserve">2</w:t>
            </w:r>
            <w:r>
              <w:rPr>
                <w:rFonts w:ascii="Times New Roman" w:hAnsi="Times New Roman" w:eastAsia="Times New Roman" w:cs="Times New Roman"/>
                <w:sz w:val="20"/>
                <w:szCs w:val="20"/>
                <w:vertAlign w:val="superscript"/>
              </w:rPr>
            </w:r>
          </w:p>
        </w:tc>
      </w:tr>
      <w:tr>
        <w:trPr>
          <w:trHeight w:val="60"/>
        </w:trPr>
        <w:tc>
          <w:tcPr>
            <w:tcBorders>
              <w:top w:val="single" w:color="000000" w:sz="4" w:space="0"/>
              <w:left w:val="single" w:color="000000" w:sz="8" w:space="0"/>
              <w:bottom w:val="single" w:color="000000" w:sz="8" w:space="0"/>
              <w:right w:val="single" w:color="000000" w:sz="4" w:space="0"/>
            </w:tcBorders>
            <w:tcW w:w="125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Область</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8" w:space="0"/>
              <w:right w:val="single" w:color="000000" w:sz="4" w:space="0"/>
            </w:tcBorders>
            <w:tcW w:w="125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31900</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8" w:space="0"/>
              <w:right w:val="single" w:color="000000" w:sz="4" w:space="0"/>
            </w:tcBorders>
            <w:tcW w:w="172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8" w:space="0"/>
              <w:right w:val="single" w:color="000000" w:sz="4" w:space="0"/>
            </w:tcBorders>
            <w:tcW w:w="1880"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959320</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8" w:space="0"/>
              <w:right w:val="single" w:color="000000" w:sz="4" w:space="0"/>
            </w:tcBorders>
            <w:tcW w:w="1565"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w:t>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8" w:space="0"/>
              <w:right w:val="single" w:color="000000" w:sz="8" w:space="0"/>
            </w:tcBorders>
            <w:tcW w:w="2463"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before="0"/>
              <w:ind/>
              <w:jc w:val="center"/>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 xml:space="preserve">30,07 осіб/км</w:t>
            </w:r>
            <w:r>
              <w:rPr>
                <w:rFonts w:ascii="Times New Roman" w:hAnsi="Times New Roman" w:eastAsia="Times New Roman" w:cs="Times New Roman"/>
                <w:sz w:val="20"/>
                <w:szCs w:val="20"/>
                <w:vertAlign w:val="superscript"/>
              </w:rPr>
              <w:t xml:space="preserve">2</w:t>
            </w:r>
            <w:r>
              <w:rPr>
                <w:rFonts w:ascii="Times New Roman" w:hAnsi="Times New Roman" w:eastAsia="Times New Roman" w:cs="Times New Roman"/>
                <w:sz w:val="20"/>
                <w:szCs w:val="20"/>
                <w:vertAlign w:val="superscript"/>
              </w:rPr>
            </w:r>
          </w:p>
        </w:tc>
      </w:tr>
    </w:tbl>
    <w:p>
      <w:pPr>
        <w:pBdr/>
        <w:spacing/>
        <w:ind w:firstLine="709"/>
        <w:jc w:val="both"/>
        <w:rPr>
          <w:sz w:val="20"/>
          <w:szCs w:val="20"/>
        </w:rPr>
      </w:pPr>
      <w:r>
        <w:rPr>
          <w:sz w:val="20"/>
          <w:szCs w:val="20"/>
        </w:rPr>
        <w:t xml:space="preserve">Громада є невеликою в масштабах області. Вона </w:t>
      </w:r>
      <w:r>
        <w:rPr>
          <w:sz w:val="20"/>
          <w:szCs w:val="20"/>
        </w:rPr>
        <w:t xml:space="preserve">компактна, з помірними відстанями між населеними пунктами (найбільше – близько 30 км до м. Мена від с. Дерепівка, с. Семенівка, с. Лазарівка та с. Чорногорці). Мережа доріг загального користування забезпечує транспортне сполучення між населеними пунктами. </w:t>
      </w:r>
      <w:r>
        <w:rPr>
          <w:sz w:val="20"/>
          <w:szCs w:val="20"/>
        </w:rPr>
      </w:r>
    </w:p>
    <w:p>
      <w:pPr>
        <w:pBdr/>
        <w:spacing/>
        <w:ind w:firstLine="709"/>
        <w:jc w:val="both"/>
        <w:rPr>
          <w:sz w:val="20"/>
          <w:szCs w:val="20"/>
        </w:rPr>
      </w:pPr>
      <w:r>
        <w:rPr>
          <w:sz w:val="20"/>
          <w:szCs w:val="20"/>
        </w:rPr>
        <w:t xml:space="preserve">З півдня на північ громаду перетинає ділянка Південно-Західної залізниці з Бахмача до Сновська з залізничними станціями Мена і Макошине. Також через Менську ТГ проходять автотраси Чернігів - Новгород-Сіверський, Чернігів - Семенівка, Чернігів – Сновськ.</w:t>
      </w:r>
      <w:r>
        <w:rPr>
          <w:sz w:val="20"/>
          <w:szCs w:val="20"/>
        </w:rPr>
      </w:r>
    </w:p>
    <w:p>
      <w:pPr>
        <w:pBdr/>
        <w:spacing/>
        <w:ind w:firstLine="709"/>
        <w:jc w:val="both"/>
        <w:rPr>
          <w:sz w:val="20"/>
          <w:szCs w:val="20"/>
        </w:rPr>
      </w:pPr>
      <w:r>
        <w:rPr>
          <w:sz w:val="20"/>
          <w:szCs w:val="20"/>
        </w:rPr>
        <w:t xml:space="preserve">Менська міська територіальна громада впро</w:t>
      </w:r>
      <w:r>
        <w:rPr>
          <w:sz w:val="20"/>
          <w:szCs w:val="20"/>
        </w:rPr>
        <w:t xml:space="preserve">довж лютого-квітня 2022 року перебувала в тимчасовій окупації, на її території велися бойові дії. В результаті цього логістичні шляхи у громаді було пошкоджено, а саме: повністю зруйнована автомобільна дорога О251107 Покровське – Макошине (7км), частково п</w:t>
      </w:r>
      <w:r>
        <w:rPr>
          <w:sz w:val="20"/>
          <w:szCs w:val="20"/>
        </w:rPr>
        <w:t xml:space="preserve">ошкоджено дорожнє покриття на автомобільних дорогах О251108 Данилівка – Феськівка (5км), О251110 Дягова - Садове - Городище з під’їздом до с. Данилівка (2км), а також зруйнований залізничний міст через р. Десна на залізничному перегоні Бондарівка-Макошине.</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w:t>
      </w:r>
      <w:r>
        <w:fldChar w:fldCharType="end"/>
      </w:r>
      <w:r>
        <w:t xml:space="preserve"> </w:t>
      </w:r>
      <w:r>
        <w:t xml:space="preserve">Характеристика доріг громади</w:t>
      </w:r>
      <w:r/>
    </w:p>
    <w:tbl>
      <w:tblPr>
        <w:tblStyle w:val="896"/>
        <w:tblW w:w="10221" w:type="dxa"/>
        <w:tblInd w:w="-21" w:type="dxa"/>
        <w:tblBorders/>
        <w:tblLayout w:type="fixed"/>
        <w:tblLook w:val="0400" w:firstRow="0" w:lastRow="0" w:firstColumn="0" w:lastColumn="0" w:noHBand="0" w:noVBand="1"/>
      </w:tblPr>
      <w:tblGrid>
        <w:gridCol w:w="5260"/>
        <w:gridCol w:w="2693"/>
        <w:gridCol w:w="2268"/>
      </w:tblGrid>
      <w:tr>
        <w:trPr>
          <w:trHeight w:val="315"/>
        </w:trPr>
        <w:tc>
          <w:tcPr>
            <w:shd w:val="clear" w:color="auto" w:fill="deeaf6"/>
            <w:tcBorders>
              <w:top w:val="singl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jc w:val="center"/>
              <w:rPr>
                <w:b/>
                <w:color w:val="000000"/>
                <w:sz w:val="20"/>
                <w:szCs w:val="20"/>
              </w:rPr>
            </w:pPr>
            <w:r>
              <w:rPr>
                <w:b/>
                <w:color w:val="000000"/>
                <w:sz w:val="20"/>
                <w:szCs w:val="20"/>
              </w:rPr>
              <w:t xml:space="preserve">Значення доріг</w:t>
            </w:r>
            <w:r>
              <w:rPr>
                <w:b/>
                <w:color w:val="000000"/>
                <w:sz w:val="20"/>
                <w:szCs w:val="20"/>
              </w:rPr>
            </w:r>
          </w:p>
        </w:tc>
        <w:tc>
          <w:tcPr>
            <w:shd w:val="clear" w:color="auto" w:fill="deeaf6"/>
            <w:tcBorders>
              <w:top w:val="singl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center"/>
              <w:rPr>
                <w:b/>
                <w:color w:val="000000"/>
                <w:sz w:val="20"/>
                <w:szCs w:val="20"/>
              </w:rPr>
            </w:pPr>
            <w:r>
              <w:rPr>
                <w:b/>
                <w:color w:val="000000"/>
                <w:sz w:val="20"/>
                <w:szCs w:val="20"/>
              </w:rPr>
              <w:t xml:space="preserve">Протяжність, км</w:t>
            </w:r>
            <w:r>
              <w:rPr>
                <w:b/>
                <w:color w:val="000000"/>
                <w:sz w:val="20"/>
                <w:szCs w:val="20"/>
              </w:rPr>
            </w:r>
          </w:p>
        </w:tc>
        <w:tc>
          <w:tcPr>
            <w:shd w:val="clear" w:color="auto" w:fill="deeaf6"/>
            <w:tcBorders>
              <w:top w:val="singl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jc w:val="center"/>
              <w:rPr>
                <w:b/>
                <w:color w:val="000000"/>
                <w:sz w:val="20"/>
                <w:szCs w:val="20"/>
              </w:rPr>
            </w:pPr>
            <w:r>
              <w:rPr>
                <w:b/>
                <w:color w:val="000000"/>
                <w:sz w:val="20"/>
                <w:szCs w:val="20"/>
              </w:rPr>
              <w:t xml:space="preserve">Стан покриття</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b/>
                <w:color w:val="000000"/>
                <w:sz w:val="20"/>
                <w:szCs w:val="20"/>
              </w:rPr>
            </w:pPr>
            <w:r>
              <w:rPr>
                <w:b/>
                <w:color w:val="000000"/>
                <w:sz w:val="20"/>
                <w:szCs w:val="20"/>
              </w:rPr>
              <w:t xml:space="preserve">Державного значення – асфальт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b/>
                <w:color w:val="000000"/>
                <w:sz w:val="20"/>
                <w:szCs w:val="20"/>
              </w:rPr>
            </w:pPr>
            <w:r>
              <w:rPr>
                <w:b/>
                <w:color w:val="000000"/>
                <w:sz w:val="20"/>
                <w:szCs w:val="20"/>
              </w:rPr>
              <w:t xml:space="preserve">99,5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 </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Чернігів – Мена – Сосниця – Грем’яч</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20,7</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добрий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Корюківка – Синявка – Блистова – Мена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55,6</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Мена – Макошине</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10,4</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Мена – Остреч</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2,2</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b/>
                <w:color w:val="000000"/>
                <w:sz w:val="20"/>
                <w:szCs w:val="20"/>
              </w:rPr>
            </w:pPr>
            <w:r>
              <w:rPr>
                <w:b/>
                <w:color w:val="000000"/>
                <w:sz w:val="20"/>
                <w:szCs w:val="20"/>
              </w:rPr>
              <w:t xml:space="preserve">Обласного (регіонального) значення – асфальт</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b/>
                <w:color w:val="000000"/>
                <w:sz w:val="20"/>
                <w:szCs w:val="20"/>
              </w:rPr>
            </w:pPr>
            <w:r>
              <w:rPr>
                <w:b/>
                <w:color w:val="000000"/>
                <w:sz w:val="20"/>
                <w:szCs w:val="20"/>
              </w:rPr>
              <w:t xml:space="preserve">43,7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 </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Осьмаки – Ушня</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5,1</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Покровське – Макошине</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7,2</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добрий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Данилівка – Феськівка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4,8</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Дягова – Садове</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8,3</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Н-27 – Слобідка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3,5</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Т-25-42 – Куковичі</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4,8</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добрий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Мена – Максаки</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10</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посередній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b/>
                <w:color w:val="000000"/>
                <w:sz w:val="20"/>
                <w:szCs w:val="20"/>
              </w:rPr>
            </w:pPr>
            <w:r>
              <w:rPr>
                <w:b/>
                <w:color w:val="000000"/>
                <w:sz w:val="20"/>
                <w:szCs w:val="20"/>
              </w:rPr>
              <w:t xml:space="preserve">Місцевого значення, з них: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b/>
                <w:color w:val="000000"/>
                <w:sz w:val="20"/>
                <w:szCs w:val="20"/>
              </w:rPr>
            </w:pPr>
            <w:r>
              <w:rPr>
                <w:b/>
                <w:color w:val="000000"/>
                <w:sz w:val="20"/>
                <w:szCs w:val="20"/>
              </w:rPr>
              <w:t xml:space="preserve">36,5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тверде покриття – асфальт:</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b/>
                <w:color w:val="000000"/>
                <w:sz w:val="20"/>
                <w:szCs w:val="20"/>
              </w:rPr>
            </w:pPr>
            <w:r>
              <w:rPr>
                <w:b/>
                <w:color w:val="000000"/>
                <w:sz w:val="20"/>
                <w:szCs w:val="20"/>
              </w:rPr>
              <w:t xml:space="preserve">29,1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Киселівка – Прогрес</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6,8</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О-251102 – Дібрівка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3,6</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Остапівка – Острів Надії</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6</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Т-25-36 – Вільне</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5,3</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Т-25-34 – Дмитрівка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7,4</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 ґрунтова: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b/>
                <w:color w:val="000000"/>
                <w:sz w:val="20"/>
                <w:szCs w:val="20"/>
              </w:rPr>
            </w:pPr>
            <w:r>
              <w:rPr>
                <w:b/>
                <w:color w:val="000000"/>
                <w:sz w:val="20"/>
                <w:szCs w:val="20"/>
              </w:rPr>
              <w:t xml:space="preserve">7,4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Овчарівка – Сапонівка</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3,4</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5260" w:type="dxa"/>
            <w:textDirection w:val="lrTb"/>
            <w:noWrap w:val="false"/>
          </w:tcPr>
          <w:p>
            <w:pPr>
              <w:pBdr/>
              <w:spacing w:after="0" w:before="0" w:line="246" w:lineRule="auto"/>
              <w:ind/>
              <w:rPr>
                <w:color w:val="000000"/>
                <w:sz w:val="20"/>
                <w:szCs w:val="20"/>
              </w:rPr>
            </w:pPr>
            <w:r>
              <w:rPr>
                <w:color w:val="000000"/>
                <w:sz w:val="20"/>
                <w:szCs w:val="20"/>
              </w:rPr>
              <w:t xml:space="preserve">Ховми – Луки</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693" w:type="dxa"/>
            <w:textDirection w:val="lrTb"/>
            <w:noWrap w:val="false"/>
          </w:tcPr>
          <w:p>
            <w:pPr>
              <w:pBdr/>
              <w:spacing w:after="0" w:before="0" w:line="246" w:lineRule="auto"/>
              <w:ind/>
              <w:jc w:val="right"/>
              <w:rPr>
                <w:color w:val="000000"/>
                <w:sz w:val="20"/>
                <w:szCs w:val="20"/>
              </w:rPr>
            </w:pPr>
            <w:r>
              <w:rPr>
                <w:color w:val="000000"/>
                <w:sz w:val="20"/>
                <w:szCs w:val="20"/>
              </w:rPr>
              <w:t xml:space="preserve">4</w:t>
            </w:r>
            <w:r>
              <w:rPr>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2268" w:type="dxa"/>
            <w:textDirection w:val="lrTb"/>
            <w:noWrap w:val="false"/>
          </w:tcPr>
          <w:p>
            <w:pPr>
              <w:pBdr/>
              <w:spacing w:after="0" w:before="0" w:line="246" w:lineRule="auto"/>
              <w:ind/>
              <w:rPr>
                <w:color w:val="000000"/>
                <w:sz w:val="20"/>
                <w:szCs w:val="20"/>
              </w:rPr>
            </w:pPr>
            <w:r>
              <w:rPr>
                <w:color w:val="000000"/>
                <w:sz w:val="20"/>
                <w:szCs w:val="20"/>
              </w:rPr>
              <w:t xml:space="preserve">незадовільний</w:t>
            </w:r>
            <w:r>
              <w:rPr>
                <w:color w:val="000000"/>
                <w:sz w:val="20"/>
                <w:szCs w:val="20"/>
              </w:rPr>
            </w:r>
          </w:p>
        </w:tc>
      </w:tr>
    </w:tbl>
    <w:p>
      <w:pPr>
        <w:pBdr/>
        <w:spacing/>
        <w:ind w:firstLine="709"/>
        <w:jc w:val="both"/>
        <w:rPr>
          <w:sz w:val="20"/>
          <w:szCs w:val="20"/>
        </w:rPr>
      </w:pPr>
      <w:r>
        <w:rPr>
          <w:sz w:val="20"/>
          <w:szCs w:val="20"/>
        </w:rPr>
        <w:t xml:space="preserve">Транспортне сполучення дає можливість мешканцям громади оперативно добиратися до районного т</w:t>
      </w:r>
      <w:r>
        <w:rPr>
          <w:sz w:val="20"/>
          <w:szCs w:val="20"/>
        </w:rPr>
        <w:t xml:space="preserve">а обласного центрів і, за потреби, до столиці України. Разом з тим, якість дорожнього покриття в межах громади викликає нарікання, що ускладнює підвезення учнів до закладів освіти з окремих сіл громади: Мена-Ліски—Осьмаки-Бірківка; Мена-Величківка та інші.</w:t>
      </w:r>
      <w:r>
        <w:rPr>
          <w:sz w:val="20"/>
          <w:szCs w:val="20"/>
        </w:rPr>
      </w:r>
    </w:p>
    <w:p>
      <w:pPr>
        <w:pBdr/>
        <w:spacing/>
        <w:ind w:firstLine="709"/>
        <w:jc w:val="both"/>
        <w:rPr>
          <w:sz w:val="20"/>
          <w:szCs w:val="20"/>
        </w:rPr>
      </w:pPr>
      <w:r>
        <w:rPr>
          <w:sz w:val="20"/>
          <w:szCs w:val="20"/>
        </w:rPr>
        <w:t xml:space="preserve">Зазначений фактори можуть чинити негативний вплив на ефективне функціонування освітньої мережі в громаді, як через незручності при підвезені діте</w:t>
      </w:r>
      <w:r>
        <w:rPr>
          <w:sz w:val="20"/>
          <w:szCs w:val="20"/>
        </w:rPr>
        <w:t xml:space="preserve">й до шкіл, так і в силу існування загрози їхньому життю, як пішоходів. В умовах, коли громада проводить оптимізацію власної освітньої мережі, питання доріг, які забезпечують підвезення учнів до закладів освіти, слід розглядати, як одне з найбільш значимих.</w:t>
      </w:r>
      <w:r>
        <w:rPr>
          <w:sz w:val="20"/>
          <w:szCs w:val="20"/>
        </w:rPr>
      </w:r>
    </w:p>
    <w:p>
      <w:pPr>
        <w:pStyle w:val="798"/>
        <w:numPr>
          <w:ilvl w:val="2"/>
          <w:numId w:val="6"/>
        </w:numPr>
        <w:pBdr/>
        <w:spacing/>
        <w:ind/>
        <w:rPr/>
      </w:pPr>
      <w:r/>
      <w:bookmarkStart w:id="7" w:name="_Toc169971963"/>
      <w:r/>
      <w:bookmarkStart w:id="8" w:name="_Toc178687107"/>
      <w:r>
        <w:t xml:space="preserve">Населення громади</w:t>
      </w:r>
      <w:bookmarkEnd w:id="7"/>
      <w:r/>
      <w:bookmarkEnd w:id="8"/>
      <w:r/>
      <w:r/>
    </w:p>
    <w:p>
      <w:pPr>
        <w:pBdr/>
        <w:spacing/>
        <w:ind w:firstLine="709"/>
        <w:jc w:val="both"/>
        <w:rPr>
          <w:sz w:val="20"/>
          <w:szCs w:val="20"/>
        </w:rPr>
      </w:pPr>
      <w:r>
        <w:rPr>
          <w:sz w:val="20"/>
          <w:szCs w:val="20"/>
        </w:rPr>
        <w:t xml:space="preserve">Станом на 01.01.2024 населення Менської ТГ складає 24,9 тис. осіб, в т.ч. 11,6 тис. чоловіків (46,6%) та 13,3 жінки (53,4%). </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firstLine="709"/>
        <w:jc w:val="both"/>
        <w:rPr>
          <w:color w:val="000000"/>
          <w:sz w:val="20"/>
          <w:szCs w:val="20"/>
        </w:rPr>
      </w:pPr>
      <w:r>
        <w:rPr>
          <w:color w:val="000000"/>
          <w:sz w:val="20"/>
          <w:szCs w:val="20"/>
        </w:rPr>
        <w:t xml:space="preserve">В розрізі основних населених пунктів ситуація зі зміною чисельності мешканців в динаміці за період з 2021 до 2023 року наведена нижче.</w:t>
      </w:r>
      <w:r>
        <w:rPr>
          <w:color w:val="000000"/>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firstLine="709"/>
        <w:jc w:val="both"/>
        <w:rPr>
          <w:color w:val="000000"/>
          <w:sz w:val="20"/>
          <w:szCs w:val="20"/>
        </w:rPr>
      </w:pPr>
      <w:r>
        <w:rPr>
          <w:color w:val="000000"/>
        </w:rPr>
        <mc:AlternateContent>
          <mc:Choice Requires="wpg">
            <w:drawing>
              <wp:inline xmlns:wp="http://schemas.openxmlformats.org/drawingml/2006/wordprocessingDrawing" distT="0" distB="0" distL="0" distR="0">
                <wp:extent cx="6115050" cy="4476750"/>
                <wp:effectExtent l="0" t="0" r="0" b="0"/>
                <wp:docPr id="3" name="image5.png" descr="Зображення"/>
                <wp:cNvGraphicFramePr/>
                <a:graphic xmlns:a="http://schemas.openxmlformats.org/drawingml/2006/main">
                  <a:graphicData uri="http://schemas.openxmlformats.org/drawingml/2006/picture">
                    <pic:pic xmlns:pic="http://schemas.openxmlformats.org/drawingml/2006/picture">
                      <pic:nvPicPr>
                        <pic:cNvPr id="0" name="image5.png" descr="Зображення"/>
                        <pic:cNvPicPr/>
                        <pic:nvPr/>
                      </pic:nvPicPr>
                      <pic:blipFill>
                        <a:blip r:embed="rId15"/>
                        <a:stretch/>
                      </pic:blipFill>
                      <pic:spPr bwMode="auto">
                        <a:xfrm>
                          <a:off x="0" y="0"/>
                          <a:ext cx="6115050" cy="4476750"/>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81.50pt;height:352.50pt;mso-wrap-distance-left:0.00pt;mso-wrap-distance-top:0.00pt;mso-wrap-distance-right:0.00pt;mso-wrap-distance-bottom:0.00pt;z-index:1;">
                <v:imagedata r:id="rId15" o:title=""/>
                <o:lock v:ext="edit" rotation="t"/>
              </v:shape>
            </w:pict>
          </mc:Fallback>
        </mc:AlternateContent>
      </w:r>
      <w:r>
        <w:rPr>
          <w:color w:val="000000"/>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1</w:t>
      </w:r>
      <w:r>
        <w:fldChar w:fldCharType="end"/>
      </w:r>
      <w:r>
        <w:t xml:space="preserve"> </w:t>
      </w:r>
      <w:r>
        <w:t xml:space="preserve">Динаміка чисельності мешканців громади за статтю (2020-2022 рр.), осіб</w:t>
      </w:r>
      <w:r/>
    </w:p>
    <w:p>
      <w:pPr>
        <w:pBdr/>
        <w:spacing/>
        <w:ind w:firstLine="709"/>
        <w:jc w:val="both"/>
        <w:rPr>
          <w:sz w:val="20"/>
          <w:szCs w:val="20"/>
        </w:rPr>
      </w:pPr>
      <w:r>
        <w:rPr>
          <w:sz w:val="20"/>
          <w:szCs w:val="20"/>
        </w:rPr>
        <w:t xml:space="preserve">З діаграми видно, що загальна чисельність мешканців громади має сталу тенденцію до скорочення, яка почала проявлятися ще до початку </w:t>
      </w:r>
      <w:r>
        <w:rPr>
          <w:sz w:val="20"/>
          <w:szCs w:val="20"/>
        </w:rPr>
        <w:t xml:space="preserve">повномасштабного</w:t>
      </w:r>
      <w:r>
        <w:rPr>
          <w:sz w:val="20"/>
          <w:szCs w:val="20"/>
        </w:rPr>
        <w:t xml:space="preserve"> вторгнення росії в лютому 2022 р. Скорочення населення обумовлено як від'ємним сальдо природнього приросту, так і негативними показниками міграції.</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firstLine="709"/>
        <w:rPr>
          <w:color w:val="000000"/>
          <w:sz w:val="20"/>
          <w:szCs w:val="20"/>
        </w:rPr>
      </w:pPr>
      <w:r>
        <w:rPr>
          <w:color w:val="000000"/>
        </w:rPr>
        <mc:AlternateContent>
          <mc:Choice Requires="wpg">
            <w:drawing>
              <wp:inline xmlns:wp="http://schemas.openxmlformats.org/drawingml/2006/wordprocessingDrawing" distT="0" distB="0" distL="0" distR="0">
                <wp:extent cx="5924550" cy="1924050"/>
                <wp:effectExtent l="0" t="0" r="0" b="0"/>
                <wp:docPr id="4" name="image2.png" descr="Зображення"/>
                <wp:cNvGraphicFramePr/>
                <a:graphic xmlns:a="http://schemas.openxmlformats.org/drawingml/2006/main">
                  <a:graphicData uri="http://schemas.openxmlformats.org/drawingml/2006/picture">
                    <pic:pic xmlns:pic="http://schemas.openxmlformats.org/drawingml/2006/picture">
                      <pic:nvPicPr>
                        <pic:cNvPr id="0" name="image2.png" descr="Зображення"/>
                        <pic:cNvPicPr/>
                        <pic:nvPr/>
                      </pic:nvPicPr>
                      <pic:blipFill>
                        <a:blip r:embed="rId16"/>
                        <a:stretch/>
                      </pic:blipFill>
                      <pic:spPr bwMode="auto">
                        <a:xfrm>
                          <a:off x="0" y="0"/>
                          <a:ext cx="5924550" cy="1924050"/>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66.50pt;height:151.50pt;mso-wrap-distance-left:0.00pt;mso-wrap-distance-top:0.00pt;mso-wrap-distance-right:0.00pt;mso-wrap-distance-bottom:0.00pt;z-index:1;">
                <v:imagedata r:id="rId16" o:title=""/>
                <o:lock v:ext="edit" rotation="t"/>
              </v:shape>
            </w:pict>
          </mc:Fallback>
        </mc:AlternateContent>
      </w:r>
      <w:r>
        <w:rPr>
          <w:color w:val="000000"/>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2</w:t>
      </w:r>
      <w:r>
        <w:fldChar w:fldCharType="end"/>
      </w:r>
      <w:r>
        <w:t xml:space="preserve"> </w:t>
      </w:r>
      <w:r>
        <w:t xml:space="preserve">Показники природного приросту населення та сальдо міграції (2020-2022 рр.), осіб</w:t>
      </w:r>
      <w:r/>
    </w:p>
    <w:p>
      <w:pPr>
        <w:pBdr/>
        <w:spacing/>
        <w:ind w:firstLine="709"/>
        <w:jc w:val="both"/>
        <w:rPr>
          <w:sz w:val="20"/>
          <w:szCs w:val="20"/>
        </w:rPr>
        <w:sectPr>
          <w:footerReference w:type="default" r:id="rId9"/>
          <w:footnotePr/>
          <w:endnotePr/>
          <w:type w:val="nextPage"/>
          <w:pgSz w:h="16838" w:orient="portrait" w:w="11906"/>
          <w:pgMar w:top="425" w:right="851" w:bottom="1134" w:left="1134" w:header="709" w:footer="709" w:gutter="0"/>
          <w:pgNumType w:start="1"/>
          <w:cols w:num="1" w:sep="0" w:space="720" w:equalWidth="1"/>
          <w:titlePg/>
        </w:sectPr>
      </w:pPr>
      <w:r>
        <w:rPr>
          <w:sz w:val="20"/>
          <w:szCs w:val="20"/>
        </w:rPr>
        <w:t xml:space="preserve">Слід зазначити, що в 2022 р. чисельність мешканців громади скоротилася в дещо </w:t>
      </w:r>
      <w:r>
        <w:rPr>
          <w:sz w:val="20"/>
          <w:szCs w:val="20"/>
        </w:rPr>
        <w:t xml:space="preserve">меншому обсязі, ніж в 2020 та 2021 рр. Певною мірою це зумовлено притоком ВПО з інших населених пунктів, які більше постраждали від бойових дій. В структурі мешканців переважають жінки. Більш повна інформація про структуру населення громади наведено нижче.</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3</w:t>
      </w:r>
      <w:r>
        <w:fldChar w:fldCharType="end"/>
      </w:r>
      <w:r>
        <w:t xml:space="preserve"> </w:t>
      </w:r>
      <w:r>
        <w:t xml:space="preserve">Демографічна характеристика Менської ТГ, осіб (станом на початок 2024р.)</w:t>
      </w:r>
      <w:r/>
    </w:p>
    <w:tbl>
      <w:tblPr>
        <w:tblStyle w:val="897"/>
        <w:tblW w:w="15402" w:type="dxa"/>
        <w:tblInd w:w="-21" w:type="dxa"/>
        <w:tblBorders/>
        <w:tblLayout w:type="fixed"/>
        <w:tblLook w:val="0400" w:firstRow="0" w:lastRow="0" w:firstColumn="0" w:lastColumn="0" w:noHBand="0" w:noVBand="1"/>
      </w:tblPr>
      <w:tblGrid>
        <w:gridCol w:w="3638"/>
        <w:gridCol w:w="1294"/>
        <w:gridCol w:w="950"/>
        <w:gridCol w:w="935"/>
        <w:gridCol w:w="940"/>
        <w:gridCol w:w="1047"/>
        <w:gridCol w:w="850"/>
        <w:gridCol w:w="851"/>
        <w:gridCol w:w="850"/>
        <w:gridCol w:w="851"/>
        <w:gridCol w:w="567"/>
        <w:gridCol w:w="850"/>
        <w:gridCol w:w="567"/>
        <w:gridCol w:w="679"/>
        <w:gridCol w:w="533"/>
      </w:tblGrid>
      <w:tr>
        <w:trPr>
          <w:trHeight w:val="315"/>
          <w:tblHeader/>
        </w:trPr>
        <w:tc>
          <w:tcPr>
            <w:shd w:val="clear" w:color="auto" w:fill="ffc000"/>
            <w:tcBorders>
              <w:top w:val="single" w:color="000000" w:sz="4" w:space="0"/>
              <w:left w:val="single" w:color="000000" w:sz="4" w:space="0"/>
              <w:bottom w:val="none" w:color="000000" w:sz="4" w:space="0"/>
              <w:right w:val="single" w:color="000000" w:sz="4" w:space="0"/>
            </w:tcBorders>
            <w:tcW w:w="3638" w:type="dxa"/>
            <w:vAlign w:val="center"/>
            <w:textDirection w:val="lrTb"/>
            <w:noWrap w:val="false"/>
          </w:tcPr>
          <w:p>
            <w:pPr>
              <w:pBdr/>
              <w:spacing w:after="0" w:before="0"/>
              <w:ind/>
              <w:jc w:val="center"/>
              <w:rPr>
                <w:b/>
                <w:color w:val="000000"/>
                <w:sz w:val="20"/>
                <w:szCs w:val="20"/>
              </w:rPr>
            </w:pPr>
            <w:r>
              <w:rPr>
                <w:b/>
                <w:color w:val="000000"/>
                <w:sz w:val="20"/>
                <w:szCs w:val="20"/>
              </w:rPr>
              <w:t xml:space="preserve">Назва старостинського округу та окремих населених пунктів</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2244" w:type="dxa"/>
            <w:vAlign w:val="center"/>
            <w:textDirection w:val="lrTb"/>
            <w:noWrap w:val="false"/>
          </w:tcPr>
          <w:p>
            <w:pPr>
              <w:pBdr/>
              <w:spacing w:after="0" w:before="0"/>
              <w:ind/>
              <w:jc w:val="center"/>
              <w:rPr>
                <w:b/>
                <w:color w:val="000000"/>
                <w:sz w:val="20"/>
                <w:szCs w:val="20"/>
              </w:rPr>
            </w:pPr>
            <w:r>
              <w:rPr>
                <w:b/>
                <w:color w:val="000000"/>
                <w:sz w:val="20"/>
                <w:szCs w:val="20"/>
              </w:rPr>
              <w:t xml:space="preserve">Усього населення</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875" w:type="dxa"/>
            <w:vAlign w:val="center"/>
            <w:textDirection w:val="lrTb"/>
            <w:noWrap w:val="false"/>
          </w:tcPr>
          <w:p>
            <w:pPr>
              <w:pBdr/>
              <w:spacing w:after="0" w:before="0"/>
              <w:ind/>
              <w:jc w:val="center"/>
              <w:rPr>
                <w:b/>
                <w:color w:val="000000"/>
                <w:sz w:val="20"/>
                <w:szCs w:val="20"/>
              </w:rPr>
            </w:pPr>
            <w:r>
              <w:rPr>
                <w:b/>
                <w:color w:val="000000"/>
                <w:sz w:val="20"/>
                <w:szCs w:val="20"/>
              </w:rPr>
              <w:t xml:space="preserve">Дорослі</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897" w:type="dxa"/>
            <w:vAlign w:val="center"/>
            <w:textDirection w:val="lrTb"/>
            <w:noWrap w:val="false"/>
          </w:tcPr>
          <w:p>
            <w:pPr>
              <w:pBdr/>
              <w:spacing w:after="0" w:before="0"/>
              <w:ind/>
              <w:jc w:val="center"/>
              <w:rPr>
                <w:b/>
                <w:color w:val="000000"/>
                <w:sz w:val="20"/>
                <w:szCs w:val="20"/>
              </w:rPr>
            </w:pPr>
            <w:r>
              <w:rPr>
                <w:b/>
                <w:color w:val="000000"/>
                <w:sz w:val="20"/>
                <w:szCs w:val="20"/>
              </w:rPr>
              <w:t xml:space="preserve">Діти</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701" w:type="dxa"/>
            <w:vAlign w:val="center"/>
            <w:textDirection w:val="lrTb"/>
            <w:noWrap w:val="false"/>
          </w:tcPr>
          <w:p>
            <w:pPr>
              <w:pBdr/>
              <w:spacing w:after="0" w:before="0"/>
              <w:ind/>
              <w:jc w:val="center"/>
              <w:rPr>
                <w:b/>
                <w:color w:val="000000"/>
                <w:sz w:val="20"/>
                <w:szCs w:val="20"/>
              </w:rPr>
            </w:pPr>
            <w:r>
              <w:rPr>
                <w:b/>
                <w:color w:val="000000"/>
                <w:sz w:val="20"/>
                <w:szCs w:val="20"/>
              </w:rPr>
              <w:t xml:space="preserve">Пенсіонери</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418" w:type="dxa"/>
            <w:vAlign w:val="center"/>
            <w:textDirection w:val="lrTb"/>
            <w:noWrap w:val="false"/>
          </w:tcPr>
          <w:p>
            <w:pPr>
              <w:pBdr/>
              <w:spacing w:after="0" w:before="0"/>
              <w:ind/>
              <w:jc w:val="center"/>
              <w:rPr>
                <w:b/>
                <w:color w:val="000000"/>
                <w:sz w:val="20"/>
                <w:szCs w:val="20"/>
              </w:rPr>
            </w:pPr>
            <w:r>
              <w:rPr>
                <w:b/>
                <w:color w:val="000000"/>
                <w:sz w:val="20"/>
                <w:szCs w:val="20"/>
              </w:rPr>
              <w:t xml:space="preserve">Безробітні</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417" w:type="dxa"/>
            <w:vAlign w:val="center"/>
            <w:textDirection w:val="lrTb"/>
            <w:noWrap w:val="false"/>
          </w:tcPr>
          <w:p>
            <w:pPr>
              <w:pBdr/>
              <w:spacing w:after="0" w:before="0"/>
              <w:ind/>
              <w:jc w:val="center"/>
              <w:rPr>
                <w:b/>
                <w:color w:val="000000"/>
                <w:sz w:val="20"/>
                <w:szCs w:val="20"/>
              </w:rPr>
            </w:pPr>
            <w:r>
              <w:rPr>
                <w:b/>
                <w:color w:val="000000"/>
                <w:sz w:val="20"/>
                <w:szCs w:val="20"/>
              </w:rPr>
              <w:t xml:space="preserve">ВПО (дорослі)</w:t>
            </w:r>
            <w:r>
              <w:rPr>
                <w:b/>
                <w:color w:val="000000"/>
                <w:sz w:val="20"/>
                <w:szCs w:val="20"/>
              </w:rPr>
            </w:r>
          </w:p>
        </w:tc>
        <w:tc>
          <w:tcPr>
            <w:gridSpan w:val="2"/>
            <w:shd w:val="clear" w:color="auto" w:fill="ffc000"/>
            <w:tcBorders>
              <w:top w:val="single" w:color="000000" w:sz="4" w:space="0"/>
              <w:left w:val="none" w:color="000000" w:sz="4" w:space="0"/>
              <w:bottom w:val="single" w:color="000000" w:sz="8" w:space="0"/>
              <w:right w:val="single" w:color="000000" w:sz="8" w:space="0"/>
            </w:tcBorders>
            <w:tcW w:w="1212" w:type="dxa"/>
            <w:vAlign w:val="center"/>
            <w:textDirection w:val="lrTb"/>
            <w:noWrap w:val="false"/>
          </w:tcPr>
          <w:p>
            <w:pPr>
              <w:pBdr/>
              <w:spacing w:after="0" w:before="0"/>
              <w:ind/>
              <w:jc w:val="center"/>
              <w:rPr>
                <w:b/>
                <w:color w:val="000000"/>
                <w:sz w:val="20"/>
                <w:szCs w:val="20"/>
              </w:rPr>
            </w:pPr>
            <w:r>
              <w:rPr>
                <w:b/>
                <w:color w:val="000000"/>
                <w:sz w:val="20"/>
                <w:szCs w:val="20"/>
              </w:rPr>
              <w:t xml:space="preserve">ВПО (діти)</w:t>
            </w:r>
            <w:r>
              <w:rPr>
                <w:b/>
                <w:color w:val="000000"/>
                <w:sz w:val="20"/>
                <w:szCs w:val="20"/>
              </w:rPr>
            </w:r>
          </w:p>
        </w:tc>
      </w:tr>
      <w:tr>
        <w:trPr>
          <w:trHeight w:val="119"/>
        </w:trPr>
        <w:tc>
          <w:tcPr>
            <w:shd w:val="clear" w:color="auto" w:fill="auto"/>
            <w:tcBorders>
              <w:top w:val="single" w:color="000000" w:sz="4" w:space="0"/>
              <w:left w:val="single" w:color="000000" w:sz="4" w:space="0"/>
              <w:bottom w:val="single" w:color="000000" w:sz="8" w:space="0"/>
              <w:right w:val="single" w:color="000000" w:sz="8"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Макошинський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1934</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1086</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279</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569</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5</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19</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13</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928</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1006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563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523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144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135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221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348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10</w:t>
            </w:r>
            <w:r>
              <w:rPr>
                <w:b/>
                <w:color w:val="000000"/>
                <w:sz w:val="20"/>
                <w:szCs w:val="20"/>
              </w:rPr>
            </w:r>
          </w:p>
        </w:tc>
      </w:tr>
      <w:tr>
        <w:trPr>
          <w:trHeight w:val="174"/>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Бірківський старостинський округ</w:t>
            </w:r>
            <w:r>
              <w:rPr>
                <w:color w:val="000000"/>
                <w:sz w:val="20"/>
                <w:szCs w:val="20"/>
              </w:rPr>
            </w:r>
          </w:p>
        </w:tc>
        <w:tc>
          <w:tcPr>
            <w:gridSpan w:val="2"/>
            <w:shd w:val="clear" w:color="auto" w:fill="auto"/>
            <w:tcBorders>
              <w:top w:val="single" w:color="000000" w:sz="4" w:space="0"/>
              <w:left w:val="single" w:color="000000" w:sz="4" w:space="0"/>
              <w:bottom w:val="single" w:color="000000" w:sz="8" w:space="0"/>
              <w:right w:val="single" w:color="000000" w:sz="8"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528</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274</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62</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192</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8</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238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300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132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142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34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72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120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r>
      <w:tr>
        <w:trPr>
          <w:trHeight w:val="120"/>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Блистівський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691</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379</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120</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192</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3</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8" w:space="0"/>
              <w:right w:val="single" w:color="000000" w:sz="8"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336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355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206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173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 61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59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69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123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2 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3 </w:t>
            </w:r>
            <w:r>
              <w:rPr>
                <w:b/>
                <w:color w:val="000000"/>
                <w:sz w:val="20"/>
                <w:szCs w:val="20"/>
              </w:rPr>
            </w:r>
          </w:p>
        </w:tc>
      </w:tr>
      <w:tr>
        <w:trPr>
          <w:trHeight w:val="106"/>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Величківський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613</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383</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83</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146</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c>
          <w:tcPr>
            <w:gridSpan w:val="2"/>
            <w:shd w:val="clear" w:color="auto" w:fill="auto"/>
            <w:tcBorders>
              <w:top w:val="single" w:color="000000" w:sz="4" w:space="0"/>
              <w:left w:val="none" w:color="000000" w:sz="4" w:space="0"/>
              <w:bottom w:val="single" w:color="000000" w:sz="8" w:space="0"/>
              <w:right w:val="single" w:color="000000" w:sz="8"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278</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334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178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205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38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62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84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4 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101"/>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Дягівський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678</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385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112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181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310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368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190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195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58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54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62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119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2 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r>
      <w:tr>
        <w:trPr>
          <w:trHeight w:val="130"/>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Киселівський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886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510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126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233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402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484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265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57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69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75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158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4 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r>
      <w:tr>
        <w:trPr>
          <w:trHeight w:val="70"/>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Куковицький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non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838</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454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111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273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396</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442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240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214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56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55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100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173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5 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157"/>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Волосківський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816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460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135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221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379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437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239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221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68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67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72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149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r>
      <w:tr>
        <w:trPr>
          <w:trHeight w:val="171"/>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Покровський-Слобідський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1035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550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141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344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481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554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295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255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67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74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119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225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r>
      <w:tr>
        <w:trPr>
          <w:trHeight w:val="70"/>
        </w:trPr>
        <w:tc>
          <w:tcPr>
            <w:shd w:val="clear" w:color="auto" w:fill="auto"/>
            <w:tcBorders>
              <w:top w:val="single" w:color="000000" w:sz="4" w:space="0"/>
              <w:left w:val="single" w:color="000000" w:sz="4" w:space="0"/>
              <w:bottom w:val="non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Данилівсько-Садовський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non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679</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349</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97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262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r>
      <w:tr>
        <w:trPr>
          <w:trHeight w:val="315"/>
        </w:trPr>
        <w:tc>
          <w:tcPr>
            <w:shd w:val="clear" w:color="auto" w:fill="auto"/>
            <w:tcBorders>
              <w:top w:val="singl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332</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347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211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138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51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128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134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r>
      <w:tr>
        <w:trPr>
          <w:trHeight w:val="104"/>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Городищенський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564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314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66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184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29</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273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291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168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146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35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70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114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3 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23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5</w:t>
            </w:r>
            <w:r>
              <w:rPr>
                <w:b/>
                <w:color w:val="000000"/>
                <w:sz w:val="20"/>
                <w:szCs w:val="20"/>
              </w:rPr>
            </w:r>
          </w:p>
        </w:tc>
      </w:tr>
      <w:tr>
        <w:trPr>
          <w:trHeight w:val="117"/>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Лісківський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687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356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70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261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11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8</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320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367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184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172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34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102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159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r>
      <w:tr>
        <w:trPr>
          <w:trHeight w:val="146"/>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Осьмаківсько-Ушнянський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non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804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443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101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260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9</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385</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419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233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210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56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96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164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9 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r>
      <w:tr>
        <w:trPr>
          <w:trHeight w:val="160"/>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Семенівський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551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321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77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153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272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279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176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36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60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93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4 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r>
      <w:tr>
        <w:trPr>
          <w:trHeight w:val="173"/>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Синявський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non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631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336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90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205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301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330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184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152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72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133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2 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187"/>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Стольненський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1377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774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221</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383</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6</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662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716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413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361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117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104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132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251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5 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r>
      <w:tr>
        <w:trPr>
          <w:trHeight w:val="70"/>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Феськівський старостинський округ</w:t>
            </w:r>
            <w:r>
              <w:rPr>
                <w:color w:val="000000"/>
                <w:sz w:val="20"/>
                <w:szCs w:val="20"/>
              </w:rPr>
            </w:r>
          </w:p>
        </w:tc>
        <w:tc>
          <w:tcPr>
            <w:gridSpan w:val="2"/>
            <w:shd w:val="clear" w:color="auto" w:fill="auto"/>
            <w:tcBorders>
              <w:top w:val="single" w:color="000000" w:sz="4" w:space="0"/>
              <w:left w:val="none" w:color="000000" w:sz="4" w:space="0"/>
              <w:bottom w:val="non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965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530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187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248</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none" w:color="000000" w:sz="4" w:space="0"/>
              <w:left w:val="single" w:color="000000" w:sz="4" w:space="0"/>
              <w:bottom w:val="non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438</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527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250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280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91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96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97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151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3</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 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2</w:t>
            </w:r>
            <w:r>
              <w:rPr>
                <w:b/>
                <w:color w:val="000000"/>
                <w:sz w:val="20"/>
                <w:szCs w:val="20"/>
              </w:rPr>
            </w:r>
          </w:p>
        </w:tc>
      </w:tr>
      <w:tr>
        <w:trPr>
          <w:trHeight w:val="230"/>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restart"/>
            <w:textDirection w:val="lrTb"/>
            <w:noWrap w:val="false"/>
          </w:tcPr>
          <w:p>
            <w:pPr>
              <w:pBdr/>
              <w:spacing w:after="0" w:before="0"/>
              <w:ind/>
              <w:rPr>
                <w:color w:val="000000"/>
                <w:sz w:val="20"/>
                <w:szCs w:val="20"/>
              </w:rPr>
            </w:pPr>
            <w:r>
              <w:rPr>
                <w:color w:val="000000"/>
                <w:sz w:val="20"/>
                <w:szCs w:val="20"/>
              </w:rPr>
              <w:t xml:space="preserve">м. Мена</w:t>
            </w:r>
            <w:r>
              <w:rPr>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2244" w:type="dxa"/>
            <w:vAlign w:val="bottom"/>
            <w:textDirection w:val="lrTb"/>
            <w:noWrap w:val="false"/>
          </w:tcPr>
          <w:p>
            <w:pPr>
              <w:pBdr/>
              <w:spacing w:after="0" w:before="0"/>
              <w:ind/>
              <w:jc w:val="center"/>
              <w:rPr>
                <w:b/>
                <w:color w:val="000000"/>
                <w:sz w:val="20"/>
                <w:szCs w:val="20"/>
              </w:rPr>
            </w:pPr>
            <w:r>
              <w:rPr>
                <w:b/>
                <w:color w:val="000000"/>
                <w:sz w:val="20"/>
                <w:szCs w:val="20"/>
              </w:rPr>
              <w:t xml:space="preserve">10699</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75" w:type="dxa"/>
            <w:vAlign w:val="bottom"/>
            <w:textDirection w:val="lrTb"/>
            <w:noWrap w:val="false"/>
          </w:tcPr>
          <w:p>
            <w:pPr>
              <w:pBdr/>
              <w:spacing w:after="0" w:before="0"/>
              <w:ind/>
              <w:jc w:val="center"/>
              <w:rPr>
                <w:b/>
                <w:color w:val="000000"/>
                <w:sz w:val="20"/>
                <w:szCs w:val="20"/>
              </w:rPr>
            </w:pPr>
            <w:r>
              <w:rPr>
                <w:b/>
                <w:color w:val="000000"/>
                <w:sz w:val="20"/>
                <w:szCs w:val="20"/>
              </w:rPr>
              <w:t xml:space="preserve">6012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897" w:type="dxa"/>
            <w:vAlign w:val="bottom"/>
            <w:textDirection w:val="lrTb"/>
            <w:noWrap w:val="false"/>
          </w:tcPr>
          <w:p>
            <w:pPr>
              <w:pBdr/>
              <w:spacing w:after="0" w:before="0"/>
              <w:ind/>
              <w:jc w:val="center"/>
              <w:rPr>
                <w:b/>
                <w:color w:val="000000"/>
                <w:sz w:val="20"/>
                <w:szCs w:val="20"/>
              </w:rPr>
            </w:pPr>
            <w:r>
              <w:rPr>
                <w:b/>
                <w:color w:val="000000"/>
                <w:sz w:val="20"/>
                <w:szCs w:val="20"/>
              </w:rPr>
              <w:t xml:space="preserve">1555</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pBdr/>
              <w:spacing w:after="0" w:before="0"/>
              <w:ind/>
              <w:jc w:val="center"/>
              <w:rPr>
                <w:b/>
                <w:color w:val="000000"/>
                <w:sz w:val="20"/>
                <w:szCs w:val="20"/>
              </w:rPr>
            </w:pPr>
            <w:r>
              <w:rPr>
                <w:b/>
                <w:color w:val="000000"/>
                <w:sz w:val="20"/>
                <w:szCs w:val="20"/>
              </w:rPr>
              <w:t xml:space="preserve">3132</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pBdr/>
              <w:spacing w:after="0" w:before="0"/>
              <w:ind/>
              <w:jc w:val="center"/>
              <w:rPr>
                <w:b/>
                <w:color w:val="000000"/>
                <w:sz w:val="20"/>
                <w:szCs w:val="20"/>
              </w:rPr>
            </w:pPr>
            <w:r>
              <w:rPr>
                <w:b/>
                <w:color w:val="000000"/>
                <w:sz w:val="20"/>
                <w:szCs w:val="20"/>
              </w:rPr>
              <w:t xml:space="preserve"> 50</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417" w:type="dxa"/>
            <w:vAlign w:val="bottom"/>
            <w:textDirection w:val="lrTb"/>
            <w:noWrap w:val="false"/>
          </w:tcPr>
          <w:p>
            <w:pPr>
              <w:pBdr/>
              <w:spacing w:after="0" w:before="0"/>
              <w:ind/>
              <w:jc w:val="center"/>
              <w:rPr>
                <w:b/>
                <w:color w:val="000000"/>
                <w:sz w:val="20"/>
                <w:szCs w:val="20"/>
              </w:rPr>
            </w:pPr>
            <w:r>
              <w:rPr>
                <w:b/>
                <w:color w:val="000000"/>
                <w:sz w:val="20"/>
                <w:szCs w:val="20"/>
              </w:rPr>
              <w:t xml:space="preserve">117</w:t>
            </w:r>
            <w:r>
              <w:rPr>
                <w:b/>
                <w:color w:val="000000"/>
                <w:sz w:val="20"/>
                <w:szCs w:val="20"/>
              </w:rPr>
            </w:r>
          </w:p>
        </w:tc>
        <w:tc>
          <w:tcPr>
            <w:gridSpan w:val="2"/>
            <w:shd w:val="clear" w:color="auto" w:fill="auto"/>
            <w:tcBorders>
              <w:top w:val="single" w:color="000000" w:sz="4" w:space="0"/>
              <w:left w:val="none" w:color="000000" w:sz="4" w:space="0"/>
              <w:bottom w:val="single" w:color="000000" w:sz="4" w:space="0"/>
              <w:right w:val="single" w:color="000000" w:sz="4" w:space="0"/>
            </w:tcBorders>
            <w:tcW w:w="1212" w:type="dxa"/>
            <w:vAlign w:val="bottom"/>
            <w:textDirection w:val="lrTb"/>
            <w:noWrap w:val="false"/>
          </w:tcPr>
          <w:p>
            <w:pPr>
              <w:pBdr/>
              <w:spacing w:after="0" w:before="0"/>
              <w:ind/>
              <w:jc w:val="center"/>
              <w:rPr>
                <w:b/>
                <w:color w:val="000000"/>
                <w:sz w:val="20"/>
                <w:szCs w:val="20"/>
              </w:rPr>
            </w:pPr>
            <w:r>
              <w:rPr>
                <w:b/>
                <w:color w:val="000000"/>
                <w:sz w:val="20"/>
                <w:szCs w:val="20"/>
              </w:rPr>
              <w:t xml:space="preserve">53</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Ч</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Ж</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х</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д</w:t>
            </w:r>
            <w:r>
              <w:rPr>
                <w:b/>
                <w:color w:val="000000"/>
                <w:sz w:val="20"/>
                <w:szCs w:val="20"/>
              </w:rPr>
            </w:r>
          </w:p>
        </w:tc>
      </w:tr>
      <w:tr>
        <w:trPr>
          <w:trHeight w:val="315"/>
        </w:trPr>
        <w:tc>
          <w:tcPr>
            <w:shd w:val="clear" w:color="auto" w:fill="auto"/>
            <w:tcBorders>
              <w:top w:val="single" w:color="000000" w:sz="4" w:space="0"/>
              <w:left w:val="single" w:color="000000" w:sz="4" w:space="0"/>
              <w:bottom w:val="single" w:color="000000" w:sz="4" w:space="0"/>
              <w:right w:val="single" w:color="000000" w:sz="4" w:space="0"/>
            </w:tcBorders>
            <w:tcW w:w="363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color w:val="000000"/>
                <w:sz w:val="20"/>
                <w:szCs w:val="20"/>
              </w:rPr>
            </w:pPr>
            <w:r>
              <w:rPr>
                <w:b/>
                <w:color w:val="000000"/>
                <w:sz w:val="20"/>
                <w:szCs w:val="20"/>
              </w:rPr>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294" w:type="dxa"/>
            <w:vAlign w:val="bottom"/>
            <w:textDirection w:val="lrTb"/>
            <w:noWrap w:val="false"/>
          </w:tcPr>
          <w:p>
            <w:pPr>
              <w:pBdr/>
              <w:spacing w:after="0" w:before="0"/>
              <w:ind/>
              <w:jc w:val="center"/>
              <w:rPr>
                <w:b/>
                <w:color w:val="000000"/>
                <w:sz w:val="20"/>
                <w:szCs w:val="20"/>
              </w:rPr>
            </w:pPr>
            <w:r>
              <w:rPr>
                <w:b/>
                <w:color w:val="000000"/>
                <w:sz w:val="20"/>
                <w:szCs w:val="20"/>
              </w:rPr>
              <w:t xml:space="preserve">4890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50" w:type="dxa"/>
            <w:vAlign w:val="bottom"/>
            <w:textDirection w:val="lrTb"/>
            <w:noWrap w:val="false"/>
          </w:tcPr>
          <w:p>
            <w:pPr>
              <w:pBdr/>
              <w:spacing w:after="0" w:before="0"/>
              <w:ind/>
              <w:jc w:val="center"/>
              <w:rPr>
                <w:b/>
                <w:color w:val="000000"/>
                <w:sz w:val="20"/>
                <w:szCs w:val="20"/>
              </w:rPr>
            </w:pPr>
            <w:r>
              <w:rPr>
                <w:b/>
                <w:color w:val="000000"/>
                <w:sz w:val="20"/>
                <w:szCs w:val="20"/>
              </w:rPr>
              <w:t xml:space="preserve">5809</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35" w:type="dxa"/>
            <w:vAlign w:val="bottom"/>
            <w:textDirection w:val="lrTb"/>
            <w:noWrap w:val="false"/>
          </w:tcPr>
          <w:p>
            <w:pPr>
              <w:pBdr/>
              <w:spacing w:after="0" w:before="0"/>
              <w:ind/>
              <w:jc w:val="center"/>
              <w:rPr>
                <w:b/>
                <w:color w:val="000000"/>
                <w:sz w:val="20"/>
                <w:szCs w:val="20"/>
              </w:rPr>
            </w:pPr>
            <w:r>
              <w:rPr>
                <w:b/>
                <w:color w:val="000000"/>
                <w:sz w:val="20"/>
                <w:szCs w:val="20"/>
              </w:rPr>
              <w:t xml:space="preserve">2977</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940" w:type="dxa"/>
            <w:vAlign w:val="bottom"/>
            <w:textDirection w:val="lrTb"/>
            <w:noWrap w:val="false"/>
          </w:tcPr>
          <w:p>
            <w:pPr>
              <w:pBdr/>
              <w:spacing w:after="0" w:before="0"/>
              <w:ind/>
              <w:jc w:val="center"/>
              <w:rPr>
                <w:b/>
                <w:color w:val="000000"/>
                <w:sz w:val="20"/>
                <w:szCs w:val="20"/>
              </w:rPr>
            </w:pPr>
            <w:r>
              <w:rPr>
                <w:b/>
                <w:color w:val="000000"/>
                <w:sz w:val="20"/>
                <w:szCs w:val="20"/>
              </w:rPr>
              <w:t xml:space="preserve">3035</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047" w:type="dxa"/>
            <w:vAlign w:val="bottom"/>
            <w:textDirection w:val="lrTb"/>
            <w:noWrap w:val="false"/>
          </w:tcPr>
          <w:p>
            <w:pPr>
              <w:pBdr/>
              <w:spacing w:after="0" w:before="0"/>
              <w:ind/>
              <w:jc w:val="center"/>
              <w:rPr>
                <w:b/>
                <w:color w:val="000000"/>
                <w:sz w:val="20"/>
                <w:szCs w:val="20"/>
              </w:rPr>
            </w:pPr>
            <w:r>
              <w:rPr>
                <w:b/>
                <w:color w:val="000000"/>
                <w:sz w:val="20"/>
                <w:szCs w:val="20"/>
              </w:rPr>
              <w:t xml:space="preserve">781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774</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1132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2000</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1" w:type="dxa"/>
            <w:vAlign w:val="bottom"/>
            <w:textDirection w:val="lrTb"/>
            <w:noWrap w:val="false"/>
          </w:tcPr>
          <w:p>
            <w:pPr>
              <w:pBdr/>
              <w:spacing w:after="0" w:before="0"/>
              <w:ind/>
              <w:jc w:val="center"/>
              <w:rPr>
                <w:b/>
                <w:color w:val="000000"/>
                <w:sz w:val="20"/>
                <w:szCs w:val="20"/>
              </w:rPr>
            </w:pPr>
            <w:r>
              <w:rPr>
                <w:b/>
                <w:color w:val="000000"/>
                <w:sz w:val="20"/>
                <w:szCs w:val="20"/>
              </w:rPr>
              <w:t xml:space="preserve"> 42</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8 </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850" w:type="dxa"/>
            <w:vAlign w:val="bottom"/>
            <w:textDirection w:val="lrTb"/>
            <w:noWrap w:val="false"/>
          </w:tcPr>
          <w:p>
            <w:pPr>
              <w:pBdr/>
              <w:spacing w:after="0" w:before="0"/>
              <w:ind/>
              <w:jc w:val="center"/>
              <w:rPr>
                <w:b/>
                <w:color w:val="000000"/>
                <w:sz w:val="20"/>
                <w:szCs w:val="20"/>
              </w:rPr>
            </w:pPr>
            <w:r>
              <w:rPr>
                <w:b/>
                <w:color w:val="000000"/>
                <w:sz w:val="20"/>
                <w:szCs w:val="20"/>
              </w:rPr>
              <w:t xml:space="preserve">41</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67" w:type="dxa"/>
            <w:vAlign w:val="bottom"/>
            <w:textDirection w:val="lrTb"/>
            <w:noWrap w:val="false"/>
          </w:tcPr>
          <w:p>
            <w:pPr>
              <w:pBdr/>
              <w:spacing w:after="0" w:before="0"/>
              <w:ind/>
              <w:jc w:val="center"/>
              <w:rPr>
                <w:b/>
                <w:color w:val="000000"/>
                <w:sz w:val="20"/>
                <w:szCs w:val="20"/>
              </w:rPr>
            </w:pPr>
            <w:r>
              <w:rPr>
                <w:b/>
                <w:color w:val="000000"/>
                <w:sz w:val="20"/>
                <w:szCs w:val="20"/>
              </w:rPr>
              <w:t xml:space="preserve">76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679" w:type="dxa"/>
            <w:vAlign w:val="bottom"/>
            <w:textDirection w:val="lrTb"/>
            <w:noWrap w:val="false"/>
          </w:tcPr>
          <w:p>
            <w:pPr>
              <w:pBdr/>
              <w:spacing w:after="0" w:before="0"/>
              <w:ind/>
              <w:jc w:val="center"/>
              <w:rPr>
                <w:b/>
                <w:color w:val="000000"/>
                <w:sz w:val="20"/>
                <w:szCs w:val="20"/>
              </w:rPr>
            </w:pPr>
            <w:r>
              <w:rPr>
                <w:b/>
                <w:color w:val="000000"/>
                <w:sz w:val="20"/>
                <w:szCs w:val="20"/>
              </w:rPr>
              <w:t xml:space="preserve">16</w:t>
            </w:r>
            <w:r>
              <w:rPr>
                <w:b/>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533" w:type="dxa"/>
            <w:vAlign w:val="bottom"/>
            <w:textDirection w:val="lrTb"/>
            <w:noWrap w:val="false"/>
          </w:tcPr>
          <w:p>
            <w:pPr>
              <w:pBdr/>
              <w:spacing w:after="0" w:before="0"/>
              <w:ind/>
              <w:jc w:val="center"/>
              <w:rPr>
                <w:b/>
                <w:color w:val="000000"/>
                <w:sz w:val="20"/>
                <w:szCs w:val="20"/>
              </w:rPr>
            </w:pPr>
            <w:r>
              <w:rPr>
                <w:b/>
                <w:color w:val="000000"/>
                <w:sz w:val="20"/>
                <w:szCs w:val="20"/>
              </w:rPr>
              <w:t xml:space="preserve">37</w:t>
            </w:r>
            <w:r>
              <w:rPr>
                <w:b/>
                <w:color w:val="000000"/>
                <w:sz w:val="20"/>
                <w:szCs w:val="20"/>
              </w:rPr>
            </w:r>
          </w:p>
        </w:tc>
      </w:tr>
    </w:tbl>
    <w:p>
      <w:pPr>
        <w:pBdr>
          <w:top w:val="none" w:color="000000" w:sz="4" w:space="0"/>
          <w:left w:val="none" w:color="000000" w:sz="4" w:space="0"/>
          <w:bottom w:val="none" w:color="000000" w:sz="4" w:space="0"/>
          <w:right w:val="none" w:color="000000" w:sz="4" w:space="0"/>
          <w:between w:val="none" w:color="000000" w:sz="4" w:space="0"/>
        </w:pBdr>
        <w:spacing/>
        <w:ind w:firstLine="709"/>
        <w:rPr>
          <w:b/>
          <w:color w:val="1f497d"/>
          <w:sz w:val="20"/>
          <w:szCs w:val="20"/>
        </w:rPr>
      </w:pPr>
      <w:r>
        <w:rPr>
          <w:b/>
          <w:color w:val="1f497d"/>
          <w:sz w:val="20"/>
          <w:szCs w:val="20"/>
        </w:rPr>
      </w:r>
      <w:r>
        <w:rPr>
          <w:b/>
          <w:color w:val="1f497d"/>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firstLine="709"/>
        <w:rPr>
          <w:b/>
          <w:color w:val="1f497d"/>
          <w:sz w:val="20"/>
          <w:szCs w:val="20"/>
        </w:rPr>
        <w:sectPr>
          <w:footnotePr/>
          <w:endnotePr/>
          <w:type w:val="nextPage"/>
          <w:pgSz w:h="11906" w:orient="landscape" w:w="16838"/>
          <w:pgMar w:top="1134" w:right="425" w:bottom="567" w:left="1134" w:header="709" w:footer="709" w:gutter="0"/>
          <w:cols w:num="1" w:sep="0" w:space="720" w:equalWidth="1"/>
          <w:titlePg/>
        </w:sectPr>
      </w:pPr>
      <w:r>
        <w:rPr>
          <w:b/>
          <w:color w:val="1f497d"/>
          <w:sz w:val="20"/>
          <w:szCs w:val="20"/>
        </w:rPr>
      </w:r>
      <w:r>
        <w:rPr>
          <w:b/>
          <w:color w:val="1f497d"/>
          <w:sz w:val="20"/>
          <w:szCs w:val="20"/>
        </w:rPr>
      </w:r>
    </w:p>
    <w:p>
      <w:pPr>
        <w:pBdr/>
        <w:spacing/>
        <w:ind w:firstLine="709"/>
        <w:jc w:val="both"/>
        <w:rPr>
          <w:sz w:val="20"/>
          <w:szCs w:val="20"/>
        </w:rPr>
      </w:pPr>
      <w:r>
        <w:rPr>
          <w:sz w:val="20"/>
          <w:szCs w:val="20"/>
        </w:rPr>
        <w:t xml:space="preserve">Серед окремих населених пунктів громади, найбільше людей проживає в місті Мена (10 700 осіб або близько 43% від загальної кіл</w:t>
      </w:r>
      <w:r>
        <w:rPr>
          <w:sz w:val="20"/>
          <w:szCs w:val="20"/>
        </w:rPr>
        <w:t xml:space="preserve">ькості жителів громади), селищі</w:t>
      </w:r>
      <w:r>
        <w:rPr>
          <w:sz w:val="20"/>
          <w:szCs w:val="20"/>
        </w:rPr>
        <w:t xml:space="preserve"> Макошине (1 884 особи) та селах Стольне (1 285 мешканців) і Феськівка (966 жителів). </w:t>
      </w:r>
      <w:r>
        <w:rPr>
          <w:sz w:val="20"/>
          <w:szCs w:val="20"/>
        </w:rPr>
      </w:r>
    </w:p>
    <w:p>
      <w:pPr>
        <w:pBdr/>
        <w:spacing/>
        <w:ind w:firstLine="709"/>
        <w:jc w:val="both"/>
        <w:rPr>
          <w:sz w:val="20"/>
          <w:szCs w:val="20"/>
        </w:rPr>
      </w:pPr>
      <w:r>
        <w:rPr>
          <w:sz w:val="20"/>
          <w:szCs w:val="20"/>
        </w:rPr>
        <w:t xml:space="preserve">В 10 се</w:t>
      </w:r>
      <w:r>
        <w:rPr>
          <w:sz w:val="20"/>
          <w:szCs w:val="20"/>
        </w:rPr>
        <w:t xml:space="preserve">лах (четверта частина населених пунктів громади) живе менше 100 осіб – загалом 258 мешканців або 21,4 жителів в середньому на одне село. В 3 селах не проживає жодної особи. В дев’яти селах громади мешкає до 10 дітей, з них в чотирьох – немає жодної дитини.</w:t>
      </w:r>
      <w:r>
        <w:rPr>
          <w:sz w:val="20"/>
          <w:szCs w:val="20"/>
        </w:rPr>
      </w:r>
    </w:p>
    <w:p>
      <w:pPr>
        <w:pBdr/>
        <w:spacing/>
        <w:ind w:firstLine="709"/>
        <w:jc w:val="both"/>
        <w:rPr>
          <w:sz w:val="20"/>
          <w:szCs w:val="20"/>
        </w:rPr>
      </w:pPr>
      <w:r>
        <w:rPr>
          <w:sz w:val="20"/>
          <w:szCs w:val="20"/>
        </w:rPr>
        <w:t xml:space="preserve">Гендерний склад населення відповідає загальній демографічні тенденції, яка притаманна більшості територій Чернігівській області. Зокрема, чисельність ж</w:t>
      </w:r>
      <w:r>
        <w:rPr>
          <w:sz w:val="20"/>
          <w:szCs w:val="20"/>
        </w:rPr>
        <w:t xml:space="preserve">іночого населення майже на 4 в.п. перевищує чисельність чоловічого (у абсолютних показниках 13,4 тис. жінок проти 11,6 тис. чоловіків), що трохи краще, ніж середні показники по Чернігівській області, де 54,5% становить жіноче населення та 45,5% – чоловіче.</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4</w:t>
      </w:r>
      <w:r>
        <w:fldChar w:fldCharType="end"/>
      </w:r>
      <w:r>
        <w:t xml:space="preserve"> </w:t>
      </w:r>
      <w:r>
        <w:t xml:space="preserve">Розподіл населення за віком, осіб (сумарно по всіх населених пунктах, що увійшли до складу ТГ), станом на початок року</w:t>
      </w:r>
      <w:r/>
    </w:p>
    <w:tbl>
      <w:tblPr>
        <w:tblStyle w:val="898"/>
        <w:tblW w:w="9566" w:type="dxa"/>
        <w:tblInd w:w="-67" w:type="dxa"/>
        <w:tblBorders>
          <w:top w:val="single" w:color="000000" w:sz="4" w:space="0"/>
          <w:left w:val="single" w:color="000000" w:sz="8"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69"/>
        <w:gridCol w:w="993"/>
        <w:gridCol w:w="992"/>
        <w:gridCol w:w="992"/>
        <w:gridCol w:w="992"/>
        <w:gridCol w:w="958"/>
        <w:gridCol w:w="924"/>
        <w:gridCol w:w="952"/>
        <w:gridCol w:w="994"/>
      </w:tblGrid>
      <w:tr>
        <w:trPr>
          <w:trHeight w:val="255"/>
          <w:tblHeader/>
        </w:trPr>
        <w:tc>
          <w:tcPr>
            <w:shd w:val="clear" w:color="auto" w:fill="f2f2f2"/>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Показники</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чол. 2021</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жін. 2021</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чол. 2022</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жін. 2022</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чол. 2023</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жін. 2023</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чол. 2024</w:t>
            </w:r>
            <w:r>
              <w:rPr>
                <w:b/>
                <w:sz w:val="20"/>
                <w:szCs w:val="20"/>
              </w:rPr>
            </w:r>
          </w:p>
        </w:tc>
        <w:tc>
          <w:tcPr>
            <w:shd w:val="clear" w:color="auto" w:fill="f2f2f2"/>
            <w:tcBorders>
              <w:top w:val="single" w:color="000000" w:sz="8"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b/>
                <w:sz w:val="20"/>
                <w:szCs w:val="20"/>
              </w:rPr>
            </w:pPr>
            <w:r>
              <w:rPr>
                <w:b/>
                <w:sz w:val="20"/>
                <w:szCs w:val="20"/>
              </w:rPr>
              <w:t xml:space="preserve">жін. 2024</w:t>
            </w:r>
            <w:r>
              <w:rPr>
                <w:b/>
                <w:sz w:val="20"/>
                <w:szCs w:val="20"/>
              </w:rPr>
            </w:r>
          </w:p>
        </w:tc>
      </w:tr>
      <w:tr>
        <w:trPr>
          <w:trHeight w:val="255"/>
        </w:trPr>
        <w:tc>
          <w:tcPr>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rPr>
                <w:sz w:val="20"/>
                <w:szCs w:val="20"/>
              </w:rPr>
              <w:t xml:space="preserve">Населення у віці:</w:t>
            </w:r>
            <w:r>
              <w:rPr>
                <w:sz w:val="20"/>
                <w:szCs w:val="20"/>
              </w:rP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r>
            <w:r>
              <w:rPr>
                <w:sz w:val="20"/>
                <w:szCs w:val="20"/>
              </w:rPr>
            </w:r>
          </w:p>
        </w:tc>
      </w:tr>
      <w:tr>
        <w:trPr>
          <w:trHeight w:val="255"/>
        </w:trPr>
        <w:tc>
          <w:tcPr>
            <w:shd w:val="clear" w:color="auto" w:fill="auto"/>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rPr>
                <w:sz w:val="20"/>
                <w:szCs w:val="20"/>
              </w:rPr>
              <w:t xml:space="preserve">молодшому за працездатний 0-14</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1698</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1686</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1910</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1991</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1860</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1955</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1439</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1411</w:t>
            </w:r>
            <w:r>
              <w:rPr>
                <w:sz w:val="20"/>
                <w:szCs w:val="20"/>
              </w:rPr>
            </w:r>
          </w:p>
        </w:tc>
      </w:tr>
      <w:tr>
        <w:trPr>
          <w:trHeight w:val="255"/>
        </w:trPr>
        <w:tc>
          <w:tcPr>
            <w:shd w:val="clear" w:color="auto" w:fill="auto"/>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bookmarkStart w:id="9" w:name="_heading=h.2et92p0"/>
            <w:r/>
            <w:bookmarkEnd w:id="9"/>
            <w:r>
              <w:rPr>
                <w:sz w:val="20"/>
                <w:szCs w:val="20"/>
              </w:rPr>
              <w:t xml:space="preserve">працездатному 15-60</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6851</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8258</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7366</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7413</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7343</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7296</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7502</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7236</w:t>
            </w:r>
            <w:r>
              <w:rPr>
                <w:sz w:val="20"/>
                <w:szCs w:val="20"/>
              </w:rPr>
            </w:r>
          </w:p>
        </w:tc>
      </w:tr>
      <w:tr>
        <w:trPr>
          <w:trHeight w:val="255"/>
        </w:trPr>
        <w:tc>
          <w:tcPr>
            <w:shd w:val="clear" w:color="auto" w:fill="auto"/>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rPr>
                <w:sz w:val="20"/>
                <w:szCs w:val="20"/>
              </w:rPr>
              <w:t xml:space="preserve">старшому за працездатний 60+</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3412</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5118</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2722</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4612</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2604</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4291</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2689</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4716</w:t>
            </w:r>
            <w:r>
              <w:rPr>
                <w:sz w:val="20"/>
                <w:szCs w:val="20"/>
              </w:rPr>
            </w:r>
          </w:p>
        </w:tc>
      </w:tr>
      <w:tr>
        <w:trPr>
          <w:trHeight w:val="255"/>
        </w:trPr>
        <w:tc>
          <w:tcPr>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rPr>
                <w:sz w:val="20"/>
                <w:szCs w:val="20"/>
              </w:rPr>
              <w:t xml:space="preserve">діти дошкільного віку 0-6</w:t>
            </w:r>
            <w:r>
              <w:rPr>
                <w:sz w:val="20"/>
                <w:szCs w:val="20"/>
              </w:rP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462</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453</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451</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448</w:t>
            </w:r>
            <w:r>
              <w:rPr>
                <w:sz w:val="20"/>
                <w:szCs w:val="20"/>
              </w:rPr>
            </w:r>
          </w:p>
        </w:tc>
        <w:tc>
          <w:tcPr>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487</w:t>
            </w:r>
            <w:r>
              <w:rPr>
                <w:sz w:val="20"/>
                <w:szCs w:val="20"/>
              </w:rPr>
            </w:r>
          </w:p>
        </w:tc>
        <w:tc>
          <w:tcPr>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454</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477</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454</w:t>
            </w:r>
            <w:r>
              <w:rPr>
                <w:sz w:val="20"/>
                <w:szCs w:val="20"/>
              </w:rPr>
            </w:r>
          </w:p>
        </w:tc>
      </w:tr>
      <w:tr>
        <w:trPr>
          <w:trHeight w:val="255"/>
        </w:trPr>
        <w:tc>
          <w:tcPr>
            <w:tcBorders>
              <w:top w:val="single" w:color="000000" w:sz="4" w:space="0"/>
              <w:left w:val="single" w:color="000000" w:sz="8" w:space="0"/>
              <w:bottom w:val="single" w:color="000000" w:sz="4" w:space="0"/>
              <w:right w:val="single" w:color="000000" w:sz="4" w:space="0"/>
            </w:tcBorders>
            <w:tcW w:w="1769"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rPr>
                <w:sz w:val="20"/>
                <w:szCs w:val="20"/>
              </w:rPr>
            </w:pPr>
            <w:r>
              <w:rPr>
                <w:sz w:val="20"/>
                <w:szCs w:val="20"/>
              </w:rPr>
              <w:t xml:space="preserve">діти шкільного віку 7-18</w:t>
            </w:r>
            <w:r>
              <w:rPr>
                <w:sz w:val="20"/>
                <w:szCs w:val="20"/>
              </w:rP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1485</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1471</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1332</w:t>
            </w:r>
            <w:r>
              <w:rPr>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1325</w:t>
            </w:r>
            <w:r>
              <w:rPr>
                <w:sz w:val="20"/>
                <w:szCs w:val="20"/>
              </w:rPr>
            </w:r>
          </w:p>
        </w:tc>
        <w:tc>
          <w:tcPr>
            <w:tcBorders>
              <w:top w:val="single" w:color="000000" w:sz="4" w:space="0"/>
              <w:left w:val="single" w:color="000000" w:sz="4" w:space="0"/>
              <w:bottom w:val="single" w:color="000000" w:sz="4" w:space="0"/>
              <w:right w:val="single" w:color="000000" w:sz="4" w:space="0"/>
            </w:tcBorders>
            <w:tcW w:w="958"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1202</w:t>
            </w:r>
            <w:r>
              <w:rPr>
                <w:sz w:val="20"/>
                <w:szCs w:val="20"/>
              </w:rPr>
            </w:r>
          </w:p>
        </w:tc>
        <w:tc>
          <w:tcPr>
            <w:tcBorders>
              <w:top w:val="single" w:color="000000" w:sz="4" w:space="0"/>
              <w:left w:val="single" w:color="000000" w:sz="4" w:space="0"/>
              <w:bottom w:val="single" w:color="000000" w:sz="4" w:space="0"/>
              <w:right w:val="single" w:color="000000" w:sz="4" w:space="0"/>
            </w:tcBorders>
            <w:tcW w:w="92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1243</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1193</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4" w:type="dxa"/>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after="0"/>
              <w:ind w:hanging="2"/>
              <w:jc w:val="center"/>
              <w:rPr>
                <w:sz w:val="20"/>
                <w:szCs w:val="20"/>
              </w:rPr>
            </w:pPr>
            <w:r>
              <w:rPr>
                <w:sz w:val="20"/>
                <w:szCs w:val="20"/>
              </w:rPr>
              <w:t xml:space="preserve">1162</w:t>
            </w:r>
            <w:r>
              <w:rPr>
                <w:sz w:val="20"/>
                <w:szCs w:val="20"/>
              </w:rPr>
            </w:r>
          </w:p>
        </w:tc>
      </w:tr>
    </w:tbl>
    <w:p>
      <w:pPr>
        <w:pBdr/>
        <w:spacing/>
        <w:ind w:firstLine="709"/>
        <w:jc w:val="both"/>
        <w:rPr>
          <w:sz w:val="20"/>
          <w:szCs w:val="20"/>
        </w:rPr>
      </w:pPr>
      <w:r>
        <w:rPr>
          <w:sz w:val="20"/>
          <w:szCs w:val="20"/>
        </w:rPr>
        <w:t xml:space="preserve">Вищенаведені дані надають можливість зробити висновок, що в громаді, як і в цілому по країні та по Чернігівській області, зберігаються негативні т</w:t>
      </w:r>
      <w:r>
        <w:rPr>
          <w:sz w:val="20"/>
          <w:szCs w:val="20"/>
        </w:rPr>
        <w:t xml:space="preserve">енденції в демографічній сфері. Протягом останніх років спостерігалася стійка тенденція до зниження загальної кількості населення громади, яка за наведений період склала – 2 030 осіб протягом 2021-2024 рр. або 8% від загальної кількості мешканців громади. </w:t>
      </w:r>
      <w:r>
        <w:rPr>
          <w:sz w:val="20"/>
          <w:szCs w:val="20"/>
        </w:rPr>
      </w:r>
    </w:p>
    <w:p>
      <w:pPr>
        <w:pBdr/>
        <w:spacing/>
        <w:ind w:firstLine="709"/>
        <w:jc w:val="both"/>
        <w:rPr>
          <w:sz w:val="20"/>
          <w:szCs w:val="20"/>
        </w:rPr>
      </w:pPr>
      <w:r>
        <w:rPr>
          <w:sz w:val="20"/>
          <w:szCs w:val="20"/>
        </w:rPr>
        <w:t xml:space="preserve">Типовою проблемою є висока питома вага населення у віці, старшому, ніж 65 років, яка коливаєт</w:t>
      </w:r>
      <w:r>
        <w:rPr>
          <w:sz w:val="20"/>
          <w:szCs w:val="20"/>
        </w:rPr>
        <w:t xml:space="preserve">ься в межах від 31,6% за підсумками 2020 р. до 19% на початку 2024 р. Частка дітей та молоді залишається відносно сталою протягом останніх трьох років і коливається від 12,5% до 15%. Такий розмір частки є загрозливими з точки зору демографічної структури. </w:t>
      </w:r>
      <w:r>
        <w:rPr>
          <w:sz w:val="20"/>
          <w:szCs w:val="20"/>
        </w:rPr>
      </w:r>
    </w:p>
    <w:p>
      <w:pPr>
        <w:pBdr/>
        <w:spacing/>
        <w:ind w:firstLine="709"/>
        <w:jc w:val="both"/>
        <w:rPr>
          <w:sz w:val="20"/>
          <w:szCs w:val="20"/>
        </w:rPr>
      </w:pPr>
      <w:r>
        <w:rPr>
          <w:sz w:val="20"/>
          <w:szCs w:val="20"/>
        </w:rPr>
        <w:t xml:space="preserve">У всіх вікових категоріях серед населення переважають жі</w:t>
      </w:r>
      <w:r>
        <w:rPr>
          <w:sz w:val="20"/>
          <w:szCs w:val="20"/>
        </w:rPr>
        <w:t xml:space="preserve">нки. Даний факт може бути обумовлений як ризиками війни, так і нездоровим способом життя багатьох чоловіків у віці понад 20 років. Через наведені причини скорочується чисельність мешканців найбільш працездатного віку та зменшуються можливості для розвитку.</w:t>
      </w:r>
      <w:r>
        <w:rPr>
          <w:sz w:val="20"/>
          <w:szCs w:val="20"/>
        </w:rPr>
      </w:r>
    </w:p>
    <w:p>
      <w:pPr>
        <w:pBdr/>
        <w:spacing/>
        <w:ind w:firstLine="709"/>
        <w:jc w:val="both"/>
        <w:rPr>
          <w:sz w:val="20"/>
          <w:szCs w:val="20"/>
        </w:rPr>
      </w:pPr>
      <w:r>
        <w:rPr>
          <w:sz w:val="20"/>
          <w:szCs w:val="20"/>
        </w:rPr>
        <w:t xml:space="preserve">Війна, яка почалася наприкінці лютого 2022 р., після агресії росії, також позначилася на віковій структурі мешканців. Загалом, на початку війни в громаді було офіційно зареєстровано близько 4 000 внутрішньо-пере</w:t>
      </w:r>
      <w:r>
        <w:rPr>
          <w:sz w:val="20"/>
          <w:szCs w:val="20"/>
        </w:rPr>
        <w:t xml:space="preserve">міщених осіб. За неофіційними даними їх було вдвічі більше. Основні території, звідки прибували такі люди – місто Чернігів та населені пункти біля нього, а також з Донецької, Харківської та Херсонської областей. У подальшому число ВПО почало зменшуватись. </w:t>
      </w:r>
      <w:r>
        <w:rPr>
          <w:sz w:val="20"/>
          <w:szCs w:val="20"/>
        </w:rPr>
      </w:r>
    </w:p>
    <w:p>
      <w:pPr>
        <w:pBdr/>
        <w:spacing/>
        <w:ind w:firstLine="709"/>
        <w:jc w:val="both"/>
        <w:rPr>
          <w:sz w:val="20"/>
          <w:szCs w:val="20"/>
        </w:rPr>
      </w:pPr>
      <w:r>
        <w:rPr>
          <w:sz w:val="20"/>
          <w:szCs w:val="20"/>
        </w:rPr>
        <w:t xml:space="preserve">Наразі в громаді офіційно зареєстровано біля 3 000 ВПО. За оцінками місцевої влади фактично постійно проживає більше 400 осіб, в т.ч. - 118 дітей. Зазначимо, що переважна частина ВПО – це люди працездатного віку.</w:t>
      </w:r>
      <w:r>
        <w:rPr>
          <w:sz w:val="20"/>
          <w:szCs w:val="20"/>
        </w:rPr>
      </w:r>
    </w:p>
    <w:p>
      <w:pPr>
        <w:pBdr/>
        <w:spacing/>
        <w:ind w:firstLine="709"/>
        <w:jc w:val="both"/>
        <w:rPr>
          <w:sz w:val="20"/>
          <w:szCs w:val="20"/>
        </w:rPr>
      </w:pPr>
      <w:r>
        <w:rPr>
          <w:sz w:val="20"/>
          <w:szCs w:val="20"/>
        </w:rPr>
        <w:t xml:space="preserve">Дані, наведені вище, свідчать, що </w:t>
      </w:r>
      <w:r>
        <w:rPr>
          <w:sz w:val="20"/>
          <w:szCs w:val="20"/>
        </w:rPr>
        <w:t xml:space="preserve">число дітей дошкільного і шкільного віку, починаючи з 2021 р. має тенденцію до скорочення. Зазначений стан справ потребує додаткового ретельного опрацювання з метою визначення реальних причин скорочення чисельності дітей. Імовірно, це може бути обумовлено </w:t>
      </w:r>
      <w:r>
        <w:rPr>
          <w:sz w:val="20"/>
          <w:szCs w:val="20"/>
        </w:rPr>
        <w:t xml:space="preserve">міграційними факторами коли родини з маленькими дітьми виїжджають з громади до більш розвинутих, з точки зору інфраструктури, територій (наприклад м. Чернігів, м. Київ або за кордон).</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firstLine="851"/>
        <w:jc w:val="both"/>
        <w:rPr>
          <w:color w:val="000000"/>
          <w:sz w:val="20"/>
          <w:szCs w:val="20"/>
        </w:rPr>
      </w:pPr>
      <w:r>
        <w:rPr>
          <w:color w:val="000000"/>
          <w:sz w:val="20"/>
          <w:szCs w:val="20"/>
        </w:rPr>
        <w:t xml:space="preserve">Також актуальним для громади є щорічне збільшення частки жінок старших за працездатний вік.</w:t>
      </w:r>
      <w:r>
        <w:rPr>
          <w:color w:val="000000"/>
          <w:sz w:val="20"/>
          <w:szCs w:val="20"/>
        </w:rPr>
      </w:r>
    </w:p>
    <w:p>
      <w:pPr>
        <w:pBdr/>
        <w:spacing/>
        <w:ind/>
        <w:jc w:val="both"/>
        <w:rPr>
          <w:sz w:val="20"/>
          <w:szCs w:val="20"/>
        </w:rPr>
      </w:pPr>
      <w:r>
        <w:rPr>
          <w:sz w:val="20"/>
          <w:szCs w:val="20"/>
        </w:rPr>
        <w:drawing>
          <wp:inline distT="0" distB="0" distL="0" distR="0">
            <wp:extent cx="5962650" cy="3333750"/>
            <wp:effectExtent l="0" t="0" r="0" b="0"/>
            <wp:docPr id="5" name="Ді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3</w:t>
      </w:r>
      <w:r>
        <w:fldChar w:fldCharType="end"/>
      </w:r>
      <w:r>
        <w:t xml:space="preserve"> </w:t>
      </w:r>
      <w:r>
        <w:t xml:space="preserve">Вікова структура населення Менської ТГ, %</w:t>
      </w:r>
      <w:r/>
    </w:p>
    <w:p>
      <w:pPr>
        <w:pBdr/>
        <w:spacing/>
        <w:ind w:firstLine="709"/>
        <w:jc w:val="both"/>
        <w:rPr>
          <w:sz w:val="20"/>
          <w:szCs w:val="20"/>
        </w:rPr>
      </w:pPr>
      <w:r>
        <w:rPr>
          <w:sz w:val="20"/>
          <w:szCs w:val="20"/>
        </w:rPr>
        <w:t xml:space="preserve">В 2023 р., в рамках підготовки Плану відновлення та розвитку Менської громади, було здійснено прогнозування зміни чисельності населення, з прогнозним горизонтом до кінця 2024 р. Прогнозована кількість населення Менської міської територіальної г</w:t>
      </w:r>
      <w:r>
        <w:rPr>
          <w:sz w:val="20"/>
          <w:szCs w:val="20"/>
        </w:rPr>
        <w:t xml:space="preserve">ромади за цим розрахунком, на кінець 2024 року, за умови збереження існуючих зовнішніх умов, може скласти 24 822 особи (орієнтовно, на 200 осіб менше, ніж на початок 2024 р.). Скорочення відбуватиметься за всіма категоріями мешканців, в т.ч. – серед дітей.</w:t>
      </w:r>
      <w:r>
        <w:rPr>
          <w:sz w:val="20"/>
          <w:szCs w:val="20"/>
        </w:rPr>
      </w:r>
    </w:p>
    <w:p>
      <w:pPr>
        <w:pBdr/>
        <w:spacing/>
        <w:ind w:firstLine="709"/>
        <w:jc w:val="both"/>
        <w:rPr>
          <w:b/>
          <w:sz w:val="20"/>
          <w:szCs w:val="20"/>
        </w:rPr>
      </w:pPr>
      <w:r>
        <w:rPr>
          <w:b/>
          <w:sz w:val="20"/>
          <w:szCs w:val="20"/>
        </w:rPr>
        <w:t xml:space="preserve">На подальший розвиток демографічної ситуації, окрім існуючих регіональних тенденцій (загальне ско</w:t>
      </w:r>
      <w:r>
        <w:rPr>
          <w:b/>
          <w:sz w:val="20"/>
          <w:szCs w:val="20"/>
        </w:rPr>
        <w:t xml:space="preserve">рочення чисельності жителів Чернігівської області, проблеми з працевлаштуванням з гідною оплатою праці, нездоровий спосіб життя частини мешканців), матимуть вплив і зовнішні тенденції. В першу чергу – це загрози повторної активізації бойових дій або обстрі</w:t>
      </w:r>
      <w:r>
        <w:rPr>
          <w:b/>
          <w:sz w:val="20"/>
          <w:szCs w:val="20"/>
        </w:rPr>
        <w:t xml:space="preserve">лів території Чернігівської області. Крім того, географічне розташування громади недалеко від обласного центру – м. Чернігів та столиці України – м. Київ є вагомим фактором, що буде й надалі стимулювати молодь залишити громаду в пошуках кращих умов для про</w:t>
      </w:r>
      <w:r>
        <w:rPr>
          <w:b/>
          <w:sz w:val="20"/>
          <w:szCs w:val="20"/>
        </w:rPr>
        <w:t xml:space="preserve">живання та роботи. Цілком імовірно, що в наступні десять років тенденція до зростання в громаді частки осіб у віці, старшому за працездатний, посилиться. Як наслідок, може збільшитися навантаження на соціальну інфраструктуру та медичні заклади. Натомість, </w:t>
      </w:r>
      <w:r>
        <w:rPr>
          <w:b/>
          <w:sz w:val="20"/>
          <w:szCs w:val="20"/>
        </w:rPr>
        <w:t xml:space="preserve">освітня</w:t>
      </w:r>
      <w:r>
        <w:rPr>
          <w:b/>
          <w:sz w:val="20"/>
          <w:szCs w:val="20"/>
        </w:rPr>
        <w:t xml:space="preserve"> мережа буде завантажуватися все менше</w:t>
      </w:r>
      <w:r>
        <w:rPr>
          <w:b/>
          <w:sz w:val="20"/>
          <w:szCs w:val="20"/>
        </w:rPr>
        <w:t xml:space="preserve">, особливо, якщо тенденція до зменшення кількості дітей шкільного і дошкільного віку набуде стійкого характеру та якість умов викладання й перебування в закладах освіти суттєво поступатиметься тим умовам, які пропонують дітям в інших громадах або регіонах.</w:t>
      </w:r>
      <w:r>
        <w:rPr>
          <w:b/>
          <w:sz w:val="20"/>
          <w:szCs w:val="20"/>
        </w:rPr>
      </w:r>
    </w:p>
    <w:p>
      <w:pPr>
        <w:pStyle w:val="798"/>
        <w:numPr>
          <w:ilvl w:val="2"/>
          <w:numId w:val="6"/>
        </w:numPr>
        <w:pBdr/>
        <w:spacing/>
        <w:ind/>
        <w:rPr/>
      </w:pPr>
      <w:r/>
      <w:bookmarkStart w:id="10" w:name="_Toc169971964"/>
      <w:r/>
      <w:bookmarkStart w:id="11" w:name="_Toc178687108"/>
      <w:r>
        <w:t xml:space="preserve">Дитяче населення</w:t>
      </w:r>
      <w:bookmarkEnd w:id="10"/>
      <w:r/>
      <w:bookmarkEnd w:id="11"/>
      <w:r/>
      <w:r/>
    </w:p>
    <w:p>
      <w:pPr>
        <w:pStyle w:val="799"/>
        <w:numPr>
          <w:ilvl w:val="3"/>
          <w:numId w:val="6"/>
        </w:numPr>
        <w:pBdr/>
        <w:spacing/>
        <w:ind/>
        <w:rPr/>
      </w:pPr>
      <w:r>
        <w:t xml:space="preserve">Діти дошкільного віку</w:t>
      </w:r>
      <w:r/>
    </w:p>
    <w:p>
      <w:pPr>
        <w:pBdr/>
        <w:spacing/>
        <w:ind w:firstLine="709"/>
        <w:jc w:val="both"/>
        <w:rPr>
          <w:sz w:val="20"/>
          <w:szCs w:val="20"/>
        </w:rPr>
      </w:pPr>
      <w:r/>
      <w:bookmarkStart w:id="12" w:name="_heading=h.3dy6vkm"/>
      <w:r/>
      <w:bookmarkEnd w:id="12"/>
      <w:r>
        <w:rPr>
          <w:sz w:val="20"/>
          <w:szCs w:val="20"/>
        </w:rPr>
        <w:t xml:space="preserve">Наразі в Менській громаді </w:t>
      </w:r>
      <w:r>
        <w:rPr>
          <w:sz w:val="20"/>
          <w:szCs w:val="20"/>
        </w:rPr>
        <w:t xml:space="preserve">(станом на 01.01.2024 року) </w:t>
      </w:r>
      <w:r>
        <w:rPr>
          <w:sz w:val="20"/>
          <w:szCs w:val="20"/>
        </w:rPr>
        <w:t xml:space="preserve">мешкають 786 осіб дошкільного віку; з них дівчаток – 479 (61%); хлопчиків – 342 (39%). Серед них діт</w:t>
      </w:r>
      <w:r>
        <w:rPr>
          <w:sz w:val="20"/>
          <w:szCs w:val="20"/>
        </w:rPr>
        <w:t xml:space="preserve">ей ВПО від 0-6(7) років – 40 (5% від загалу); з них дівчаток - 19; хлопчиків - 21. За кордоном перебуває 26 дітей (3,3%); з них дівчаток - 10; хлопчиків - 16. Таким чином, завдяки ВПО громада змогла навіть перекрити відтік дітей дошкільного віку за кордон.</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5</w:t>
      </w:r>
      <w:r>
        <w:fldChar w:fldCharType="end"/>
      </w:r>
      <w:r>
        <w:t xml:space="preserve">. Діти дошкільного віку Менської громади, за роками народження та статтю, осіб.</w:t>
      </w:r>
      <w:r/>
    </w:p>
    <w:tbl>
      <w:tblPr>
        <w:tblStyle w:val="899"/>
        <w:tblW w:w="9570" w:type="dxa"/>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57" w:type="dxa"/>
          <w:right w:w="57" w:type="dxa"/>
        </w:tblCellMar>
        <w:tblLook w:val="0400" w:firstRow="0" w:lastRow="0" w:firstColumn="0" w:lastColumn="0" w:noHBand="0" w:noVBand="1"/>
      </w:tblPr>
      <w:tblGrid>
        <w:gridCol w:w="1313"/>
        <w:gridCol w:w="1231"/>
        <w:gridCol w:w="502"/>
        <w:gridCol w:w="440"/>
        <w:gridCol w:w="503"/>
        <w:gridCol w:w="503"/>
        <w:gridCol w:w="503"/>
        <w:gridCol w:w="503"/>
        <w:gridCol w:w="503"/>
        <w:gridCol w:w="503"/>
        <w:gridCol w:w="503"/>
        <w:gridCol w:w="503"/>
        <w:gridCol w:w="503"/>
        <w:gridCol w:w="551"/>
        <w:gridCol w:w="503"/>
        <w:gridCol w:w="503"/>
      </w:tblGrid>
      <w:tr>
        <w:trPr/>
        <w:tc>
          <w:tcPr>
            <w:gridSpan w:val="16"/>
            <w:shd w:val="clear" w:color="auto" w:fill="dbe5f1"/>
            <w:tcBorders>
              <w:top w:val="single" w:color="000000" w:sz="12" w:space="0"/>
              <w:left w:val="single" w:color="000000" w:sz="12" w:space="0"/>
              <w:right w:val="single" w:color="000000" w:sz="12" w:space="0"/>
            </w:tcBorders>
            <w:tcW w:w="9571" w:type="dxa"/>
            <w:vAlign w:val="center"/>
            <w:textDirection w:val="lrTb"/>
            <w:noWrap w:val="false"/>
          </w:tcPr>
          <w:p>
            <w:pPr>
              <w:keepNext w:val="true"/>
              <w:keepLines w:val="true"/>
              <w:pBdr/>
              <w:spacing/>
              <w:ind/>
              <w:jc w:val="center"/>
              <w:rPr>
                <w:sz w:val="20"/>
                <w:szCs w:val="20"/>
              </w:rPr>
            </w:pPr>
            <w:r>
              <w:rPr>
                <w:b/>
                <w:sz w:val="20"/>
                <w:szCs w:val="20"/>
              </w:rPr>
              <w:t xml:space="preserve">Діти дошкільного віку</w:t>
            </w:r>
            <w:r>
              <w:rPr>
                <w:sz w:val="20"/>
                <w:szCs w:val="20"/>
              </w:rPr>
            </w:r>
          </w:p>
        </w:tc>
      </w:tr>
      <w:tr>
        <w:trPr/>
        <w:tc>
          <w:tcPr>
            <w:shd w:val="clear" w:color="auto" w:fill="dbe5f1"/>
            <w:tcBorders>
              <w:left w:val="single" w:color="000000" w:sz="12" w:space="0"/>
            </w:tcBorders>
            <w:tcW w:w="1314" w:type="dxa"/>
            <w:vAlign w:val="center"/>
            <w:vMerge w:val="restart"/>
            <w:textDirection w:val="lrTb"/>
            <w:noWrap w:val="false"/>
          </w:tcPr>
          <w:p>
            <w:pPr>
              <w:keepNext w:val="true"/>
              <w:keepLines w:val="true"/>
              <w:pBdr/>
              <w:spacing/>
              <w:ind/>
              <w:jc w:val="center"/>
              <w:rPr>
                <w:sz w:val="20"/>
                <w:szCs w:val="20"/>
              </w:rPr>
            </w:pPr>
            <w:r>
              <w:rPr>
                <w:b/>
                <w:sz w:val="20"/>
                <w:szCs w:val="20"/>
              </w:rPr>
              <w:t xml:space="preserve">Громада</w:t>
            </w:r>
            <w:r>
              <w:rPr>
                <w:sz w:val="20"/>
                <w:szCs w:val="20"/>
              </w:rPr>
            </w:r>
          </w:p>
        </w:tc>
        <w:tc>
          <w:tcPr>
            <w:shd w:val="clear" w:color="auto" w:fill="dbe5f1"/>
            <w:tcBorders/>
            <w:tcW w:w="1231" w:type="dxa"/>
            <w:vAlign w:val="center"/>
            <w:vMerge w:val="restart"/>
            <w:textDirection w:val="lrTb"/>
            <w:noWrap w:val="false"/>
          </w:tcPr>
          <w:p>
            <w:pPr>
              <w:keepNext w:val="true"/>
              <w:keepLines w:val="true"/>
              <w:pBdr/>
              <w:spacing/>
              <w:ind/>
              <w:jc w:val="center"/>
              <w:rPr>
                <w:sz w:val="20"/>
                <w:szCs w:val="20"/>
              </w:rPr>
            </w:pPr>
            <w:r>
              <w:rPr>
                <w:b/>
                <w:sz w:val="20"/>
                <w:szCs w:val="20"/>
              </w:rPr>
              <w:t xml:space="preserve">Кількість дітей віком від 0 до 6 років</w:t>
            </w:r>
            <w:r>
              <w:rPr>
                <w:sz w:val="20"/>
                <w:szCs w:val="20"/>
              </w:rPr>
            </w:r>
          </w:p>
        </w:tc>
        <w:tc>
          <w:tcPr>
            <w:gridSpan w:val="14"/>
            <w:shd w:val="clear" w:color="auto" w:fill="dbe5f1"/>
            <w:tcBorders>
              <w:right w:val="single" w:color="000000" w:sz="12" w:space="0"/>
            </w:tcBorders>
            <w:tcW w:w="7026" w:type="dxa"/>
            <w:vAlign w:val="center"/>
            <w:textDirection w:val="lrTb"/>
            <w:noWrap w:val="false"/>
          </w:tcPr>
          <w:p>
            <w:pPr>
              <w:keepNext w:val="true"/>
              <w:keepLines w:val="true"/>
              <w:pBdr/>
              <w:spacing/>
              <w:ind/>
              <w:jc w:val="center"/>
              <w:rPr>
                <w:sz w:val="20"/>
                <w:szCs w:val="20"/>
              </w:rPr>
            </w:pPr>
            <w:r>
              <w:rPr>
                <w:b/>
                <w:sz w:val="20"/>
                <w:szCs w:val="20"/>
              </w:rPr>
              <w:t xml:space="preserve">Роки</w:t>
            </w:r>
            <w:r>
              <w:rPr>
                <w:sz w:val="20"/>
                <w:szCs w:val="20"/>
              </w:rPr>
            </w:r>
          </w:p>
        </w:tc>
      </w:tr>
      <w:tr>
        <w:trPr/>
        <w:tc>
          <w:tcPr>
            <w:shd w:val="clear" w:color="auto" w:fill="dbe5f1"/>
            <w:tcBorders>
              <w:left w:val="single" w:color="000000" w:sz="12" w:space="0"/>
            </w:tcBorders>
            <w:tcW w:w="1314"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20"/>
                <w:szCs w:val="20"/>
              </w:rPr>
            </w:pPr>
            <w:r>
              <w:rPr>
                <w:sz w:val="20"/>
                <w:szCs w:val="20"/>
              </w:rPr>
            </w:r>
            <w:r>
              <w:rPr>
                <w:sz w:val="20"/>
                <w:szCs w:val="20"/>
              </w:rPr>
            </w:r>
          </w:p>
        </w:tc>
        <w:tc>
          <w:tcPr>
            <w:shd w:val="clear" w:color="auto" w:fill="dbe5f1"/>
            <w:tcBorders/>
            <w:tcW w:w="1231"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20"/>
                <w:szCs w:val="20"/>
              </w:rPr>
            </w:pPr>
            <w:r>
              <w:rPr>
                <w:sz w:val="20"/>
                <w:szCs w:val="20"/>
              </w:rPr>
            </w:r>
            <w:r>
              <w:rPr>
                <w:sz w:val="20"/>
                <w:szCs w:val="20"/>
              </w:rPr>
            </w:r>
          </w:p>
        </w:tc>
        <w:tc>
          <w:tcPr>
            <w:gridSpan w:val="2"/>
            <w:shd w:val="clear" w:color="auto" w:fill="dbe5f1"/>
            <w:tcBorders/>
            <w:tcW w:w="942" w:type="dxa"/>
            <w:vAlign w:val="center"/>
            <w:textDirection w:val="lrTb"/>
            <w:noWrap w:val="false"/>
          </w:tcPr>
          <w:p>
            <w:pPr>
              <w:keepNext w:val="true"/>
              <w:keepLines w:val="true"/>
              <w:pBdr/>
              <w:spacing/>
              <w:ind/>
              <w:jc w:val="center"/>
              <w:rPr>
                <w:b/>
                <w:sz w:val="20"/>
                <w:szCs w:val="20"/>
              </w:rPr>
            </w:pPr>
            <w:r>
              <w:rPr>
                <w:b/>
                <w:sz w:val="20"/>
                <w:szCs w:val="20"/>
              </w:rPr>
              <w:t xml:space="preserve">2023</w:t>
            </w:r>
            <w:r>
              <w:rPr>
                <w:b/>
                <w:sz w:val="20"/>
                <w:szCs w:val="20"/>
              </w:rPr>
            </w:r>
          </w:p>
        </w:tc>
        <w:tc>
          <w:tcPr>
            <w:gridSpan w:val="2"/>
            <w:shd w:val="clear" w:color="auto" w:fill="dbe5f1"/>
            <w:tcBorders/>
            <w:tcW w:w="1006" w:type="dxa"/>
            <w:vAlign w:val="center"/>
            <w:textDirection w:val="lrTb"/>
            <w:noWrap w:val="false"/>
          </w:tcPr>
          <w:p>
            <w:pPr>
              <w:keepNext w:val="true"/>
              <w:keepLines w:val="true"/>
              <w:pBdr/>
              <w:spacing/>
              <w:ind/>
              <w:jc w:val="center"/>
              <w:rPr>
                <w:b/>
                <w:sz w:val="20"/>
                <w:szCs w:val="20"/>
              </w:rPr>
            </w:pPr>
            <w:r>
              <w:rPr>
                <w:b/>
                <w:sz w:val="20"/>
                <w:szCs w:val="20"/>
              </w:rPr>
              <w:t xml:space="preserve">2022</w:t>
            </w:r>
            <w:r>
              <w:rPr>
                <w:b/>
                <w:sz w:val="20"/>
                <w:szCs w:val="20"/>
              </w:rPr>
            </w:r>
          </w:p>
        </w:tc>
        <w:tc>
          <w:tcPr>
            <w:gridSpan w:val="2"/>
            <w:shd w:val="clear" w:color="auto" w:fill="dbe5f1"/>
            <w:tcBorders/>
            <w:tcW w:w="1006" w:type="dxa"/>
            <w:vAlign w:val="center"/>
            <w:textDirection w:val="lrTb"/>
            <w:noWrap w:val="false"/>
          </w:tcPr>
          <w:p>
            <w:pPr>
              <w:keepNext w:val="true"/>
              <w:keepLines w:val="true"/>
              <w:pBdr/>
              <w:spacing/>
              <w:ind/>
              <w:jc w:val="center"/>
              <w:rPr>
                <w:b/>
                <w:sz w:val="20"/>
                <w:szCs w:val="20"/>
              </w:rPr>
            </w:pPr>
            <w:r>
              <w:rPr>
                <w:b/>
                <w:sz w:val="20"/>
                <w:szCs w:val="20"/>
              </w:rPr>
              <w:t xml:space="preserve">2021</w:t>
            </w:r>
            <w:r>
              <w:rPr>
                <w:b/>
                <w:sz w:val="20"/>
                <w:szCs w:val="20"/>
              </w:rPr>
            </w:r>
          </w:p>
        </w:tc>
        <w:tc>
          <w:tcPr>
            <w:gridSpan w:val="2"/>
            <w:shd w:val="clear" w:color="auto" w:fill="dbe5f1"/>
            <w:tcBorders/>
            <w:tcW w:w="1006" w:type="dxa"/>
            <w:vAlign w:val="center"/>
            <w:textDirection w:val="lrTb"/>
            <w:noWrap w:val="false"/>
          </w:tcPr>
          <w:p>
            <w:pPr>
              <w:keepNext w:val="true"/>
              <w:keepLines w:val="true"/>
              <w:pBdr/>
              <w:spacing/>
              <w:ind/>
              <w:jc w:val="center"/>
              <w:rPr>
                <w:b/>
                <w:sz w:val="20"/>
                <w:szCs w:val="20"/>
              </w:rPr>
            </w:pPr>
            <w:r>
              <w:rPr>
                <w:b/>
                <w:sz w:val="20"/>
                <w:szCs w:val="20"/>
              </w:rPr>
              <w:t xml:space="preserve">2020</w:t>
            </w:r>
            <w:r>
              <w:rPr>
                <w:b/>
                <w:sz w:val="20"/>
                <w:szCs w:val="20"/>
              </w:rPr>
            </w:r>
          </w:p>
        </w:tc>
        <w:tc>
          <w:tcPr>
            <w:gridSpan w:val="2"/>
            <w:shd w:val="clear" w:color="auto" w:fill="dbe5f1"/>
            <w:tcBorders/>
            <w:tcW w:w="1006" w:type="dxa"/>
            <w:vAlign w:val="center"/>
            <w:textDirection w:val="lrTb"/>
            <w:noWrap w:val="false"/>
          </w:tcPr>
          <w:p>
            <w:pPr>
              <w:keepNext w:val="true"/>
              <w:keepLines w:val="true"/>
              <w:pBdr/>
              <w:spacing/>
              <w:ind/>
              <w:jc w:val="center"/>
              <w:rPr>
                <w:b/>
                <w:sz w:val="20"/>
                <w:szCs w:val="20"/>
              </w:rPr>
            </w:pPr>
            <w:r>
              <w:rPr>
                <w:b/>
                <w:sz w:val="20"/>
                <w:szCs w:val="20"/>
              </w:rPr>
              <w:t xml:space="preserve">2019</w:t>
            </w:r>
            <w:r>
              <w:rPr>
                <w:b/>
                <w:sz w:val="20"/>
                <w:szCs w:val="20"/>
              </w:rPr>
            </w:r>
          </w:p>
        </w:tc>
        <w:tc>
          <w:tcPr>
            <w:gridSpan w:val="2"/>
            <w:shd w:val="clear" w:color="auto" w:fill="dbe5f1"/>
            <w:tcBorders>
              <w:right w:val="single" w:color="000000" w:sz="4" w:space="0"/>
            </w:tcBorders>
            <w:tcW w:w="1054" w:type="dxa"/>
            <w:vAlign w:val="center"/>
            <w:textDirection w:val="lrTb"/>
            <w:noWrap w:val="false"/>
          </w:tcPr>
          <w:p>
            <w:pPr>
              <w:keepNext w:val="true"/>
              <w:keepLines w:val="true"/>
              <w:pBdr/>
              <w:spacing/>
              <w:ind/>
              <w:jc w:val="center"/>
              <w:rPr>
                <w:b/>
                <w:sz w:val="20"/>
                <w:szCs w:val="20"/>
              </w:rPr>
            </w:pPr>
            <w:r>
              <w:rPr>
                <w:b/>
                <w:sz w:val="20"/>
                <w:szCs w:val="20"/>
              </w:rPr>
              <w:t xml:space="preserve">2018</w:t>
            </w:r>
            <w:r>
              <w:rPr>
                <w:b/>
                <w:sz w:val="20"/>
                <w:szCs w:val="20"/>
              </w:rPr>
            </w:r>
          </w:p>
        </w:tc>
        <w:tc>
          <w:tcPr>
            <w:gridSpan w:val="2"/>
            <w:shd w:val="clear" w:color="auto" w:fill="dbe5f1"/>
            <w:tcBorders>
              <w:left w:val="single" w:color="000000" w:sz="4" w:space="0"/>
              <w:right w:val="single" w:color="000000" w:sz="12" w:space="0"/>
            </w:tcBorders>
            <w:tcW w:w="1006" w:type="dxa"/>
            <w:vAlign w:val="center"/>
            <w:textDirection w:val="lrTb"/>
            <w:noWrap w:val="false"/>
          </w:tcPr>
          <w:p>
            <w:pPr>
              <w:keepNext w:val="true"/>
              <w:keepLines w:val="true"/>
              <w:pBdr/>
              <w:spacing/>
              <w:ind/>
              <w:jc w:val="center"/>
              <w:rPr>
                <w:b/>
                <w:sz w:val="20"/>
                <w:szCs w:val="20"/>
              </w:rPr>
            </w:pPr>
            <w:r>
              <w:rPr>
                <w:b/>
                <w:sz w:val="20"/>
                <w:szCs w:val="20"/>
              </w:rPr>
              <w:t xml:space="preserve">2017</w:t>
            </w:r>
            <w:r>
              <w:rPr>
                <w:b/>
                <w:sz w:val="20"/>
                <w:szCs w:val="20"/>
              </w:rPr>
            </w:r>
          </w:p>
        </w:tc>
      </w:tr>
      <w:tr>
        <w:trPr/>
        <w:tc>
          <w:tcPr>
            <w:shd w:val="clear" w:color="auto" w:fill="dbe5f1"/>
            <w:tcBorders>
              <w:left w:val="single" w:color="000000" w:sz="12" w:space="0"/>
            </w:tcBorders>
            <w:tcW w:w="1314"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dbe5f1"/>
            <w:tcBorders/>
            <w:tcW w:w="1231"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dbe5f1"/>
            <w:tcBorders/>
            <w:tcW w:w="502"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440"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tcW w:w="551"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c>
          <w:tcPr>
            <w:shd w:val="clear" w:color="auto" w:fill="dbe5f1"/>
            <w:tcBorders/>
            <w:tcW w:w="503" w:type="dxa"/>
            <w:vAlign w:val="center"/>
            <w:textDirection w:val="lrTb"/>
            <w:noWrap w:val="false"/>
          </w:tcPr>
          <w:p>
            <w:pPr>
              <w:keepNext w:val="true"/>
              <w:keepLines w:val="true"/>
              <w:pBdr/>
              <w:spacing/>
              <w:ind/>
              <w:jc w:val="center"/>
              <w:rPr>
                <w:sz w:val="20"/>
                <w:szCs w:val="20"/>
              </w:rPr>
            </w:pPr>
            <w:r>
              <w:rPr>
                <w:sz w:val="20"/>
                <w:szCs w:val="20"/>
              </w:rPr>
              <w:t xml:space="preserve">х</w:t>
            </w:r>
            <w:r>
              <w:rPr>
                <w:sz w:val="20"/>
                <w:szCs w:val="20"/>
              </w:rPr>
            </w:r>
          </w:p>
        </w:tc>
        <w:tc>
          <w:tcPr>
            <w:shd w:val="clear" w:color="auto" w:fill="dbe5f1"/>
            <w:tcBorders>
              <w:right w:val="single" w:color="000000" w:sz="12" w:space="0"/>
            </w:tcBorders>
            <w:tcW w:w="503" w:type="dxa"/>
            <w:vAlign w:val="center"/>
            <w:textDirection w:val="lrTb"/>
            <w:noWrap w:val="false"/>
          </w:tcPr>
          <w:p>
            <w:pPr>
              <w:keepNext w:val="true"/>
              <w:keepLines w:val="true"/>
              <w:pBdr/>
              <w:spacing/>
              <w:ind/>
              <w:jc w:val="center"/>
              <w:rPr>
                <w:sz w:val="20"/>
                <w:szCs w:val="20"/>
              </w:rPr>
            </w:pPr>
            <w:r>
              <w:rPr>
                <w:sz w:val="20"/>
                <w:szCs w:val="20"/>
              </w:rPr>
              <w:t xml:space="preserve">д</w:t>
            </w:r>
            <w:r>
              <w:rPr>
                <w:sz w:val="20"/>
                <w:szCs w:val="20"/>
              </w:rPr>
            </w:r>
          </w:p>
        </w:tc>
      </w:tr>
      <w:tr>
        <w:trPr/>
        <w:tc>
          <w:tcPr>
            <w:tcBorders>
              <w:left w:val="single" w:color="000000" w:sz="12" w:space="0"/>
            </w:tcBorders>
            <w:tcW w:w="1314" w:type="dxa"/>
            <w:vAlign w:val="center"/>
            <w:vMerge w:val="restart"/>
            <w:textDirection w:val="lrTb"/>
            <w:noWrap w:val="false"/>
          </w:tcPr>
          <w:p>
            <w:pPr>
              <w:pBdr/>
              <w:spacing/>
              <w:ind/>
              <w:jc w:val="center"/>
              <w:rPr>
                <w:sz w:val="20"/>
                <w:szCs w:val="20"/>
              </w:rPr>
            </w:pPr>
            <w:r>
              <w:rPr>
                <w:sz w:val="20"/>
                <w:szCs w:val="20"/>
                <w:u w:val="single"/>
              </w:rPr>
              <w:t xml:space="preserve">Менська</w:t>
            </w:r>
            <w:r>
              <w:rPr>
                <w:sz w:val="20"/>
                <w:szCs w:val="20"/>
              </w:rPr>
            </w:r>
          </w:p>
        </w:tc>
        <w:tc>
          <w:tcPr>
            <w:tcBorders/>
            <w:tcW w:w="1231" w:type="dxa"/>
            <w:vAlign w:val="center"/>
            <w:vMerge w:val="restart"/>
            <w:textDirection w:val="lrTb"/>
            <w:noWrap w:val="false"/>
          </w:tcPr>
          <w:p>
            <w:pPr>
              <w:pBdr/>
              <w:spacing/>
              <w:ind/>
              <w:jc w:val="center"/>
              <w:rPr>
                <w:sz w:val="20"/>
                <w:szCs w:val="20"/>
              </w:rPr>
            </w:pPr>
            <w:r>
              <w:rPr>
                <w:sz w:val="20"/>
                <w:szCs w:val="20"/>
              </w:rPr>
              <w:t xml:space="preserve">786</w:t>
            </w:r>
            <w:r>
              <w:rPr>
                <w:sz w:val="20"/>
                <w:szCs w:val="20"/>
              </w:rPr>
            </w:r>
          </w:p>
        </w:tc>
        <w:tc>
          <w:tcPr>
            <w:gridSpan w:val="2"/>
            <w:shd w:val="clear" w:color="auto" w:fill="f2f2f2"/>
            <w:tcBorders/>
            <w:tcW w:w="942" w:type="dxa"/>
            <w:vAlign w:val="center"/>
            <w:textDirection w:val="lrTb"/>
            <w:noWrap w:val="false"/>
          </w:tcPr>
          <w:p>
            <w:pPr>
              <w:pBdr/>
              <w:spacing/>
              <w:ind/>
              <w:jc w:val="center"/>
              <w:rPr>
                <w:sz w:val="20"/>
                <w:szCs w:val="20"/>
              </w:rPr>
            </w:pPr>
            <w:r>
              <w:rPr>
                <w:sz w:val="20"/>
                <w:szCs w:val="20"/>
              </w:rPr>
              <w:t xml:space="preserve">61</w:t>
            </w:r>
            <w:r>
              <w:rPr>
                <w:sz w:val="20"/>
                <w:szCs w:val="20"/>
              </w:rPr>
            </w:r>
          </w:p>
        </w:tc>
        <w:tc>
          <w:tcPr>
            <w:gridSpan w:val="2"/>
            <w:shd w:val="clear" w:color="auto" w:fill="f2f2f2"/>
            <w:tcBorders/>
            <w:tcW w:w="1006" w:type="dxa"/>
            <w:vAlign w:val="center"/>
            <w:textDirection w:val="lrTb"/>
            <w:noWrap w:val="false"/>
          </w:tcPr>
          <w:p>
            <w:pPr>
              <w:pBdr/>
              <w:spacing/>
              <w:ind/>
              <w:jc w:val="center"/>
              <w:rPr>
                <w:sz w:val="20"/>
                <w:szCs w:val="20"/>
              </w:rPr>
            </w:pPr>
            <w:r>
              <w:rPr>
                <w:sz w:val="20"/>
                <w:szCs w:val="20"/>
              </w:rPr>
              <w:t xml:space="preserve">87</w:t>
            </w:r>
            <w:r>
              <w:rPr>
                <w:sz w:val="20"/>
                <w:szCs w:val="20"/>
              </w:rPr>
            </w:r>
          </w:p>
        </w:tc>
        <w:tc>
          <w:tcPr>
            <w:gridSpan w:val="2"/>
            <w:shd w:val="clear" w:color="auto" w:fill="f2f2f2"/>
            <w:tcBorders/>
            <w:tcW w:w="1006" w:type="dxa"/>
            <w:vAlign w:val="center"/>
            <w:textDirection w:val="lrTb"/>
            <w:noWrap w:val="false"/>
          </w:tcPr>
          <w:p>
            <w:pPr>
              <w:pBdr/>
              <w:spacing/>
              <w:ind/>
              <w:jc w:val="center"/>
              <w:rPr>
                <w:sz w:val="20"/>
                <w:szCs w:val="20"/>
              </w:rPr>
            </w:pPr>
            <w:r>
              <w:rPr>
                <w:sz w:val="20"/>
                <w:szCs w:val="20"/>
              </w:rPr>
              <w:t xml:space="preserve">124</w:t>
            </w:r>
            <w:r>
              <w:rPr>
                <w:sz w:val="20"/>
                <w:szCs w:val="20"/>
              </w:rPr>
            </w:r>
          </w:p>
        </w:tc>
        <w:tc>
          <w:tcPr>
            <w:gridSpan w:val="2"/>
            <w:shd w:val="clear" w:color="auto" w:fill="f2f2f2"/>
            <w:tcBorders/>
            <w:tcW w:w="1006" w:type="dxa"/>
            <w:vAlign w:val="center"/>
            <w:textDirection w:val="lrTb"/>
            <w:noWrap w:val="false"/>
          </w:tcPr>
          <w:p>
            <w:pPr>
              <w:pBdr/>
              <w:spacing/>
              <w:ind/>
              <w:jc w:val="center"/>
              <w:rPr>
                <w:sz w:val="20"/>
                <w:szCs w:val="20"/>
              </w:rPr>
            </w:pPr>
            <w:r>
              <w:rPr>
                <w:sz w:val="20"/>
                <w:szCs w:val="20"/>
              </w:rPr>
              <w:t xml:space="preserve">126</w:t>
            </w:r>
            <w:r>
              <w:rPr>
                <w:sz w:val="20"/>
                <w:szCs w:val="20"/>
              </w:rPr>
            </w:r>
          </w:p>
        </w:tc>
        <w:tc>
          <w:tcPr>
            <w:gridSpan w:val="2"/>
            <w:shd w:val="clear" w:color="auto" w:fill="f2f2f2"/>
            <w:tcBorders/>
            <w:tcW w:w="1006" w:type="dxa"/>
            <w:vAlign w:val="center"/>
            <w:textDirection w:val="lrTb"/>
            <w:noWrap w:val="false"/>
          </w:tcPr>
          <w:p>
            <w:pPr>
              <w:pBdr/>
              <w:spacing/>
              <w:ind/>
              <w:jc w:val="center"/>
              <w:rPr>
                <w:sz w:val="20"/>
                <w:szCs w:val="20"/>
              </w:rPr>
            </w:pPr>
            <w:r>
              <w:rPr>
                <w:sz w:val="20"/>
                <w:szCs w:val="20"/>
              </w:rPr>
              <w:t xml:space="preserve">137</w:t>
            </w:r>
            <w:r>
              <w:rPr>
                <w:sz w:val="20"/>
                <w:szCs w:val="20"/>
              </w:rPr>
            </w:r>
          </w:p>
        </w:tc>
        <w:tc>
          <w:tcPr>
            <w:gridSpan w:val="2"/>
            <w:shd w:val="clear" w:color="auto" w:fill="f2f2f2"/>
            <w:tcBorders/>
            <w:tcW w:w="1054" w:type="dxa"/>
            <w:vAlign w:val="center"/>
            <w:textDirection w:val="lrTb"/>
            <w:noWrap w:val="false"/>
          </w:tcPr>
          <w:p>
            <w:pPr>
              <w:pBdr/>
              <w:spacing/>
              <w:ind/>
              <w:jc w:val="center"/>
              <w:rPr>
                <w:sz w:val="20"/>
                <w:szCs w:val="20"/>
              </w:rPr>
            </w:pPr>
            <w:r>
              <w:rPr>
                <w:sz w:val="20"/>
                <w:szCs w:val="20"/>
              </w:rPr>
              <w:t xml:space="preserve">186</w:t>
            </w:r>
            <w:r>
              <w:rPr>
                <w:sz w:val="20"/>
                <w:szCs w:val="20"/>
              </w:rPr>
            </w:r>
          </w:p>
        </w:tc>
        <w:tc>
          <w:tcPr>
            <w:gridSpan w:val="2"/>
            <w:shd w:val="clear" w:color="auto" w:fill="f2f2f2"/>
            <w:tcBorders>
              <w:right w:val="single" w:color="000000" w:sz="12" w:space="0"/>
            </w:tcBorders>
            <w:tcW w:w="1006" w:type="dxa"/>
            <w:vAlign w:val="center"/>
            <w:textDirection w:val="lrTb"/>
            <w:noWrap w:val="false"/>
          </w:tcPr>
          <w:p>
            <w:pPr>
              <w:pBdr/>
              <w:spacing/>
              <w:ind/>
              <w:jc w:val="center"/>
              <w:rPr>
                <w:sz w:val="20"/>
                <w:szCs w:val="20"/>
              </w:rPr>
            </w:pPr>
            <w:r>
              <w:rPr>
                <w:sz w:val="20"/>
                <w:szCs w:val="20"/>
              </w:rPr>
              <w:t xml:space="preserve">65</w:t>
            </w:r>
            <w:r>
              <w:rPr>
                <w:sz w:val="20"/>
                <w:szCs w:val="20"/>
              </w:rPr>
            </w:r>
          </w:p>
        </w:tc>
      </w:tr>
      <w:tr>
        <w:trPr/>
        <w:tc>
          <w:tcPr>
            <w:tcBorders>
              <w:left w:val="single" w:color="000000" w:sz="12" w:space="0"/>
            </w:tcBorders>
            <w:tcW w:w="1314"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20"/>
                <w:szCs w:val="20"/>
              </w:rPr>
            </w:pPr>
            <w:r>
              <w:rPr>
                <w:sz w:val="20"/>
                <w:szCs w:val="20"/>
              </w:rPr>
            </w:r>
            <w:r>
              <w:rPr>
                <w:sz w:val="20"/>
                <w:szCs w:val="20"/>
              </w:rPr>
            </w:r>
          </w:p>
        </w:tc>
        <w:tc>
          <w:tcPr>
            <w:tcBorders/>
            <w:tcW w:w="1231"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20"/>
                <w:szCs w:val="20"/>
              </w:rPr>
            </w:pPr>
            <w:r>
              <w:rPr>
                <w:sz w:val="20"/>
                <w:szCs w:val="20"/>
              </w:rPr>
            </w:r>
            <w:r>
              <w:rPr>
                <w:sz w:val="20"/>
                <w:szCs w:val="20"/>
              </w:rPr>
            </w:r>
          </w:p>
        </w:tc>
        <w:tc>
          <w:tcPr>
            <w:shd w:val="clear" w:color="auto" w:fill="f2f2f2"/>
            <w:tcBorders>
              <w:bottom w:val="single" w:color="000000" w:sz="12" w:space="0"/>
            </w:tcBorders>
            <w:tcW w:w="502" w:type="dxa"/>
            <w:vAlign w:val="center"/>
            <w:textDirection w:val="lrTb"/>
            <w:noWrap w:val="false"/>
          </w:tcPr>
          <w:p>
            <w:pPr>
              <w:pBdr/>
              <w:spacing/>
              <w:ind/>
              <w:jc w:val="center"/>
              <w:rPr>
                <w:sz w:val="20"/>
                <w:szCs w:val="20"/>
              </w:rPr>
            </w:pPr>
            <w:r>
              <w:rPr>
                <w:sz w:val="20"/>
                <w:szCs w:val="20"/>
              </w:rPr>
              <w:t xml:space="preserve">25</w:t>
            </w:r>
            <w:r>
              <w:rPr>
                <w:sz w:val="20"/>
                <w:szCs w:val="20"/>
              </w:rPr>
            </w:r>
          </w:p>
        </w:tc>
        <w:tc>
          <w:tcPr>
            <w:shd w:val="clear" w:color="auto" w:fill="f2f2f2"/>
            <w:tcBorders>
              <w:bottom w:val="single" w:color="000000" w:sz="12" w:space="0"/>
            </w:tcBorders>
            <w:tcW w:w="440" w:type="dxa"/>
            <w:vAlign w:val="bottom"/>
            <w:textDirection w:val="lrTb"/>
            <w:noWrap w:val="false"/>
          </w:tcPr>
          <w:p>
            <w:pPr>
              <w:pBdr/>
              <w:spacing/>
              <w:ind/>
              <w:jc w:val="right"/>
              <w:rPr>
                <w:color w:val="000000"/>
              </w:rPr>
            </w:pPr>
            <w:r>
              <w:rPr>
                <w:color w:val="000000"/>
              </w:rPr>
              <w:t xml:space="preserve">36</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44</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43</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53</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71</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58</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68</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57</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80</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81</w:t>
            </w:r>
            <w:r>
              <w:rPr>
                <w:color w:val="000000"/>
              </w:rPr>
            </w:r>
          </w:p>
        </w:tc>
        <w:tc>
          <w:tcPr>
            <w:shd w:val="clear" w:color="auto" w:fill="f2f2f2"/>
            <w:tcBorders>
              <w:bottom w:val="single" w:color="000000" w:sz="12" w:space="0"/>
            </w:tcBorders>
            <w:tcW w:w="551" w:type="dxa"/>
            <w:vAlign w:val="bottom"/>
            <w:textDirection w:val="lrTb"/>
            <w:noWrap w:val="false"/>
          </w:tcPr>
          <w:p>
            <w:pPr>
              <w:pBdr/>
              <w:spacing/>
              <w:ind/>
              <w:jc w:val="right"/>
              <w:rPr>
                <w:color w:val="000000"/>
              </w:rPr>
            </w:pPr>
            <w:r>
              <w:rPr>
                <w:color w:val="000000"/>
              </w:rPr>
              <w:t xml:space="preserve">104</w:t>
            </w:r>
            <w:r>
              <w:rPr>
                <w:color w:val="000000"/>
              </w:rPr>
            </w:r>
          </w:p>
        </w:tc>
        <w:tc>
          <w:tcPr>
            <w:shd w:val="clear" w:color="auto" w:fill="f2f2f2"/>
            <w:tcBorders>
              <w:bottom w:val="single" w:color="000000" w:sz="12" w:space="0"/>
            </w:tcBorders>
            <w:tcW w:w="503" w:type="dxa"/>
            <w:vAlign w:val="bottom"/>
            <w:textDirection w:val="lrTb"/>
            <w:noWrap w:val="false"/>
          </w:tcPr>
          <w:p>
            <w:pPr>
              <w:pBdr/>
              <w:spacing/>
              <w:ind/>
              <w:jc w:val="right"/>
              <w:rPr>
                <w:color w:val="000000"/>
              </w:rPr>
            </w:pPr>
            <w:r>
              <w:rPr>
                <w:color w:val="000000"/>
              </w:rPr>
              <w:t xml:space="preserve">24</w:t>
            </w:r>
            <w:r>
              <w:rPr>
                <w:color w:val="000000"/>
              </w:rPr>
            </w:r>
          </w:p>
        </w:tc>
        <w:tc>
          <w:tcPr>
            <w:shd w:val="clear" w:color="auto" w:fill="f2f2f2"/>
            <w:tcBorders>
              <w:bottom w:val="single" w:color="000000" w:sz="12" w:space="0"/>
              <w:right w:val="single" w:color="000000" w:sz="12" w:space="0"/>
            </w:tcBorders>
            <w:tcW w:w="503" w:type="dxa"/>
            <w:vAlign w:val="bottom"/>
            <w:textDirection w:val="lrTb"/>
            <w:noWrap w:val="false"/>
          </w:tcPr>
          <w:p>
            <w:pPr>
              <w:pBdr/>
              <w:spacing/>
              <w:ind/>
              <w:jc w:val="right"/>
              <w:rPr>
                <w:color w:val="000000"/>
              </w:rPr>
            </w:pPr>
            <w:r>
              <w:rPr>
                <w:color w:val="000000"/>
              </w:rPr>
              <w:t xml:space="preserve">41</w:t>
            </w:r>
            <w:r>
              <w:rPr>
                <w:color w:val="000000"/>
              </w:rPr>
            </w:r>
          </w:p>
        </w:tc>
      </w:tr>
    </w:tbl>
    <w:p>
      <w:pPr>
        <w:pBdr/>
        <w:spacing/>
        <w:ind w:firstLine="709"/>
        <w:jc w:val="both"/>
        <w:rPr>
          <w:sz w:val="20"/>
          <w:szCs w:val="20"/>
        </w:rPr>
      </w:pPr>
      <w:r>
        <w:rPr>
          <w:sz w:val="20"/>
          <w:szCs w:val="20"/>
        </w:rPr>
        <w:t xml:space="preserve">З наведених даних видно, що в громаді має місце чітка тенденція до скорочення народжуваності: якщо в 2018 р. було народжено 168 дітей, то в 2022 р. (перший во</w:t>
      </w:r>
      <w:r>
        <w:rPr>
          <w:sz w:val="20"/>
          <w:szCs w:val="20"/>
        </w:rPr>
        <w:t xml:space="preserve">єнний рік) – всього 87 (вдвічі менше), в 2023 р. – 61 дитина (третина від показника 2018 р.). Очевидно, що проблеми пов’язані не лише з повномасштабною агресією росії, оскільки тенденція до скорочення намітилася ще в 2019 р., але війна посилює даний тренд.</w:t>
      </w:r>
      <w:r>
        <w:rPr>
          <w:sz w:val="20"/>
          <w:szCs w:val="20"/>
        </w:rPr>
      </w:r>
    </w:p>
    <w:p>
      <w:pPr>
        <w:pBdr/>
        <w:spacing/>
        <w:ind/>
        <w:jc w:val="both"/>
        <w:rPr>
          <w:sz w:val="20"/>
          <w:szCs w:val="20"/>
        </w:rPr>
      </w:pPr>
      <w:r>
        <w:rPr>
          <w:sz w:val="20"/>
          <w:szCs w:val="20"/>
        </w:rPr>
        <w:drawing>
          <wp:inline distT="0" distB="0" distL="0" distR="0">
            <wp:extent cx="6210300" cy="4924425"/>
            <wp:effectExtent l="0" t="0" r="19050" b="9525"/>
            <wp:docPr id="6" name="Ді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4</w:t>
      </w:r>
      <w:r>
        <w:fldChar w:fldCharType="end"/>
      </w:r>
      <w:r>
        <w:t xml:space="preserve"> </w:t>
      </w:r>
      <w:r>
        <w:t xml:space="preserve">Розподіл дітей дошкільного віку по старостатам, осіб</w:t>
      </w:r>
      <w:r/>
    </w:p>
    <w:p>
      <w:pPr>
        <w:pBdr/>
        <w:spacing/>
        <w:ind w:firstLine="709"/>
        <w:jc w:val="both"/>
        <w:rPr>
          <w:sz w:val="20"/>
          <w:szCs w:val="20"/>
        </w:rPr>
      </w:pPr>
      <w:r>
        <w:rPr>
          <w:sz w:val="20"/>
          <w:szCs w:val="20"/>
        </w:rPr>
        <w:t xml:space="preserve">Як видно, понад 50% дітей дошкільного віку (406 з 786) проживає в м. Мена. Другим по величині за чисельність дітей у віці 0-6 років є Макошинський старостинських округ – 65 дітей або 8,2% від загалу. В решті старостинських округів число дошкільня</w:t>
      </w:r>
      <w:r>
        <w:rPr>
          <w:sz w:val="20"/>
          <w:szCs w:val="20"/>
        </w:rPr>
        <w:t xml:space="preserve">т коливається від 32 (4% в Кисе</w:t>
      </w:r>
      <w:r>
        <w:rPr>
          <w:sz w:val="20"/>
          <w:szCs w:val="20"/>
        </w:rPr>
        <w:t xml:space="preserve">лівському старостинському окрузі) до </w:t>
      </w:r>
      <w:r>
        <w:rPr>
          <w:sz w:val="20"/>
          <w:szCs w:val="20"/>
        </w:rPr>
        <w:t xml:space="preserve">11 (1,4% в Семенівс</w:t>
      </w:r>
      <w:r>
        <w:rPr>
          <w:sz w:val="20"/>
          <w:szCs w:val="20"/>
        </w:rPr>
        <w:t xml:space="preserve">ькому старостинському окрузі). В деяких зі старостинських округів або немає дітей 2022-2023 рр. (Куковицький старостинський округ) або є 1-3 немовлят (Лісківський, Городищенський, Волосківський, Феськівський, Данилівсько-Садовий, Блистівський, Синявський, </w:t>
      </w:r>
      <w:r>
        <w:rPr>
          <w:sz w:val="20"/>
          <w:szCs w:val="20"/>
        </w:rPr>
        <w:t xml:space="preserve">Бірківський старостинські округи). Ці моменти слід враховувати при плануванні подальшого розвитку освітньої мережі: адже вже в найближчі роки в зазначених старостатах буде спостерігатися зменшення наповненості ЗДО, а в середньостроковій перспективі – ЗЗСО.</w:t>
      </w:r>
      <w:r>
        <w:rPr>
          <w:sz w:val="20"/>
          <w:szCs w:val="20"/>
        </w:rPr>
      </w:r>
    </w:p>
    <w:p>
      <w:pPr>
        <w:pBdr/>
        <w:spacing/>
        <w:ind w:firstLine="709"/>
        <w:jc w:val="both"/>
        <w:rPr>
          <w:sz w:val="20"/>
          <w:szCs w:val="20"/>
        </w:rPr>
      </w:pPr>
      <w:r>
        <w:rPr>
          <w:sz w:val="20"/>
          <w:szCs w:val="20"/>
        </w:rPr>
        <w:t xml:space="preserve">Із загальної кількості дітей дошкільного віку громади 71</w:t>
      </w:r>
      <w:r>
        <w:rPr>
          <w:sz w:val="20"/>
          <w:szCs w:val="20"/>
        </w:rPr>
        <w:t xml:space="preserve">,9% дітей у віці від 1-6(7) років відвідує ЗДО громади. В т.ч. по місту Мена - 70%; по селу - 74,9%. Найбільшим є показник відвідуваності дітьми закладів освіти у віці 3-5 років: 89,7% дітей у цьому віці відвідує ЗДО. В т.ч. по місту - 83,6%; по селу - 100</w:t>
      </w:r>
      <w:r>
        <w:rPr>
          <w:sz w:val="20"/>
          <w:szCs w:val="20"/>
        </w:rPr>
        <w:t xml:space="preserve">%. Як наслідок високого охоплення дітей дошкіллям є практично 100% наповненість закладів ЗДО: на 100 місцях виховується по громаді 98 дітей; по місту - 99 дітей; по селу - 96 дітей. При цьому, по окремим закладам має місце перевищення проектних показників.</w:t>
      </w:r>
      <w:r>
        <w:rPr>
          <w:sz w:val="20"/>
          <w:szCs w:val="20"/>
        </w:rPr>
      </w:r>
    </w:p>
    <w:p>
      <w:pPr>
        <w:pBdr/>
        <w:spacing/>
        <w:ind w:firstLine="709"/>
        <w:jc w:val="both"/>
        <w:rPr>
          <w:b/>
          <w:sz w:val="20"/>
          <w:szCs w:val="20"/>
        </w:rPr>
      </w:pPr>
      <w:r>
        <w:rPr>
          <w:b/>
          <w:sz w:val="20"/>
          <w:szCs w:val="20"/>
        </w:rPr>
        <w:t xml:space="preserve">Чисельність дітей дошкільного віку має сталу тенденцію до скорочення: порівняно з 2019 р. кільк</w:t>
      </w:r>
      <w:r>
        <w:rPr>
          <w:b/>
          <w:sz w:val="20"/>
          <w:szCs w:val="20"/>
        </w:rPr>
        <w:t xml:space="preserve">ість немовлят у віці 0-1 рік скоротилася в 2-3 рази в період повномасштабної агресії 2022-2023 рр. В той же час, відтік дітей дошкільного віку за кордон є меншим, ніж їхній притік в громаду, як ВПО, що дозволяє хоча б частково компенсувати загальні втрати.</w:t>
      </w:r>
      <w:r>
        <w:rPr>
          <w:b/>
          <w:sz w:val="20"/>
          <w:szCs w:val="20"/>
        </w:rPr>
      </w:r>
    </w:p>
    <w:p>
      <w:pPr>
        <w:pBdr/>
        <w:spacing/>
        <w:ind w:firstLine="709"/>
        <w:jc w:val="both"/>
        <w:rPr>
          <w:b/>
          <w:sz w:val="20"/>
          <w:szCs w:val="20"/>
        </w:rPr>
      </w:pPr>
      <w:r>
        <w:rPr>
          <w:b/>
          <w:sz w:val="20"/>
          <w:szCs w:val="20"/>
        </w:rPr>
        <w:t xml:space="preserve">Розподіл дітей по дошкільним закладам </w:t>
      </w:r>
      <w:r>
        <w:rPr>
          <w:b/>
          <w:sz w:val="20"/>
          <w:szCs w:val="20"/>
        </w:rPr>
        <w:t xml:space="preserve">освіти </w:t>
      </w:r>
      <w:r>
        <w:rPr>
          <w:b/>
          <w:sz w:val="20"/>
          <w:szCs w:val="20"/>
        </w:rPr>
        <w:t xml:space="preserve">є нерівномірний: 52% від їхньої загальної кількості проживає в Мені, ще 8% - в Макошинс</w:t>
      </w:r>
      <w:r>
        <w:rPr>
          <w:b/>
          <w:sz w:val="20"/>
          <w:szCs w:val="20"/>
        </w:rPr>
        <w:t xml:space="preserve">ькому старостаті. На решту старостинських округів припадає від 1,4 до 4,0%%. Має місце скорочення або взагалі відсутність дітей 2022-2023 рр. народження в 9 старостинських округах. Це слід враховувати при плануванні подальшого розвитку як дошкільної так і </w:t>
      </w:r>
      <w:r>
        <w:rPr>
          <w:b/>
          <w:sz w:val="20"/>
          <w:szCs w:val="20"/>
        </w:rPr>
        <w:t xml:space="preserve">освітньої</w:t>
      </w:r>
      <w:r>
        <w:rPr>
          <w:b/>
          <w:sz w:val="20"/>
          <w:szCs w:val="20"/>
        </w:rPr>
        <w:t xml:space="preserve"> мережі громади, оскільки даний фактор в перспективі негативно позначиться на їхній наповнюваності.</w:t>
      </w:r>
      <w:r>
        <w:rPr>
          <w:b/>
          <w:sz w:val="20"/>
          <w:szCs w:val="20"/>
        </w:rPr>
        <w:t xml:space="preserve"> Ще один фактор, який необхідно враховувати в середньостроковій перспективі, це превалювання дівчаток над хлопчиками (61% та 39% відповідно). Він має бути взятий до </w:t>
      </w:r>
      <w:r>
        <w:rPr>
          <w:b/>
          <w:sz w:val="20"/>
          <w:szCs w:val="20"/>
        </w:rPr>
        <w:t xml:space="preserve">уваги при плануванні навчань, занять спортом, занять працею та організації відпочинку.</w:t>
      </w:r>
      <w:r>
        <w:rPr>
          <w:b/>
          <w:sz w:val="20"/>
          <w:szCs w:val="20"/>
        </w:rPr>
      </w:r>
    </w:p>
    <w:p>
      <w:pPr>
        <w:pStyle w:val="799"/>
        <w:numPr>
          <w:ilvl w:val="3"/>
          <w:numId w:val="6"/>
        </w:numPr>
        <w:pBdr/>
        <w:spacing/>
        <w:ind/>
        <w:rPr/>
      </w:pPr>
      <w:r>
        <w:t xml:space="preserve">Діти шкільного віку</w:t>
      </w:r>
      <w:r/>
    </w:p>
    <w:p>
      <w:pPr>
        <w:pBdr/>
        <w:spacing/>
        <w:ind w:firstLine="709"/>
        <w:jc w:val="both"/>
        <w:rPr>
          <w:sz w:val="20"/>
          <w:szCs w:val="20"/>
        </w:rPr>
      </w:pPr>
      <w:r>
        <w:rPr>
          <w:sz w:val="20"/>
          <w:szCs w:val="20"/>
        </w:rPr>
        <w:t xml:space="preserve">У мережі закладів освіти громади станом на 01.01.2024 налічується 13 закладів</w:t>
      </w:r>
      <w:r>
        <w:rPr>
          <w:sz w:val="20"/>
          <w:szCs w:val="20"/>
        </w:rPr>
        <w:t xml:space="preserve"> </w:t>
      </w:r>
      <w:r>
        <w:rPr>
          <w:sz w:val="20"/>
          <w:szCs w:val="20"/>
        </w:rPr>
        <w:t xml:space="preserve">ЗЗСО</w:t>
      </w:r>
      <w:r>
        <w:rPr>
          <w:sz w:val="20"/>
          <w:szCs w:val="20"/>
        </w:rPr>
        <w:t xml:space="preserve">, що забезпечують здобуття загальної середньої освіти, з них 2 опорних ЗЗСО та 2 філії. Із загальної кількості закладів </w:t>
      </w:r>
      <w:r>
        <w:rPr>
          <w:sz w:val="20"/>
          <w:szCs w:val="20"/>
        </w:rPr>
        <w:t xml:space="preserve">освіти </w:t>
      </w:r>
      <w:r>
        <w:rPr>
          <w:sz w:val="20"/>
          <w:szCs w:val="20"/>
        </w:rPr>
        <w:t xml:space="preserve">3 є малокомплектними (23% від загальної кількості), що створює додаткове навантаження на бюджет громади і, позначається на якості освітнього процесу в таких закладах.</w:t>
      </w:r>
      <w:r>
        <w:rPr>
          <w:sz w:val="20"/>
          <w:szCs w:val="20"/>
        </w:rPr>
      </w:r>
    </w:p>
    <w:p>
      <w:pPr>
        <w:pBdr/>
        <w:spacing/>
        <w:ind w:firstLine="709"/>
        <w:jc w:val="both"/>
        <w:rPr>
          <w:sz w:val="20"/>
          <w:szCs w:val="20"/>
        </w:rPr>
      </w:pPr>
      <w:r>
        <w:rPr>
          <w:sz w:val="20"/>
          <w:szCs w:val="20"/>
        </w:rPr>
        <w:t xml:space="preserve">Кількість дітей шкільного віку, що проживають на території Менської міської територіальної громади 2350 осіб (9% від загального числа мешканців громади) Дівчаток шкільного віку </w:t>
      </w:r>
      <w:r>
        <w:rPr>
          <w:sz w:val="20"/>
          <w:szCs w:val="20"/>
        </w:rPr>
        <w:t xml:space="preserve">в громаді 1162 особи (49,4 % від загальної кількості дітей), хлопчиків – 1193 особи (50,6% відповідно). Найбільша кількість дітей шкільного віку проживає в м. Мена (1163 особи), селищі Макошине (171 особа), селах Стольне (128 осіб) та Феськівка (112 осіб).</w:t>
      </w:r>
      <w:r>
        <w:rPr>
          <w:sz w:val="20"/>
          <w:szCs w:val="20"/>
        </w:rPr>
      </w:r>
    </w:p>
    <w:p>
      <w:pPr>
        <w:pBdr/>
        <w:spacing/>
        <w:ind w:firstLine="709"/>
        <w:jc w:val="both"/>
        <w:rPr>
          <w:sz w:val="20"/>
          <w:szCs w:val="20"/>
        </w:rPr>
        <w:sectPr>
          <w:footnotePr/>
          <w:endnotePr/>
          <w:type w:val="nextPage"/>
          <w:pgSz w:h="16838" w:orient="portrait" w:w="11906"/>
          <w:pgMar w:top="1134" w:right="850" w:bottom="1134" w:left="1701" w:header="708" w:footer="708" w:gutter="0"/>
          <w:cols w:num="1" w:sep="0" w:space="720" w:equalWidth="1"/>
        </w:sectPr>
      </w:pPr>
      <w:r>
        <w:rPr>
          <w:sz w:val="20"/>
          <w:szCs w:val="20"/>
        </w:rPr>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6</w:t>
      </w:r>
      <w:r>
        <w:fldChar w:fldCharType="end"/>
      </w:r>
      <w:r>
        <w:t xml:space="preserve"> </w:t>
      </w:r>
      <w:r>
        <w:t xml:space="preserve">Діти шкільного віку Менської громади, за роками народження та статтю, осіб.</w:t>
      </w:r>
      <w:r/>
    </w:p>
    <w:tbl>
      <w:tblPr>
        <w:tblStyle w:val="900"/>
        <w:tblW w:w="14683" w:type="dxa"/>
        <w:tblInd w:w="-5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firstRow="0" w:lastRow="0" w:firstColumn="0" w:lastColumn="0" w:noHBand="0" w:noVBand="1"/>
      </w:tblPr>
      <w:tblGrid>
        <w:gridCol w:w="1447"/>
        <w:gridCol w:w="1263"/>
        <w:gridCol w:w="559"/>
        <w:gridCol w:w="380"/>
        <w:gridCol w:w="444"/>
        <w:gridCol w:w="474"/>
        <w:gridCol w:w="444"/>
        <w:gridCol w:w="474"/>
        <w:gridCol w:w="444"/>
        <w:gridCol w:w="494"/>
        <w:gridCol w:w="465"/>
        <w:gridCol w:w="474"/>
        <w:gridCol w:w="444"/>
        <w:gridCol w:w="428"/>
        <w:gridCol w:w="490"/>
        <w:gridCol w:w="474"/>
        <w:gridCol w:w="403"/>
        <w:gridCol w:w="381"/>
        <w:gridCol w:w="403"/>
        <w:gridCol w:w="381"/>
        <w:gridCol w:w="403"/>
        <w:gridCol w:w="381"/>
        <w:gridCol w:w="403"/>
        <w:gridCol w:w="381"/>
        <w:gridCol w:w="402"/>
        <w:gridCol w:w="381"/>
        <w:gridCol w:w="402"/>
        <w:gridCol w:w="381"/>
        <w:gridCol w:w="402"/>
        <w:gridCol w:w="381"/>
      </w:tblGrid>
      <w:tr>
        <w:trPr>
          <w:tblHeader/>
        </w:trPr>
        <w:tc>
          <w:tcPr>
            <w:gridSpan w:val="30"/>
            <w:shd w:val="clear" w:color="auto" w:fill="dbe5f1"/>
            <w:tcBorders>
              <w:top w:val="single" w:color="000000" w:sz="12" w:space="0"/>
              <w:left w:val="single" w:color="000000" w:sz="12" w:space="0"/>
              <w:right w:val="single" w:color="000000" w:sz="12" w:space="0"/>
            </w:tcBorders>
            <w:tcW w:w="14684" w:type="dxa"/>
            <w:vAlign w:val="center"/>
            <w:textDirection w:val="lrTb"/>
            <w:noWrap w:val="false"/>
          </w:tcPr>
          <w:p>
            <w:pPr>
              <w:keepNext w:val="true"/>
              <w:keepLines w:val="true"/>
              <w:pBdr/>
              <w:spacing/>
              <w:ind/>
              <w:jc w:val="center"/>
              <w:rPr>
                <w:b/>
                <w:sz w:val="20"/>
                <w:szCs w:val="20"/>
              </w:rPr>
            </w:pPr>
            <w:r>
              <w:rPr>
                <w:b/>
                <w:sz w:val="20"/>
                <w:szCs w:val="20"/>
              </w:rPr>
              <w:t xml:space="preserve">Діти шкільного віку</w:t>
            </w:r>
            <w:r>
              <w:rPr>
                <w:b/>
                <w:sz w:val="20"/>
                <w:szCs w:val="20"/>
              </w:rPr>
            </w:r>
          </w:p>
        </w:tc>
      </w:tr>
      <w:tr>
        <w:trPr>
          <w:tblHeader/>
        </w:trPr>
        <w:tc>
          <w:tcPr>
            <w:shd w:val="clear" w:color="auto" w:fill="dbe5f1"/>
            <w:tcBorders>
              <w:left w:val="single" w:color="000000" w:sz="12" w:space="0"/>
            </w:tcBorders>
            <w:tcW w:w="1448" w:type="dxa"/>
            <w:vAlign w:val="center"/>
            <w:vMerge w:val="restart"/>
            <w:textDirection w:val="lrTb"/>
            <w:noWrap w:val="false"/>
          </w:tcPr>
          <w:p>
            <w:pPr>
              <w:keepNext w:val="true"/>
              <w:keepLines w:val="true"/>
              <w:pBdr/>
              <w:spacing/>
              <w:ind/>
              <w:jc w:val="center"/>
              <w:rPr>
                <w:sz w:val="16"/>
                <w:szCs w:val="16"/>
              </w:rPr>
            </w:pPr>
            <w:r>
              <w:rPr>
                <w:b/>
                <w:sz w:val="16"/>
                <w:szCs w:val="16"/>
              </w:rPr>
              <w:t xml:space="preserve">Громада</w:t>
            </w:r>
            <w:r>
              <w:rPr>
                <w:sz w:val="16"/>
                <w:szCs w:val="16"/>
              </w:rPr>
            </w:r>
          </w:p>
        </w:tc>
        <w:tc>
          <w:tcPr>
            <w:shd w:val="clear" w:color="auto" w:fill="dbe5f1"/>
            <w:tcBorders/>
            <w:tcW w:w="1263" w:type="dxa"/>
            <w:vAlign w:val="center"/>
            <w:vMerge w:val="restart"/>
            <w:textDirection w:val="lrTb"/>
            <w:noWrap w:val="false"/>
          </w:tcPr>
          <w:p>
            <w:pPr>
              <w:keepNext w:val="true"/>
              <w:keepLines w:val="true"/>
              <w:pBdr/>
              <w:spacing/>
              <w:ind/>
              <w:jc w:val="center"/>
              <w:rPr>
                <w:sz w:val="16"/>
                <w:szCs w:val="16"/>
              </w:rPr>
            </w:pPr>
            <w:r>
              <w:rPr>
                <w:b/>
                <w:sz w:val="16"/>
                <w:szCs w:val="16"/>
              </w:rPr>
              <w:t xml:space="preserve">Кількість дітей віком від 6 до 18 років</w:t>
            </w:r>
            <w:r>
              <w:rPr>
                <w:sz w:val="16"/>
                <w:szCs w:val="16"/>
              </w:rPr>
            </w:r>
          </w:p>
        </w:tc>
        <w:tc>
          <w:tcPr>
            <w:gridSpan w:val="28"/>
            <w:shd w:val="clear" w:color="auto" w:fill="dbe5f1"/>
            <w:tcBorders>
              <w:right w:val="single" w:color="000000" w:sz="12" w:space="0"/>
            </w:tcBorders>
            <w:tcW w:w="11973" w:type="dxa"/>
            <w:vAlign w:val="center"/>
            <w:textDirection w:val="lrTb"/>
            <w:noWrap w:val="false"/>
          </w:tcPr>
          <w:p>
            <w:pPr>
              <w:keepNext w:val="true"/>
              <w:keepLines w:val="true"/>
              <w:pBdr/>
              <w:spacing/>
              <w:ind/>
              <w:jc w:val="center"/>
              <w:rPr>
                <w:b/>
                <w:sz w:val="20"/>
                <w:szCs w:val="20"/>
              </w:rPr>
            </w:pPr>
            <w:r>
              <w:rPr>
                <w:b/>
                <w:sz w:val="20"/>
                <w:szCs w:val="20"/>
              </w:rPr>
              <w:t xml:space="preserve">Роки</w:t>
            </w:r>
            <w:r>
              <w:rPr>
                <w:b/>
                <w:sz w:val="20"/>
                <w:szCs w:val="20"/>
              </w:rPr>
            </w:r>
          </w:p>
        </w:tc>
      </w:tr>
      <w:tr>
        <w:trPr>
          <w:tblHeader/>
        </w:trPr>
        <w:tc>
          <w:tcPr>
            <w:shd w:val="clear" w:color="auto" w:fill="dbe5f1"/>
            <w:tcBorders>
              <w:left w:val="single" w:color="000000" w:sz="12" w:space="0"/>
            </w:tcBorders>
            <w:tcW w:w="144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dbe5f1"/>
            <w:tcBorders/>
            <w:tcW w:w="1263"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gridSpan w:val="2"/>
            <w:shd w:val="clear" w:color="auto" w:fill="dbe5f1"/>
            <w:tcBorders/>
            <w:tcW w:w="939" w:type="dxa"/>
            <w:vAlign w:val="center"/>
            <w:textDirection w:val="lrTb"/>
            <w:noWrap w:val="false"/>
          </w:tcPr>
          <w:p>
            <w:pPr>
              <w:keepNext w:val="true"/>
              <w:keepLines w:val="true"/>
              <w:pBdr/>
              <w:spacing/>
              <w:ind/>
              <w:jc w:val="center"/>
              <w:rPr>
                <w:b/>
                <w:sz w:val="14"/>
                <w:szCs w:val="14"/>
              </w:rPr>
            </w:pPr>
            <w:r>
              <w:rPr>
                <w:b/>
                <w:sz w:val="14"/>
                <w:szCs w:val="14"/>
              </w:rPr>
              <w:t xml:space="preserve">2018</w:t>
            </w:r>
            <w:r>
              <w:rPr>
                <w:b/>
                <w:sz w:val="14"/>
                <w:szCs w:val="14"/>
              </w:rPr>
            </w:r>
          </w:p>
        </w:tc>
        <w:tc>
          <w:tcPr>
            <w:gridSpan w:val="2"/>
            <w:shd w:val="clear" w:color="auto" w:fill="dbe5f1"/>
            <w:tcBorders/>
            <w:tcW w:w="918" w:type="dxa"/>
            <w:vAlign w:val="center"/>
            <w:textDirection w:val="lrTb"/>
            <w:noWrap w:val="false"/>
          </w:tcPr>
          <w:p>
            <w:pPr>
              <w:keepNext w:val="true"/>
              <w:keepLines w:val="true"/>
              <w:pBdr/>
              <w:spacing/>
              <w:ind/>
              <w:jc w:val="center"/>
              <w:rPr>
                <w:b/>
                <w:sz w:val="14"/>
                <w:szCs w:val="14"/>
              </w:rPr>
            </w:pPr>
            <w:r>
              <w:rPr>
                <w:b/>
                <w:sz w:val="14"/>
                <w:szCs w:val="14"/>
              </w:rPr>
              <w:t xml:space="preserve">2017</w:t>
            </w:r>
            <w:r>
              <w:rPr>
                <w:b/>
                <w:sz w:val="14"/>
                <w:szCs w:val="14"/>
              </w:rPr>
            </w:r>
          </w:p>
        </w:tc>
        <w:tc>
          <w:tcPr>
            <w:gridSpan w:val="2"/>
            <w:shd w:val="clear" w:color="auto" w:fill="dbe5f1"/>
            <w:tcBorders/>
            <w:tcW w:w="918" w:type="dxa"/>
            <w:vAlign w:val="center"/>
            <w:textDirection w:val="lrTb"/>
            <w:noWrap w:val="false"/>
          </w:tcPr>
          <w:p>
            <w:pPr>
              <w:keepNext w:val="true"/>
              <w:keepLines w:val="true"/>
              <w:pBdr/>
              <w:spacing/>
              <w:ind/>
              <w:jc w:val="center"/>
              <w:rPr>
                <w:b/>
                <w:sz w:val="14"/>
                <w:szCs w:val="14"/>
              </w:rPr>
            </w:pPr>
            <w:r>
              <w:rPr>
                <w:b/>
                <w:sz w:val="14"/>
                <w:szCs w:val="14"/>
              </w:rPr>
              <w:t xml:space="preserve">2016</w:t>
            </w:r>
            <w:r>
              <w:rPr>
                <w:b/>
                <w:sz w:val="14"/>
                <w:szCs w:val="14"/>
              </w:rPr>
            </w:r>
          </w:p>
        </w:tc>
        <w:tc>
          <w:tcPr>
            <w:gridSpan w:val="2"/>
            <w:shd w:val="clear" w:color="auto" w:fill="dbe5f1"/>
            <w:tcBorders/>
            <w:tcW w:w="938" w:type="dxa"/>
            <w:vAlign w:val="center"/>
            <w:textDirection w:val="lrTb"/>
            <w:noWrap w:val="false"/>
          </w:tcPr>
          <w:p>
            <w:pPr>
              <w:keepNext w:val="true"/>
              <w:keepLines w:val="true"/>
              <w:pBdr/>
              <w:spacing/>
              <w:ind/>
              <w:jc w:val="center"/>
              <w:rPr>
                <w:b/>
                <w:sz w:val="14"/>
                <w:szCs w:val="14"/>
              </w:rPr>
            </w:pPr>
            <w:r>
              <w:rPr>
                <w:b/>
                <w:sz w:val="14"/>
                <w:szCs w:val="14"/>
              </w:rPr>
              <w:t xml:space="preserve">2015</w:t>
            </w:r>
            <w:r>
              <w:rPr>
                <w:b/>
                <w:sz w:val="14"/>
                <w:szCs w:val="14"/>
              </w:rPr>
            </w:r>
          </w:p>
        </w:tc>
        <w:tc>
          <w:tcPr>
            <w:gridSpan w:val="2"/>
            <w:shd w:val="clear" w:color="auto" w:fill="dbe5f1"/>
            <w:tcBorders/>
            <w:tcW w:w="939" w:type="dxa"/>
            <w:vAlign w:val="center"/>
            <w:textDirection w:val="lrTb"/>
            <w:noWrap w:val="false"/>
          </w:tcPr>
          <w:p>
            <w:pPr>
              <w:keepNext w:val="true"/>
              <w:keepLines w:val="true"/>
              <w:pBdr/>
              <w:spacing/>
              <w:ind/>
              <w:jc w:val="center"/>
              <w:rPr>
                <w:b/>
                <w:sz w:val="14"/>
                <w:szCs w:val="14"/>
              </w:rPr>
            </w:pPr>
            <w:r>
              <w:rPr>
                <w:b/>
                <w:sz w:val="14"/>
                <w:szCs w:val="14"/>
              </w:rPr>
              <w:t xml:space="preserve">2014</w:t>
            </w:r>
            <w:r>
              <w:rPr>
                <w:b/>
                <w:sz w:val="14"/>
                <w:szCs w:val="14"/>
              </w:rPr>
            </w:r>
          </w:p>
        </w:tc>
        <w:tc>
          <w:tcPr>
            <w:gridSpan w:val="2"/>
            <w:shd w:val="clear" w:color="auto" w:fill="dbe5f1"/>
            <w:tcBorders>
              <w:right w:val="single" w:color="000000" w:sz="4" w:space="0"/>
            </w:tcBorders>
            <w:tcW w:w="872" w:type="dxa"/>
            <w:vAlign w:val="center"/>
            <w:textDirection w:val="lrTb"/>
            <w:noWrap w:val="false"/>
          </w:tcPr>
          <w:p>
            <w:pPr>
              <w:keepNext w:val="true"/>
              <w:keepLines w:val="true"/>
              <w:pBdr/>
              <w:spacing/>
              <w:ind/>
              <w:jc w:val="center"/>
              <w:rPr>
                <w:b/>
                <w:sz w:val="14"/>
                <w:szCs w:val="14"/>
              </w:rPr>
            </w:pPr>
            <w:r>
              <w:rPr>
                <w:b/>
                <w:sz w:val="14"/>
                <w:szCs w:val="14"/>
              </w:rPr>
              <w:t xml:space="preserve">2013</w:t>
            </w:r>
            <w:r>
              <w:rPr>
                <w:b/>
                <w:sz w:val="14"/>
                <w:szCs w:val="14"/>
              </w:rPr>
            </w:r>
          </w:p>
        </w:tc>
        <w:tc>
          <w:tcPr>
            <w:gridSpan w:val="2"/>
            <w:shd w:val="clear" w:color="auto" w:fill="dbe5f1"/>
            <w:tcBorders>
              <w:left w:val="single" w:color="000000" w:sz="4" w:space="0"/>
              <w:right w:val="single" w:color="000000" w:sz="12" w:space="0"/>
            </w:tcBorders>
            <w:tcW w:w="964" w:type="dxa"/>
            <w:vAlign w:val="center"/>
            <w:textDirection w:val="lrTb"/>
            <w:noWrap w:val="false"/>
          </w:tcPr>
          <w:p>
            <w:pPr>
              <w:keepNext w:val="true"/>
              <w:keepLines w:val="true"/>
              <w:pBdr/>
              <w:spacing/>
              <w:ind/>
              <w:jc w:val="center"/>
              <w:rPr>
                <w:b/>
                <w:sz w:val="14"/>
                <w:szCs w:val="14"/>
              </w:rPr>
            </w:pPr>
            <w:r>
              <w:rPr>
                <w:b/>
                <w:sz w:val="14"/>
                <w:szCs w:val="14"/>
              </w:rPr>
              <w:t xml:space="preserve">2012</w:t>
            </w:r>
            <w:r>
              <w:rPr>
                <w:b/>
                <w:sz w:val="14"/>
                <w:szCs w:val="14"/>
              </w:rPr>
            </w:r>
          </w:p>
        </w:tc>
        <w:tc>
          <w:tcPr>
            <w:gridSpan w:val="2"/>
            <w:shd w:val="clear" w:color="auto" w:fill="dbe5f1"/>
            <w:tcBorders>
              <w:left w:val="single" w:color="000000" w:sz="4" w:space="0"/>
              <w:right w:val="single" w:color="000000" w:sz="12" w:space="0"/>
            </w:tcBorders>
            <w:tcW w:w="784" w:type="dxa"/>
            <w:textDirection w:val="lrTb"/>
            <w:noWrap w:val="false"/>
          </w:tcPr>
          <w:p>
            <w:pPr>
              <w:keepNext w:val="true"/>
              <w:keepLines w:val="true"/>
              <w:pBdr/>
              <w:spacing/>
              <w:ind/>
              <w:jc w:val="center"/>
              <w:rPr>
                <w:b/>
                <w:sz w:val="14"/>
                <w:szCs w:val="14"/>
              </w:rPr>
            </w:pPr>
            <w:r>
              <w:rPr>
                <w:b/>
                <w:sz w:val="14"/>
                <w:szCs w:val="14"/>
              </w:rPr>
              <w:t xml:space="preserve">2011</w:t>
            </w:r>
            <w:r>
              <w:rPr>
                <w:b/>
                <w:sz w:val="14"/>
                <w:szCs w:val="14"/>
              </w:rPr>
            </w:r>
          </w:p>
        </w:tc>
        <w:tc>
          <w:tcPr>
            <w:gridSpan w:val="2"/>
            <w:shd w:val="clear" w:color="auto" w:fill="dbe5f1"/>
            <w:tcBorders>
              <w:left w:val="single" w:color="000000" w:sz="4" w:space="0"/>
              <w:right w:val="single" w:color="000000" w:sz="12" w:space="0"/>
            </w:tcBorders>
            <w:tcW w:w="784" w:type="dxa"/>
            <w:textDirection w:val="lrTb"/>
            <w:noWrap w:val="false"/>
          </w:tcPr>
          <w:p>
            <w:pPr>
              <w:keepNext w:val="true"/>
              <w:keepLines w:val="true"/>
              <w:pBdr/>
              <w:spacing/>
              <w:ind/>
              <w:jc w:val="center"/>
              <w:rPr>
                <w:b/>
                <w:sz w:val="14"/>
                <w:szCs w:val="14"/>
              </w:rPr>
            </w:pPr>
            <w:r>
              <w:rPr>
                <w:b/>
                <w:sz w:val="14"/>
                <w:szCs w:val="14"/>
              </w:rPr>
              <w:t xml:space="preserve">2010</w:t>
            </w:r>
            <w:r>
              <w:rPr>
                <w:b/>
                <w:sz w:val="14"/>
                <w:szCs w:val="14"/>
              </w:rPr>
            </w:r>
          </w:p>
        </w:tc>
        <w:tc>
          <w:tcPr>
            <w:gridSpan w:val="2"/>
            <w:shd w:val="clear" w:color="auto" w:fill="dbe5f1"/>
            <w:tcBorders>
              <w:left w:val="single" w:color="000000" w:sz="4" w:space="0"/>
              <w:right w:val="single" w:color="000000" w:sz="12" w:space="0"/>
            </w:tcBorders>
            <w:tcW w:w="784" w:type="dxa"/>
            <w:textDirection w:val="lrTb"/>
            <w:noWrap w:val="false"/>
          </w:tcPr>
          <w:p>
            <w:pPr>
              <w:keepNext w:val="true"/>
              <w:keepLines w:val="true"/>
              <w:pBdr/>
              <w:spacing/>
              <w:ind/>
              <w:jc w:val="center"/>
              <w:rPr>
                <w:b/>
                <w:sz w:val="14"/>
                <w:szCs w:val="14"/>
              </w:rPr>
            </w:pPr>
            <w:r>
              <w:rPr>
                <w:b/>
                <w:sz w:val="14"/>
                <w:szCs w:val="14"/>
              </w:rPr>
              <w:t xml:space="preserve">2009</w:t>
            </w:r>
            <w:r>
              <w:rPr>
                <w:b/>
                <w:sz w:val="14"/>
                <w:szCs w:val="14"/>
              </w:rPr>
            </w:r>
          </w:p>
        </w:tc>
        <w:tc>
          <w:tcPr>
            <w:gridSpan w:val="2"/>
            <w:shd w:val="clear" w:color="auto" w:fill="dbe5f1"/>
            <w:tcBorders>
              <w:left w:val="single" w:color="000000" w:sz="4" w:space="0"/>
              <w:right w:val="single" w:color="000000" w:sz="12" w:space="0"/>
            </w:tcBorders>
            <w:tcW w:w="784" w:type="dxa"/>
            <w:textDirection w:val="lrTb"/>
            <w:noWrap w:val="false"/>
          </w:tcPr>
          <w:p>
            <w:pPr>
              <w:keepNext w:val="true"/>
              <w:keepLines w:val="true"/>
              <w:pBdr/>
              <w:spacing/>
              <w:ind/>
              <w:jc w:val="center"/>
              <w:rPr>
                <w:b/>
                <w:sz w:val="14"/>
                <w:szCs w:val="14"/>
              </w:rPr>
            </w:pPr>
            <w:r>
              <w:rPr>
                <w:b/>
                <w:sz w:val="14"/>
                <w:szCs w:val="14"/>
              </w:rPr>
              <w:t xml:space="preserve">2008</w:t>
            </w:r>
            <w:r>
              <w:rPr>
                <w:b/>
                <w:sz w:val="14"/>
                <w:szCs w:val="14"/>
              </w:rPr>
            </w:r>
          </w:p>
        </w:tc>
        <w:tc>
          <w:tcPr>
            <w:gridSpan w:val="2"/>
            <w:shd w:val="clear" w:color="auto" w:fill="dbe5f1"/>
            <w:tcBorders>
              <w:left w:val="single" w:color="000000" w:sz="4" w:space="0"/>
              <w:right w:val="single" w:color="000000" w:sz="12" w:space="0"/>
            </w:tcBorders>
            <w:tcW w:w="783" w:type="dxa"/>
            <w:textDirection w:val="lrTb"/>
            <w:noWrap w:val="false"/>
          </w:tcPr>
          <w:p>
            <w:pPr>
              <w:keepNext w:val="true"/>
              <w:keepLines w:val="true"/>
              <w:pBdr/>
              <w:spacing/>
              <w:ind/>
              <w:jc w:val="center"/>
              <w:rPr>
                <w:b/>
                <w:sz w:val="14"/>
                <w:szCs w:val="14"/>
              </w:rPr>
            </w:pPr>
            <w:r>
              <w:rPr>
                <w:b/>
                <w:sz w:val="14"/>
                <w:szCs w:val="14"/>
              </w:rPr>
              <w:t xml:space="preserve">2007</w:t>
            </w:r>
            <w:r>
              <w:rPr>
                <w:b/>
                <w:sz w:val="14"/>
                <w:szCs w:val="14"/>
              </w:rPr>
            </w:r>
          </w:p>
        </w:tc>
        <w:tc>
          <w:tcPr>
            <w:gridSpan w:val="2"/>
            <w:shd w:val="clear" w:color="auto" w:fill="dbe5f1"/>
            <w:tcBorders>
              <w:left w:val="single" w:color="000000" w:sz="4" w:space="0"/>
              <w:right w:val="single" w:color="000000" w:sz="12" w:space="0"/>
            </w:tcBorders>
            <w:tcW w:w="783" w:type="dxa"/>
            <w:textDirection w:val="lrTb"/>
            <w:noWrap w:val="false"/>
          </w:tcPr>
          <w:p>
            <w:pPr>
              <w:keepNext w:val="true"/>
              <w:keepLines w:val="true"/>
              <w:pBdr/>
              <w:spacing/>
              <w:ind/>
              <w:jc w:val="center"/>
              <w:rPr>
                <w:b/>
                <w:sz w:val="14"/>
                <w:szCs w:val="14"/>
              </w:rPr>
            </w:pPr>
            <w:r>
              <w:rPr>
                <w:b/>
                <w:sz w:val="14"/>
                <w:szCs w:val="14"/>
              </w:rPr>
              <w:t xml:space="preserve">2006</w:t>
            </w:r>
            <w:r>
              <w:rPr>
                <w:b/>
                <w:sz w:val="14"/>
                <w:szCs w:val="14"/>
              </w:rPr>
            </w:r>
          </w:p>
        </w:tc>
        <w:tc>
          <w:tcPr>
            <w:gridSpan w:val="2"/>
            <w:shd w:val="clear" w:color="auto" w:fill="dbe5f1"/>
            <w:tcBorders>
              <w:left w:val="single" w:color="000000" w:sz="4" w:space="0"/>
              <w:right w:val="single" w:color="000000" w:sz="12" w:space="0"/>
            </w:tcBorders>
            <w:tcW w:w="783" w:type="dxa"/>
            <w:textDirection w:val="lrTb"/>
            <w:noWrap w:val="false"/>
          </w:tcPr>
          <w:p>
            <w:pPr>
              <w:keepNext w:val="true"/>
              <w:keepLines w:val="true"/>
              <w:pBdr/>
              <w:spacing/>
              <w:ind/>
              <w:jc w:val="center"/>
              <w:rPr>
                <w:b/>
                <w:sz w:val="14"/>
                <w:szCs w:val="14"/>
              </w:rPr>
            </w:pPr>
            <w:r>
              <w:rPr>
                <w:b/>
                <w:sz w:val="14"/>
                <w:szCs w:val="14"/>
              </w:rPr>
              <w:t xml:space="preserve">2005</w:t>
            </w:r>
            <w:r>
              <w:rPr>
                <w:b/>
                <w:sz w:val="14"/>
                <w:szCs w:val="14"/>
              </w:rPr>
            </w:r>
          </w:p>
        </w:tc>
      </w:tr>
      <w:tr>
        <w:trPr>
          <w:tblHeader/>
        </w:trPr>
        <w:tc>
          <w:tcPr>
            <w:shd w:val="clear" w:color="auto" w:fill="dbe5f1"/>
            <w:tcBorders>
              <w:left w:val="single" w:color="000000" w:sz="12" w:space="0"/>
            </w:tcBorders>
            <w:tcW w:w="144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14"/>
                <w:szCs w:val="14"/>
              </w:rPr>
            </w:pPr>
            <w:r>
              <w:rPr>
                <w:b/>
                <w:sz w:val="14"/>
                <w:szCs w:val="14"/>
              </w:rPr>
            </w:r>
            <w:r>
              <w:rPr>
                <w:b/>
                <w:sz w:val="14"/>
                <w:szCs w:val="14"/>
              </w:rPr>
            </w:r>
          </w:p>
        </w:tc>
        <w:tc>
          <w:tcPr>
            <w:shd w:val="clear" w:color="auto" w:fill="dbe5f1"/>
            <w:tcBorders/>
            <w:tcW w:w="1263"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14"/>
                <w:szCs w:val="14"/>
              </w:rPr>
            </w:pPr>
            <w:r>
              <w:rPr>
                <w:b/>
                <w:sz w:val="14"/>
                <w:szCs w:val="14"/>
              </w:rPr>
            </w:r>
            <w:r>
              <w:rPr>
                <w:b/>
                <w:sz w:val="14"/>
                <w:szCs w:val="14"/>
              </w:rPr>
            </w:r>
          </w:p>
        </w:tc>
        <w:tc>
          <w:tcPr>
            <w:shd w:val="clear" w:color="auto" w:fill="dbe5f1"/>
            <w:tcBorders/>
            <w:tcW w:w="559"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380"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44"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474"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44"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474"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44"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494"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65"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474"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44"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tcW w:w="428"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tcW w:w="490"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474"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3"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3"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3"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3"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2"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2"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c>
          <w:tcPr>
            <w:shd w:val="clear" w:color="auto" w:fill="dbe5f1"/>
            <w:tcBorders>
              <w:right w:val="single" w:color="000000" w:sz="12" w:space="0"/>
            </w:tcBorders>
            <w:tcW w:w="402" w:type="dxa"/>
            <w:vAlign w:val="center"/>
            <w:textDirection w:val="lrTb"/>
            <w:noWrap w:val="false"/>
          </w:tcPr>
          <w:p>
            <w:pPr>
              <w:keepNext w:val="true"/>
              <w:keepLines w:val="true"/>
              <w:pBdr/>
              <w:spacing/>
              <w:ind/>
              <w:jc w:val="center"/>
              <w:rPr>
                <w:sz w:val="16"/>
                <w:szCs w:val="16"/>
              </w:rPr>
            </w:pPr>
            <w:r>
              <w:rPr>
                <w:sz w:val="16"/>
                <w:szCs w:val="16"/>
              </w:rPr>
              <w:t xml:space="preserve">х</w:t>
            </w:r>
            <w:r>
              <w:rPr>
                <w:sz w:val="16"/>
                <w:szCs w:val="16"/>
              </w:rPr>
            </w:r>
          </w:p>
        </w:tc>
        <w:tc>
          <w:tcPr>
            <w:shd w:val="clear" w:color="auto" w:fill="dbe5f1"/>
            <w:tcBorders>
              <w:right w:val="single" w:color="000000" w:sz="12" w:space="0"/>
            </w:tcBorders>
            <w:tcW w:w="381" w:type="dxa"/>
            <w:vAlign w:val="center"/>
            <w:textDirection w:val="lrTb"/>
            <w:noWrap w:val="false"/>
          </w:tcPr>
          <w:p>
            <w:pPr>
              <w:keepNext w:val="true"/>
              <w:keepLines w:val="true"/>
              <w:pBdr/>
              <w:spacing/>
              <w:ind/>
              <w:jc w:val="center"/>
              <w:rPr>
                <w:sz w:val="16"/>
                <w:szCs w:val="16"/>
              </w:rPr>
            </w:pPr>
            <w:r>
              <w:rPr>
                <w:sz w:val="16"/>
                <w:szCs w:val="16"/>
              </w:rPr>
              <w:t xml:space="preserve">д</w:t>
            </w:r>
            <w:r>
              <w:rPr>
                <w:sz w:val="16"/>
                <w:szCs w:val="16"/>
              </w:rPr>
            </w:r>
          </w:p>
        </w:tc>
      </w:tr>
      <w:tr>
        <w:trPr/>
        <w:tc>
          <w:tcPr>
            <w:tcBorders>
              <w:left w:val="single" w:color="000000" w:sz="12" w:space="0"/>
            </w:tcBorders>
            <w:tcW w:w="1448" w:type="dxa"/>
            <w:vAlign w:val="center"/>
            <w:vMerge w:val="restart"/>
            <w:textDirection w:val="lrTb"/>
            <w:noWrap w:val="false"/>
          </w:tcPr>
          <w:p>
            <w:pPr>
              <w:pBdr/>
              <w:spacing/>
              <w:ind/>
              <w:jc w:val="center"/>
              <w:rPr>
                <w:sz w:val="18"/>
                <w:szCs w:val="18"/>
              </w:rPr>
            </w:pPr>
            <w:r>
              <w:rPr>
                <w:sz w:val="18"/>
                <w:szCs w:val="18"/>
                <w:u w:val="single"/>
              </w:rPr>
              <w:t xml:space="preserve">Менська</w:t>
            </w:r>
            <w:r>
              <w:rPr>
                <w:sz w:val="18"/>
                <w:szCs w:val="18"/>
              </w:rPr>
            </w:r>
          </w:p>
        </w:tc>
        <w:tc>
          <w:tcPr>
            <w:tcBorders/>
            <w:tcW w:w="1263" w:type="dxa"/>
            <w:vAlign w:val="center"/>
            <w:vMerge w:val="restart"/>
            <w:textDirection w:val="lrTb"/>
            <w:noWrap w:val="false"/>
          </w:tcPr>
          <w:p>
            <w:pPr>
              <w:pBdr/>
              <w:spacing/>
              <w:ind/>
              <w:jc w:val="center"/>
              <w:rPr>
                <w:sz w:val="20"/>
                <w:szCs w:val="20"/>
              </w:rPr>
            </w:pPr>
            <w:r>
              <w:rPr>
                <w:sz w:val="20"/>
                <w:szCs w:val="20"/>
              </w:rPr>
              <w:t xml:space="preserve">2350</w:t>
            </w:r>
            <w:r>
              <w:rPr>
                <w:sz w:val="20"/>
                <w:szCs w:val="20"/>
              </w:rPr>
            </w:r>
          </w:p>
        </w:tc>
        <w:tc>
          <w:tcPr>
            <w:gridSpan w:val="2"/>
            <w:shd w:val="clear" w:color="auto" w:fill="f2f2f2"/>
            <w:tcBorders/>
            <w:tcW w:w="939" w:type="dxa"/>
            <w:vAlign w:val="center"/>
            <w:textDirection w:val="lrTb"/>
            <w:noWrap w:val="false"/>
          </w:tcPr>
          <w:p>
            <w:pPr>
              <w:pBdr/>
              <w:spacing/>
              <w:ind/>
              <w:jc w:val="center"/>
              <w:rPr>
                <w:sz w:val="16"/>
                <w:szCs w:val="16"/>
              </w:rPr>
            </w:pPr>
            <w:r>
              <w:rPr>
                <w:sz w:val="16"/>
                <w:szCs w:val="16"/>
              </w:rPr>
              <w:t xml:space="preserve">6</w:t>
            </w:r>
            <w:r>
              <w:rPr>
                <w:sz w:val="16"/>
                <w:szCs w:val="16"/>
              </w:rPr>
            </w:r>
          </w:p>
        </w:tc>
        <w:tc>
          <w:tcPr>
            <w:gridSpan w:val="2"/>
            <w:shd w:val="clear" w:color="auto" w:fill="f2f2f2"/>
            <w:tcBorders/>
            <w:tcW w:w="918" w:type="dxa"/>
            <w:vAlign w:val="center"/>
            <w:textDirection w:val="lrTb"/>
            <w:noWrap w:val="false"/>
          </w:tcPr>
          <w:p>
            <w:pPr>
              <w:pBdr/>
              <w:spacing/>
              <w:ind/>
              <w:jc w:val="center"/>
              <w:rPr>
                <w:sz w:val="16"/>
                <w:szCs w:val="16"/>
              </w:rPr>
            </w:pPr>
            <w:r>
              <w:rPr>
                <w:sz w:val="16"/>
                <w:szCs w:val="16"/>
              </w:rPr>
              <w:t xml:space="preserve">118</w:t>
            </w:r>
            <w:r>
              <w:rPr>
                <w:sz w:val="16"/>
                <w:szCs w:val="16"/>
              </w:rPr>
            </w:r>
          </w:p>
        </w:tc>
        <w:tc>
          <w:tcPr>
            <w:gridSpan w:val="2"/>
            <w:shd w:val="clear" w:color="auto" w:fill="f2f2f2"/>
            <w:tcBorders/>
            <w:tcW w:w="918" w:type="dxa"/>
            <w:vAlign w:val="center"/>
            <w:textDirection w:val="lrTb"/>
            <w:noWrap w:val="false"/>
          </w:tcPr>
          <w:p>
            <w:pPr>
              <w:pBdr/>
              <w:spacing/>
              <w:ind/>
              <w:jc w:val="center"/>
              <w:rPr>
                <w:sz w:val="16"/>
                <w:szCs w:val="16"/>
              </w:rPr>
            </w:pPr>
            <w:r>
              <w:rPr>
                <w:sz w:val="16"/>
                <w:szCs w:val="16"/>
              </w:rPr>
              <w:t xml:space="preserve">185</w:t>
            </w:r>
            <w:r>
              <w:rPr>
                <w:sz w:val="16"/>
                <w:szCs w:val="16"/>
              </w:rPr>
            </w:r>
          </w:p>
        </w:tc>
        <w:tc>
          <w:tcPr>
            <w:gridSpan w:val="2"/>
            <w:shd w:val="clear" w:color="auto" w:fill="f2f2f2"/>
            <w:tcBorders/>
            <w:tcW w:w="938" w:type="dxa"/>
            <w:vAlign w:val="center"/>
            <w:textDirection w:val="lrTb"/>
            <w:noWrap w:val="false"/>
          </w:tcPr>
          <w:p>
            <w:pPr>
              <w:pBdr/>
              <w:spacing/>
              <w:ind/>
              <w:jc w:val="center"/>
              <w:rPr>
                <w:sz w:val="16"/>
                <w:szCs w:val="16"/>
              </w:rPr>
            </w:pPr>
            <w:r>
              <w:rPr>
                <w:sz w:val="16"/>
                <w:szCs w:val="16"/>
              </w:rPr>
              <w:t xml:space="preserve">212</w:t>
            </w:r>
            <w:r>
              <w:rPr>
                <w:sz w:val="16"/>
                <w:szCs w:val="16"/>
              </w:rPr>
            </w:r>
          </w:p>
        </w:tc>
        <w:tc>
          <w:tcPr>
            <w:gridSpan w:val="2"/>
            <w:shd w:val="clear" w:color="auto" w:fill="f2f2f2"/>
            <w:tcBorders/>
            <w:tcW w:w="939" w:type="dxa"/>
            <w:vAlign w:val="center"/>
            <w:textDirection w:val="lrTb"/>
            <w:noWrap w:val="false"/>
          </w:tcPr>
          <w:p>
            <w:pPr>
              <w:pBdr/>
              <w:spacing/>
              <w:ind/>
              <w:jc w:val="center"/>
              <w:rPr>
                <w:sz w:val="16"/>
                <w:szCs w:val="16"/>
              </w:rPr>
            </w:pPr>
            <w:r>
              <w:rPr>
                <w:sz w:val="16"/>
                <w:szCs w:val="16"/>
              </w:rPr>
              <w:t xml:space="preserve">196</w:t>
            </w:r>
            <w:r>
              <w:rPr>
                <w:sz w:val="16"/>
                <w:szCs w:val="16"/>
              </w:rPr>
            </w:r>
          </w:p>
        </w:tc>
        <w:tc>
          <w:tcPr>
            <w:gridSpan w:val="2"/>
            <w:shd w:val="clear" w:color="auto" w:fill="f2f2f2"/>
            <w:tcBorders/>
            <w:tcW w:w="872" w:type="dxa"/>
            <w:vAlign w:val="center"/>
            <w:textDirection w:val="lrTb"/>
            <w:noWrap w:val="false"/>
          </w:tcPr>
          <w:p>
            <w:pPr>
              <w:pBdr/>
              <w:spacing/>
              <w:ind/>
              <w:jc w:val="center"/>
              <w:rPr>
                <w:sz w:val="16"/>
                <w:szCs w:val="16"/>
              </w:rPr>
            </w:pPr>
            <w:r>
              <w:rPr>
                <w:sz w:val="16"/>
                <w:szCs w:val="16"/>
              </w:rPr>
              <w:t xml:space="preserve">201</w:t>
            </w:r>
            <w:r>
              <w:rPr>
                <w:sz w:val="16"/>
                <w:szCs w:val="16"/>
              </w:rPr>
            </w:r>
          </w:p>
        </w:tc>
        <w:tc>
          <w:tcPr>
            <w:gridSpan w:val="2"/>
            <w:shd w:val="clear" w:color="auto" w:fill="f2f2f2"/>
            <w:tcBorders>
              <w:right w:val="single" w:color="000000" w:sz="12" w:space="0"/>
            </w:tcBorders>
            <w:tcW w:w="964" w:type="dxa"/>
            <w:vAlign w:val="center"/>
            <w:textDirection w:val="lrTb"/>
            <w:noWrap w:val="false"/>
          </w:tcPr>
          <w:p>
            <w:pPr>
              <w:pBdr/>
              <w:spacing/>
              <w:ind/>
              <w:jc w:val="center"/>
              <w:rPr>
                <w:sz w:val="16"/>
                <w:szCs w:val="16"/>
              </w:rPr>
            </w:pPr>
            <w:r>
              <w:rPr>
                <w:sz w:val="16"/>
                <w:szCs w:val="16"/>
              </w:rPr>
              <w:t xml:space="preserve">219</w:t>
            </w:r>
            <w:r>
              <w:rPr>
                <w:sz w:val="16"/>
                <w:szCs w:val="16"/>
              </w:rPr>
            </w:r>
          </w:p>
        </w:tc>
        <w:tc>
          <w:tcPr>
            <w:gridSpan w:val="2"/>
            <w:shd w:val="clear" w:color="auto" w:fill="f2f2f2"/>
            <w:tcBorders>
              <w:right w:val="single" w:color="000000" w:sz="12" w:space="0"/>
            </w:tcBorders>
            <w:tcW w:w="784" w:type="dxa"/>
            <w:textDirection w:val="lrTb"/>
            <w:noWrap w:val="false"/>
          </w:tcPr>
          <w:p>
            <w:pPr>
              <w:pBdr/>
              <w:spacing/>
              <w:ind/>
              <w:jc w:val="center"/>
              <w:rPr>
                <w:sz w:val="16"/>
                <w:szCs w:val="16"/>
              </w:rPr>
            </w:pPr>
            <w:r>
              <w:rPr>
                <w:sz w:val="16"/>
                <w:szCs w:val="16"/>
              </w:rPr>
              <w:t xml:space="preserve">247</w:t>
            </w:r>
            <w:r>
              <w:rPr>
                <w:sz w:val="16"/>
                <w:szCs w:val="16"/>
              </w:rPr>
            </w:r>
          </w:p>
        </w:tc>
        <w:tc>
          <w:tcPr>
            <w:gridSpan w:val="2"/>
            <w:shd w:val="clear" w:color="auto" w:fill="f2f2f2"/>
            <w:tcBorders>
              <w:right w:val="single" w:color="000000" w:sz="12" w:space="0"/>
            </w:tcBorders>
            <w:tcW w:w="784" w:type="dxa"/>
            <w:textDirection w:val="lrTb"/>
            <w:noWrap w:val="false"/>
          </w:tcPr>
          <w:p>
            <w:pPr>
              <w:pBdr/>
              <w:spacing/>
              <w:ind/>
              <w:jc w:val="center"/>
              <w:rPr>
                <w:sz w:val="16"/>
                <w:szCs w:val="16"/>
              </w:rPr>
            </w:pPr>
            <w:r>
              <w:rPr>
                <w:sz w:val="16"/>
                <w:szCs w:val="16"/>
              </w:rPr>
              <w:t xml:space="preserve">248</w:t>
            </w:r>
            <w:r>
              <w:rPr>
                <w:sz w:val="16"/>
                <w:szCs w:val="16"/>
              </w:rPr>
            </w:r>
          </w:p>
        </w:tc>
        <w:tc>
          <w:tcPr>
            <w:gridSpan w:val="2"/>
            <w:shd w:val="clear" w:color="auto" w:fill="f2f2f2"/>
            <w:tcBorders>
              <w:right w:val="single" w:color="000000" w:sz="12" w:space="0"/>
            </w:tcBorders>
            <w:tcW w:w="784" w:type="dxa"/>
            <w:textDirection w:val="lrTb"/>
            <w:noWrap w:val="false"/>
          </w:tcPr>
          <w:p>
            <w:pPr>
              <w:pBdr/>
              <w:spacing/>
              <w:ind/>
              <w:jc w:val="center"/>
              <w:rPr>
                <w:sz w:val="16"/>
                <w:szCs w:val="16"/>
              </w:rPr>
            </w:pPr>
            <w:r>
              <w:rPr>
                <w:sz w:val="16"/>
                <w:szCs w:val="16"/>
              </w:rPr>
              <w:t xml:space="preserve">271</w:t>
            </w:r>
            <w:r>
              <w:rPr>
                <w:sz w:val="16"/>
                <w:szCs w:val="16"/>
              </w:rPr>
            </w:r>
          </w:p>
        </w:tc>
        <w:tc>
          <w:tcPr>
            <w:gridSpan w:val="2"/>
            <w:shd w:val="clear" w:color="auto" w:fill="f2f2f2"/>
            <w:tcBorders>
              <w:right w:val="single" w:color="000000" w:sz="12" w:space="0"/>
            </w:tcBorders>
            <w:tcW w:w="784" w:type="dxa"/>
            <w:textDirection w:val="lrTb"/>
            <w:noWrap w:val="false"/>
          </w:tcPr>
          <w:p>
            <w:pPr>
              <w:pBdr/>
              <w:spacing/>
              <w:ind/>
              <w:jc w:val="center"/>
              <w:rPr>
                <w:sz w:val="16"/>
                <w:szCs w:val="16"/>
              </w:rPr>
            </w:pPr>
            <w:r>
              <w:rPr>
                <w:sz w:val="16"/>
                <w:szCs w:val="16"/>
              </w:rPr>
              <w:t xml:space="preserve">212</w:t>
            </w:r>
            <w:r>
              <w:rPr>
                <w:sz w:val="16"/>
                <w:szCs w:val="16"/>
              </w:rPr>
            </w:r>
          </w:p>
        </w:tc>
        <w:tc>
          <w:tcPr>
            <w:gridSpan w:val="2"/>
            <w:shd w:val="clear" w:color="auto" w:fill="f2f2f2"/>
            <w:tcBorders>
              <w:right w:val="single" w:color="000000" w:sz="12" w:space="0"/>
            </w:tcBorders>
            <w:tcW w:w="783" w:type="dxa"/>
            <w:textDirection w:val="lrTb"/>
            <w:noWrap w:val="false"/>
          </w:tcPr>
          <w:p>
            <w:pPr>
              <w:pBdr/>
              <w:spacing/>
              <w:ind/>
              <w:jc w:val="center"/>
              <w:rPr>
                <w:sz w:val="16"/>
                <w:szCs w:val="16"/>
              </w:rPr>
            </w:pPr>
            <w:r>
              <w:rPr>
                <w:sz w:val="16"/>
                <w:szCs w:val="16"/>
              </w:rPr>
              <w:t xml:space="preserve">169</w:t>
            </w:r>
            <w:r>
              <w:rPr>
                <w:sz w:val="16"/>
                <w:szCs w:val="16"/>
              </w:rPr>
            </w:r>
          </w:p>
        </w:tc>
        <w:tc>
          <w:tcPr>
            <w:gridSpan w:val="2"/>
            <w:shd w:val="clear" w:color="auto" w:fill="f2f2f2"/>
            <w:tcBorders>
              <w:right w:val="single" w:color="000000" w:sz="12" w:space="0"/>
            </w:tcBorders>
            <w:tcW w:w="783" w:type="dxa"/>
            <w:textDirection w:val="lrTb"/>
            <w:noWrap w:val="false"/>
          </w:tcPr>
          <w:p>
            <w:pPr>
              <w:pBdr/>
              <w:spacing/>
              <w:ind/>
              <w:jc w:val="center"/>
              <w:rPr>
                <w:sz w:val="16"/>
                <w:szCs w:val="16"/>
              </w:rPr>
            </w:pPr>
            <w:r>
              <w:rPr>
                <w:sz w:val="16"/>
                <w:szCs w:val="16"/>
              </w:rPr>
              <w:t xml:space="preserve">64</w:t>
            </w:r>
            <w:r>
              <w:rPr>
                <w:sz w:val="16"/>
                <w:szCs w:val="16"/>
              </w:rPr>
            </w:r>
          </w:p>
        </w:tc>
        <w:tc>
          <w:tcPr>
            <w:gridSpan w:val="2"/>
            <w:shd w:val="clear" w:color="auto" w:fill="f2f2f2"/>
            <w:tcBorders>
              <w:right w:val="single" w:color="000000" w:sz="12" w:space="0"/>
            </w:tcBorders>
            <w:tcW w:w="783" w:type="dxa"/>
            <w:textDirection w:val="lrTb"/>
            <w:noWrap w:val="false"/>
          </w:tcPr>
          <w:p>
            <w:pPr>
              <w:pBdr/>
              <w:spacing/>
              <w:ind/>
              <w:jc w:val="center"/>
              <w:rPr>
                <w:sz w:val="16"/>
                <w:szCs w:val="16"/>
              </w:rPr>
            </w:pPr>
            <w:r>
              <w:rPr>
                <w:sz w:val="16"/>
                <w:szCs w:val="16"/>
              </w:rPr>
              <w:t xml:space="preserve">2</w:t>
            </w:r>
            <w:r>
              <w:rPr>
                <w:sz w:val="16"/>
                <w:szCs w:val="16"/>
              </w:rPr>
            </w:r>
          </w:p>
        </w:tc>
      </w:tr>
      <w:tr>
        <w:trPr>
          <w:trHeight w:val="325"/>
        </w:trPr>
        <w:tc>
          <w:tcPr>
            <w:tcBorders>
              <w:left w:val="single" w:color="000000" w:sz="12" w:space="0"/>
            </w:tcBorders>
            <w:tcW w:w="1448"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16"/>
                <w:szCs w:val="16"/>
              </w:rPr>
            </w:pPr>
            <w:r>
              <w:rPr>
                <w:sz w:val="16"/>
                <w:szCs w:val="16"/>
              </w:rPr>
            </w:r>
            <w:r>
              <w:rPr>
                <w:sz w:val="16"/>
                <w:szCs w:val="16"/>
              </w:rPr>
            </w:r>
          </w:p>
        </w:tc>
        <w:tc>
          <w:tcPr>
            <w:tcBorders/>
            <w:tcW w:w="1263"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sz w:val="16"/>
                <w:szCs w:val="16"/>
              </w:rPr>
            </w:pPr>
            <w:r>
              <w:rPr>
                <w:sz w:val="16"/>
                <w:szCs w:val="16"/>
              </w:rPr>
            </w:r>
            <w:r>
              <w:rPr>
                <w:sz w:val="16"/>
                <w:szCs w:val="16"/>
              </w:rPr>
            </w:r>
          </w:p>
        </w:tc>
        <w:tc>
          <w:tcPr>
            <w:shd w:val="clear" w:color="auto" w:fill="f2f2f2"/>
            <w:tcBorders>
              <w:bottom w:val="single" w:color="000000" w:sz="12" w:space="0"/>
            </w:tcBorders>
            <w:tcW w:w="559" w:type="dxa"/>
            <w:textDirection w:val="lrTb"/>
            <w:noWrap w:val="false"/>
          </w:tcPr>
          <w:p>
            <w:pPr>
              <w:pBdr/>
              <w:spacing/>
              <w:ind/>
              <w:jc w:val="center"/>
              <w:rPr>
                <w:sz w:val="16"/>
                <w:szCs w:val="16"/>
              </w:rPr>
            </w:pPr>
            <w:r>
              <w:rPr>
                <w:sz w:val="16"/>
                <w:szCs w:val="16"/>
              </w:rPr>
              <w:t xml:space="preserve">3</w:t>
            </w:r>
            <w:r>
              <w:rPr>
                <w:sz w:val="16"/>
                <w:szCs w:val="16"/>
              </w:rPr>
            </w:r>
          </w:p>
        </w:tc>
        <w:tc>
          <w:tcPr>
            <w:shd w:val="clear" w:color="auto" w:fill="f2f2f2"/>
            <w:tcBorders>
              <w:bottom w:val="single" w:color="000000" w:sz="12" w:space="0"/>
            </w:tcBorders>
            <w:tcW w:w="380" w:type="dxa"/>
            <w:textDirection w:val="lrTb"/>
            <w:noWrap w:val="false"/>
          </w:tcPr>
          <w:p>
            <w:pPr>
              <w:pBdr/>
              <w:spacing/>
              <w:ind/>
              <w:jc w:val="center"/>
              <w:rPr>
                <w:color w:val="000000"/>
                <w:sz w:val="16"/>
                <w:szCs w:val="16"/>
              </w:rPr>
            </w:pPr>
            <w:r>
              <w:rPr>
                <w:color w:val="000000"/>
                <w:sz w:val="16"/>
                <w:szCs w:val="16"/>
              </w:rPr>
              <w:t xml:space="preserve">3</w:t>
            </w:r>
            <w:r>
              <w:rPr>
                <w:color w:val="000000"/>
                <w:sz w:val="16"/>
                <w:szCs w:val="16"/>
              </w:rPr>
            </w:r>
          </w:p>
        </w:tc>
        <w:tc>
          <w:tcPr>
            <w:shd w:val="clear" w:color="auto" w:fill="f2f2f2"/>
            <w:tcBorders>
              <w:bottom w:val="single" w:color="000000" w:sz="12" w:space="0"/>
            </w:tcBorders>
            <w:tcW w:w="444" w:type="dxa"/>
            <w:textDirection w:val="lrTb"/>
            <w:noWrap w:val="false"/>
          </w:tcPr>
          <w:p>
            <w:pPr>
              <w:pBdr/>
              <w:spacing/>
              <w:ind/>
              <w:jc w:val="center"/>
              <w:rPr>
                <w:color w:val="000000"/>
                <w:sz w:val="16"/>
                <w:szCs w:val="16"/>
              </w:rPr>
            </w:pPr>
            <w:r>
              <w:rPr>
                <w:color w:val="000000"/>
                <w:sz w:val="16"/>
                <w:szCs w:val="16"/>
              </w:rPr>
              <w:t xml:space="preserve">67</w:t>
            </w:r>
            <w:r>
              <w:rPr>
                <w:color w:val="000000"/>
                <w:sz w:val="16"/>
                <w:szCs w:val="16"/>
              </w:rPr>
            </w:r>
          </w:p>
        </w:tc>
        <w:tc>
          <w:tcPr>
            <w:shd w:val="clear" w:color="auto" w:fill="f2f2f2"/>
            <w:tcBorders>
              <w:bottom w:val="single" w:color="000000" w:sz="12" w:space="0"/>
            </w:tcBorders>
            <w:tcW w:w="474" w:type="dxa"/>
            <w:textDirection w:val="lrTb"/>
            <w:noWrap w:val="false"/>
          </w:tcPr>
          <w:p>
            <w:pPr>
              <w:pBdr/>
              <w:spacing/>
              <w:ind/>
              <w:jc w:val="center"/>
              <w:rPr>
                <w:color w:val="000000"/>
                <w:sz w:val="16"/>
                <w:szCs w:val="16"/>
              </w:rPr>
            </w:pPr>
            <w:r>
              <w:rPr>
                <w:color w:val="000000"/>
                <w:sz w:val="16"/>
                <w:szCs w:val="16"/>
              </w:rPr>
              <w:t xml:space="preserve">51</w:t>
            </w:r>
            <w:r>
              <w:rPr>
                <w:color w:val="000000"/>
                <w:sz w:val="16"/>
                <w:szCs w:val="16"/>
              </w:rPr>
            </w:r>
          </w:p>
        </w:tc>
        <w:tc>
          <w:tcPr>
            <w:shd w:val="clear" w:color="auto" w:fill="f2f2f2"/>
            <w:tcBorders>
              <w:bottom w:val="single" w:color="000000" w:sz="12" w:space="0"/>
            </w:tcBorders>
            <w:tcW w:w="444" w:type="dxa"/>
            <w:textDirection w:val="lrTb"/>
            <w:noWrap w:val="false"/>
          </w:tcPr>
          <w:p>
            <w:pPr>
              <w:pBdr/>
              <w:spacing/>
              <w:ind/>
              <w:jc w:val="center"/>
              <w:rPr>
                <w:color w:val="000000"/>
                <w:sz w:val="16"/>
                <w:szCs w:val="16"/>
              </w:rPr>
            </w:pPr>
            <w:r>
              <w:rPr>
                <w:color w:val="000000"/>
                <w:sz w:val="16"/>
                <w:szCs w:val="16"/>
              </w:rPr>
              <w:t xml:space="preserve">100</w:t>
            </w:r>
            <w:r>
              <w:rPr>
                <w:color w:val="000000"/>
                <w:sz w:val="16"/>
                <w:szCs w:val="16"/>
              </w:rPr>
            </w:r>
          </w:p>
        </w:tc>
        <w:tc>
          <w:tcPr>
            <w:shd w:val="clear" w:color="auto" w:fill="f2f2f2"/>
            <w:tcBorders>
              <w:bottom w:val="single" w:color="000000" w:sz="12" w:space="0"/>
            </w:tcBorders>
            <w:tcW w:w="474" w:type="dxa"/>
            <w:textDirection w:val="lrTb"/>
            <w:noWrap w:val="false"/>
          </w:tcPr>
          <w:p>
            <w:pPr>
              <w:pBdr/>
              <w:spacing/>
              <w:ind/>
              <w:jc w:val="center"/>
              <w:rPr>
                <w:color w:val="000000"/>
                <w:sz w:val="16"/>
                <w:szCs w:val="16"/>
              </w:rPr>
            </w:pPr>
            <w:r>
              <w:rPr>
                <w:color w:val="000000"/>
                <w:sz w:val="16"/>
                <w:szCs w:val="16"/>
              </w:rPr>
              <w:t xml:space="preserve">85</w:t>
            </w:r>
            <w:r>
              <w:rPr>
                <w:color w:val="000000"/>
                <w:sz w:val="16"/>
                <w:szCs w:val="16"/>
              </w:rPr>
            </w:r>
          </w:p>
        </w:tc>
        <w:tc>
          <w:tcPr>
            <w:shd w:val="clear" w:color="auto" w:fill="f2f2f2"/>
            <w:tcBorders>
              <w:bottom w:val="single" w:color="000000" w:sz="12" w:space="0"/>
            </w:tcBorders>
            <w:tcW w:w="444" w:type="dxa"/>
            <w:textDirection w:val="lrTb"/>
            <w:noWrap w:val="false"/>
          </w:tcPr>
          <w:p>
            <w:pPr>
              <w:pBdr/>
              <w:spacing/>
              <w:ind/>
              <w:jc w:val="center"/>
              <w:rPr>
                <w:color w:val="000000"/>
                <w:sz w:val="16"/>
                <w:szCs w:val="16"/>
              </w:rPr>
            </w:pPr>
            <w:r>
              <w:rPr>
                <w:color w:val="000000"/>
                <w:sz w:val="16"/>
                <w:szCs w:val="16"/>
              </w:rPr>
              <w:t xml:space="preserve">98</w:t>
            </w:r>
            <w:r>
              <w:rPr>
                <w:color w:val="000000"/>
                <w:sz w:val="16"/>
                <w:szCs w:val="16"/>
              </w:rPr>
            </w:r>
          </w:p>
        </w:tc>
        <w:tc>
          <w:tcPr>
            <w:shd w:val="clear" w:color="auto" w:fill="f2f2f2"/>
            <w:tcBorders>
              <w:bottom w:val="single" w:color="000000" w:sz="12" w:space="0"/>
            </w:tcBorders>
            <w:tcW w:w="494" w:type="dxa"/>
            <w:textDirection w:val="lrTb"/>
            <w:noWrap w:val="false"/>
          </w:tcPr>
          <w:p>
            <w:pPr>
              <w:pBdr/>
              <w:spacing/>
              <w:ind/>
              <w:jc w:val="center"/>
              <w:rPr>
                <w:color w:val="000000"/>
                <w:sz w:val="16"/>
                <w:szCs w:val="16"/>
              </w:rPr>
            </w:pPr>
            <w:r>
              <w:rPr>
                <w:color w:val="000000"/>
                <w:sz w:val="16"/>
                <w:szCs w:val="16"/>
              </w:rPr>
              <w:t xml:space="preserve">114</w:t>
            </w:r>
            <w:r>
              <w:rPr>
                <w:color w:val="000000"/>
                <w:sz w:val="16"/>
                <w:szCs w:val="16"/>
              </w:rPr>
            </w:r>
          </w:p>
        </w:tc>
        <w:tc>
          <w:tcPr>
            <w:shd w:val="clear" w:color="auto" w:fill="f2f2f2"/>
            <w:tcBorders>
              <w:bottom w:val="single" w:color="000000" w:sz="12" w:space="0"/>
            </w:tcBorders>
            <w:tcW w:w="465" w:type="dxa"/>
            <w:textDirection w:val="lrTb"/>
            <w:noWrap w:val="false"/>
          </w:tcPr>
          <w:p>
            <w:pPr>
              <w:pBdr/>
              <w:spacing/>
              <w:ind/>
              <w:jc w:val="center"/>
              <w:rPr>
                <w:color w:val="000000"/>
                <w:sz w:val="16"/>
                <w:szCs w:val="16"/>
              </w:rPr>
            </w:pPr>
            <w:r>
              <w:rPr>
                <w:color w:val="000000"/>
                <w:sz w:val="16"/>
                <w:szCs w:val="16"/>
              </w:rPr>
              <w:t xml:space="preserve">99</w:t>
            </w:r>
            <w:r>
              <w:rPr>
                <w:color w:val="000000"/>
                <w:sz w:val="16"/>
                <w:szCs w:val="16"/>
              </w:rPr>
            </w:r>
          </w:p>
        </w:tc>
        <w:tc>
          <w:tcPr>
            <w:shd w:val="clear" w:color="auto" w:fill="f2f2f2"/>
            <w:tcBorders>
              <w:bottom w:val="single" w:color="000000" w:sz="12" w:space="0"/>
            </w:tcBorders>
            <w:tcW w:w="474" w:type="dxa"/>
            <w:textDirection w:val="lrTb"/>
            <w:noWrap w:val="false"/>
          </w:tcPr>
          <w:p>
            <w:pPr>
              <w:pBdr/>
              <w:spacing/>
              <w:ind/>
              <w:jc w:val="center"/>
              <w:rPr>
                <w:color w:val="000000"/>
                <w:sz w:val="16"/>
                <w:szCs w:val="16"/>
              </w:rPr>
            </w:pPr>
            <w:r>
              <w:rPr>
                <w:color w:val="000000"/>
                <w:sz w:val="16"/>
                <w:szCs w:val="16"/>
              </w:rPr>
              <w:t xml:space="preserve">97</w:t>
            </w:r>
            <w:r>
              <w:rPr>
                <w:color w:val="000000"/>
                <w:sz w:val="16"/>
                <w:szCs w:val="16"/>
              </w:rPr>
            </w:r>
          </w:p>
        </w:tc>
        <w:tc>
          <w:tcPr>
            <w:shd w:val="clear" w:color="auto" w:fill="f2f2f2"/>
            <w:tcBorders>
              <w:bottom w:val="single" w:color="000000" w:sz="12" w:space="0"/>
            </w:tcBorders>
            <w:tcW w:w="444" w:type="dxa"/>
            <w:textDirection w:val="lrTb"/>
            <w:noWrap w:val="false"/>
          </w:tcPr>
          <w:p>
            <w:pPr>
              <w:pBdr/>
              <w:spacing/>
              <w:ind/>
              <w:jc w:val="center"/>
              <w:rPr>
                <w:color w:val="000000"/>
                <w:sz w:val="16"/>
                <w:szCs w:val="16"/>
              </w:rPr>
            </w:pPr>
            <w:r>
              <w:rPr>
                <w:color w:val="000000"/>
                <w:sz w:val="16"/>
                <w:szCs w:val="16"/>
              </w:rPr>
              <w:t xml:space="preserve">116</w:t>
            </w:r>
            <w:r>
              <w:rPr>
                <w:color w:val="000000"/>
                <w:sz w:val="16"/>
                <w:szCs w:val="16"/>
              </w:rPr>
            </w:r>
          </w:p>
        </w:tc>
        <w:tc>
          <w:tcPr>
            <w:shd w:val="clear" w:color="auto" w:fill="f2f2f2"/>
            <w:tcBorders>
              <w:bottom w:val="single" w:color="000000" w:sz="12" w:space="0"/>
            </w:tcBorders>
            <w:tcW w:w="428" w:type="dxa"/>
            <w:textDirection w:val="lrTb"/>
            <w:noWrap w:val="false"/>
          </w:tcPr>
          <w:p>
            <w:pPr>
              <w:pBdr/>
              <w:spacing/>
              <w:ind/>
              <w:jc w:val="center"/>
              <w:rPr>
                <w:color w:val="000000"/>
                <w:sz w:val="16"/>
                <w:szCs w:val="16"/>
              </w:rPr>
            </w:pPr>
            <w:r>
              <w:rPr>
                <w:color w:val="000000"/>
                <w:sz w:val="16"/>
                <w:szCs w:val="16"/>
              </w:rPr>
              <w:t xml:space="preserve">85</w:t>
            </w:r>
            <w:r>
              <w:rPr>
                <w:color w:val="000000"/>
                <w:sz w:val="16"/>
                <w:szCs w:val="16"/>
              </w:rPr>
            </w:r>
          </w:p>
        </w:tc>
        <w:tc>
          <w:tcPr>
            <w:shd w:val="clear" w:color="auto" w:fill="f2f2f2"/>
            <w:tcBorders>
              <w:bottom w:val="single" w:color="000000" w:sz="12" w:space="0"/>
            </w:tcBorders>
            <w:tcW w:w="490" w:type="dxa"/>
            <w:textDirection w:val="lrTb"/>
            <w:noWrap w:val="false"/>
          </w:tcPr>
          <w:p>
            <w:pPr>
              <w:pBdr/>
              <w:spacing/>
              <w:ind/>
              <w:jc w:val="center"/>
              <w:rPr>
                <w:color w:val="000000"/>
                <w:sz w:val="16"/>
                <w:szCs w:val="16"/>
              </w:rPr>
            </w:pPr>
            <w:r>
              <w:rPr>
                <w:color w:val="000000"/>
                <w:sz w:val="16"/>
                <w:szCs w:val="16"/>
              </w:rPr>
              <w:t xml:space="preserve">110</w:t>
            </w:r>
            <w:r>
              <w:rPr>
                <w:color w:val="000000"/>
                <w:sz w:val="16"/>
                <w:szCs w:val="16"/>
              </w:rPr>
            </w:r>
          </w:p>
        </w:tc>
        <w:tc>
          <w:tcPr>
            <w:shd w:val="clear" w:color="auto" w:fill="f2f2f2"/>
            <w:tcBorders>
              <w:bottom w:val="single" w:color="000000" w:sz="12" w:space="0"/>
              <w:right w:val="single" w:color="000000" w:sz="12" w:space="0"/>
            </w:tcBorders>
            <w:tcW w:w="474" w:type="dxa"/>
            <w:textDirection w:val="lrTb"/>
            <w:noWrap w:val="false"/>
          </w:tcPr>
          <w:p>
            <w:pPr>
              <w:pBdr/>
              <w:spacing/>
              <w:ind/>
              <w:jc w:val="center"/>
              <w:rPr>
                <w:color w:val="000000"/>
                <w:sz w:val="16"/>
                <w:szCs w:val="16"/>
              </w:rPr>
            </w:pPr>
            <w:r>
              <w:rPr>
                <w:color w:val="000000"/>
                <w:sz w:val="16"/>
                <w:szCs w:val="16"/>
              </w:rPr>
              <w:t xml:space="preserve">109</w:t>
            </w:r>
            <w:r>
              <w:rPr>
                <w:color w:val="000000"/>
                <w:sz w:val="16"/>
                <w:szCs w:val="16"/>
              </w:rPr>
            </w:r>
          </w:p>
        </w:tc>
        <w:tc>
          <w:tcPr>
            <w:shd w:val="clear" w:color="auto" w:fill="f2f2f2"/>
            <w:tcBorders>
              <w:bottom w:val="single" w:color="000000" w:sz="12" w:space="0"/>
              <w:right w:val="single" w:color="000000" w:sz="12" w:space="0"/>
            </w:tcBorders>
            <w:tcW w:w="403" w:type="dxa"/>
            <w:textDirection w:val="lrTb"/>
            <w:noWrap w:val="false"/>
          </w:tcPr>
          <w:p>
            <w:pPr>
              <w:pBdr/>
              <w:spacing/>
              <w:ind/>
              <w:jc w:val="center"/>
              <w:rPr>
                <w:color w:val="000000"/>
                <w:sz w:val="16"/>
                <w:szCs w:val="16"/>
              </w:rPr>
            </w:pPr>
            <w:r>
              <w:rPr>
                <w:color w:val="000000"/>
                <w:sz w:val="16"/>
                <w:szCs w:val="16"/>
              </w:rPr>
              <w:t xml:space="preserve">139</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108</w:t>
            </w:r>
            <w:r>
              <w:rPr>
                <w:color w:val="000000"/>
                <w:sz w:val="16"/>
                <w:szCs w:val="16"/>
              </w:rPr>
            </w:r>
          </w:p>
        </w:tc>
        <w:tc>
          <w:tcPr>
            <w:shd w:val="clear" w:color="auto" w:fill="f2f2f2"/>
            <w:tcBorders>
              <w:bottom w:val="single" w:color="000000" w:sz="12" w:space="0"/>
              <w:right w:val="single" w:color="000000" w:sz="12" w:space="0"/>
            </w:tcBorders>
            <w:tcW w:w="403" w:type="dxa"/>
            <w:textDirection w:val="lrTb"/>
            <w:noWrap w:val="false"/>
          </w:tcPr>
          <w:p>
            <w:pPr>
              <w:pBdr/>
              <w:spacing/>
              <w:ind/>
              <w:jc w:val="center"/>
              <w:rPr>
                <w:color w:val="000000"/>
                <w:sz w:val="16"/>
                <w:szCs w:val="16"/>
              </w:rPr>
            </w:pPr>
            <w:r>
              <w:rPr>
                <w:color w:val="000000"/>
                <w:sz w:val="16"/>
                <w:szCs w:val="16"/>
              </w:rPr>
              <w:t xml:space="preserve">139</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109</w:t>
            </w:r>
            <w:r>
              <w:rPr>
                <w:color w:val="000000"/>
                <w:sz w:val="16"/>
                <w:szCs w:val="16"/>
              </w:rPr>
            </w:r>
          </w:p>
        </w:tc>
        <w:tc>
          <w:tcPr>
            <w:shd w:val="clear" w:color="auto" w:fill="f2f2f2"/>
            <w:tcBorders>
              <w:bottom w:val="single" w:color="000000" w:sz="12" w:space="0"/>
              <w:right w:val="single" w:color="000000" w:sz="12" w:space="0"/>
            </w:tcBorders>
            <w:tcW w:w="403" w:type="dxa"/>
            <w:textDirection w:val="lrTb"/>
            <w:noWrap w:val="false"/>
          </w:tcPr>
          <w:p>
            <w:pPr>
              <w:pBdr/>
              <w:spacing/>
              <w:ind/>
              <w:jc w:val="center"/>
              <w:rPr>
                <w:color w:val="000000"/>
                <w:sz w:val="16"/>
                <w:szCs w:val="16"/>
              </w:rPr>
            </w:pPr>
            <w:r>
              <w:rPr>
                <w:color w:val="000000"/>
                <w:sz w:val="16"/>
                <w:szCs w:val="16"/>
              </w:rPr>
              <w:t xml:space="preserve">135</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136</w:t>
            </w:r>
            <w:r>
              <w:rPr>
                <w:color w:val="000000"/>
                <w:sz w:val="16"/>
                <w:szCs w:val="16"/>
              </w:rPr>
            </w:r>
          </w:p>
        </w:tc>
        <w:tc>
          <w:tcPr>
            <w:shd w:val="clear" w:color="auto" w:fill="f2f2f2"/>
            <w:tcBorders>
              <w:bottom w:val="single" w:color="000000" w:sz="12" w:space="0"/>
              <w:right w:val="single" w:color="000000" w:sz="12" w:space="0"/>
            </w:tcBorders>
            <w:tcW w:w="403" w:type="dxa"/>
            <w:textDirection w:val="lrTb"/>
            <w:noWrap w:val="false"/>
          </w:tcPr>
          <w:p>
            <w:pPr>
              <w:pBdr/>
              <w:spacing/>
              <w:ind/>
              <w:jc w:val="center"/>
              <w:rPr>
                <w:color w:val="000000"/>
                <w:sz w:val="16"/>
                <w:szCs w:val="16"/>
              </w:rPr>
            </w:pPr>
            <w:r>
              <w:rPr>
                <w:color w:val="000000"/>
                <w:sz w:val="16"/>
                <w:szCs w:val="16"/>
              </w:rPr>
              <w:t xml:space="preserve">103</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109</w:t>
            </w:r>
            <w:r>
              <w:rPr>
                <w:color w:val="000000"/>
                <w:sz w:val="16"/>
                <w:szCs w:val="16"/>
              </w:rPr>
            </w:r>
          </w:p>
        </w:tc>
        <w:tc>
          <w:tcPr>
            <w:shd w:val="clear" w:color="auto" w:fill="f2f2f2"/>
            <w:tcBorders>
              <w:bottom w:val="single" w:color="000000" w:sz="12" w:space="0"/>
              <w:right w:val="single" w:color="000000" w:sz="12" w:space="0"/>
            </w:tcBorders>
            <w:tcW w:w="402" w:type="dxa"/>
            <w:textDirection w:val="lrTb"/>
            <w:noWrap w:val="false"/>
          </w:tcPr>
          <w:p>
            <w:pPr>
              <w:pBdr/>
              <w:spacing/>
              <w:ind/>
              <w:jc w:val="center"/>
              <w:rPr>
                <w:color w:val="000000"/>
                <w:sz w:val="16"/>
                <w:szCs w:val="16"/>
              </w:rPr>
            </w:pPr>
            <w:r>
              <w:rPr>
                <w:color w:val="000000"/>
                <w:sz w:val="16"/>
                <w:szCs w:val="16"/>
              </w:rPr>
              <w:t xml:space="preserve">86</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83</w:t>
            </w:r>
            <w:r>
              <w:rPr>
                <w:color w:val="000000"/>
                <w:sz w:val="16"/>
                <w:szCs w:val="16"/>
              </w:rPr>
            </w:r>
          </w:p>
        </w:tc>
        <w:tc>
          <w:tcPr>
            <w:shd w:val="clear" w:color="auto" w:fill="f2f2f2"/>
            <w:tcBorders>
              <w:bottom w:val="single" w:color="000000" w:sz="12" w:space="0"/>
              <w:right w:val="single" w:color="000000" w:sz="12" w:space="0"/>
            </w:tcBorders>
            <w:tcW w:w="402" w:type="dxa"/>
            <w:textDirection w:val="lrTb"/>
            <w:noWrap w:val="false"/>
          </w:tcPr>
          <w:p>
            <w:pPr>
              <w:pBdr/>
              <w:spacing/>
              <w:ind/>
              <w:jc w:val="center"/>
              <w:rPr>
                <w:color w:val="000000"/>
                <w:sz w:val="16"/>
                <w:szCs w:val="16"/>
              </w:rPr>
            </w:pPr>
            <w:r>
              <w:rPr>
                <w:color w:val="000000"/>
                <w:sz w:val="16"/>
                <w:szCs w:val="16"/>
              </w:rPr>
              <w:t xml:space="preserve">29</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35</w:t>
            </w:r>
            <w:r>
              <w:rPr>
                <w:color w:val="000000"/>
                <w:sz w:val="16"/>
                <w:szCs w:val="16"/>
              </w:rPr>
            </w:r>
          </w:p>
        </w:tc>
        <w:tc>
          <w:tcPr>
            <w:shd w:val="clear" w:color="auto" w:fill="f2f2f2"/>
            <w:tcBorders>
              <w:bottom w:val="single" w:color="000000" w:sz="12" w:space="0"/>
              <w:right w:val="single" w:color="000000" w:sz="12" w:space="0"/>
            </w:tcBorders>
            <w:tcW w:w="402" w:type="dxa"/>
            <w:textDirection w:val="lrTb"/>
            <w:noWrap w:val="false"/>
          </w:tcPr>
          <w:p>
            <w:pPr>
              <w:pBdr/>
              <w:spacing/>
              <w:ind/>
              <w:jc w:val="center"/>
              <w:rPr>
                <w:color w:val="000000"/>
                <w:sz w:val="16"/>
                <w:szCs w:val="16"/>
              </w:rPr>
            </w:pPr>
            <w:r>
              <w:rPr>
                <w:color w:val="000000"/>
                <w:sz w:val="16"/>
                <w:szCs w:val="16"/>
              </w:rPr>
              <w:t xml:space="preserve">1</w:t>
            </w:r>
            <w:r>
              <w:rPr>
                <w:color w:val="000000"/>
                <w:sz w:val="16"/>
                <w:szCs w:val="16"/>
              </w:rPr>
            </w:r>
          </w:p>
        </w:tc>
        <w:tc>
          <w:tcPr>
            <w:shd w:val="clear" w:color="auto" w:fill="f2f2f2"/>
            <w:tcBorders>
              <w:bottom w:val="single" w:color="000000" w:sz="12" w:space="0"/>
              <w:right w:val="single" w:color="000000" w:sz="12" w:space="0"/>
            </w:tcBorders>
            <w:tcW w:w="381" w:type="dxa"/>
            <w:textDirection w:val="lrTb"/>
            <w:noWrap w:val="false"/>
          </w:tcPr>
          <w:p>
            <w:pPr>
              <w:pBdr/>
              <w:spacing/>
              <w:ind/>
              <w:jc w:val="center"/>
              <w:rPr>
                <w:color w:val="000000"/>
                <w:sz w:val="16"/>
                <w:szCs w:val="16"/>
              </w:rPr>
            </w:pPr>
            <w:r>
              <w:rPr>
                <w:color w:val="000000"/>
                <w:sz w:val="16"/>
                <w:szCs w:val="16"/>
              </w:rPr>
              <w:t xml:space="preserve">1</w:t>
            </w:r>
            <w:r>
              <w:rPr>
                <w:color w:val="000000"/>
                <w:sz w:val="16"/>
                <w:szCs w:val="16"/>
              </w:rPr>
            </w:r>
          </w:p>
        </w:tc>
      </w:tr>
    </w:tbl>
    <w:p>
      <w:pPr>
        <w:pBdr/>
        <w:spacing/>
        <w:ind w:firstLine="709"/>
        <w:jc w:val="both"/>
        <w:rPr>
          <w:sz w:val="20"/>
          <w:szCs w:val="20"/>
        </w:rPr>
        <w:sectPr>
          <w:footnotePr/>
          <w:endnotePr/>
          <w:type w:val="nextPage"/>
          <w:pgSz w:h="11906" w:orient="landscape" w:w="16838"/>
          <w:pgMar w:top="1701" w:right="1134" w:bottom="851" w:left="1134" w:header="709" w:footer="709" w:gutter="0"/>
          <w:cols w:num="1" w:sep="0" w:space="720" w:equalWidth="1"/>
        </w:sectPr>
      </w:pPr>
      <w:r>
        <w:rPr>
          <w:sz w:val="20"/>
          <w:szCs w:val="20"/>
        </w:rPr>
      </w:r>
      <w:r>
        <w:rPr>
          <w:sz w:val="20"/>
          <w:szCs w:val="20"/>
        </w:rPr>
      </w:r>
    </w:p>
    <w:p>
      <w:pPr>
        <w:pBdr/>
        <w:spacing/>
        <w:ind w:firstLine="709"/>
        <w:jc w:val="both"/>
        <w:rPr>
          <w:sz w:val="20"/>
          <w:szCs w:val="20"/>
        </w:rPr>
      </w:pPr>
      <w:r>
        <w:rPr>
          <w:sz w:val="20"/>
          <w:szCs w:val="20"/>
        </w:rPr>
        <w:t xml:space="preserve">Із загального числа дітей шкільного віку 70 осіб – ВПО (3% від загального числа дітей шкільного віку).</w:t>
      </w:r>
      <w:r>
        <w:rPr>
          <w:sz w:val="20"/>
          <w:szCs w:val="20"/>
        </w:rPr>
        <w:t xml:space="preserve"> </w:t>
      </w:r>
      <w:r>
        <w:rPr>
          <w:sz w:val="20"/>
          <w:szCs w:val="20"/>
        </w:rPr>
        <w:t xml:space="preserve">За кордоном перебуває 76 дітей (3,2%). Як бачимо, на відміну від дошкілля, тут компенсації завдяки притоку ВПО не спостерігається. Місто Мена також є центром тяжіння і для дітей шкільного віку, що видно з наведеної нижче діаграми.</w:t>
      </w:r>
      <w:r>
        <w:rPr>
          <w:sz w:val="20"/>
          <w:szCs w:val="20"/>
        </w:rPr>
      </w:r>
    </w:p>
    <w:p>
      <w:pPr>
        <w:pBdr/>
        <w:spacing/>
        <w:ind/>
        <w:jc w:val="both"/>
        <w:rPr>
          <w:sz w:val="20"/>
          <w:szCs w:val="20"/>
        </w:rPr>
      </w:pPr>
      <w:r>
        <w:rPr>
          <w:sz w:val="20"/>
          <w:szCs w:val="20"/>
        </w:rPr>
        <w:drawing>
          <wp:inline distT="0" distB="0" distL="0" distR="0">
            <wp:extent cx="6210300" cy="5048250"/>
            <wp:effectExtent l="0" t="0" r="0" b="0"/>
            <wp:docPr id="7"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5</w:t>
      </w:r>
      <w:r>
        <w:fldChar w:fldCharType="end"/>
      </w:r>
      <w:r>
        <w:t xml:space="preserve"> </w:t>
      </w:r>
      <w:r>
        <w:t xml:space="preserve">Розподіл дітей шкільного віку по старостатам, осіб</w:t>
      </w:r>
      <w:r/>
    </w:p>
    <w:p>
      <w:pPr>
        <w:pBdr/>
        <w:spacing/>
        <w:ind w:firstLine="709"/>
        <w:jc w:val="both"/>
        <w:rPr>
          <w:sz w:val="20"/>
          <w:szCs w:val="20"/>
        </w:rPr>
      </w:pPr>
      <w:r>
        <w:rPr>
          <w:sz w:val="20"/>
          <w:szCs w:val="20"/>
        </w:rPr>
        <w:t xml:space="preserve">Знову на місто Мена і на Макошинський старостинських округ припадає, сумарно 58% від всіх дітей шкільног</w:t>
      </w:r>
      <w:r>
        <w:rPr>
          <w:sz w:val="20"/>
          <w:szCs w:val="20"/>
        </w:rPr>
        <w:t xml:space="preserve">о віку. В той же час, як в таких старостатах, як Городищенський, Величківський, Лісківський та Семенівський проживає менше 40 учнів в кожному (не більше 1,77% від загалу). Зазначимо, що частина цих старостатів є найменшою і по числу дітей дошкільного віку.</w:t>
      </w:r>
      <w:r>
        <w:rPr>
          <w:sz w:val="20"/>
          <w:szCs w:val="20"/>
        </w:rPr>
      </w:r>
    </w:p>
    <w:p>
      <w:pPr>
        <w:pBdr/>
        <w:spacing/>
        <w:ind w:firstLine="709"/>
        <w:jc w:val="both"/>
        <w:rPr>
          <w:b/>
          <w:sz w:val="20"/>
          <w:szCs w:val="20"/>
        </w:rPr>
      </w:pPr>
      <w:r>
        <w:rPr>
          <w:b/>
          <w:sz w:val="20"/>
          <w:szCs w:val="20"/>
        </w:rPr>
        <w:t xml:space="preserve">Діти шкільного віку, як і дошкільнята, проживають, переважно, в місті Мена, Макошинському старостаті, Стольненському та Феськівському старостатах. Саме в м.Мена знаходять</w:t>
      </w:r>
      <w:r>
        <w:rPr>
          <w:b/>
          <w:sz w:val="20"/>
          <w:szCs w:val="20"/>
        </w:rPr>
        <w:t xml:space="preserve">ся два опорних заклади (Менський опорний ЗЗСО І-ІІІ ст., Опорний заклад Менська гімназія Менської міської ради), що навчають найбільшу кількість учнів у громаді – 1389 осіб (60% від загальної кількості учнівського контингенту). Що стосується решти закладів</w:t>
      </w:r>
      <w:r>
        <w:rPr>
          <w:b/>
          <w:sz w:val="20"/>
          <w:szCs w:val="20"/>
        </w:rPr>
        <w:t xml:space="preserve"> освіти</w:t>
      </w:r>
      <w:r>
        <w:rPr>
          <w:b/>
          <w:sz w:val="20"/>
          <w:szCs w:val="20"/>
        </w:rPr>
        <w:t xml:space="preserve">, то їхнє наповнення може бути ускладнено вже в найближчі роки через несприятливі демографічні процеси в громаді. В явній зоні ризики перебувають Лісківська філія І-ІІ ступенів Менського опорного </w:t>
      </w:r>
      <w:r>
        <w:rPr>
          <w:b/>
          <w:sz w:val="20"/>
          <w:szCs w:val="20"/>
        </w:rPr>
        <w:t xml:space="preserve">закладу загальної середньої освіти ім. Т.Г.Шевченка Менської міської ради та Бірківська філія І-ІІ ступенів Опорного закладу Менська гімназія Менської міської ради через низьку кількість дітей шкільного і дошкільного віку, які проживають в цих старостатах.</w:t>
      </w:r>
      <w:r>
        <w:rPr>
          <w:b/>
          <w:sz w:val="20"/>
          <w:szCs w:val="20"/>
        </w:rPr>
      </w:r>
    </w:p>
    <w:p>
      <w:pPr>
        <w:pStyle w:val="798"/>
        <w:numPr>
          <w:ilvl w:val="2"/>
          <w:numId w:val="6"/>
        </w:numPr>
        <w:pBdr/>
        <w:spacing/>
        <w:ind/>
        <w:rPr/>
      </w:pPr>
      <w:r/>
      <w:bookmarkStart w:id="13" w:name="_Toc169971965"/>
      <w:r/>
      <w:bookmarkStart w:id="14" w:name="_Toc178687109"/>
      <w:r>
        <w:t xml:space="preserve">Короткий економічний стан ТГ</w:t>
      </w:r>
      <w:bookmarkEnd w:id="13"/>
      <w:r/>
      <w:bookmarkEnd w:id="14"/>
      <w:r/>
      <w:r/>
    </w:p>
    <w:p>
      <w:pPr>
        <w:pBdr/>
        <w:spacing/>
        <w:ind w:firstLine="709"/>
        <w:jc w:val="both"/>
        <w:rPr>
          <w:sz w:val="20"/>
          <w:szCs w:val="20"/>
        </w:rPr>
      </w:pPr>
      <w:r>
        <w:rPr>
          <w:sz w:val="20"/>
          <w:szCs w:val="20"/>
        </w:rPr>
        <w:t xml:space="preserve">Основними джерелами доходу мешканців громади є робота в торгівлі, сільському господарстві, освіті, органах місцевого самоврядування, промисловості та </w:t>
      </w:r>
      <w:r>
        <w:rPr>
          <w:sz w:val="20"/>
          <w:szCs w:val="20"/>
        </w:rPr>
        <w:t xml:space="preserve">сфері надання послуг</w:t>
      </w:r>
      <w:r>
        <w:rPr>
          <w:sz w:val="20"/>
          <w:szCs w:val="20"/>
        </w:rPr>
        <w:t xml:space="preserve">.</w:t>
      </w:r>
      <w:r>
        <w:rPr>
          <w:sz w:val="20"/>
          <w:szCs w:val="20"/>
        </w:rPr>
      </w:r>
    </w:p>
    <w:p>
      <w:pPr>
        <w:pBdr/>
        <w:spacing/>
        <w:ind w:firstLine="709"/>
        <w:jc w:val="both"/>
        <w:rPr>
          <w:sz w:val="20"/>
          <w:szCs w:val="20"/>
        </w:rPr>
      </w:pPr>
      <w:r>
        <w:rPr>
          <w:sz w:val="20"/>
          <w:szCs w:val="20"/>
        </w:rPr>
        <w:t xml:space="preserve">Зареєстровано 2560 суб’єктів господарювання (500 юридичних осіб та 2060 індивідуальних підприємців), основний код діяльності (КВЕД) - торгівля. Значна кількість мешканці</w:t>
      </w:r>
      <w:r>
        <w:rPr>
          <w:sz w:val="20"/>
          <w:szCs w:val="20"/>
        </w:rPr>
        <w:t xml:space="preserve">в працює в бюджетній сфері, але важливу роль також відіграють сільське господарство та промисловість. На території громади працює кілька середніх сільськогосподарських підприємств та виробничих фірм (сир, мінеральна вода, гофрокартон, дорожнє будівництво).</w:t>
      </w:r>
      <w:r>
        <w:rPr>
          <w:sz w:val="20"/>
          <w:szCs w:val="20"/>
        </w:rPr>
      </w:r>
    </w:p>
    <w:p>
      <w:pPr>
        <w:pBdr/>
        <w:spacing/>
        <w:ind w:firstLine="709"/>
        <w:jc w:val="both"/>
        <w:rPr>
          <w:sz w:val="20"/>
          <w:szCs w:val="20"/>
        </w:rPr>
      </w:pPr>
      <w:r>
        <w:rPr>
          <w:sz w:val="20"/>
          <w:szCs w:val="20"/>
        </w:rPr>
        <w:t xml:space="preserve">У громаді працює б</w:t>
      </w:r>
      <w:r>
        <w:rPr>
          <w:sz w:val="20"/>
          <w:szCs w:val="20"/>
        </w:rPr>
        <w:t xml:space="preserve">лизько 30 сільськогосподарських підприємств, які займаються вирощуванням зернових, олійних культур та тваринництвом. Посіви становлять в середньому 2-3 тис. га, тому вони класифікуються як середні. У цій сфері спостерігається сезонність у працевлаштуванні.</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7</w:t>
      </w:r>
      <w:r>
        <w:fldChar w:fldCharType="end"/>
      </w:r>
      <w:r>
        <w:t xml:space="preserve"> </w:t>
      </w:r>
      <w:r>
        <w:t xml:space="preserve">Зареєстровані суб’єкти господарської діяльності за видами діяльності (сумарно по всіх населених пунктах, що увійшли до складу Менської громади)</w:t>
      </w:r>
      <w:r/>
    </w:p>
    <w:tbl>
      <w:tblPr>
        <w:tblStyle w:val="901"/>
        <w:tblW w:w="5000" w:type="pct"/>
        <w:tblInd w:w="0" w:type="dxa"/>
        <w:tblBorders/>
        <w:tblLayout w:type="fixed"/>
        <w:tblLook w:val="0400" w:firstRow="0" w:lastRow="0" w:firstColumn="0" w:lastColumn="0" w:noHBand="0" w:noVBand="1"/>
      </w:tblPr>
      <w:tblGrid>
        <w:gridCol w:w="4933"/>
        <w:gridCol w:w="1093"/>
        <w:gridCol w:w="1093"/>
        <w:gridCol w:w="1093"/>
        <w:gridCol w:w="1123"/>
      </w:tblGrid>
      <w:tr>
        <w:trPr>
          <w:trHeight w:val="129"/>
          <w:tblHeader/>
        </w:trPr>
        <w:tc>
          <w:tcPr>
            <w:shd w:val="clear" w:color="auto" w:fill="f3f3f3"/>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160" w:before="0"/>
              <w:ind/>
              <w:jc w:val="center"/>
              <w:rPr>
                <w:rFonts w:ascii="Times New Roman" w:hAnsi="Times New Roman" w:eastAsia="Times New Roman" w:cs="Times New Roman"/>
                <w:b/>
                <w:sz w:val="24"/>
                <w:szCs w:val="24"/>
              </w:rPr>
            </w:pPr>
            <w:r>
              <w:rPr>
                <w:b/>
                <w:color w:val="000000"/>
                <w:sz w:val="20"/>
                <w:szCs w:val="20"/>
              </w:rPr>
              <w:t xml:space="preserve">Галузі та види діяльності</w:t>
            </w:r>
            <w:r>
              <w:rPr>
                <w:rFonts w:ascii="Times New Roman" w:hAnsi="Times New Roman" w:eastAsia="Times New Roman" w:cs="Times New Roman"/>
                <w:b/>
                <w:sz w:val="24"/>
                <w:szCs w:val="24"/>
              </w:rPr>
            </w:r>
          </w:p>
        </w:tc>
        <w:tc>
          <w:tcPr>
            <w:shd w:val="clear" w:color="auto" w:fill="f3f3f3"/>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160" w:before="0"/>
              <w:ind/>
              <w:jc w:val="center"/>
              <w:rPr>
                <w:rFonts w:ascii="Times New Roman" w:hAnsi="Times New Roman" w:eastAsia="Times New Roman" w:cs="Times New Roman"/>
                <w:b/>
                <w:sz w:val="24"/>
                <w:szCs w:val="24"/>
              </w:rPr>
            </w:pPr>
            <w:r>
              <w:rPr>
                <w:b/>
                <w:color w:val="000000"/>
                <w:sz w:val="20"/>
                <w:szCs w:val="20"/>
              </w:rPr>
              <w:t xml:space="preserve">01.01.2021</w:t>
            </w:r>
            <w:r>
              <w:rPr>
                <w:rFonts w:ascii="Times New Roman" w:hAnsi="Times New Roman" w:eastAsia="Times New Roman" w:cs="Times New Roman"/>
                <w:b/>
                <w:sz w:val="24"/>
                <w:szCs w:val="24"/>
              </w:rPr>
            </w:r>
          </w:p>
        </w:tc>
        <w:tc>
          <w:tcPr>
            <w:shd w:val="clear" w:color="auto" w:fill="f3f3f3"/>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160" w:before="0"/>
              <w:ind/>
              <w:jc w:val="center"/>
              <w:rPr>
                <w:rFonts w:ascii="Times New Roman" w:hAnsi="Times New Roman" w:eastAsia="Times New Roman" w:cs="Times New Roman"/>
                <w:b/>
                <w:sz w:val="24"/>
                <w:szCs w:val="24"/>
              </w:rPr>
            </w:pPr>
            <w:r>
              <w:rPr>
                <w:b/>
                <w:color w:val="000000"/>
                <w:sz w:val="20"/>
                <w:szCs w:val="20"/>
              </w:rPr>
              <w:t xml:space="preserve">01.01.2022</w:t>
            </w:r>
            <w:r>
              <w:rPr>
                <w:rFonts w:ascii="Times New Roman" w:hAnsi="Times New Roman" w:eastAsia="Times New Roman" w:cs="Times New Roman"/>
                <w:b/>
                <w:sz w:val="24"/>
                <w:szCs w:val="24"/>
              </w:rPr>
            </w:r>
          </w:p>
        </w:tc>
        <w:tc>
          <w:tcPr>
            <w:shd w:val="clear" w:color="auto" w:fill="f3f3f3"/>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160" w:before="0"/>
              <w:ind/>
              <w:jc w:val="center"/>
              <w:rPr>
                <w:rFonts w:ascii="Times New Roman" w:hAnsi="Times New Roman" w:eastAsia="Times New Roman" w:cs="Times New Roman"/>
                <w:b/>
                <w:sz w:val="24"/>
                <w:szCs w:val="24"/>
              </w:rPr>
            </w:pPr>
            <w:r>
              <w:rPr>
                <w:b/>
                <w:color w:val="000000"/>
                <w:sz w:val="20"/>
                <w:szCs w:val="20"/>
              </w:rPr>
              <w:t xml:space="preserve">01.01.2023</w:t>
            </w:r>
            <w:r>
              <w:rPr>
                <w:rFonts w:ascii="Times New Roman" w:hAnsi="Times New Roman" w:eastAsia="Times New Roman" w:cs="Times New Roman"/>
                <w:b/>
                <w:sz w:val="24"/>
                <w:szCs w:val="24"/>
              </w:rPr>
            </w:r>
          </w:p>
        </w:tc>
        <w:tc>
          <w:tcPr>
            <w:shd w:val="clear" w:color="auto" w:fill="f3f3f3"/>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160" w:before="0"/>
              <w:ind/>
              <w:jc w:val="center"/>
              <w:rPr>
                <w:rFonts w:ascii="Times New Roman" w:hAnsi="Times New Roman" w:eastAsia="Times New Roman" w:cs="Times New Roman"/>
                <w:b/>
                <w:sz w:val="24"/>
                <w:szCs w:val="24"/>
              </w:rPr>
            </w:pPr>
            <w:r>
              <w:rPr>
                <w:b/>
                <w:color w:val="000000"/>
                <w:sz w:val="20"/>
                <w:szCs w:val="20"/>
              </w:rPr>
              <w:t xml:space="preserve">01.01.2024</w:t>
            </w:r>
            <w:r>
              <w:rPr>
                <w:rFonts w:ascii="Times New Roman" w:hAnsi="Times New Roman" w:eastAsia="Times New Roman" w:cs="Times New Roman"/>
                <w:b/>
                <w:sz w:val="24"/>
                <w:szCs w:val="24"/>
              </w:rPr>
            </w:r>
          </w:p>
        </w:tc>
      </w:tr>
      <w:tr>
        <w:trPr>
          <w:trHeight w:val="285"/>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Сільське господарство, мисливство та лісове господарство</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93</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117</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130</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138</w:t>
            </w:r>
            <w:r>
              <w:rPr>
                <w:rFonts w:ascii="Times New Roman" w:hAnsi="Times New Roman" w:eastAsia="Times New Roman" w:cs="Times New Roman"/>
                <w:sz w:val="24"/>
                <w:szCs w:val="24"/>
              </w:rPr>
            </w:r>
          </w:p>
        </w:tc>
      </w:tr>
      <w:tr>
        <w:trPr>
          <w:trHeight w:val="36"/>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Рибне господарство</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w:t>
            </w:r>
            <w:r>
              <w:rPr>
                <w:rFonts w:ascii="Times New Roman" w:hAnsi="Times New Roman" w:eastAsia="Times New Roman" w:cs="Times New Roman"/>
                <w:sz w:val="24"/>
                <w:szCs w:val="24"/>
              </w:rPr>
            </w:r>
          </w:p>
        </w:tc>
      </w:tr>
      <w:tr>
        <w:trPr>
          <w:trHeight w:val="233"/>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Промисловість, у т.ч.:</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 добувна промисловість</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 обробна промисловість</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21</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21</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23</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22</w:t>
            </w:r>
            <w:r>
              <w:rPr>
                <w:rFonts w:ascii="Times New Roman" w:hAnsi="Times New Roman" w:eastAsia="Times New Roman" w:cs="Times New Roman"/>
                <w:sz w:val="24"/>
                <w:szCs w:val="24"/>
              </w:rPr>
            </w:r>
          </w:p>
        </w:tc>
      </w:tr>
      <w:tr>
        <w:trPr>
          <w:trHeight w:val="329"/>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 виробництво та розподілення електроенергії, газу та води</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Будівництво</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10</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10</w:t>
            </w:r>
            <w:r>
              <w:rPr>
                <w:rFonts w:ascii="Times New Roman" w:hAnsi="Times New Roman" w:eastAsia="Times New Roman" w:cs="Times New Roman"/>
                <w:sz w:val="24"/>
                <w:szCs w:val="24"/>
              </w:rPr>
            </w:r>
          </w:p>
        </w:tc>
      </w:tr>
      <w:tr>
        <w:trPr>
          <w:trHeight w:val="89"/>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Оптова і роздрібна торгівля; торгівля транспортними засобами; послуги з ремонту</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401</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442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502</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492</w:t>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Готелі та ресторани</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15</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15</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15</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15</w:t>
            </w:r>
            <w:r>
              <w:rPr>
                <w:rFonts w:ascii="Times New Roman" w:hAnsi="Times New Roman" w:eastAsia="Times New Roman" w:cs="Times New Roman"/>
                <w:sz w:val="24"/>
                <w:szCs w:val="24"/>
              </w:rPr>
            </w:r>
          </w:p>
        </w:tc>
      </w:tr>
      <w:tr>
        <w:trPr>
          <w:trHeight w:val="261"/>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Транспорт і зв’язок</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72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78</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78</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75</w:t>
            </w:r>
            <w:r>
              <w:rPr>
                <w:rFonts w:ascii="Times New Roman" w:hAnsi="Times New Roman" w:eastAsia="Times New Roman" w:cs="Times New Roman"/>
                <w:sz w:val="24"/>
                <w:szCs w:val="24"/>
              </w:rPr>
            </w:r>
          </w:p>
        </w:tc>
      </w:tr>
      <w:tr>
        <w:trPr>
          <w:trHeight w:val="2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Фінансова діяльність</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r>
      <w:tr>
        <w:trPr>
          <w:trHeight w:val="358"/>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Операції з нерухомістю, здавання під найм та послуги юридичним особам</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14</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14</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14</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12</w:t>
            </w:r>
            <w:r>
              <w:rPr>
                <w:rFonts w:ascii="Times New Roman" w:hAnsi="Times New Roman" w:eastAsia="Times New Roman" w:cs="Times New Roman"/>
                <w:sz w:val="24"/>
                <w:szCs w:val="24"/>
              </w:rPr>
            </w:r>
          </w:p>
        </w:tc>
      </w:tr>
      <w:tr>
        <w:trPr>
          <w:trHeight w:val="13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Освіта</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49</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56</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33</w:t>
            </w:r>
            <w:r>
              <w:rPr>
                <w:rFonts w:ascii="Times New Roman" w:hAnsi="Times New Roman" w:eastAsia="Times New Roman" w:cs="Times New Roman"/>
                <w:sz w:val="24"/>
                <w:szCs w:val="24"/>
              </w:rPr>
            </w:r>
          </w:p>
        </w:tc>
      </w:tr>
      <w:tr>
        <w:trPr>
          <w:trHeight w:val="51"/>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Охорона здоров’я та соціальна допомога</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5</w:t>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Колективні, громадські та особисті послуги</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0</w:t>
            </w:r>
            <w:r>
              <w:rPr>
                <w:rFonts w:ascii="Times New Roman" w:hAnsi="Times New Roman" w:eastAsia="Times New Roman" w:cs="Times New Roman"/>
                <w:sz w:val="24"/>
                <w:szCs w:val="24"/>
              </w:rPr>
            </w:r>
          </w:p>
        </w:tc>
      </w:tr>
      <w:tr>
        <w:trPr>
          <w:trHeight w:val="2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5068" w:type="dxa"/>
            <w:vAlign w:val="center"/>
            <w:textDirection w:val="lrTb"/>
            <w:noWrap w:val="false"/>
          </w:tcPr>
          <w:p>
            <w:pPr>
              <w:pBdr/>
              <w:spacing w:after="0" w:before="0"/>
              <w:ind/>
              <w:rPr>
                <w:rFonts w:ascii="Times New Roman" w:hAnsi="Times New Roman" w:eastAsia="Times New Roman" w:cs="Times New Roman"/>
                <w:sz w:val="24"/>
                <w:szCs w:val="24"/>
              </w:rPr>
            </w:pPr>
            <w:r>
              <w:rPr>
                <w:color w:val="000000"/>
                <w:sz w:val="20"/>
                <w:szCs w:val="20"/>
              </w:rPr>
              <w:t xml:space="preserve">Інші види економічної діяльності</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385</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422</w:t>
            </w:r>
            <w:r>
              <w:rPr>
                <w:rFonts w:ascii="Times New Roman" w:hAnsi="Times New Roman" w:eastAsia="Times New Roman" w:cs="Times New Roman"/>
                <w:sz w:val="24"/>
                <w:szCs w:val="24"/>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11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442</w:t>
            </w:r>
            <w:r>
              <w:rPr>
                <w:rFonts w:ascii="Times New Roman" w:hAnsi="Times New Roman" w:eastAsia="Times New Roman" w:cs="Times New Roman"/>
                <w:sz w:val="24"/>
                <w:szCs w:val="24"/>
              </w:rPr>
            </w:r>
          </w:p>
        </w:tc>
        <w:tc>
          <w:tcPr>
            <w:shd w:val="clear" w:color="auto" w:fill="auto"/>
            <w:tcBorders>
              <w:top w:val="single" w:color="000000" w:sz="8" w:space="0"/>
              <w:left w:val="single" w:color="000000" w:sz="8" w:space="0"/>
              <w:bottom w:val="single" w:color="000000" w:sz="8" w:space="0"/>
              <w:right w:val="single" w:color="000000" w:sz="8" w:space="0"/>
            </w:tcBorders>
            <w:tcMar>
              <w:left w:w="115" w:type="dxa"/>
              <w:top w:w="0" w:type="dxa"/>
              <w:right w:w="115" w:type="dxa"/>
              <w:bottom w:w="0" w:type="dxa"/>
            </w:tcMar>
            <w:tcW w:w="1148" w:type="dxa"/>
            <w:vAlign w:val="center"/>
            <w:textDirection w:val="lrTb"/>
            <w:noWrap w:val="false"/>
          </w:tcPr>
          <w:p>
            <w:pPr>
              <w:pBdr/>
              <w:spacing w:after="0" w:before="0"/>
              <w:ind/>
              <w:jc w:val="center"/>
              <w:rPr>
                <w:rFonts w:ascii="Times New Roman" w:hAnsi="Times New Roman" w:eastAsia="Times New Roman" w:cs="Times New Roman"/>
                <w:sz w:val="24"/>
                <w:szCs w:val="24"/>
              </w:rPr>
            </w:pPr>
            <w:r>
              <w:rPr>
                <w:color w:val="000000"/>
                <w:sz w:val="20"/>
                <w:szCs w:val="20"/>
              </w:rPr>
              <w:t xml:space="preserve">430</w:t>
            </w:r>
            <w:r>
              <w:rPr>
                <w:rFonts w:ascii="Times New Roman" w:hAnsi="Times New Roman" w:eastAsia="Times New Roman" w:cs="Times New Roman"/>
                <w:sz w:val="24"/>
                <w:szCs w:val="24"/>
              </w:rPr>
            </w:r>
          </w:p>
        </w:tc>
      </w:tr>
    </w:tbl>
    <w:p>
      <w:pPr>
        <w:pBdr/>
        <w:spacing/>
        <w:ind w:firstLine="709"/>
        <w:jc w:val="both"/>
        <w:rPr>
          <w:sz w:val="20"/>
          <w:szCs w:val="20"/>
        </w:rPr>
      </w:pPr>
      <w:r>
        <w:rPr>
          <w:sz w:val="20"/>
          <w:szCs w:val="20"/>
        </w:rPr>
        <w:t xml:space="preserve">Ключовими галузями місцевої економіки, які забезпечують вагомі обсяги зайнятості, обсяги виробництва та доданої вартості у Менській територіальній громаді є сільське господарство (138 зареєстрованих суб’єктів господарювання станом на початок 2024 року</w:t>
      </w:r>
      <w:r>
        <w:rPr>
          <w:sz w:val="20"/>
          <w:szCs w:val="20"/>
        </w:rPr>
        <w:t xml:space="preserve">), обробна промисловість (22 зареєстровані суб’єкти господарювання станом на початок 2024 року) та оптова і роздрібна торгівля (492 зареєстровані суб’єкти господарювання станом на початок 2024 року). Найбільшими роботодавцями також є аграрні підприємства. </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8</w:t>
      </w:r>
      <w:r>
        <w:fldChar w:fldCharType="end"/>
      </w:r>
      <w:r>
        <w:t xml:space="preserve"> </w:t>
      </w:r>
      <w:r>
        <w:t xml:space="preserve">Найбільші приватні роботодавці Менської громади</w:t>
      </w:r>
      <w:r/>
    </w:p>
    <w:tbl>
      <w:tblPr>
        <w:tblStyle w:val="902"/>
        <w:tblW w:w="9563" w:type="dxa"/>
        <w:tblInd w:w="-20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600" w:firstRow="0" w:lastRow="0" w:firstColumn="0" w:lastColumn="0" w:noHBand="1" w:noVBand="1"/>
      </w:tblPr>
      <w:tblGrid>
        <w:gridCol w:w="1985"/>
        <w:gridCol w:w="2337"/>
        <w:gridCol w:w="1226"/>
        <w:gridCol w:w="1362"/>
        <w:gridCol w:w="1325"/>
        <w:gridCol w:w="1328"/>
      </w:tblGrid>
      <w:tr>
        <w:trPr>
          <w:trHeight w:val="366"/>
          <w:tblHeader/>
        </w:trPr>
        <w:tc>
          <w:tcPr>
            <w:shd w:val="clear" w:color="auto" w:fill="f3f3f3"/>
            <w:tcBorders>
              <w:top w:val="single" w:color="000000" w:sz="8" w:space="0"/>
              <w:left w:val="single" w:color="000000" w:sz="8" w:space="0"/>
              <w:right w:val="single" w:color="000000" w:sz="8" w:space="0"/>
            </w:tcBorders>
            <w:tcMar>
              <w:left w:w="100" w:type="dxa"/>
              <w:top w:w="100" w:type="dxa"/>
              <w:right w:w="100" w:type="dxa"/>
              <w:bottom w:w="100" w:type="dxa"/>
            </w:tcMar>
            <w:tcW w:w="1985" w:type="dxa"/>
            <w:vAlign w:val="center"/>
            <w:vMerge w:val="restart"/>
            <w:textDirection w:val="lrTb"/>
            <w:noWrap w:val="false"/>
          </w:tcPr>
          <w:p>
            <w:pPr>
              <w:keepNext w:val="true"/>
              <w:keepLines w:val="true"/>
              <w:pBdr/>
              <w:spacing w:after="0" w:before="0"/>
              <w:ind/>
              <w:jc w:val="center"/>
              <w:rPr>
                <w:b/>
                <w:sz w:val="20"/>
                <w:szCs w:val="20"/>
              </w:rPr>
            </w:pPr>
            <w:r>
              <w:rPr>
                <w:b/>
                <w:sz w:val="20"/>
                <w:szCs w:val="20"/>
              </w:rPr>
              <w:t xml:space="preserve">Підприємство, організація, установа</w:t>
            </w:r>
            <w:r>
              <w:rPr>
                <w:b/>
                <w:sz w:val="20"/>
                <w:szCs w:val="20"/>
              </w:rPr>
            </w:r>
          </w:p>
        </w:tc>
        <w:tc>
          <w:tcPr>
            <w:shd w:val="clear" w:color="auto" w:fill="f3f3f3"/>
            <w:tcBorders>
              <w:top w:val="single" w:color="000000" w:sz="8" w:space="0"/>
              <w:left w:val="single" w:color="000000" w:sz="8" w:space="0"/>
              <w:right w:val="single" w:color="000000" w:sz="8" w:space="0"/>
            </w:tcBorders>
            <w:tcMar>
              <w:left w:w="100" w:type="dxa"/>
              <w:top w:w="100" w:type="dxa"/>
              <w:right w:w="100" w:type="dxa"/>
              <w:bottom w:w="100" w:type="dxa"/>
            </w:tcMar>
            <w:tcW w:w="2337" w:type="dxa"/>
            <w:vAlign w:val="center"/>
            <w:vMerge w:val="restart"/>
            <w:textDirection w:val="lrTb"/>
            <w:noWrap w:val="false"/>
          </w:tcPr>
          <w:p>
            <w:pPr>
              <w:keepNext w:val="true"/>
              <w:keepLines w:val="true"/>
              <w:pBdr/>
              <w:spacing w:after="0" w:before="0"/>
              <w:ind/>
              <w:jc w:val="center"/>
              <w:rPr>
                <w:b/>
                <w:sz w:val="20"/>
                <w:szCs w:val="20"/>
              </w:rPr>
            </w:pPr>
            <w:r>
              <w:rPr>
                <w:b/>
                <w:sz w:val="20"/>
                <w:szCs w:val="20"/>
              </w:rPr>
              <w:t xml:space="preserve">Вид діяльності (основний)</w:t>
            </w:r>
            <w:r>
              <w:rPr>
                <w:b/>
                <w:sz w:val="20"/>
                <w:szCs w:val="20"/>
              </w:rPr>
            </w:r>
          </w:p>
        </w:tc>
        <w:tc>
          <w:tcPr>
            <w:gridSpan w:val="4"/>
            <w:shd w:val="clear" w:color="auto" w:fill="f3f3f3"/>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5241" w:type="dxa"/>
            <w:vAlign w:val="center"/>
            <w:textDirection w:val="lrTb"/>
            <w:noWrap w:val="false"/>
          </w:tcPr>
          <w:p>
            <w:pPr>
              <w:keepNext w:val="true"/>
              <w:keepLines w:val="true"/>
              <w:pBdr/>
              <w:spacing w:after="0" w:before="0"/>
              <w:ind/>
              <w:jc w:val="center"/>
              <w:rPr>
                <w:b/>
                <w:sz w:val="20"/>
                <w:szCs w:val="20"/>
              </w:rPr>
            </w:pPr>
            <w:r>
              <w:rPr>
                <w:b/>
                <w:sz w:val="20"/>
                <w:szCs w:val="20"/>
              </w:rPr>
              <w:t xml:space="preserve">Чисельність працівників / працівниць на </w:t>
            </w:r>
            <w:r>
              <w:rPr>
                <w:b/>
                <w:sz w:val="20"/>
                <w:szCs w:val="20"/>
              </w:rPr>
            </w:r>
          </w:p>
        </w:tc>
      </w:tr>
      <w:tr>
        <w:trPr>
          <w:trHeight w:val="20"/>
          <w:tblHeader/>
        </w:trPr>
        <w:tc>
          <w:tcPr>
            <w:shd w:val="clear" w:color="auto" w:fill="f3f3f3"/>
            <w:tcBorders>
              <w:top w:val="single" w:color="000000" w:sz="8" w:space="0"/>
              <w:left w:val="single" w:color="000000" w:sz="8" w:space="0"/>
              <w:right w:val="single" w:color="000000" w:sz="8" w:space="0"/>
            </w:tcBorders>
            <w:tcMar>
              <w:left w:w="100" w:type="dxa"/>
              <w:top w:w="100" w:type="dxa"/>
              <w:right w:w="100" w:type="dxa"/>
              <w:bottom w:w="100" w:type="dxa"/>
            </w:tcMar>
            <w:tcW w:w="1985"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f3f3f3"/>
            <w:tcBorders>
              <w:top w:val="single" w:color="000000" w:sz="8" w:space="0"/>
              <w:left w:val="single" w:color="000000" w:sz="8" w:space="0"/>
              <w:right w:val="single" w:color="000000" w:sz="8" w:space="0"/>
            </w:tcBorders>
            <w:tcMar>
              <w:left w:w="100" w:type="dxa"/>
              <w:top w:w="100" w:type="dxa"/>
              <w:right w:w="100" w:type="dxa"/>
              <w:bottom w:w="100" w:type="dxa"/>
            </w:tcMar>
            <w:tcW w:w="2337"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f3f3f3"/>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keepNext w:val="true"/>
              <w:keepLines w:val="true"/>
              <w:pBdr/>
              <w:spacing w:after="0" w:before="0"/>
              <w:ind/>
              <w:jc w:val="center"/>
              <w:rPr>
                <w:b/>
                <w:sz w:val="20"/>
                <w:szCs w:val="20"/>
              </w:rPr>
            </w:pPr>
            <w:r>
              <w:rPr>
                <w:b/>
                <w:sz w:val="20"/>
                <w:szCs w:val="20"/>
              </w:rPr>
              <w:t xml:space="preserve">01.01.2021</w:t>
            </w:r>
            <w:r>
              <w:rPr>
                <w:b/>
                <w:sz w:val="20"/>
                <w:szCs w:val="20"/>
              </w:rPr>
            </w:r>
          </w:p>
        </w:tc>
        <w:tc>
          <w:tcPr>
            <w:shd w:val="clear" w:color="auto" w:fill="f3f3f3"/>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keepNext w:val="true"/>
              <w:keepLines w:val="true"/>
              <w:pBdr/>
              <w:spacing w:after="0" w:before="0"/>
              <w:ind/>
              <w:jc w:val="center"/>
              <w:rPr>
                <w:b/>
                <w:sz w:val="20"/>
                <w:szCs w:val="20"/>
              </w:rPr>
            </w:pPr>
            <w:r>
              <w:rPr>
                <w:b/>
                <w:sz w:val="20"/>
                <w:szCs w:val="20"/>
              </w:rPr>
              <w:t xml:space="preserve">01.01.2022</w:t>
            </w:r>
            <w:r>
              <w:rPr>
                <w:b/>
                <w:sz w:val="20"/>
                <w:szCs w:val="20"/>
              </w:rPr>
            </w:r>
          </w:p>
        </w:tc>
        <w:tc>
          <w:tcPr>
            <w:shd w:val="clear" w:color="auto" w:fill="f3f3f3"/>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keepNext w:val="true"/>
              <w:keepLines w:val="true"/>
              <w:pBdr/>
              <w:spacing w:after="0" w:before="0"/>
              <w:ind/>
              <w:jc w:val="center"/>
              <w:rPr>
                <w:b/>
                <w:sz w:val="20"/>
                <w:szCs w:val="20"/>
              </w:rPr>
            </w:pPr>
            <w:r>
              <w:rPr>
                <w:b/>
                <w:sz w:val="20"/>
                <w:szCs w:val="20"/>
              </w:rPr>
              <w:t xml:space="preserve">01.01.2023</w:t>
            </w:r>
            <w:r>
              <w:rPr>
                <w:b/>
                <w:sz w:val="20"/>
                <w:szCs w:val="20"/>
              </w:rPr>
            </w:r>
          </w:p>
        </w:tc>
        <w:tc>
          <w:tcPr>
            <w:shd w:val="clear" w:color="auto" w:fill="f3f3f3"/>
            <w:tcBorders>
              <w:top w:val="single" w:color="000000" w:sz="8" w:space="0"/>
              <w:left w:val="none" w:color="000000" w:sz="4" w:space="0"/>
              <w:bottom w:val="single" w:color="000000" w:sz="8" w:space="0"/>
              <w:right w:val="single" w:color="000000" w:sz="8" w:space="0"/>
            </w:tcBorders>
            <w:tcW w:w="1328" w:type="dxa"/>
            <w:vAlign w:val="center"/>
            <w:textDirection w:val="lrTb"/>
            <w:noWrap w:val="false"/>
          </w:tcPr>
          <w:p>
            <w:pPr>
              <w:keepNext w:val="true"/>
              <w:keepLines w:val="true"/>
              <w:pBdr/>
              <w:spacing w:after="0" w:before="0"/>
              <w:ind/>
              <w:jc w:val="center"/>
              <w:rPr>
                <w:b/>
                <w:sz w:val="20"/>
                <w:szCs w:val="20"/>
              </w:rPr>
            </w:pPr>
            <w:r>
              <w:rPr>
                <w:b/>
                <w:sz w:val="20"/>
                <w:szCs w:val="20"/>
              </w:rPr>
              <w:t xml:space="preserve">01.01.2024</w:t>
            </w:r>
            <w:r>
              <w:rPr>
                <w:b/>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ТОВ “Мена - Авангард”</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Вирощування зернових культур (крім рису), бобових культур і насіння олійних культур</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313</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303</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295</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294</w:t>
            </w:r>
            <w:r>
              <w:rPr>
                <w:sz w:val="20"/>
                <w:szCs w:val="20"/>
              </w:rPr>
            </w:r>
          </w:p>
        </w:tc>
      </w:tr>
      <w:tr>
        <w:trPr>
          <w:trHeight w:val="51"/>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ТОВ “ДП Зернятко”</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Вирощування зернових культур (крім рису), бобових культур і насіння олійних культур</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148</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141</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145</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147</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ПАТ “ШРБУ-82”</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Будівництво доріг і автострад</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92</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89</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51</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60</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ПАТ “Мена ПАК”</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Виробництво гофрованого паперу та картону, паперової та картонної тари</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88</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86</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79</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78</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Фермерське господарство “Бутенко”</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Вирощування зернових культур (крім рису), бобових культур і насіння олійних культур</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71</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69</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69</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59</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ТОВ “Нептун”</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Виробництво безалкогольних напоїв; виробництво мінеральних вод та інших вод, розлитих у пляшки</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68</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64</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70</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63</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ТОВ “Агроресурс-2006”</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Вирощування зернових культур (крім рису), бобових культур і насіння олійних культур</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59</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55</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52</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54</w:t>
            </w:r>
            <w:r>
              <w:rPr>
                <w:sz w:val="20"/>
                <w:szCs w:val="20"/>
              </w:rPr>
            </w:r>
          </w:p>
        </w:tc>
      </w:tr>
      <w:tr>
        <w:trPr>
          <w:trHeight w:val="25"/>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1985" w:type="dxa"/>
            <w:vAlign w:val="center"/>
            <w:textDirection w:val="lrTb"/>
            <w:noWrap w:val="false"/>
          </w:tcPr>
          <w:p>
            <w:pPr>
              <w:pBdr/>
              <w:spacing w:after="0" w:before="0"/>
              <w:ind/>
              <w:rPr>
                <w:sz w:val="20"/>
                <w:szCs w:val="20"/>
              </w:rPr>
            </w:pPr>
            <w:r>
              <w:rPr>
                <w:sz w:val="20"/>
                <w:szCs w:val="20"/>
              </w:rPr>
              <w:t xml:space="preserve">Фермерське господарство Ковбаси Віктора Олеговича</w:t>
            </w:r>
            <w:r>
              <w:rPr>
                <w:sz w:val="20"/>
                <w:szCs w:val="20"/>
              </w:rPr>
            </w:r>
          </w:p>
        </w:tc>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2337" w:type="dxa"/>
            <w:textDirection w:val="lrTb"/>
            <w:noWrap w:val="false"/>
          </w:tcPr>
          <w:p>
            <w:pPr>
              <w:pBdr/>
              <w:spacing w:after="0" w:before="0"/>
              <w:ind/>
              <w:rPr>
                <w:sz w:val="20"/>
                <w:szCs w:val="20"/>
              </w:rPr>
            </w:pPr>
            <w:r>
              <w:rPr>
                <w:sz w:val="20"/>
                <w:szCs w:val="20"/>
              </w:rPr>
              <w:t xml:space="preserve">Вирощування зернових культур (крім рису), бобових культур і насіння олійних культур</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226" w:type="dxa"/>
            <w:vAlign w:val="center"/>
            <w:textDirection w:val="lrTb"/>
            <w:noWrap w:val="false"/>
          </w:tcPr>
          <w:p>
            <w:pPr>
              <w:pBdr/>
              <w:spacing w:after="0" w:before="0"/>
              <w:ind/>
              <w:jc w:val="center"/>
              <w:rPr>
                <w:sz w:val="20"/>
                <w:szCs w:val="20"/>
              </w:rPr>
            </w:pPr>
            <w:r>
              <w:rPr>
                <w:sz w:val="20"/>
                <w:szCs w:val="20"/>
              </w:rPr>
              <w:t xml:space="preserve">45</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62" w:type="dxa"/>
            <w:vAlign w:val="center"/>
            <w:textDirection w:val="lrTb"/>
            <w:noWrap w:val="false"/>
          </w:tcPr>
          <w:p>
            <w:pPr>
              <w:pBdr/>
              <w:spacing w:after="0" w:before="0"/>
              <w:ind/>
              <w:jc w:val="center"/>
              <w:rPr>
                <w:sz w:val="20"/>
                <w:szCs w:val="20"/>
              </w:rPr>
            </w:pPr>
            <w:r>
              <w:rPr>
                <w:sz w:val="20"/>
                <w:szCs w:val="20"/>
              </w:rPr>
              <w:t xml:space="preserve">48</w:t>
            </w:r>
            <w:r>
              <w:rPr>
                <w:sz w:val="20"/>
                <w:szCs w:val="20"/>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1325" w:type="dxa"/>
            <w:vAlign w:val="center"/>
            <w:textDirection w:val="lrTb"/>
            <w:noWrap w:val="false"/>
          </w:tcPr>
          <w:p>
            <w:pPr>
              <w:pBdr/>
              <w:spacing w:after="0" w:before="0"/>
              <w:ind/>
              <w:jc w:val="center"/>
              <w:rPr>
                <w:sz w:val="20"/>
                <w:szCs w:val="20"/>
              </w:rPr>
            </w:pPr>
            <w:r>
              <w:rPr>
                <w:sz w:val="20"/>
                <w:szCs w:val="20"/>
              </w:rPr>
              <w:t xml:space="preserve">46</w:t>
            </w:r>
            <w:r>
              <w:rPr>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W w:w="1328" w:type="dxa"/>
            <w:vAlign w:val="center"/>
            <w:textDirection w:val="lrTb"/>
            <w:noWrap w:val="false"/>
          </w:tcPr>
          <w:p>
            <w:pPr>
              <w:pBdr/>
              <w:spacing w:after="0" w:before="0"/>
              <w:ind/>
              <w:jc w:val="center"/>
              <w:rPr>
                <w:sz w:val="20"/>
                <w:szCs w:val="20"/>
              </w:rPr>
            </w:pPr>
            <w:r>
              <w:rPr>
                <w:sz w:val="20"/>
                <w:szCs w:val="20"/>
              </w:rPr>
              <w:t xml:space="preserve">50</w:t>
            </w:r>
            <w:r>
              <w:rPr>
                <w:sz w:val="20"/>
                <w:szCs w:val="20"/>
              </w:rPr>
            </w:r>
          </w:p>
        </w:tc>
      </w:tr>
    </w:tbl>
    <w:p>
      <w:pPr>
        <w:pBdr/>
        <w:spacing/>
        <w:ind w:firstLine="709"/>
        <w:jc w:val="both"/>
        <w:rPr>
          <w:sz w:val="20"/>
          <w:szCs w:val="20"/>
        </w:rPr>
      </w:pPr>
      <w:r>
        <w:rPr>
          <w:sz w:val="20"/>
          <w:szCs w:val="20"/>
        </w:rPr>
        <w:t xml:space="preserve">В громаді є стабільний запит на робітничі та суспільні професії. Опитування, яке було проведено в рамках підготовки даного документу, дозволило виявити п’ять найбільш затребуваних професій в громаді.</w:t>
      </w:r>
      <w:r>
        <w:rPr>
          <w:sz w:val="20"/>
          <w:szCs w:val="20"/>
        </w:rPr>
      </w:r>
    </w:p>
    <w:p>
      <w:pPr>
        <w:pBdr/>
        <w:spacing/>
        <w:ind w:firstLine="709"/>
        <w:jc w:val="both"/>
        <w:rPr>
          <w:sz w:val="20"/>
          <w:szCs w:val="20"/>
        </w:rPr>
      </w:pPr>
      <w:r>
        <w:rPr>
          <w:sz w:val="20"/>
          <w:szCs w:val="20"/>
        </w:rPr>
        <w:t xml:space="preserve">Найбільший інтерес для дітей мають такі професії, як медичний працівник 46% та педагог 34%. Зазначене можна пояснити тим, що роб</w:t>
      </w:r>
      <w:r>
        <w:rPr>
          <w:sz w:val="20"/>
          <w:szCs w:val="20"/>
        </w:rPr>
        <w:t xml:space="preserve">ота вчителів у дітей завжди перед очима і вони безпосередньо та практично щоденно стикаються з представниками цієї професії. Одночасно, праця лікарів стала найбільш актуальною та поважною саме останнім часом, внаслідок розпалу пандемії COVID -19 та війни. </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before="0"/>
        <w:ind/>
        <w:jc w:val="both"/>
        <w:rPr>
          <w:color w:val="000000"/>
          <w:sz w:val="20"/>
          <w:szCs w:val="20"/>
          <w:highlight w:val="yellow"/>
        </w:rPr>
      </w:pPr>
      <w:r>
        <w:rPr>
          <w:color w:val="000000"/>
          <w:sz w:val="20"/>
          <w:szCs w:val="20"/>
          <w:highlight w:val="yellow"/>
        </w:rPr>
        <w:drawing>
          <wp:inline distT="0" distB="0" distL="0" distR="0">
            <wp:extent cx="5943600" cy="2828925"/>
            <wp:effectExtent l="0" t="0" r="19050" b="9525"/>
            <wp:docPr id="8" name="Ді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color w:val="000000"/>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6</w:t>
      </w:r>
      <w:r>
        <w:fldChar w:fldCharType="end"/>
      </w:r>
      <w:r>
        <w:t xml:space="preserve"> </w:t>
      </w:r>
      <w:r>
        <w:t xml:space="preserve">Найбільш затребувані професії в громаді за результатами опитування на початку 2024 р.</w:t>
      </w:r>
      <w:r/>
    </w:p>
    <w:p>
      <w:pPr>
        <w:pBdr/>
        <w:spacing/>
        <w:ind w:firstLine="709"/>
        <w:jc w:val="both"/>
        <w:rPr>
          <w:sz w:val="20"/>
          <w:szCs w:val="20"/>
        </w:rPr>
      </w:pPr>
      <w:r>
        <w:rPr>
          <w:sz w:val="20"/>
          <w:szCs w:val="20"/>
        </w:rPr>
        <w:t xml:space="preserve">З діаграми видно, що надалі йдуть професії, які пов’язані із затребуваними в громаді спеціальностями: водія, тракториста та продавця. Окремої уваги заслуговує факт престижності професії ІТ – спеціалістів серед учнів громади – четверта позиція. </w:t>
      </w:r>
      <w:r>
        <w:rPr>
          <w:sz w:val="20"/>
          <w:szCs w:val="20"/>
        </w:rPr>
      </w:r>
    </w:p>
    <w:p>
      <w:pPr>
        <w:pBdr/>
        <w:spacing/>
        <w:ind w:firstLine="709"/>
        <w:jc w:val="both"/>
        <w:rPr>
          <w:sz w:val="20"/>
          <w:szCs w:val="20"/>
        </w:rPr>
      </w:pPr>
      <w:r>
        <w:rPr>
          <w:sz w:val="20"/>
          <w:szCs w:val="20"/>
        </w:rPr>
        <w:t xml:space="preserve">Звертає на себе увагу і той факт, що оцінка дітьми, батьками і педагогічними працівниками престижності професій досить сильно різниться. Переважно це ст</w:t>
      </w:r>
      <w:r>
        <w:rPr>
          <w:sz w:val="20"/>
          <w:szCs w:val="20"/>
        </w:rPr>
        <w:t xml:space="preserve">осується робочих професій, які на думку дітей хоча й важливі, але не настільки, як це бачиться дорослим. Тому самі великі розбіжності спостерігаються за позиціями «водій» і «тракторист» і не лише в поглядах учнів та викладачів, але й викладачів та батьків.</w:t>
      </w:r>
      <w:r>
        <w:rPr>
          <w:sz w:val="20"/>
          <w:szCs w:val="20"/>
        </w:rPr>
      </w:r>
    </w:p>
    <w:p>
      <w:pPr>
        <w:pBdr/>
        <w:spacing/>
        <w:ind w:firstLine="709"/>
        <w:jc w:val="both"/>
        <w:rPr>
          <w:sz w:val="20"/>
          <w:szCs w:val="20"/>
        </w:rPr>
      </w:pPr>
      <w:r>
        <w:rPr>
          <w:sz w:val="20"/>
          <w:szCs w:val="20"/>
        </w:rPr>
        <w:t xml:space="preserve">Нижче наведено другу діаграму, яка дозволяє сформувати уяву щодо фактично навчання в громаді. Як видно, опанувати можна професію педагога та саме професії педагога (приклад самих вчителів). Щодо решти позицій, думки розділилися. </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before="0"/>
        <w:ind/>
        <w:jc w:val="both"/>
        <w:rPr>
          <w:color w:val="000000"/>
          <w:sz w:val="20"/>
          <w:szCs w:val="20"/>
          <w:highlight w:val="yellow"/>
        </w:rPr>
      </w:pPr>
      <w:r>
        <w:rPr>
          <w:color w:val="000000"/>
          <w:sz w:val="20"/>
          <w:szCs w:val="20"/>
          <w:highlight w:val="yellow"/>
        </w:rPr>
        <w:drawing>
          <wp:inline distT="0" distB="0" distL="0" distR="0">
            <wp:extent cx="5943600" cy="3067050"/>
            <wp:effectExtent l="0" t="0" r="19050" b="19050"/>
            <wp:docPr id="9"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color w:val="000000"/>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7</w:t>
      </w:r>
      <w:r>
        <w:fldChar w:fldCharType="end"/>
      </w:r>
      <w:r>
        <w:t xml:space="preserve"> </w:t>
      </w:r>
      <w:r>
        <w:t xml:space="preserve">Яким професіям в громаді навчають дітей (факт) за результатами на початку 2024 р.</w:t>
      </w:r>
      <w:r/>
    </w:p>
    <w:p>
      <w:pPr>
        <w:pBdr/>
        <w:spacing/>
        <w:ind w:firstLine="709"/>
        <w:jc w:val="both"/>
        <w:rPr>
          <w:sz w:val="20"/>
          <w:szCs w:val="20"/>
        </w:rPr>
      </w:pPr>
      <w:r>
        <w:rPr>
          <w:sz w:val="20"/>
          <w:szCs w:val="20"/>
        </w:rPr>
        <w:t xml:space="preserve">Найбільший середній бал набирає думка щодо оп</w:t>
      </w:r>
      <w:r>
        <w:rPr>
          <w:sz w:val="20"/>
          <w:szCs w:val="20"/>
        </w:rPr>
        <w:t xml:space="preserve">анування професії водія та ІТ-спеціаліста, хоча відповіді батьків вказують на певний скепсис з приводу останнього. Найменше можливостей чомусь навчити у тих, хто бачить перспективу в професії медичного працівника, тракториста та продавця. Підготовка до ІТ-</w:t>
      </w:r>
      <w:r>
        <w:rPr>
          <w:sz w:val="20"/>
          <w:szCs w:val="20"/>
        </w:rPr>
        <w:t xml:space="preserve">спеціальності в громаді може відбуватися через уроки інформаційних технологій, роботу гуртків. Навчитись професії водія можн</w:t>
      </w:r>
      <w:r>
        <w:rPr>
          <w:sz w:val="20"/>
          <w:szCs w:val="20"/>
        </w:rPr>
        <w:t xml:space="preserve">а в Степанівському міжшкільному навчально-виробничому комбінаті, на базі якого впроваджується профільне навчання за відповідним напрямком для старшокласників громади. Станом на 01.01.2024 р. в Степанівському МНВК на водія навчається 87 осіб. В Опорному зак</w:t>
      </w:r>
      <w:r>
        <w:rPr>
          <w:sz w:val="20"/>
          <w:szCs w:val="20"/>
        </w:rPr>
        <w:t xml:space="preserve">ладі Менська гімназія Менської міської ради старшокласники з м. Мена навчаються професії водія (це єдиний в області ЗЗСО, що надає відповідні послуги). Питанню навчання затребуваним професіям, які зазначено, як пріоритетні, варто і надалі приділити увагу. </w:t>
      </w:r>
      <w:r>
        <w:rPr>
          <w:sz w:val="20"/>
          <w:szCs w:val="20"/>
        </w:rPr>
        <w:t xml:space="preserve">В рамках проведення реформи старшої профільної школи, ліцей може бути використаний, як відповідна ба</w:t>
      </w:r>
      <w:r>
        <w:rPr>
          <w:sz w:val="20"/>
          <w:szCs w:val="20"/>
        </w:rPr>
        <w:t xml:space="preserve">з</w:t>
      </w:r>
      <w:r>
        <w:rPr>
          <w:sz w:val="20"/>
          <w:szCs w:val="20"/>
        </w:rPr>
        <w:t xml:space="preserve">а. </w:t>
      </w:r>
      <w:r>
        <w:rPr>
          <w:sz w:val="20"/>
          <w:szCs w:val="20"/>
        </w:rPr>
        <w:t xml:space="preserve">Ключовими можуть бути такі кроки: ліцей, в якому учні матимуть змогу здобувати якісну профільну освіту відповідно до потреб, позашкілля, в рамках якого можуть вивчатися окремі аспекти майбутніх професій, а також – укладання договорів з ос</w:t>
      </w:r>
      <w:r>
        <w:rPr>
          <w:sz w:val="20"/>
          <w:szCs w:val="20"/>
        </w:rPr>
        <w:t xml:space="preserve">новними аграрними підприємствами в громаді для проходження учнями практики на їхній базі з метою опанування професійним навичкам. Всі ці аспекти можуть бути досліджені надалі і, за можливості, враховані при підготовці завдань та заходів Стратегії розвитку.</w:t>
      </w:r>
      <w:r>
        <w:rPr>
          <w:sz w:val="20"/>
          <w:szCs w:val="20"/>
        </w:rPr>
      </w:r>
    </w:p>
    <w:p>
      <w:pPr>
        <w:pBdr/>
        <w:spacing/>
        <w:ind w:firstLine="709"/>
        <w:jc w:val="both"/>
        <w:rPr>
          <w:b/>
          <w:sz w:val="20"/>
          <w:szCs w:val="20"/>
        </w:rPr>
      </w:pPr>
      <w:r>
        <w:rPr>
          <w:b/>
          <w:sz w:val="20"/>
          <w:szCs w:val="20"/>
        </w:rPr>
        <w:t xml:space="preserve">Менська громада має переважно аграрну спеціалізацію. Переважно саме підприємства, які</w:t>
      </w:r>
      <w:r>
        <w:rPr>
          <w:b/>
          <w:sz w:val="20"/>
          <w:szCs w:val="20"/>
        </w:rPr>
        <w:t xml:space="preserve"> працюють в секторі сільського господарства та переробної промисловості є і основними роботодавцями громади і платниками податків. Саме приклад батьків, імовірно, обумовлює запит з боку учнів на такі професії, як водій, тракторист чи продавець. Навчання в </w:t>
      </w:r>
      <w:r>
        <w:rPr>
          <w:b/>
          <w:sz w:val="20"/>
          <w:szCs w:val="20"/>
        </w:rPr>
        <w:t xml:space="preserve">ЗЗСО</w:t>
      </w:r>
      <w:r>
        <w:rPr>
          <w:b/>
          <w:sz w:val="20"/>
          <w:szCs w:val="20"/>
        </w:rPr>
        <w:t xml:space="preserve"> формує запит на професію педагога. Зростання ролі медиків в час пандемії та активної фази бойових дій мотивувала значну частину учнів зосередити увагу на професії медика. А сталий запит на програмістів – на ІТ-спеціаліста. За резуль</w:t>
      </w:r>
      <w:r>
        <w:rPr>
          <w:b/>
          <w:sz w:val="20"/>
          <w:szCs w:val="20"/>
        </w:rPr>
        <w:t xml:space="preserve">татами опитування видно, що по ряду позицій учні не можуть отримати достатньо пропозицій для навчання. Цілком можливо, що ця проблема може бути вирішена через ліцей (здобуття профільної освіти), позашкілля і прямі контакти з підприємствами, які працюють в </w:t>
      </w:r>
      <w:r>
        <w:rPr>
          <w:b/>
          <w:sz w:val="20"/>
          <w:szCs w:val="20"/>
        </w:rPr>
        <w:t xml:space="preserve">громаді і будуть згодні допомогти в проходженні навчання для частини старшокласників. Також слід зберегти і розширити впровадження успішного досвіду навчання професії водія, який запроваджено на базі Опорного закладу Менська гімназія Менської міської ради.</w:t>
      </w:r>
      <w:r>
        <w:rPr>
          <w:b/>
          <w:sz w:val="20"/>
          <w:szCs w:val="20"/>
        </w:rPr>
      </w:r>
    </w:p>
    <w:p>
      <w:pPr>
        <w:pStyle w:val="798"/>
        <w:numPr>
          <w:ilvl w:val="2"/>
          <w:numId w:val="6"/>
        </w:numPr>
        <w:pBdr/>
        <w:spacing/>
        <w:ind/>
        <w:rPr/>
      </w:pPr>
      <w:r/>
      <w:bookmarkStart w:id="15" w:name="_Toc169971966"/>
      <w:r/>
      <w:bookmarkStart w:id="16" w:name="_Toc178687110"/>
      <w:r>
        <w:t xml:space="preserve">Управління освітою</w:t>
      </w:r>
      <w:bookmarkEnd w:id="15"/>
      <w:r/>
      <w:bookmarkEnd w:id="16"/>
      <w:r/>
      <w:r/>
    </w:p>
    <w:p>
      <w:pPr>
        <w:pStyle w:val="799"/>
        <w:numPr>
          <w:ilvl w:val="3"/>
          <w:numId w:val="6"/>
        </w:numPr>
        <w:pBdr/>
        <w:spacing/>
        <w:ind/>
        <w:rPr/>
      </w:pPr>
      <w:r/>
      <w:bookmarkStart w:id="17" w:name="_heading=h.2s8eyo1"/>
      <w:r/>
      <w:bookmarkEnd w:id="17"/>
      <w:r>
        <w:t xml:space="preserve">Система управління освітою</w:t>
      </w:r>
      <w:r/>
    </w:p>
    <w:p>
      <w:pPr>
        <w:pBdr/>
        <w:spacing/>
        <w:ind w:firstLine="709"/>
        <w:jc w:val="both"/>
        <w:rPr>
          <w:sz w:val="20"/>
          <w:szCs w:val="20"/>
        </w:rPr>
      </w:pPr>
      <w:r>
        <w:rPr>
          <w:sz w:val="20"/>
          <w:szCs w:val="20"/>
        </w:rPr>
        <w:t xml:space="preserve">Освітня сфера є однією з ключових для громади з точки зору важливості її соціальної функції, чисельності робочих місць, які тут створено і впливу на формування свідомості всіх мешканців громади й особливо молоді.</w:t>
      </w:r>
      <w:r>
        <w:rPr>
          <w:sz w:val="20"/>
          <w:szCs w:val="20"/>
        </w:rPr>
      </w:r>
    </w:p>
    <w:p>
      <w:pPr>
        <w:pBdr/>
        <w:spacing/>
        <w:ind w:firstLine="709"/>
        <w:jc w:val="both"/>
        <w:rPr>
          <w:sz w:val="20"/>
          <w:szCs w:val="20"/>
        </w:rPr>
      </w:pPr>
      <w:r>
        <w:rPr>
          <w:sz w:val="20"/>
          <w:szCs w:val="20"/>
        </w:rPr>
        <w:t xml:space="preserve">Діяльність органу управління освітою громади регламентована рішенням двадцять дев’ятої сесії восьмого скликання Менської міської ради</w:t>
      </w:r>
      <w:r>
        <w:rPr>
          <w:sz w:val="20"/>
          <w:szCs w:val="20"/>
        </w:rPr>
        <w:t xml:space="preserve"> від 30 січня 2023 року №01 «Про затвердження Положення про Відділ освіти Менської міської ради» (в новій редакції). Відповідно до цього рішення безпосередні управлінські функції у освітній сфері покладено на Відділ освіти Менської міської ради. При цьому,</w:t>
      </w:r>
      <w:r>
        <w:rPr>
          <w:sz w:val="20"/>
          <w:szCs w:val="20"/>
        </w:rPr>
        <w:t xml:space="preserve"> </w:t>
      </w:r>
      <w:r>
        <w:rPr>
          <w:sz w:val="20"/>
          <w:szCs w:val="20"/>
        </w:rPr>
        <w:t xml:space="preserve">з боку ради питаннями освіти опікується Постійна комісія з питань охорони здоров’я, соціального захисту населення, освіти, культури, молоді, фізкультури і спорту..</w:t>
      </w:r>
      <w:r>
        <w:rPr>
          <w:sz w:val="20"/>
          <w:szCs w:val="20"/>
        </w:rPr>
      </w:r>
    </w:p>
    <w:p>
      <w:pPr>
        <w:pBdr/>
        <w:spacing/>
        <w:ind w:firstLine="709"/>
        <w:jc w:val="both"/>
        <w:rPr>
          <w:sz w:val="20"/>
          <w:szCs w:val="20"/>
        </w:rPr>
      </w:pPr>
      <w:r>
        <w:rPr>
          <w:sz w:val="20"/>
          <w:szCs w:val="20"/>
        </w:rPr>
        <w:t xml:space="preserve">Відділ освіти Менської міської ради Чернігівської області (надалі – Відділ) є виконавчим органом Менської міської ради, створений міською радою, підзвітний і підконтрольний Менській міській раді, підпорядкован</w:t>
      </w:r>
      <w:r>
        <w:rPr>
          <w:sz w:val="20"/>
          <w:szCs w:val="20"/>
        </w:rPr>
        <w:t xml:space="preserve">ий виконавчому комітету міської ради, міському голові, заступнику міського голови з питань діяльності виконавчих органів відповідно до розподілу обов’язків, а з питань здійснення делегованих повноважень підконтрольний відповідним органам виконавчої влади. </w:t>
      </w:r>
      <w:r>
        <w:rPr>
          <w:sz w:val="20"/>
          <w:szCs w:val="20"/>
        </w:rPr>
      </w:r>
    </w:p>
    <w:p>
      <w:pPr>
        <w:pBdr/>
        <w:spacing/>
        <w:ind w:firstLine="709"/>
        <w:jc w:val="both"/>
        <w:rPr>
          <w:sz w:val="20"/>
          <w:szCs w:val="20"/>
        </w:rPr>
      </w:pPr>
      <w:r>
        <w:rPr>
          <w:sz w:val="20"/>
          <w:szCs w:val="20"/>
        </w:rPr>
        <w:t xml:space="preserve">Відділ є юридичною особою, має самостійний баланс, рахунки в установах банків, печатку із зображенням Державного Герба України і своїм найменуванням та бланк встановленого зразка.</w:t>
      </w:r>
      <w:r>
        <w:rPr>
          <w:sz w:val="20"/>
          <w:szCs w:val="20"/>
        </w:rPr>
      </w:r>
    </w:p>
    <w:p>
      <w:pPr>
        <w:pBdr/>
        <w:spacing/>
        <w:ind w:firstLine="709"/>
        <w:jc w:val="both"/>
        <w:rPr>
          <w:sz w:val="20"/>
          <w:szCs w:val="20"/>
        </w:rPr>
      </w:pPr>
      <w:r>
        <w:rPr>
          <w:sz w:val="20"/>
          <w:szCs w:val="20"/>
        </w:rPr>
        <w:t xml:space="preserve">Відділ є бюджетною, неприбутковою установою, фінансується за рахунок коштів місцевого бюджету та інших джере</w:t>
      </w:r>
      <w:r>
        <w:rPr>
          <w:sz w:val="20"/>
          <w:szCs w:val="20"/>
        </w:rPr>
        <w:t xml:space="preserve">л не заборонених законодавством. Доходи (прибутки) неприбуткової установи (організації) використовуються виключно для фінансування видатків на утримання установи, реалізацію мети (цілей, завдань) та напрямків діяльності, визначених установчими документами.</w:t>
      </w:r>
      <w:r>
        <w:rPr>
          <w:sz w:val="20"/>
          <w:szCs w:val="20"/>
        </w:rPr>
      </w:r>
    </w:p>
    <w:p>
      <w:pPr>
        <w:pBdr/>
        <w:spacing/>
        <w:ind w:firstLine="709"/>
        <w:jc w:val="both"/>
        <w:rPr>
          <w:sz w:val="20"/>
          <w:szCs w:val="20"/>
        </w:rPr>
      </w:pPr>
      <w:r>
        <w:rPr>
          <w:sz w:val="20"/>
          <w:szCs w:val="20"/>
        </w:rPr>
        <w:t xml:space="preserve">Працівники Відділу є посадовими особами органу місцевого самоврядування (окрім діловода - дана посада не належить до посадових осіб місцевого самоврядування).</w:t>
      </w:r>
      <w:r>
        <w:rPr>
          <w:sz w:val="20"/>
          <w:szCs w:val="20"/>
        </w:rPr>
      </w:r>
    </w:p>
    <w:p>
      <w:pPr>
        <w:pBdr/>
        <w:spacing/>
        <w:ind w:firstLine="709"/>
        <w:jc w:val="both"/>
        <w:rPr>
          <w:sz w:val="20"/>
          <w:szCs w:val="20"/>
        </w:rPr>
      </w:pPr>
      <w:r>
        <w:rPr>
          <w:sz w:val="20"/>
          <w:szCs w:val="20"/>
        </w:rPr>
        <w:t xml:space="preserve">Структура, гранична чисельність, фонд оплати праці працівників, штатний розпис Відділу та видатки на його утримання затверджується рішенням сесії міської ради.</w:t>
      </w:r>
      <w:r>
        <w:rPr>
          <w:sz w:val="20"/>
          <w:szCs w:val="20"/>
        </w:rPr>
      </w:r>
    </w:p>
    <w:p>
      <w:pPr>
        <w:pBdr/>
        <w:spacing/>
        <w:ind w:firstLine="709"/>
        <w:jc w:val="both"/>
        <w:rPr>
          <w:sz w:val="20"/>
          <w:szCs w:val="20"/>
        </w:rPr>
      </w:pPr>
      <w:r>
        <w:rPr>
          <w:sz w:val="20"/>
          <w:szCs w:val="20"/>
        </w:rPr>
        <w:t xml:space="preserve">На даний час у Відділ освіти Менської міської ради працюють:</w:t>
      </w:r>
      <w:r>
        <w:rPr>
          <w:sz w:val="20"/>
          <w:szCs w:val="20"/>
        </w:rPr>
        <w:t xml:space="preserve"> </w:t>
      </w:r>
      <w:r>
        <w:rPr>
          <w:sz w:val="20"/>
          <w:szCs w:val="20"/>
        </w:rPr>
        <w:t xml:space="preserve">начальник Відділу освіти, заступник начальника Відділу, два головних спеціалістів, головний спеціаліст-головний бухгалтер. Головний спеціаліст-юрисконсульт тимчасово увільнений в зв’язку з проходженням військової служби. </w:t>
      </w:r>
      <w:r>
        <w:rPr>
          <w:sz w:val="20"/>
          <w:szCs w:val="20"/>
        </w:rPr>
      </w:r>
    </w:p>
    <w:p>
      <w:pPr>
        <w:pBdr/>
        <w:spacing/>
        <w:ind w:firstLine="709"/>
        <w:jc w:val="both"/>
        <w:rPr>
          <w:sz w:val="20"/>
          <w:szCs w:val="20"/>
        </w:rPr>
      </w:pPr>
      <w:r>
        <w:rPr>
          <w:sz w:val="20"/>
          <w:szCs w:val="20"/>
        </w:rPr>
        <w:t xml:space="preserve">В підпоряд</w:t>
      </w:r>
      <w:r>
        <w:rPr>
          <w:sz w:val="20"/>
          <w:szCs w:val="20"/>
        </w:rPr>
        <w:t xml:space="preserve">куванні Відділу освіти перебувають: Комунальна установа «Центр з обслуговування закладів освіти та освітніх установ» Менської міської ради, комунальна установа «Центр професійного розвитку педагогічних працівників» Менської міської ради, Комунальна установ</w:t>
      </w:r>
      <w:r>
        <w:rPr>
          <w:sz w:val="20"/>
          <w:szCs w:val="20"/>
        </w:rPr>
        <w:t xml:space="preserve">а «Менський інклюзивно-ресурсний центр» Менської міської ради, заклади дошкільної, загальної середньої, позашкільної освіти, Степанівський міжшкільний навчально-виробничий комбінат, комунальний заклад «Менська дитяча мистецька школа» Менської міської ради.</w:t>
      </w:r>
      <w:r>
        <w:rPr>
          <w:sz w:val="20"/>
          <w:szCs w:val="20"/>
        </w:rPr>
      </w:r>
    </w:p>
    <w:p>
      <w:pPr>
        <w:pBdr/>
        <w:spacing/>
        <w:ind w:firstLine="709"/>
        <w:jc w:val="both"/>
        <w:rPr>
          <w:sz w:val="20"/>
          <w:szCs w:val="20"/>
        </w:rPr>
      </w:pPr>
      <w:r>
        <w:rPr>
          <w:sz w:val="20"/>
          <w:szCs w:val="20"/>
        </w:rPr>
        <w:t xml:space="preserve">З січня 2022 року всі заклади освіти та установи освіти Менської міської територіальної громади є автономними в питаннях бухгалтерського обліку та фінансово-господарської діяльності</w:t>
      </w:r>
      <w:r>
        <w:rPr>
          <w:sz w:val="20"/>
          <w:szCs w:val="20"/>
        </w:rPr>
        <w:t xml:space="preserve">.</w:t>
      </w:r>
      <w:r>
        <w:rPr>
          <w:sz w:val="20"/>
          <w:szCs w:val="20"/>
        </w:rPr>
      </w:r>
    </w:p>
    <w:p>
      <w:pPr>
        <w:pBdr/>
        <w:spacing/>
        <w:ind w:firstLine="709"/>
        <w:jc w:val="both"/>
        <w:rPr>
          <w:sz w:val="20"/>
          <w:szCs w:val="20"/>
        </w:rPr>
      </w:pPr>
      <w:r>
        <w:rPr>
          <w:sz w:val="20"/>
          <w:szCs w:val="20"/>
        </w:rPr>
        <w:t xml:space="preserve">Метою діяльності Відділу є створення умов для розвитку особистості та творчої самореалізації кож</w:t>
      </w:r>
      <w:r>
        <w:rPr>
          <w:sz w:val="20"/>
          <w:szCs w:val="20"/>
        </w:rPr>
        <w:t xml:space="preserve">ного громадянина через систему багатопрофільної, різнорівневої дошкільної, загальної середньої та позашкільної освіти, забезпечення доступності, якості освіти для всіх, хто її потребує, формування якісного інформаційно-освітнього простору, забезпечення в м</w:t>
      </w:r>
      <w:r>
        <w:rPr>
          <w:sz w:val="20"/>
          <w:szCs w:val="20"/>
        </w:rPr>
        <w:t xml:space="preserve">ежах визначених законодавством прав членів територіальної громади в сфері освіти для задоволення потреб та інтересів територіальної громади, забезпечення реалізації державної політики та завдань місцевого самоврядування у сфері освіти на території громади.</w:t>
      </w:r>
      <w:r>
        <w:rPr>
          <w:sz w:val="20"/>
          <w:szCs w:val="20"/>
        </w:rPr>
      </w:r>
    </w:p>
    <w:p>
      <w:pPr>
        <w:pStyle w:val="799"/>
        <w:numPr>
          <w:ilvl w:val="3"/>
          <w:numId w:val="6"/>
        </w:numPr>
        <w:pBdr>
          <w:top w:val="none" w:color="000000" w:sz="4" w:space="0"/>
          <w:left w:val="none" w:color="000000" w:sz="4" w:space="0"/>
          <w:bottom w:val="none" w:color="000000" w:sz="4" w:space="0"/>
          <w:right w:val="none" w:color="000000" w:sz="4" w:space="0"/>
          <w:between w:val="none" w:color="000000" w:sz="4" w:space="0"/>
        </w:pBdr>
        <w:spacing w:line="246" w:lineRule="auto"/>
        <w:ind/>
        <w:rPr>
          <w:highlight w:val="white"/>
        </w:rPr>
      </w:pPr>
      <w:r>
        <w:rPr>
          <w:highlight w:val="white"/>
        </w:rPr>
        <w:t xml:space="preserve">Освітні цільові програми</w:t>
      </w:r>
      <w:r>
        <w:rPr>
          <w:highlight w:val="white"/>
        </w:rPr>
      </w:r>
    </w:p>
    <w:p>
      <w:pPr>
        <w:pBdr/>
        <w:spacing/>
        <w:ind w:firstLine="709"/>
        <w:jc w:val="both"/>
        <w:rPr>
          <w:sz w:val="20"/>
          <w:szCs w:val="20"/>
        </w:rPr>
      </w:pPr>
      <w:r>
        <w:rPr>
          <w:sz w:val="20"/>
          <w:szCs w:val="20"/>
        </w:rPr>
        <w:t xml:space="preserve">На цей час в громаді діють наступні цільові програми:</w:t>
      </w:r>
      <w:r>
        <w:rPr>
          <w:sz w:val="20"/>
          <w:szCs w:val="20"/>
        </w:rPr>
      </w:r>
    </w:p>
    <w:p>
      <w:pPr>
        <w:pBdr/>
        <w:spacing/>
        <w:ind w:firstLine="709"/>
        <w:jc w:val="both"/>
        <w:rPr>
          <w:sz w:val="20"/>
          <w:szCs w:val="20"/>
        </w:rPr>
      </w:pPr>
      <w:r>
        <w:rPr>
          <w:sz w:val="20"/>
          <w:szCs w:val="20"/>
        </w:rPr>
        <w:t xml:space="preserve">-Програма  надання одноразової  допомоги дітям-сиротам і дітям,  позбавленим батьківського піклування, після досягнення 18-річного віку на 2022-2024 роки;</w:t>
      </w:r>
      <w:r>
        <w:rPr>
          <w:sz w:val="20"/>
          <w:szCs w:val="20"/>
        </w:rPr>
      </w:r>
    </w:p>
    <w:p>
      <w:pPr>
        <w:pBdr/>
        <w:spacing/>
        <w:ind w:firstLine="709"/>
        <w:jc w:val="both"/>
        <w:rPr>
          <w:sz w:val="20"/>
          <w:szCs w:val="20"/>
        </w:rPr>
      </w:pPr>
      <w:r>
        <w:rPr>
          <w:sz w:val="20"/>
          <w:szCs w:val="20"/>
        </w:rPr>
        <w:t xml:space="preserve">- Програма  національно-патріотичного виховання  на 2022-2024 роки;   </w:t>
      </w:r>
      <w:r>
        <w:rPr>
          <w:sz w:val="20"/>
          <w:szCs w:val="20"/>
        </w:rPr>
      </w:r>
    </w:p>
    <w:p>
      <w:pPr>
        <w:pBdr/>
        <w:spacing/>
        <w:ind w:firstLine="709"/>
        <w:jc w:val="both"/>
        <w:rPr>
          <w:sz w:val="20"/>
          <w:szCs w:val="20"/>
        </w:rPr>
      </w:pPr>
      <w:r>
        <w:rPr>
          <w:sz w:val="20"/>
          <w:szCs w:val="20"/>
        </w:rPr>
        <w:t xml:space="preserve">-Програма  підтримки та розвитку обдарованої учнівської молоді та творчих педагогів на 2022-2024 роки;</w:t>
      </w:r>
      <w:r>
        <w:rPr>
          <w:sz w:val="20"/>
          <w:szCs w:val="20"/>
        </w:rPr>
      </w:r>
    </w:p>
    <w:p>
      <w:pPr>
        <w:pBdr/>
        <w:spacing/>
        <w:ind w:firstLine="709"/>
        <w:jc w:val="both"/>
        <w:rPr>
          <w:sz w:val="20"/>
          <w:szCs w:val="20"/>
        </w:rPr>
      </w:pPr>
      <w:r>
        <w:rPr>
          <w:sz w:val="20"/>
          <w:szCs w:val="20"/>
        </w:rPr>
        <w:t xml:space="preserve">- Програма  розвитку позашкільної освіти на 2022-2024 роки;</w:t>
      </w:r>
      <w:r>
        <w:rPr>
          <w:sz w:val="20"/>
          <w:szCs w:val="20"/>
        </w:rPr>
      </w:r>
    </w:p>
    <w:p>
      <w:pPr>
        <w:pBdr/>
        <w:spacing/>
        <w:ind w:firstLine="709"/>
        <w:jc w:val="both"/>
        <w:rPr>
          <w:sz w:val="20"/>
          <w:szCs w:val="20"/>
        </w:rPr>
      </w:pPr>
      <w:r>
        <w:rPr>
          <w:sz w:val="20"/>
          <w:szCs w:val="20"/>
        </w:rPr>
        <w:t xml:space="preserve">- Програма  оздоровлення та літнього відпочинку дітей «Різнобарвне літо»</w:t>
      </w:r>
      <w:r>
        <w:rPr>
          <w:sz w:val="20"/>
          <w:szCs w:val="20"/>
        </w:rPr>
        <w:t xml:space="preserve">  </w:t>
      </w:r>
      <w:r>
        <w:rPr>
          <w:sz w:val="20"/>
          <w:szCs w:val="20"/>
        </w:rPr>
        <w:t xml:space="preserve">на 2022-2024 роки;</w:t>
      </w:r>
      <w:r>
        <w:rPr>
          <w:sz w:val="20"/>
          <w:szCs w:val="20"/>
        </w:rPr>
      </w:r>
    </w:p>
    <w:p>
      <w:pPr>
        <w:pBdr/>
        <w:spacing/>
        <w:ind w:firstLine="709"/>
        <w:jc w:val="both"/>
        <w:rPr>
          <w:sz w:val="20"/>
          <w:szCs w:val="20"/>
        </w:rPr>
      </w:pPr>
      <w:r>
        <w:rPr>
          <w:sz w:val="20"/>
          <w:szCs w:val="20"/>
        </w:rPr>
        <w:t xml:space="preserve">- Програма  організації харчування дітей в закладах дошкільної освіти Менської міської ради на 2022-2024 роки  </w:t>
      </w:r>
      <w:r>
        <w:rPr>
          <w:sz w:val="20"/>
          <w:szCs w:val="20"/>
        </w:rPr>
      </w:r>
    </w:p>
    <w:p>
      <w:pPr>
        <w:pBdr/>
        <w:spacing/>
        <w:ind w:firstLine="709"/>
        <w:jc w:val="both"/>
        <w:rPr>
          <w:sz w:val="20"/>
          <w:szCs w:val="20"/>
        </w:rPr>
      </w:pPr>
      <w:r>
        <w:rPr>
          <w:sz w:val="20"/>
          <w:szCs w:val="20"/>
        </w:rPr>
        <w:t xml:space="preserve">- Програма  організації харчування дітей в закладах загальної середньої освіти Менської міської ради на 2022-2024 роки  </w:t>
      </w:r>
      <w:r>
        <w:rPr>
          <w:sz w:val="20"/>
          <w:szCs w:val="20"/>
        </w:rPr>
      </w:r>
    </w:p>
    <w:p>
      <w:pPr>
        <w:pBdr/>
        <w:spacing/>
        <w:ind w:firstLine="709"/>
        <w:jc w:val="both"/>
        <w:rPr>
          <w:sz w:val="20"/>
          <w:szCs w:val="20"/>
        </w:rPr>
      </w:pPr>
      <w:r>
        <w:rPr>
          <w:sz w:val="20"/>
          <w:szCs w:val="20"/>
        </w:rPr>
        <w:t xml:space="preserve">За оцінкою місцевих фахівців програми розвитку освіти виконується на 90%.</w:t>
      </w:r>
      <w:r>
        <w:rPr>
          <w:sz w:val="20"/>
          <w:szCs w:val="20"/>
        </w:rPr>
      </w:r>
    </w:p>
    <w:p>
      <w:pPr>
        <w:pStyle w:val="799"/>
        <w:numPr>
          <w:ilvl w:val="3"/>
          <w:numId w:val="6"/>
        </w:numPr>
        <w:pBdr/>
        <w:spacing/>
        <w:ind/>
        <w:rPr/>
      </w:pPr>
      <w:r>
        <w:t xml:space="preserve">Взаємодія з громадськістю</w:t>
      </w:r>
      <w:r/>
    </w:p>
    <w:p>
      <w:pPr>
        <w:pBdr/>
        <w:spacing/>
        <w:ind w:firstLine="709"/>
        <w:jc w:val="both"/>
        <w:rPr>
          <w:sz w:val="20"/>
          <w:szCs w:val="20"/>
        </w:rPr>
      </w:pPr>
      <w:r>
        <w:rPr>
          <w:sz w:val="20"/>
          <w:szCs w:val="20"/>
        </w:rPr>
        <w:t xml:space="preserve">Взаємодія з громадськістю відбувається через сторінку у соціальній мережі Фейсбук </w:t>
      </w:r>
      <w:hyperlink r:id="rId22" w:tooltip="https://www.facebook.com/groups/217258889029659" w:history="1">
        <w:r>
          <w:rPr>
            <w:color w:val="1155cc"/>
            <w:sz w:val="20"/>
            <w:szCs w:val="20"/>
            <w:u w:val="single"/>
          </w:rPr>
          <w:t xml:space="preserve">https://www.facebook.com/groups/217258889029659</w:t>
        </w:r>
      </w:hyperlink>
      <w:r>
        <w:rPr>
          <w:sz w:val="20"/>
          <w:szCs w:val="20"/>
        </w:rPr>
        <w:t xml:space="preserve">, офіційний веб-сайт Відділу освіти </w:t>
      </w:r>
      <w:hyperlink r:id="rId23" w:tooltip="https://mena-edu.cg.gov.ua/index.php?tp=main" w:history="1">
        <w:r>
          <w:rPr>
            <w:color w:val="1155cc"/>
            <w:sz w:val="20"/>
            <w:szCs w:val="20"/>
            <w:u w:val="single"/>
          </w:rPr>
          <w:t xml:space="preserve">https://mena-edu.cg.gov.ua/index.php?tp=main</w:t>
        </w:r>
      </w:hyperlink>
      <w:r>
        <w:rPr>
          <w:sz w:val="20"/>
          <w:szCs w:val="20"/>
        </w:rPr>
        <w:t xml:space="preserve"> та офіційний сайт Менської ТГ </w:t>
      </w:r>
      <w:hyperlink r:id="rId24" w:tooltip="https://mena.cg.gov.ua/index.php?tp=main" w:history="1">
        <w:r>
          <w:rPr>
            <w:color w:val="1155cc"/>
            <w:sz w:val="20"/>
            <w:szCs w:val="20"/>
            <w:u w:val="single"/>
          </w:rPr>
          <w:t xml:space="preserve">https://mena.cg.gov.ua/index.php?tp=main</w:t>
        </w:r>
      </w:hyperlink>
      <w:r>
        <w:rPr>
          <w:sz w:val="20"/>
          <w:szCs w:val="20"/>
        </w:rPr>
        <w:t xml:space="preserve">. </w:t>
      </w:r>
      <w:r>
        <w:rPr>
          <w:sz w:val="20"/>
          <w:szCs w:val="20"/>
        </w:rPr>
      </w:r>
    </w:p>
    <w:p>
      <w:pPr>
        <w:pBdr/>
        <w:spacing/>
        <w:ind w:firstLine="709"/>
        <w:jc w:val="both"/>
        <w:rPr>
          <w:sz w:val="20"/>
          <w:szCs w:val="20"/>
        </w:rPr>
      </w:pPr>
      <w:r>
        <w:rPr>
          <w:sz w:val="20"/>
          <w:szCs w:val="20"/>
        </w:rPr>
        <w:t xml:space="preserve">В системі освіти Менської міської територіальної громади створена в 2023 році та дієва Піклувальна рада закладів освіти, в закладах загальної середньої освіти є дієві органи учнівського самоврядування. Випадків корупції не зафіксовано.</w:t>
      </w:r>
      <w:r>
        <w:rPr>
          <w:sz w:val="20"/>
          <w:szCs w:val="20"/>
        </w:rPr>
      </w:r>
    </w:p>
    <w:p>
      <w:pPr>
        <w:pBdr/>
        <w:spacing/>
        <w:ind w:firstLine="709"/>
        <w:jc w:val="both"/>
        <w:rPr>
          <w:sz w:val="20"/>
          <w:szCs w:val="20"/>
        </w:rPr>
      </w:pPr>
      <w:r>
        <w:rPr>
          <w:sz w:val="20"/>
          <w:szCs w:val="20"/>
        </w:rPr>
        <w:t xml:space="preserve">Проведенні опитування підтверджують надану громадою інформацією. Зокрема, те, що </w:t>
      </w:r>
      <w:r>
        <w:rPr>
          <w:sz w:val="20"/>
          <w:szCs w:val="20"/>
        </w:rPr>
        <w:t xml:space="preserve">орган</w:t>
      </w:r>
      <w:r>
        <w:rPr>
          <w:sz w:val="20"/>
          <w:szCs w:val="20"/>
        </w:rPr>
        <w:t xml:space="preserve">и</w:t>
      </w:r>
      <w:r>
        <w:rPr>
          <w:sz w:val="20"/>
          <w:szCs w:val="20"/>
        </w:rPr>
        <w:t xml:space="preserve"> учнівського самоврядування </w:t>
      </w:r>
      <w:r>
        <w:rPr>
          <w:sz w:val="20"/>
          <w:szCs w:val="20"/>
        </w:rPr>
        <w:t xml:space="preserve">є </w:t>
      </w:r>
      <w:r>
        <w:rPr>
          <w:sz w:val="20"/>
          <w:szCs w:val="20"/>
        </w:rPr>
        <w:t xml:space="preserve">дієви</w:t>
      </w:r>
      <w:r>
        <w:rPr>
          <w:sz w:val="20"/>
          <w:szCs w:val="20"/>
        </w:rPr>
        <w:t xml:space="preserve">ми</w:t>
      </w:r>
      <w:r>
        <w:rPr>
          <w:sz w:val="20"/>
          <w:szCs w:val="20"/>
        </w:rPr>
        <w:t xml:space="preserve"> та ефективни</w:t>
      </w:r>
      <w:r>
        <w:rPr>
          <w:sz w:val="20"/>
          <w:szCs w:val="20"/>
        </w:rPr>
        <w:t xml:space="preserve">ми</w:t>
      </w:r>
      <w:r>
        <w:rPr>
          <w:sz w:val="20"/>
          <w:szCs w:val="20"/>
        </w:rPr>
        <w:t xml:space="preserve">, </w:t>
      </w:r>
      <w:r>
        <w:rPr>
          <w:sz w:val="20"/>
          <w:szCs w:val="20"/>
        </w:rPr>
        <w:t xml:space="preserve">а їхня діяльність має практичні результати, вважає 78% учнів та 67% батьків (оцінки 4 та 5 в опитуванні). Негативну думку мають тільки 11% учнів і 9% батьків (оцінки 1 та 2) в рамках опитування.</w:t>
      </w:r>
      <w:r>
        <w:rPr>
          <w:sz w:val="20"/>
          <w:szCs w:val="20"/>
        </w:rPr>
      </w:r>
    </w:p>
    <w:p>
      <w:pPr>
        <w:pBdr/>
        <w:spacing/>
        <w:ind/>
        <w:jc w:val="both"/>
        <w:rPr>
          <w:sz w:val="20"/>
          <w:szCs w:val="20"/>
        </w:rPr>
      </w:pPr>
      <w:r>
        <w:rPr>
          <w:sz w:val="20"/>
          <w:szCs w:val="20"/>
        </w:rPr>
        <w:drawing>
          <wp:inline distT="0" distB="0" distL="0" distR="0">
            <wp:extent cx="5943600" cy="3038475"/>
            <wp:effectExtent l="0" t="0" r="19050" b="9525"/>
            <wp:docPr id="1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8</w:t>
      </w:r>
      <w:r>
        <w:fldChar w:fldCharType="end"/>
      </w:r>
      <w:r>
        <w:t xml:space="preserve"> </w:t>
      </w:r>
      <w:r>
        <w:t xml:space="preserve">Оцінка функціонування органів учнівського самоврядування, % за результатами опитування на початку 2024 р.</w:t>
      </w:r>
      <w:r/>
    </w:p>
    <w:p>
      <w:pPr>
        <w:pBdr/>
        <w:spacing/>
        <w:ind w:firstLine="709"/>
        <w:jc w:val="both"/>
        <w:rPr>
          <w:sz w:val="20"/>
          <w:szCs w:val="20"/>
        </w:rPr>
      </w:pPr>
      <w:r>
        <w:rPr>
          <w:sz w:val="20"/>
          <w:szCs w:val="20"/>
        </w:rPr>
        <w:t xml:space="preserve">Вчителі, зі свого боку, високо оцінюють роботу орг</w:t>
      </w:r>
      <w:r>
        <w:rPr>
          <w:sz w:val="20"/>
          <w:szCs w:val="20"/>
        </w:rPr>
        <w:t xml:space="preserve">ану управління освітою в громаді</w:t>
      </w:r>
      <w:r>
        <w:rPr>
          <w:sz w:val="20"/>
          <w:szCs w:val="20"/>
        </w:rPr>
        <w:t xml:space="preserve">. Схвальну оцінку надали 77,7% респондентів (оцінки 4 та 5), негативну – лише 4,5%.</w:t>
      </w:r>
      <w:r>
        <w:rPr>
          <w:sz w:val="20"/>
          <w:szCs w:val="20"/>
        </w:rPr>
      </w:r>
    </w:p>
    <w:p>
      <w:pPr>
        <w:pBdr/>
        <w:spacing/>
        <w:ind/>
        <w:jc w:val="both"/>
        <w:rPr>
          <w:sz w:val="20"/>
          <w:szCs w:val="20"/>
        </w:rPr>
      </w:pPr>
      <w:r>
        <w:rPr>
          <w:sz w:val="20"/>
          <w:szCs w:val="20"/>
        </w:rPr>
        <w:drawing>
          <wp:inline distT="0" distB="0" distL="0" distR="0">
            <wp:extent cx="5940425" cy="3036852"/>
            <wp:effectExtent l="0" t="0" r="22225" b="11430"/>
            <wp:docPr id="11"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9</w:t>
      </w:r>
      <w:r>
        <w:fldChar w:fldCharType="end"/>
      </w:r>
      <w:r>
        <w:t xml:space="preserve"> </w:t>
      </w:r>
      <w:r>
        <w:t xml:space="preserve">Оцінка ефективності діяльності органу управління освітою, % за результатами опитування вчителів на початку 2024 р.</w:t>
      </w:r>
      <w:r/>
    </w:p>
    <w:p>
      <w:pPr>
        <w:pBdr/>
        <w:spacing/>
        <w:ind w:firstLine="709"/>
        <w:jc w:val="both"/>
        <w:rPr>
          <w:sz w:val="20"/>
          <w:szCs w:val="20"/>
        </w:rPr>
      </w:pPr>
      <w:r>
        <w:rPr>
          <w:sz w:val="20"/>
          <w:szCs w:val="20"/>
        </w:rPr>
        <w:t xml:space="preserve">В той же час, те ж опитування свідчить, що існують певні питання в частині прозорості діяльності відділ</w:t>
      </w:r>
      <w:r>
        <w:rPr>
          <w:sz w:val="20"/>
          <w:szCs w:val="20"/>
        </w:rPr>
        <w:t xml:space="preserve">у освіти. Схвально на питання щодо прозорості відповіли тільки 48,6% опитаних педагогічних працівників. І хоча негативно відповіли тільки 8,8%, відповідь «не знаю» надало 42,6% респондентів. В даному випадку такий сумнів слід розглядати, радше, як негатив.</w:t>
      </w:r>
      <w:r>
        <w:rPr>
          <w:sz w:val="20"/>
          <w:szCs w:val="20"/>
        </w:rPr>
      </w:r>
    </w:p>
    <w:p>
      <w:pPr>
        <w:pBdr/>
        <w:spacing/>
        <w:ind w:firstLine="709"/>
        <w:jc w:val="both"/>
        <w:rPr>
          <w:b/>
          <w:sz w:val="20"/>
          <w:szCs w:val="20"/>
        </w:rPr>
      </w:pPr>
      <w:r>
        <w:rPr>
          <w:b/>
          <w:sz w:val="20"/>
          <w:szCs w:val="20"/>
        </w:rPr>
        <w:t xml:space="preserve">Система освіти громади видається достатньо збалансованою та реагуючою на ключові виклики, пов’язані з війною, скороченням числа мешканців і необхідністю інтеграції молоді в доросле життя. Велику увагу приділяють питання</w:t>
      </w:r>
      <w:r>
        <w:rPr>
          <w:b/>
          <w:sz w:val="20"/>
          <w:szCs w:val="20"/>
        </w:rPr>
        <w:t xml:space="preserve">м</w:t>
      </w:r>
      <w:r>
        <w:rPr>
          <w:b/>
          <w:sz w:val="20"/>
          <w:szCs w:val="20"/>
        </w:rPr>
        <w:t xml:space="preserve"> захисту малоз</w:t>
      </w:r>
      <w:r>
        <w:rPr>
          <w:b/>
          <w:sz w:val="20"/>
          <w:szCs w:val="20"/>
        </w:rPr>
        <w:t xml:space="preserve">абезпечених дітей, харчуванню, підвозу, відпочинку, а також – розвитку творчої молоді. Громадськість досить високо оцінює діяльність органів учнівського самоврядування, а педагогічні працівники – роботу відділу освіти. Хоча, є ряд нарікань щодо прозорості </w:t>
      </w:r>
      <w:r>
        <w:rPr>
          <w:b/>
          <w:sz w:val="20"/>
          <w:szCs w:val="20"/>
        </w:rPr>
        <w:t xml:space="preserve">його діяльності. Останнє потребує більшої уваги, зокрема – в частині спілкування та обґрунтування окремих кроків і своєчасного донесення до колективу всієї необхідної інформації.</w:t>
      </w:r>
      <w:r>
        <w:rPr>
          <w:b/>
          <w:sz w:val="20"/>
          <w:szCs w:val="20"/>
        </w:rPr>
      </w:r>
    </w:p>
    <w:p>
      <w:pPr>
        <w:pStyle w:val="798"/>
        <w:numPr>
          <w:ilvl w:val="2"/>
          <w:numId w:val="6"/>
        </w:numPr>
        <w:pBdr/>
        <w:spacing/>
        <w:ind/>
        <w:rPr/>
      </w:pPr>
      <w:r/>
      <w:bookmarkStart w:id="18" w:name="_Toc169971967"/>
      <w:r/>
      <w:bookmarkStart w:id="19" w:name="_Toc178687111"/>
      <w:r>
        <w:t xml:space="preserve">Взаємодія з закладами освіти за межами громади</w:t>
      </w:r>
      <w:bookmarkEnd w:id="18"/>
      <w:r/>
      <w:bookmarkEnd w:id="19"/>
      <w:r/>
      <w:r/>
    </w:p>
    <w:p>
      <w:pPr>
        <w:pBdr/>
        <w:spacing/>
        <w:ind w:firstLine="709"/>
        <w:jc w:val="both"/>
        <w:rPr>
          <w:sz w:val="20"/>
          <w:szCs w:val="20"/>
        </w:rPr>
      </w:pPr>
      <w:r>
        <w:rPr>
          <w:sz w:val="20"/>
          <w:szCs w:val="20"/>
        </w:rPr>
        <w:t xml:space="preserve">Відділ освіти Менської міської ради постійно співпрацює з Національним університетом “Чер</w:t>
      </w:r>
      <w:r>
        <w:rPr>
          <w:sz w:val="20"/>
          <w:szCs w:val="20"/>
        </w:rPr>
        <w:t xml:space="preserve">нігівський колегіум” імені Т.Г.Шевченка, Національним університетом “Чернігівська політехніка” іншими закладами вищої освіти (у напрямку проведення профорієнтаційної роботи серед молоді). На базі закладів загальної середньої освіти м. Мена  проводяться гур</w:t>
      </w:r>
      <w:r>
        <w:rPr>
          <w:sz w:val="20"/>
          <w:szCs w:val="20"/>
        </w:rPr>
        <w:t xml:space="preserve">тки від Чернігівського відділення Малої академії наук. В 2024 році в рамках підписаних меморандумів про співпрацю налагоджену взаємну роботу між освітніми галузями Холминської, Козелецької, Носівської ТГ. Це відкриває широкі перспективи співпраці в залучен</w:t>
      </w:r>
      <w:r>
        <w:rPr>
          <w:sz w:val="20"/>
          <w:szCs w:val="20"/>
        </w:rPr>
        <w:t xml:space="preserve">н</w:t>
      </w:r>
      <w:r>
        <w:rPr>
          <w:sz w:val="20"/>
          <w:szCs w:val="20"/>
        </w:rPr>
        <w:t xml:space="preserve">і дітей шкільного віку з інших громаді здобувати профільну освіту в майбутньому ліцеї Менської ТГ.</w:t>
      </w:r>
      <w:r>
        <w:rPr>
          <w:sz w:val="20"/>
          <w:szCs w:val="20"/>
        </w:rPr>
      </w:r>
    </w:p>
    <w:p>
      <w:pPr>
        <w:pStyle w:val="798"/>
        <w:numPr>
          <w:ilvl w:val="2"/>
          <w:numId w:val="6"/>
        </w:numPr>
        <w:pBdr/>
        <w:spacing/>
        <w:ind/>
        <w:rPr/>
      </w:pPr>
      <w:r/>
      <w:bookmarkStart w:id="20" w:name="_Toc169971968"/>
      <w:r/>
      <w:bookmarkStart w:id="21" w:name="_Toc178687112"/>
      <w:r>
        <w:t xml:space="preserve">Вплив війни на розвиток громади</w:t>
      </w:r>
      <w:bookmarkEnd w:id="20"/>
      <w:r/>
      <w:bookmarkEnd w:id="21"/>
      <w:r/>
      <w:r/>
    </w:p>
    <w:p>
      <w:pPr>
        <w:pBdr/>
        <w:spacing/>
        <w:ind w:firstLine="709"/>
        <w:jc w:val="both"/>
        <w:rPr>
          <w:sz w:val="20"/>
          <w:szCs w:val="20"/>
        </w:rPr>
      </w:pPr>
      <w:r>
        <w:rPr>
          <w:sz w:val="20"/>
          <w:szCs w:val="20"/>
        </w:rPr>
        <w:t xml:space="preserve">Активна фаза війни з рос</w:t>
      </w:r>
      <w:r>
        <w:rPr>
          <w:sz w:val="20"/>
          <w:szCs w:val="20"/>
        </w:rPr>
        <w:t xml:space="preserve">ією суттєво вплинула на людський потенціал і економіку громади. В першу чергу, мова йде про переїзд протягом 2022-2023 рр. до громади ВПО з Півдня, Сходу і Півночі України. Частина з них залишали територію після кількох місяців перебування, одразу ж, як бу</w:t>
      </w:r>
      <w:r>
        <w:rPr>
          <w:sz w:val="20"/>
          <w:szCs w:val="20"/>
        </w:rPr>
        <w:t xml:space="preserve">ли звільнені їхні міста та села. Але, значна кількість мешканців і надалі проживають в громаді. Мова йде про людей з Донецької, Луганської, Харківської, Херсонської областей, а також прикордоння Чернігівської області (Семенівської та Новгород-Сіверської гр</w:t>
      </w:r>
      <w:r>
        <w:rPr>
          <w:sz w:val="20"/>
          <w:szCs w:val="20"/>
        </w:rPr>
        <w:t xml:space="preserve">омад), де бойові дії або тривають або після них все зруйновано. Наразі це 404 особи, в основному працездатного віку. З них 118 – діти. Від загальної кількості мешканців – 1,6%. Порівняно з попередніми роками (2022-2023) чисельність ВПО значно скоротилася. </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9</w:t>
      </w:r>
      <w:r>
        <w:fldChar w:fldCharType="end"/>
      </w:r>
      <w:r>
        <w:t xml:space="preserve"> </w:t>
      </w:r>
      <w:r>
        <w:t xml:space="preserve">Кількість ВПО, осіб станом на 01.01.2024 р.</w:t>
      </w:r>
      <w:r/>
    </w:p>
    <w:tbl>
      <w:tblPr>
        <w:tblStyle w:val="903"/>
        <w:tblW w:w="951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3186"/>
        <w:gridCol w:w="1539"/>
        <w:gridCol w:w="1259"/>
        <w:gridCol w:w="1259"/>
        <w:gridCol w:w="1103"/>
        <w:gridCol w:w="1166"/>
      </w:tblGrid>
      <w:tr>
        <w:trPr>
          <w:jc w:val="center"/>
          <w:trHeight w:val="209"/>
          <w:tblHeader/>
        </w:trPr>
        <w:tc>
          <w:tcPr>
            <w:shd w:val="clear" w:color="auto" w:fill="b8cce4"/>
            <w:tcBorders/>
            <w:tcMar>
              <w:left w:w="100" w:type="dxa"/>
              <w:top w:w="100" w:type="dxa"/>
              <w:right w:w="100" w:type="dxa"/>
              <w:bottom w:w="100" w:type="dxa"/>
            </w:tcMar>
            <w:tcW w:w="3186" w:type="dxa"/>
            <w:vAlign w:val="center"/>
            <w:vMerge w:val="restart"/>
            <w:textDirection w:val="lrTb"/>
            <w:noWrap w:val="false"/>
          </w:tcPr>
          <w:p>
            <w:pPr>
              <w:keepNext w:val="true"/>
              <w:keepLines w:val="true"/>
              <w:pBdr/>
              <w:spacing w:after="0" w:before="0"/>
              <w:ind/>
              <w:jc w:val="center"/>
              <w:rPr>
                <w:b/>
                <w:sz w:val="20"/>
                <w:szCs w:val="20"/>
              </w:rPr>
            </w:pPr>
            <w:r>
              <w:rPr>
                <w:b/>
                <w:sz w:val="20"/>
                <w:szCs w:val="20"/>
              </w:rPr>
              <w:t xml:space="preserve">Показник</w:t>
            </w:r>
            <w:r>
              <w:rPr>
                <w:b/>
                <w:sz w:val="20"/>
                <w:szCs w:val="20"/>
              </w:rPr>
            </w:r>
          </w:p>
        </w:tc>
        <w:tc>
          <w:tcPr>
            <w:shd w:val="clear" w:color="auto" w:fill="b8cce4"/>
            <w:tcBorders/>
            <w:tcW w:w="1539" w:type="dxa"/>
            <w:vAlign w:val="center"/>
            <w:textDirection w:val="lrTb"/>
            <w:noWrap w:val="false"/>
          </w:tcPr>
          <w:p>
            <w:pPr>
              <w:keepNext w:val="true"/>
              <w:keepLines w:val="true"/>
              <w:pBdr/>
              <w:spacing w:after="0" w:before="0"/>
              <w:ind/>
              <w:jc w:val="center"/>
              <w:rPr>
                <w:b/>
                <w:sz w:val="20"/>
                <w:szCs w:val="20"/>
              </w:rPr>
            </w:pPr>
            <w:r>
              <w:rPr>
                <w:b/>
                <w:sz w:val="20"/>
                <w:szCs w:val="20"/>
              </w:rPr>
              <w:t xml:space="preserve">Загальний показник</w:t>
            </w:r>
            <w:r>
              <w:rPr>
                <w:b/>
                <w:sz w:val="20"/>
                <w:szCs w:val="20"/>
              </w:rPr>
            </w:r>
          </w:p>
        </w:tc>
        <w:tc>
          <w:tcPr>
            <w:gridSpan w:val="2"/>
            <w:shd w:val="clear" w:color="auto" w:fill="b8cce4"/>
            <w:tcBorders/>
            <w:tcMar>
              <w:left w:w="100" w:type="dxa"/>
              <w:top w:w="100" w:type="dxa"/>
              <w:right w:w="100" w:type="dxa"/>
              <w:bottom w:w="100" w:type="dxa"/>
            </w:tcMar>
            <w:tcW w:w="2518" w:type="dxa"/>
            <w:vAlign w:val="center"/>
            <w:textDirection w:val="lrTb"/>
            <w:noWrap w:val="false"/>
          </w:tcPr>
          <w:p>
            <w:pPr>
              <w:keepNext w:val="true"/>
              <w:keepLines w:val="true"/>
              <w:pBdr/>
              <w:spacing w:after="0" w:before="0"/>
              <w:ind/>
              <w:jc w:val="center"/>
              <w:rPr>
                <w:b/>
                <w:sz w:val="20"/>
                <w:szCs w:val="20"/>
              </w:rPr>
            </w:pPr>
            <w:r>
              <w:rPr>
                <w:b/>
                <w:sz w:val="20"/>
                <w:szCs w:val="20"/>
              </w:rPr>
              <w:t xml:space="preserve">Гендерний розподіл, осіб</w:t>
            </w:r>
            <w:r>
              <w:rPr>
                <w:b/>
                <w:sz w:val="20"/>
                <w:szCs w:val="20"/>
              </w:rPr>
            </w:r>
          </w:p>
        </w:tc>
        <w:tc>
          <w:tcPr>
            <w:gridSpan w:val="2"/>
            <w:shd w:val="clear" w:color="auto" w:fill="b8cce4"/>
            <w:tcBorders/>
            <w:tcW w:w="2269" w:type="dxa"/>
            <w:vAlign w:val="center"/>
            <w:textDirection w:val="lrTb"/>
            <w:noWrap w:val="false"/>
          </w:tcPr>
          <w:p>
            <w:pPr>
              <w:keepNext w:val="true"/>
              <w:keepLines w:val="true"/>
              <w:pBdr/>
              <w:spacing w:after="0" w:before="0"/>
              <w:ind/>
              <w:jc w:val="center"/>
              <w:rPr>
                <w:b/>
                <w:sz w:val="20"/>
                <w:szCs w:val="20"/>
              </w:rPr>
            </w:pPr>
            <w:r>
              <w:rPr>
                <w:b/>
                <w:sz w:val="20"/>
                <w:szCs w:val="20"/>
              </w:rPr>
              <w:t xml:space="preserve">Гендерний розподіл, %</w:t>
            </w:r>
            <w:r>
              <w:rPr>
                <w:b/>
                <w:sz w:val="20"/>
                <w:szCs w:val="20"/>
              </w:rPr>
            </w:r>
          </w:p>
        </w:tc>
      </w:tr>
      <w:tr>
        <w:trPr>
          <w:jc w:val="center"/>
          <w:trHeight w:val="20"/>
          <w:tblHeader/>
        </w:trPr>
        <w:tc>
          <w:tcPr>
            <w:shd w:val="clear" w:color="auto" w:fill="b8cce4"/>
            <w:tcBorders/>
            <w:tcMar>
              <w:left w:w="100" w:type="dxa"/>
              <w:top w:w="100" w:type="dxa"/>
              <w:right w:w="100" w:type="dxa"/>
              <w:bottom w:w="100" w:type="dxa"/>
            </w:tcMar>
            <w:tcW w:w="3186"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rPr>
            </w:pPr>
            <w:r>
              <w:rPr>
                <w:b/>
                <w:sz w:val="20"/>
                <w:szCs w:val="20"/>
              </w:rPr>
            </w:r>
            <w:r>
              <w:rPr>
                <w:b/>
                <w:sz w:val="20"/>
                <w:szCs w:val="20"/>
              </w:rPr>
            </w:r>
          </w:p>
        </w:tc>
        <w:tc>
          <w:tcPr>
            <w:shd w:val="clear" w:color="auto" w:fill="b8cce4"/>
            <w:tcBorders/>
            <w:tcW w:w="1539" w:type="dxa"/>
            <w:vAlign w:val="center"/>
            <w:textDirection w:val="lrTb"/>
            <w:noWrap w:val="false"/>
          </w:tcPr>
          <w:p>
            <w:pPr>
              <w:keepNext w:val="true"/>
              <w:keepLines w:val="true"/>
              <w:pBdr/>
              <w:spacing w:after="0" w:before="0"/>
              <w:ind/>
              <w:jc w:val="center"/>
              <w:rPr>
                <w:b/>
                <w:sz w:val="20"/>
                <w:szCs w:val="20"/>
              </w:rPr>
            </w:pPr>
            <w:r>
              <w:rPr>
                <w:b/>
                <w:sz w:val="20"/>
                <w:szCs w:val="20"/>
              </w:rPr>
              <w:t xml:space="preserve">Кількість</w:t>
            </w:r>
            <w:r>
              <w:rPr>
                <w:b/>
                <w:sz w:val="20"/>
                <w:szCs w:val="20"/>
              </w:rPr>
            </w:r>
          </w:p>
        </w:tc>
        <w:tc>
          <w:tcPr>
            <w:shd w:val="clear" w:color="auto" w:fill="b8cce4"/>
            <w:tcBorders/>
            <w:tcW w:w="1259" w:type="dxa"/>
            <w:vAlign w:val="center"/>
            <w:textDirection w:val="lrTb"/>
            <w:noWrap w:val="false"/>
          </w:tcPr>
          <w:p>
            <w:pPr>
              <w:keepNext w:val="true"/>
              <w:keepLines w:val="true"/>
              <w:pBdr/>
              <w:spacing w:after="0" w:before="0"/>
              <w:ind/>
              <w:jc w:val="center"/>
              <w:rPr>
                <w:b/>
                <w:sz w:val="20"/>
                <w:szCs w:val="20"/>
              </w:rPr>
            </w:pPr>
            <w:r>
              <w:rPr>
                <w:b/>
                <w:sz w:val="20"/>
                <w:szCs w:val="20"/>
              </w:rPr>
              <w:t xml:space="preserve">Ж</w:t>
            </w:r>
            <w:r>
              <w:rPr>
                <w:b/>
                <w:sz w:val="20"/>
                <w:szCs w:val="20"/>
              </w:rPr>
            </w:r>
          </w:p>
        </w:tc>
        <w:tc>
          <w:tcPr>
            <w:shd w:val="clear" w:color="auto" w:fill="b8cce4"/>
            <w:tcBorders/>
            <w:tcW w:w="1259" w:type="dxa"/>
            <w:vAlign w:val="center"/>
            <w:textDirection w:val="lrTb"/>
            <w:noWrap w:val="false"/>
          </w:tcPr>
          <w:p>
            <w:pPr>
              <w:keepNext w:val="true"/>
              <w:keepLines w:val="true"/>
              <w:pBdr/>
              <w:spacing w:after="0" w:before="0"/>
              <w:ind/>
              <w:jc w:val="center"/>
              <w:rPr>
                <w:b/>
                <w:sz w:val="20"/>
                <w:szCs w:val="20"/>
              </w:rPr>
            </w:pPr>
            <w:r>
              <w:rPr>
                <w:b/>
                <w:sz w:val="20"/>
                <w:szCs w:val="20"/>
              </w:rPr>
              <w:t xml:space="preserve">Ч</w:t>
            </w:r>
            <w:r>
              <w:rPr>
                <w:b/>
                <w:sz w:val="20"/>
                <w:szCs w:val="20"/>
              </w:rPr>
            </w:r>
          </w:p>
        </w:tc>
        <w:tc>
          <w:tcPr>
            <w:shd w:val="clear" w:color="auto" w:fill="b8cce4"/>
            <w:tcBorders/>
            <w:tcW w:w="1103" w:type="dxa"/>
            <w:vAlign w:val="center"/>
            <w:textDirection w:val="lrTb"/>
            <w:noWrap w:val="false"/>
          </w:tcPr>
          <w:p>
            <w:pPr>
              <w:keepNext w:val="true"/>
              <w:keepLines w:val="true"/>
              <w:pBdr/>
              <w:spacing w:after="0" w:before="0"/>
              <w:ind/>
              <w:jc w:val="center"/>
              <w:rPr>
                <w:b/>
                <w:sz w:val="20"/>
                <w:szCs w:val="20"/>
              </w:rPr>
            </w:pPr>
            <w:r>
              <w:rPr>
                <w:b/>
                <w:sz w:val="20"/>
                <w:szCs w:val="20"/>
              </w:rPr>
              <w:t xml:space="preserve">Ж</w:t>
            </w:r>
            <w:r>
              <w:rPr>
                <w:b/>
                <w:sz w:val="20"/>
                <w:szCs w:val="20"/>
              </w:rPr>
            </w:r>
          </w:p>
        </w:tc>
        <w:tc>
          <w:tcPr>
            <w:shd w:val="clear" w:color="auto" w:fill="b8cce4"/>
            <w:tcBorders/>
            <w:tcMar>
              <w:left w:w="100" w:type="dxa"/>
              <w:top w:w="100" w:type="dxa"/>
              <w:right w:w="100" w:type="dxa"/>
              <w:bottom w:w="100" w:type="dxa"/>
            </w:tcMar>
            <w:tcW w:w="1166" w:type="dxa"/>
            <w:vAlign w:val="center"/>
            <w:textDirection w:val="lrTb"/>
            <w:noWrap w:val="false"/>
          </w:tcPr>
          <w:p>
            <w:pPr>
              <w:keepNext w:val="true"/>
              <w:keepLines w:val="true"/>
              <w:pBdr/>
              <w:spacing w:after="0" w:before="0"/>
              <w:ind/>
              <w:jc w:val="center"/>
              <w:rPr>
                <w:b/>
                <w:sz w:val="20"/>
                <w:szCs w:val="20"/>
              </w:rPr>
            </w:pPr>
            <w:r>
              <w:rPr>
                <w:b/>
                <w:sz w:val="20"/>
                <w:szCs w:val="20"/>
              </w:rPr>
              <w:t xml:space="preserve">Ч</w:t>
            </w:r>
            <w:r>
              <w:rPr>
                <w:b/>
                <w:sz w:val="20"/>
                <w:szCs w:val="20"/>
              </w:rPr>
            </w:r>
          </w:p>
        </w:tc>
      </w:tr>
      <w:tr>
        <w:trPr>
          <w:jc w:val="center"/>
          <w:trHeight w:val="20"/>
        </w:trPr>
        <w:tc>
          <w:tcPr>
            <w:shd w:val="clear" w:color="auto" w:fill="auto"/>
            <w:tcBorders/>
            <w:tcW w:w="3186" w:type="dxa"/>
            <w:textDirection w:val="lrTb"/>
            <w:noWrap w:val="false"/>
          </w:tcPr>
          <w:p>
            <w:pPr>
              <w:widowControl w:val="false"/>
              <w:pBdr/>
              <w:spacing w:after="0" w:before="0"/>
              <w:ind/>
              <w:rPr>
                <w:b/>
                <w:sz w:val="20"/>
                <w:szCs w:val="20"/>
              </w:rPr>
            </w:pPr>
            <w:r>
              <w:rPr>
                <w:b/>
                <w:sz w:val="20"/>
                <w:szCs w:val="20"/>
              </w:rPr>
              <w:t xml:space="preserve">ВПО, з них:</w:t>
            </w:r>
            <w:r>
              <w:rPr>
                <w:b/>
                <w:sz w:val="20"/>
                <w:szCs w:val="20"/>
              </w:rPr>
            </w:r>
          </w:p>
        </w:tc>
        <w:tc>
          <w:tcPr>
            <w:shd w:val="clear" w:color="auto" w:fill="auto"/>
            <w:tcBorders/>
            <w:tcW w:w="1539" w:type="dxa"/>
            <w:textDirection w:val="lrTb"/>
            <w:noWrap w:val="false"/>
          </w:tcPr>
          <w:p>
            <w:pPr>
              <w:widowControl w:val="false"/>
              <w:pBdr/>
              <w:spacing w:after="0" w:before="0"/>
              <w:ind/>
              <w:jc w:val="center"/>
              <w:rPr>
                <w:b/>
                <w:sz w:val="20"/>
                <w:szCs w:val="20"/>
              </w:rPr>
            </w:pPr>
            <w:r>
              <w:rPr>
                <w:b/>
                <w:sz w:val="20"/>
                <w:szCs w:val="20"/>
              </w:rPr>
              <w:t xml:space="preserve">404</w:t>
            </w:r>
            <w:r>
              <w:rPr>
                <w:b/>
                <w:sz w:val="20"/>
                <w:szCs w:val="20"/>
              </w:rPr>
            </w:r>
          </w:p>
        </w:tc>
        <w:tc>
          <w:tcPr>
            <w:shd w:val="clear" w:color="auto" w:fill="auto"/>
            <w:tcBorders/>
            <w:tcW w:w="1259" w:type="dxa"/>
            <w:textDirection w:val="lrTb"/>
            <w:noWrap w:val="false"/>
          </w:tcPr>
          <w:p>
            <w:pPr>
              <w:widowControl w:val="false"/>
              <w:pBdr/>
              <w:spacing w:after="0" w:before="0"/>
              <w:ind/>
              <w:jc w:val="center"/>
              <w:rPr>
                <w:b/>
                <w:sz w:val="20"/>
                <w:szCs w:val="20"/>
              </w:rPr>
            </w:pPr>
            <w:r>
              <w:rPr>
                <w:b/>
                <w:sz w:val="20"/>
                <w:szCs w:val="20"/>
              </w:rPr>
              <w:t xml:space="preserve">300</w:t>
            </w:r>
            <w:r>
              <w:rPr>
                <w:b/>
                <w:sz w:val="20"/>
                <w:szCs w:val="20"/>
              </w:rPr>
            </w:r>
          </w:p>
        </w:tc>
        <w:tc>
          <w:tcPr>
            <w:shd w:val="clear" w:color="auto" w:fill="auto"/>
            <w:tcBorders/>
            <w:tcW w:w="1259" w:type="dxa"/>
            <w:textDirection w:val="lrTb"/>
            <w:noWrap w:val="false"/>
          </w:tcPr>
          <w:p>
            <w:pPr>
              <w:widowControl w:val="false"/>
              <w:pBdr/>
              <w:spacing w:after="0" w:before="0"/>
              <w:ind/>
              <w:jc w:val="center"/>
              <w:rPr>
                <w:b/>
                <w:sz w:val="20"/>
                <w:szCs w:val="20"/>
              </w:rPr>
            </w:pPr>
            <w:r>
              <w:rPr>
                <w:b/>
                <w:sz w:val="20"/>
                <w:szCs w:val="20"/>
              </w:rPr>
              <w:t xml:space="preserve">104</w:t>
            </w:r>
            <w:r>
              <w:rPr>
                <w:b/>
                <w:sz w:val="20"/>
                <w:szCs w:val="20"/>
              </w:rPr>
            </w:r>
          </w:p>
        </w:tc>
        <w:tc>
          <w:tcPr>
            <w:shd w:val="clear" w:color="auto" w:fill="auto"/>
            <w:tcBorders/>
            <w:tcW w:w="1103" w:type="dxa"/>
            <w:textDirection w:val="lrTb"/>
            <w:noWrap w:val="false"/>
          </w:tcPr>
          <w:p>
            <w:pPr>
              <w:widowControl w:val="false"/>
              <w:pBdr/>
              <w:spacing w:after="0" w:before="0"/>
              <w:ind/>
              <w:jc w:val="center"/>
              <w:rPr>
                <w:b/>
                <w:sz w:val="20"/>
                <w:szCs w:val="20"/>
              </w:rPr>
            </w:pPr>
            <w:r>
              <w:rPr>
                <w:b/>
                <w:sz w:val="20"/>
                <w:szCs w:val="20"/>
              </w:rPr>
              <w:t xml:space="preserve">74,3</w:t>
            </w:r>
            <w:r>
              <w:rPr>
                <w:b/>
                <w:sz w:val="20"/>
                <w:szCs w:val="20"/>
              </w:rPr>
            </w:r>
          </w:p>
        </w:tc>
        <w:tc>
          <w:tcPr>
            <w:shd w:val="clear" w:color="auto" w:fill="auto"/>
            <w:tcBorders/>
            <w:tcMar>
              <w:left w:w="100" w:type="dxa"/>
              <w:top w:w="100" w:type="dxa"/>
              <w:right w:w="100" w:type="dxa"/>
              <w:bottom w:w="100" w:type="dxa"/>
            </w:tcMar>
            <w:tcW w:w="1166" w:type="dxa"/>
            <w:textDirection w:val="lrTb"/>
            <w:noWrap w:val="false"/>
          </w:tcPr>
          <w:p>
            <w:pPr>
              <w:widowControl w:val="false"/>
              <w:pBdr/>
              <w:spacing w:after="0" w:before="0"/>
              <w:ind/>
              <w:jc w:val="center"/>
              <w:rPr>
                <w:b/>
                <w:sz w:val="20"/>
                <w:szCs w:val="20"/>
              </w:rPr>
            </w:pPr>
            <w:r>
              <w:rPr>
                <w:b/>
                <w:sz w:val="20"/>
                <w:szCs w:val="20"/>
              </w:rPr>
              <w:t xml:space="preserve">25,7</w:t>
            </w:r>
            <w:r>
              <w:rPr>
                <w:b/>
                <w:sz w:val="20"/>
                <w:szCs w:val="20"/>
              </w:rPr>
            </w:r>
          </w:p>
        </w:tc>
      </w:tr>
      <w:tr>
        <w:trPr>
          <w:jc w:val="center"/>
        </w:trPr>
        <w:tc>
          <w:tcPr>
            <w:shd w:val="clear" w:color="auto" w:fill="auto"/>
            <w:tcBorders/>
            <w:tcW w:w="3186" w:type="dxa"/>
            <w:textDirection w:val="lrTb"/>
            <w:noWrap w:val="false"/>
          </w:tcPr>
          <w:p>
            <w:pPr>
              <w:widowControl w:val="false"/>
              <w:pBdr/>
              <w:spacing w:after="0" w:before="0"/>
              <w:ind/>
              <w:rPr>
                <w:sz w:val="20"/>
                <w:szCs w:val="20"/>
              </w:rPr>
            </w:pPr>
            <w:r>
              <w:rPr>
                <w:sz w:val="20"/>
                <w:szCs w:val="20"/>
              </w:rPr>
              <w:t xml:space="preserve">Молодші від працездатного</w:t>
            </w:r>
            <w:r>
              <w:rPr>
                <w:sz w:val="20"/>
                <w:szCs w:val="20"/>
              </w:rPr>
            </w:r>
          </w:p>
        </w:tc>
        <w:tc>
          <w:tcPr>
            <w:shd w:val="clear" w:color="auto" w:fill="auto"/>
            <w:tcBorders/>
            <w:tcW w:w="1539" w:type="dxa"/>
            <w:textDirection w:val="lrTb"/>
            <w:noWrap w:val="false"/>
          </w:tcPr>
          <w:p>
            <w:pPr>
              <w:widowControl w:val="false"/>
              <w:pBdr/>
              <w:spacing w:after="0" w:before="0"/>
              <w:ind/>
              <w:jc w:val="center"/>
              <w:rPr>
                <w:sz w:val="20"/>
                <w:szCs w:val="20"/>
              </w:rPr>
            </w:pPr>
            <w:r>
              <w:rPr>
                <w:sz w:val="20"/>
                <w:szCs w:val="20"/>
              </w:rPr>
              <w:t xml:space="preserve">118</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61</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57</w:t>
            </w:r>
            <w:r>
              <w:rPr>
                <w:sz w:val="20"/>
                <w:szCs w:val="20"/>
              </w:rPr>
            </w:r>
          </w:p>
        </w:tc>
        <w:tc>
          <w:tcPr>
            <w:shd w:val="clear" w:color="auto" w:fill="auto"/>
            <w:tcBorders/>
            <w:tcW w:w="1103" w:type="dxa"/>
            <w:textDirection w:val="lrTb"/>
            <w:noWrap w:val="false"/>
          </w:tcPr>
          <w:p>
            <w:pPr>
              <w:widowControl w:val="false"/>
              <w:pBdr/>
              <w:spacing w:after="0" w:before="0"/>
              <w:ind/>
              <w:jc w:val="center"/>
              <w:rPr>
                <w:sz w:val="20"/>
                <w:szCs w:val="20"/>
              </w:rPr>
            </w:pPr>
            <w:r>
              <w:rPr>
                <w:sz w:val="20"/>
                <w:szCs w:val="20"/>
              </w:rPr>
              <w:t xml:space="preserve">51,7</w:t>
            </w:r>
            <w:r>
              <w:rPr>
                <w:sz w:val="20"/>
                <w:szCs w:val="20"/>
              </w:rPr>
            </w:r>
          </w:p>
        </w:tc>
        <w:tc>
          <w:tcPr>
            <w:shd w:val="clear" w:color="auto" w:fill="auto"/>
            <w:tcBorders/>
            <w:tcMar>
              <w:left w:w="100" w:type="dxa"/>
              <w:top w:w="100" w:type="dxa"/>
              <w:right w:w="100" w:type="dxa"/>
              <w:bottom w:w="100" w:type="dxa"/>
            </w:tcMar>
            <w:tcW w:w="1166" w:type="dxa"/>
            <w:textDirection w:val="lrTb"/>
            <w:noWrap w:val="false"/>
          </w:tcPr>
          <w:p>
            <w:pPr>
              <w:widowControl w:val="false"/>
              <w:pBdr/>
              <w:spacing w:after="0" w:before="0"/>
              <w:ind/>
              <w:jc w:val="center"/>
              <w:rPr>
                <w:sz w:val="20"/>
                <w:szCs w:val="20"/>
              </w:rPr>
            </w:pPr>
            <w:r>
              <w:rPr>
                <w:sz w:val="20"/>
                <w:szCs w:val="20"/>
              </w:rPr>
              <w:t xml:space="preserve">48,3</w:t>
            </w:r>
            <w:r>
              <w:rPr>
                <w:sz w:val="20"/>
                <w:szCs w:val="20"/>
              </w:rPr>
            </w:r>
          </w:p>
        </w:tc>
      </w:tr>
      <w:tr>
        <w:trPr>
          <w:jc w:val="center"/>
        </w:trPr>
        <w:tc>
          <w:tcPr>
            <w:shd w:val="clear" w:color="auto" w:fill="auto"/>
            <w:tcBorders/>
            <w:tcW w:w="3186" w:type="dxa"/>
            <w:textDirection w:val="lrTb"/>
            <w:noWrap w:val="false"/>
          </w:tcPr>
          <w:p>
            <w:pPr>
              <w:widowControl w:val="false"/>
              <w:pBdr/>
              <w:spacing w:after="0" w:before="0"/>
              <w:ind/>
              <w:rPr>
                <w:sz w:val="20"/>
                <w:szCs w:val="20"/>
              </w:rPr>
            </w:pPr>
            <w:r>
              <w:rPr>
                <w:sz w:val="20"/>
                <w:szCs w:val="20"/>
              </w:rPr>
              <w:t xml:space="preserve">Молодь та дорослі до 60 р.</w:t>
            </w:r>
            <w:r>
              <w:rPr>
                <w:sz w:val="20"/>
                <w:szCs w:val="20"/>
              </w:rPr>
            </w:r>
          </w:p>
        </w:tc>
        <w:tc>
          <w:tcPr>
            <w:shd w:val="clear" w:color="auto" w:fill="auto"/>
            <w:tcBorders/>
            <w:tcW w:w="1539" w:type="dxa"/>
            <w:textDirection w:val="lrTb"/>
            <w:noWrap w:val="false"/>
          </w:tcPr>
          <w:p>
            <w:pPr>
              <w:widowControl w:val="false"/>
              <w:pBdr/>
              <w:spacing w:after="0" w:before="0"/>
              <w:ind/>
              <w:jc w:val="center"/>
              <w:rPr>
                <w:sz w:val="20"/>
                <w:szCs w:val="20"/>
              </w:rPr>
            </w:pPr>
            <w:r>
              <w:rPr>
                <w:sz w:val="20"/>
                <w:szCs w:val="20"/>
              </w:rPr>
              <w:t xml:space="preserve">160</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145</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15</w:t>
            </w:r>
            <w:r>
              <w:rPr>
                <w:sz w:val="20"/>
                <w:szCs w:val="20"/>
              </w:rPr>
            </w:r>
          </w:p>
        </w:tc>
        <w:tc>
          <w:tcPr>
            <w:shd w:val="clear" w:color="auto" w:fill="auto"/>
            <w:tcBorders/>
            <w:tcW w:w="1103" w:type="dxa"/>
            <w:textDirection w:val="lrTb"/>
            <w:noWrap w:val="false"/>
          </w:tcPr>
          <w:p>
            <w:pPr>
              <w:widowControl w:val="false"/>
              <w:pBdr/>
              <w:spacing w:after="0" w:before="0"/>
              <w:ind/>
              <w:jc w:val="center"/>
              <w:rPr>
                <w:sz w:val="20"/>
                <w:szCs w:val="20"/>
              </w:rPr>
            </w:pPr>
            <w:r>
              <w:rPr>
                <w:sz w:val="20"/>
                <w:szCs w:val="20"/>
              </w:rPr>
              <w:t xml:space="preserve">90,6</w:t>
            </w:r>
            <w:r>
              <w:rPr>
                <w:sz w:val="20"/>
                <w:szCs w:val="20"/>
              </w:rPr>
            </w:r>
          </w:p>
        </w:tc>
        <w:tc>
          <w:tcPr>
            <w:shd w:val="clear" w:color="auto" w:fill="auto"/>
            <w:tcBorders/>
            <w:tcMar>
              <w:left w:w="100" w:type="dxa"/>
              <w:top w:w="100" w:type="dxa"/>
              <w:right w:w="100" w:type="dxa"/>
              <w:bottom w:w="100" w:type="dxa"/>
            </w:tcMar>
            <w:tcW w:w="1166" w:type="dxa"/>
            <w:textDirection w:val="lrTb"/>
            <w:noWrap w:val="false"/>
          </w:tcPr>
          <w:p>
            <w:pPr>
              <w:widowControl w:val="false"/>
              <w:pBdr/>
              <w:spacing w:after="0" w:before="0"/>
              <w:ind/>
              <w:jc w:val="center"/>
              <w:rPr>
                <w:sz w:val="20"/>
                <w:szCs w:val="20"/>
              </w:rPr>
            </w:pPr>
            <w:r>
              <w:rPr>
                <w:sz w:val="20"/>
                <w:szCs w:val="20"/>
              </w:rPr>
              <w:t xml:space="preserve">9,4</w:t>
            </w:r>
            <w:r>
              <w:rPr>
                <w:sz w:val="20"/>
                <w:szCs w:val="20"/>
              </w:rPr>
            </w:r>
          </w:p>
        </w:tc>
      </w:tr>
      <w:tr>
        <w:trPr>
          <w:jc w:val="center"/>
        </w:trPr>
        <w:tc>
          <w:tcPr>
            <w:shd w:val="clear" w:color="auto" w:fill="auto"/>
            <w:tcBorders/>
            <w:tcW w:w="3186" w:type="dxa"/>
            <w:textDirection w:val="lrTb"/>
            <w:noWrap w:val="false"/>
          </w:tcPr>
          <w:p>
            <w:pPr>
              <w:widowControl w:val="false"/>
              <w:pBdr/>
              <w:spacing w:after="0" w:before="0"/>
              <w:ind/>
              <w:rPr>
                <w:sz w:val="20"/>
                <w:szCs w:val="20"/>
              </w:rPr>
            </w:pPr>
            <w:r>
              <w:rPr>
                <w:sz w:val="20"/>
                <w:szCs w:val="20"/>
              </w:rPr>
              <w:t xml:space="preserve">Люди літнього віку 60+</w:t>
            </w:r>
            <w:r>
              <w:rPr>
                <w:sz w:val="20"/>
                <w:szCs w:val="20"/>
              </w:rPr>
            </w:r>
          </w:p>
        </w:tc>
        <w:tc>
          <w:tcPr>
            <w:shd w:val="clear" w:color="auto" w:fill="auto"/>
            <w:tcBorders/>
            <w:tcW w:w="1539" w:type="dxa"/>
            <w:textDirection w:val="lrTb"/>
            <w:noWrap w:val="false"/>
          </w:tcPr>
          <w:p>
            <w:pPr>
              <w:widowControl w:val="false"/>
              <w:pBdr/>
              <w:spacing w:after="0" w:before="0"/>
              <w:ind/>
              <w:jc w:val="center"/>
              <w:rPr>
                <w:sz w:val="20"/>
                <w:szCs w:val="20"/>
              </w:rPr>
            </w:pPr>
            <w:r>
              <w:rPr>
                <w:sz w:val="20"/>
                <w:szCs w:val="20"/>
              </w:rPr>
              <w:t xml:space="preserve">126</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94</w:t>
            </w:r>
            <w:r>
              <w:rPr>
                <w:sz w:val="20"/>
                <w:szCs w:val="20"/>
              </w:rPr>
            </w:r>
          </w:p>
        </w:tc>
        <w:tc>
          <w:tcPr>
            <w:shd w:val="clear" w:color="auto" w:fill="auto"/>
            <w:tcBorders/>
            <w:tcW w:w="1259" w:type="dxa"/>
            <w:textDirection w:val="lrTb"/>
            <w:noWrap w:val="false"/>
          </w:tcPr>
          <w:p>
            <w:pPr>
              <w:widowControl w:val="false"/>
              <w:pBdr/>
              <w:spacing w:after="0" w:before="0"/>
              <w:ind/>
              <w:jc w:val="center"/>
              <w:rPr>
                <w:sz w:val="20"/>
                <w:szCs w:val="20"/>
              </w:rPr>
            </w:pPr>
            <w:r>
              <w:rPr>
                <w:sz w:val="20"/>
                <w:szCs w:val="20"/>
              </w:rPr>
              <w:t xml:space="preserve">32</w:t>
            </w:r>
            <w:r>
              <w:rPr>
                <w:sz w:val="20"/>
                <w:szCs w:val="20"/>
              </w:rPr>
            </w:r>
          </w:p>
        </w:tc>
        <w:tc>
          <w:tcPr>
            <w:shd w:val="clear" w:color="auto" w:fill="auto"/>
            <w:tcBorders/>
            <w:tcW w:w="1103" w:type="dxa"/>
            <w:textDirection w:val="lrTb"/>
            <w:noWrap w:val="false"/>
          </w:tcPr>
          <w:p>
            <w:pPr>
              <w:widowControl w:val="false"/>
              <w:pBdr/>
              <w:spacing w:after="0" w:before="0"/>
              <w:ind/>
              <w:jc w:val="center"/>
              <w:rPr>
                <w:sz w:val="20"/>
                <w:szCs w:val="20"/>
              </w:rPr>
            </w:pPr>
            <w:r>
              <w:rPr>
                <w:sz w:val="20"/>
                <w:szCs w:val="20"/>
              </w:rPr>
              <w:t xml:space="preserve">74,6</w:t>
            </w:r>
            <w:r>
              <w:rPr>
                <w:sz w:val="20"/>
                <w:szCs w:val="20"/>
              </w:rPr>
            </w:r>
          </w:p>
        </w:tc>
        <w:tc>
          <w:tcPr>
            <w:shd w:val="clear" w:color="auto" w:fill="auto"/>
            <w:tcBorders/>
            <w:tcMar>
              <w:left w:w="100" w:type="dxa"/>
              <w:top w:w="100" w:type="dxa"/>
              <w:right w:w="100" w:type="dxa"/>
              <w:bottom w:w="100" w:type="dxa"/>
            </w:tcMar>
            <w:tcW w:w="1166" w:type="dxa"/>
            <w:textDirection w:val="lrTb"/>
            <w:noWrap w:val="false"/>
          </w:tcPr>
          <w:p>
            <w:pPr>
              <w:widowControl w:val="false"/>
              <w:pBdr/>
              <w:spacing w:after="0" w:before="0"/>
              <w:ind/>
              <w:jc w:val="center"/>
              <w:rPr>
                <w:sz w:val="20"/>
                <w:szCs w:val="20"/>
              </w:rPr>
            </w:pPr>
            <w:r>
              <w:rPr>
                <w:sz w:val="20"/>
                <w:szCs w:val="20"/>
              </w:rPr>
              <w:t xml:space="preserve">25,4</w:t>
            </w:r>
            <w:r>
              <w:rPr>
                <w:sz w:val="20"/>
                <w:szCs w:val="20"/>
              </w:rPr>
            </w:r>
          </w:p>
        </w:tc>
      </w:tr>
    </w:tbl>
    <w:p>
      <w:pPr>
        <w:pBdr/>
        <w:spacing/>
        <w:ind w:firstLine="709"/>
        <w:jc w:val="both"/>
        <w:rPr>
          <w:sz w:val="20"/>
          <w:szCs w:val="20"/>
        </w:rPr>
      </w:pPr>
      <w:r>
        <w:rPr>
          <w:sz w:val="20"/>
          <w:szCs w:val="20"/>
        </w:rPr>
        <w:t xml:space="preserve">Структура ВПО за віком дещо гірша, за загальну вікову структуру громади: питома вага людей літнього віку становить 31,2% (проти 29,6% всього в </w:t>
      </w:r>
      <w:r>
        <w:rPr>
          <w:sz w:val="20"/>
          <w:szCs w:val="20"/>
        </w:rPr>
        <w:t xml:space="preserve">громаді). Це означає, що має надалі зростати навантаження на соціальну сферу та медичні заклади. За рахунок збільшення дітей дещо зросла загальна кількість здобувачів освіти в ЗО громади. Але, суттєвого впливу на показники наповнюваності шкіл не відбулося.</w:t>
      </w:r>
      <w:r>
        <w:rPr>
          <w:sz w:val="20"/>
          <w:szCs w:val="20"/>
        </w:rPr>
      </w:r>
    </w:p>
    <w:p>
      <w:pPr>
        <w:pBdr/>
        <w:spacing/>
        <w:ind w:firstLine="709"/>
        <w:jc w:val="both"/>
        <w:rPr>
          <w:sz w:val="20"/>
          <w:szCs w:val="20"/>
        </w:rPr>
      </w:pPr>
      <w:r>
        <w:rPr>
          <w:sz w:val="20"/>
          <w:szCs w:val="20"/>
        </w:rPr>
        <w:t xml:space="preserve">Більше всього ВПО розмістилося в м. Мена, Макошинському та Городищенському старостинських округах.</w:t>
      </w:r>
      <w:r>
        <w:rPr>
          <w:sz w:val="20"/>
          <w:szCs w:val="20"/>
        </w:rPr>
      </w:r>
    </w:p>
    <w:p>
      <w:pPr>
        <w:pBdr/>
        <w:spacing/>
        <w:ind w:firstLine="709"/>
        <w:jc w:val="both"/>
        <w:rPr>
          <w:sz w:val="20"/>
          <w:szCs w:val="20"/>
        </w:rPr>
      </w:pPr>
      <w:r>
        <w:rPr>
          <w:sz w:val="20"/>
          <w:szCs w:val="20"/>
        </w:rPr>
        <w:t xml:space="preserve">Частина ВПО їхали в громаду тому, що мали тут знайомих або родичів. Але більшість тікали від війни і зберігають намір по її завершенню повернутися додому. В перспективі кількох років громада може втрати частину цих людей. Це вже мало місце в 2023 р.</w:t>
      </w:r>
      <w:r>
        <w:rPr>
          <w:sz w:val="20"/>
          <w:szCs w:val="20"/>
        </w:rPr>
      </w:r>
    </w:p>
    <w:p>
      <w:pPr>
        <w:pBdr/>
        <w:spacing/>
        <w:ind w:firstLine="709"/>
        <w:jc w:val="both"/>
        <w:rPr>
          <w:sz w:val="20"/>
          <w:szCs w:val="20"/>
        </w:rPr>
      </w:pPr>
      <w:r>
        <w:rPr>
          <w:sz w:val="20"/>
          <w:szCs w:val="20"/>
        </w:rPr>
        <w:t xml:space="preserve">Зі 118 дітей ВПО, які проживають у громаді станом</w:t>
      </w:r>
      <w:r>
        <w:rPr>
          <w:sz w:val="20"/>
          <w:szCs w:val="20"/>
        </w:rPr>
        <w:t xml:space="preserve"> на 01.04.2024 в закладах освіти громади перебуває 115 дітей. Вони – потенційний ресурс подальшого розвитку. Проведене опитування свідчить, що на думку більшості мешканців громади, не існує яскраво виражених проблем з інтеграцією дітей ВПО в життя громади.</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sz w:val="20"/>
          <w:szCs w:val="20"/>
          <w:highlight w:val="yellow"/>
        </w:rPr>
      </w:pPr>
      <w:r>
        <w:rPr>
          <w:color w:val="000000"/>
          <w:sz w:val="20"/>
          <w:szCs w:val="20"/>
          <w:highlight w:val="yellow"/>
        </w:rPr>
        <w:drawing>
          <wp:inline distT="0" distB="0" distL="0" distR="0">
            <wp:extent cx="5943600" cy="3276600"/>
            <wp:effectExtent l="0" t="0" r="0" b="0"/>
            <wp:docPr id="12" name="Ді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color w:val="000000"/>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10</w:t>
      </w:r>
      <w:r>
        <w:fldChar w:fldCharType="end"/>
      </w:r>
      <w:r>
        <w:t xml:space="preserve"> </w:t>
      </w:r>
      <w:r>
        <w:t xml:space="preserve">Оцінка за 5-бальною шкалою рівеня інтеграції осіб зі статусом ВПО, у закладі освіти, де 5 – повністю має позитивний характер, 1 – має повністю негативний характер за результатами опитування на початку 2024 р.</w:t>
      </w:r>
      <w:r/>
    </w:p>
    <w:p>
      <w:pPr>
        <w:pBdr/>
        <w:spacing/>
        <w:ind w:firstLine="709"/>
        <w:jc w:val="both"/>
        <w:rPr>
          <w:sz w:val="20"/>
          <w:szCs w:val="20"/>
        </w:rPr>
      </w:pPr>
      <w:r>
        <w:rPr>
          <w:sz w:val="20"/>
          <w:szCs w:val="20"/>
        </w:rPr>
        <w:t xml:space="preserve">Раз</w:t>
      </w:r>
      <w:r>
        <w:rPr>
          <w:sz w:val="20"/>
          <w:szCs w:val="20"/>
        </w:rPr>
        <w:t xml:space="preserve">ом з тим, питання потребує більш поглибленого дослідження, тому що з діаграми видно, що думки з цього приводу вчителів і дітей досить сильно різняться, особливо – в частині позитивних оцінок. Відповіді батьків, радше, підтримують думку дітей, ніж вчителів.</w:t>
      </w:r>
      <w:r>
        <w:rPr>
          <w:sz w:val="20"/>
          <w:szCs w:val="20"/>
        </w:rPr>
      </w:r>
    </w:p>
    <w:p>
      <w:pPr>
        <w:pBdr/>
        <w:spacing/>
        <w:ind w:firstLine="709"/>
        <w:jc w:val="both"/>
        <w:rPr>
          <w:sz w:val="20"/>
          <w:szCs w:val="20"/>
        </w:rPr>
      </w:pPr>
      <w:r>
        <w:rPr>
          <w:sz w:val="20"/>
          <w:szCs w:val="20"/>
        </w:rPr>
        <w:t xml:space="preserve">Місцева влада має сприяти адаптації дітей-ВПО до нових умов і стимулювати залишатися в громаді і надалі. В першу чергу, слід здійснити більш поглибле</w:t>
      </w:r>
      <w:r>
        <w:rPr>
          <w:sz w:val="20"/>
          <w:szCs w:val="20"/>
        </w:rPr>
        <w:t xml:space="preserve">не дослідження очікувань і намірів батьків та старшокласників – ВПО, для того, щоб зрозуміти їхню готовність залишатися в громаді на тривалий період часу. Надалі – визначити ключові очікування та побажання і підготувати можливі дії щодо їхнього врахування.</w:t>
      </w:r>
      <w:r>
        <w:rPr>
          <w:sz w:val="20"/>
          <w:szCs w:val="20"/>
        </w:rPr>
      </w:r>
    </w:p>
    <w:p>
      <w:pPr>
        <w:pBdr/>
        <w:spacing/>
        <w:ind w:firstLine="709"/>
        <w:jc w:val="both"/>
        <w:rPr>
          <w:b/>
          <w:sz w:val="20"/>
          <w:szCs w:val="20"/>
        </w:rPr>
      </w:pPr>
      <w:r>
        <w:rPr>
          <w:b/>
          <w:sz w:val="20"/>
          <w:szCs w:val="20"/>
        </w:rPr>
        <w:t xml:space="preserve">Підводячи підсумки по розділу, можна зазначити наступне. Менська громада, завдячуючи власній наближеності до обласного центру та столиці, має ряд переваг, порівняно з іншими, сусідніми територ</w:t>
      </w:r>
      <w:r>
        <w:rPr>
          <w:b/>
          <w:sz w:val="20"/>
          <w:szCs w:val="20"/>
        </w:rPr>
        <w:t xml:space="preserve">іями. Перш за все це стосується зручного транспортного сполучення, як автомобільного, так і залізничного. Значення має і вибір центру громади – міста Мена, в якому розвинена культурна і соціальна інфраструктура, кращі умови для ведення бізнесу і навчання. </w:t>
      </w:r>
      <w:r>
        <w:rPr>
          <w:b/>
          <w:sz w:val="20"/>
          <w:szCs w:val="20"/>
        </w:rPr>
      </w:r>
    </w:p>
    <w:p>
      <w:pPr>
        <w:pBdr/>
        <w:spacing/>
        <w:ind w:firstLine="709"/>
        <w:jc w:val="both"/>
        <w:rPr>
          <w:b/>
          <w:sz w:val="20"/>
          <w:szCs w:val="20"/>
        </w:rPr>
      </w:pPr>
      <w:r>
        <w:rPr>
          <w:b/>
          <w:sz w:val="20"/>
          <w:szCs w:val="20"/>
        </w:rPr>
        <w:t xml:space="preserve">Безумовним позитивом є ефективна співпраця освіт</w:t>
      </w:r>
      <w:r>
        <w:rPr>
          <w:b/>
          <w:sz w:val="20"/>
          <w:szCs w:val="20"/>
        </w:rPr>
        <w:t xml:space="preserve">ньої спільноти та владних інституцій громади, а також стала робота на території громади низки підприємств, які є ключовими роботодавцями та платниками податків. Це, зокрема, сприяє впевненості мешканців щодо необхідності поєднання перспективи власної родин</w:t>
      </w:r>
      <w:r>
        <w:rPr>
          <w:b/>
          <w:sz w:val="20"/>
          <w:szCs w:val="20"/>
        </w:rPr>
        <w:t xml:space="preserve">и із перспективою громади та стимулює до активного суспільного життя в тому числі і представників учнівської молоді. Позитивним фактом є впровадження на рівні громади ініціативи з навчання дітей робочим професіям (водій) на базі менського опорного закладу.</w:t>
      </w:r>
      <w:r>
        <w:rPr>
          <w:b/>
          <w:sz w:val="20"/>
          <w:szCs w:val="20"/>
        </w:rPr>
      </w:r>
    </w:p>
    <w:p>
      <w:pPr>
        <w:pBdr/>
        <w:spacing/>
        <w:ind w:firstLine="709"/>
        <w:jc w:val="both"/>
        <w:rPr>
          <w:b/>
          <w:sz w:val="20"/>
          <w:szCs w:val="20"/>
        </w:rPr>
      </w:pPr>
      <w:r>
        <w:rPr>
          <w:b/>
          <w:sz w:val="20"/>
          <w:szCs w:val="20"/>
        </w:rPr>
        <w:t xml:space="preserve">Разом з тим, існує і цілий ряд тенденцій, які проявилися в останні роки і можуть, надалі, посилитися. По-перше, це поступове старіння населення та стрімке скорочення кількості дітей дошкільного і шкільного віку. Цей фактор може негативно </w:t>
      </w:r>
      <w:r>
        <w:rPr>
          <w:b/>
          <w:sz w:val="20"/>
          <w:szCs w:val="20"/>
        </w:rPr>
        <w:t xml:space="preserve">впливати на подальшу роботу закладів загальної та дошкільної освіти громади. По-друге, війна, і пов’язані з нею зміни соціальних та економічних устоїв громади потребуватиме «перепрошивання» місцевої ідентичності. По-третє, існує реальна загроза скорочення </w:t>
      </w:r>
      <w:r>
        <w:rPr>
          <w:b/>
          <w:sz w:val="20"/>
          <w:szCs w:val="20"/>
        </w:rPr>
        <w:t xml:space="preserve">загальної чисельності мешканців громади, в т.ч. – дітей після війни, обумовлена від’їздом ВПО і неповерненням частини з жителів, які виїхали в інші регіони та за кордон. По-четверте, відносна віддаленість розташування окремих закладів освіти від учасників </w:t>
      </w:r>
      <w:r>
        <w:rPr>
          <w:b/>
          <w:sz w:val="20"/>
          <w:szCs w:val="20"/>
        </w:rPr>
        <w:t xml:space="preserve">освітнього</w:t>
      </w:r>
      <w:r>
        <w:rPr>
          <w:b/>
          <w:sz w:val="20"/>
          <w:szCs w:val="20"/>
        </w:rPr>
        <w:t xml:space="preserve"> процесу та складна логістика доїзду до місця роботи педагогічних кадрів є певною перешкодою до забезпечення доступності освітніх послуг. </w:t>
      </w:r>
      <w:r>
        <w:rPr>
          <w:b/>
          <w:sz w:val="20"/>
          <w:szCs w:val="20"/>
        </w:rPr>
      </w:r>
    </w:p>
    <w:p>
      <w:pPr>
        <w:pStyle w:val="797"/>
        <w:numPr>
          <w:ilvl w:val="1"/>
          <w:numId w:val="6"/>
        </w:numPr>
        <w:pBdr/>
        <w:shd w:val="clear" w:color="auto" w:fill="ffffff"/>
        <w:spacing/>
        <w:ind/>
        <w:rPr/>
      </w:pPr>
      <w:r/>
      <w:bookmarkStart w:id="22" w:name="_Toc169971969"/>
      <w:r/>
      <w:bookmarkStart w:id="23" w:name="_Toc178687113"/>
      <w:r>
        <w:t xml:space="preserve">Бюджет</w:t>
      </w:r>
      <w:bookmarkEnd w:id="22"/>
      <w:r/>
      <w:bookmarkEnd w:id="23"/>
      <w:r/>
      <w:r/>
    </w:p>
    <w:p>
      <w:pPr>
        <w:pStyle w:val="798"/>
        <w:numPr>
          <w:ilvl w:val="2"/>
          <w:numId w:val="6"/>
        </w:numPr>
        <w:pBdr/>
        <w:shd w:val="clear" w:color="auto" w:fill="ffffff"/>
        <w:spacing/>
        <w:ind/>
        <w:rPr/>
      </w:pPr>
      <w:r/>
      <w:bookmarkStart w:id="24" w:name="_Toc169971970"/>
      <w:r/>
      <w:bookmarkStart w:id="25" w:name="_Toc178687114"/>
      <w:r>
        <w:t xml:space="preserve">Характеристика бюджету ТГ</w:t>
      </w:r>
      <w:bookmarkEnd w:id="24"/>
      <w:r/>
      <w:bookmarkEnd w:id="25"/>
      <w:r/>
      <w:r/>
    </w:p>
    <w:p>
      <w:pPr>
        <w:pStyle w:val="799"/>
        <w:numPr>
          <w:ilvl w:val="3"/>
          <w:numId w:val="6"/>
        </w:numPr>
        <w:pBdr/>
        <w:shd w:val="clear" w:color="auto" w:fill="ffffff"/>
        <w:spacing/>
        <w:ind/>
        <w:rPr/>
      </w:pPr>
      <w:r/>
      <w:bookmarkStart w:id="26" w:name="_heading=h.35nkun2"/>
      <w:r/>
      <w:bookmarkEnd w:id="26"/>
      <w:r>
        <w:t xml:space="preserve">Доходи бюджету</w:t>
      </w:r>
      <w:r/>
    </w:p>
    <w:p>
      <w:pPr>
        <w:pBdr/>
        <w:spacing/>
        <w:ind w:firstLine="709"/>
        <w:jc w:val="both"/>
        <w:rPr>
          <w:sz w:val="20"/>
          <w:szCs w:val="20"/>
        </w:rPr>
      </w:pPr>
      <w:r>
        <w:rPr>
          <w:sz w:val="20"/>
          <w:szCs w:val="20"/>
        </w:rPr>
        <w:t xml:space="preserve">За три роки (2021-2023 рр.) доходи бюджету громади зросли з 253,06 млн. грн. в 2021 р. до 346,50 млн. грн. на кінець 2023 р. (на</w:t>
      </w:r>
      <w:r>
        <w:rPr>
          <w:sz w:val="20"/>
          <w:szCs w:val="20"/>
        </w:rPr>
        <w:t xml:space="preserve"> 37,2% за весь період). Суттєве збільшення відбулося в 2023 р. і було обумовлено ростом ПДФО, який зараховується до бюджету громади. Агресії росії, в 2022 р. вплинула на формування доходної частини бюджету: вона незначно скоротилася, в порівнянні з 2021 р.</w:t>
      </w:r>
      <w:r>
        <w:rPr>
          <w:sz w:val="20"/>
          <w:szCs w:val="20"/>
        </w:rPr>
      </w:r>
    </w:p>
    <w:p>
      <w:pPr>
        <w:pBdr/>
        <w:shd w:val="clear" w:color="auto" w:fill="ffffff"/>
        <w:spacing/>
        <w:ind/>
        <w:rPr/>
      </w:pPr>
      <w:r>
        <w:drawing>
          <wp:inline distT="0" distB="0" distL="0" distR="0">
            <wp:extent cx="5857875" cy="4267200"/>
            <wp:effectExtent l="0" t="0" r="0" b="0"/>
            <wp:docPr id="13" name="Ді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p>
    <w:p>
      <w:pPr>
        <w:pStyle w:val="846"/>
        <w:pBdr/>
        <w:spacing/>
        <w:ind/>
        <w:rPr/>
      </w:pPr>
      <w:r>
        <w:t xml:space="preserve">Діаграма </w:t>
      </w:r>
      <w:r>
        <w:fldChar w:fldCharType="begin"/>
      </w:r>
      <w:r>
        <w:instrText xml:space="preserve"> SEQ Діаграма \* ARABIC </w:instrText>
      </w:r>
      <w:r>
        <w:fldChar w:fldCharType="separate"/>
      </w:r>
      <w:r>
        <w:t xml:space="preserve">11</w:t>
      </w:r>
      <w:r>
        <w:fldChar w:fldCharType="end"/>
      </w:r>
      <w:r>
        <w:t xml:space="preserve"> </w:t>
      </w:r>
      <w:r>
        <w:t xml:space="preserve">Доходи бюджету Менської територіальної громади, %</w:t>
      </w:r>
      <w:r/>
    </w:p>
    <w:p>
      <w:pPr>
        <w:pBdr/>
        <w:spacing/>
        <w:ind w:firstLine="709"/>
        <w:jc w:val="both"/>
        <w:rPr>
          <w:sz w:val="20"/>
          <w:szCs w:val="20"/>
        </w:rPr>
      </w:pPr>
      <w:r>
        <w:rPr>
          <w:sz w:val="20"/>
          <w:szCs w:val="20"/>
        </w:rPr>
        <w:t xml:space="preserve">Податкові надходження є основним джерелом доходів громади. Їхня питома вага коливається в межах 54-56%%. Має місце незначне зростання неподаткових надходжень. За два останні роки їхня питома вага збільшилася з 4% в 2021 р. до 10% в 2</w:t>
      </w:r>
      <w:r>
        <w:rPr>
          <w:sz w:val="20"/>
          <w:szCs w:val="20"/>
        </w:rPr>
        <w:t xml:space="preserve">023 р. завдяки власним надходженням бюджетних установ. За цією статтею проходять інші неподаткові надходження (в т.ч. – подарунки, гранти тощо). Зростання показника обумовлено саме успішною роботою громади з донорами і залученнями від них значних ресурсів.</w:t>
      </w:r>
      <w:r>
        <w:rPr>
          <w:sz w:val="20"/>
          <w:szCs w:val="20"/>
        </w:rPr>
      </w:r>
    </w:p>
    <w:p>
      <w:pPr>
        <w:pBdr/>
        <w:spacing/>
        <w:ind w:firstLine="709"/>
        <w:jc w:val="both"/>
        <w:rPr>
          <w:sz w:val="20"/>
          <w:szCs w:val="20"/>
        </w:rPr>
      </w:pPr>
      <w:r>
        <w:rPr>
          <w:sz w:val="20"/>
          <w:szCs w:val="20"/>
        </w:rPr>
        <w:t xml:space="preserve">Що стосується офіційних транс</w:t>
      </w:r>
      <w:r>
        <w:rPr>
          <w:sz w:val="20"/>
          <w:szCs w:val="20"/>
        </w:rPr>
        <w:t xml:space="preserve">фертів, то їхня питома вага в доходах бюджету є помірною і досить сталою, коливаючись в межах 35-40%% з певною тенденцією до зниження. Операції з капіталом, хоча й приносять певні надходження,  суттєвої ролі на формування доходної частини бюджету не мають.</w:t>
      </w:r>
      <w:r>
        <w:rPr>
          <w:sz w:val="20"/>
          <w:szCs w:val="20"/>
        </w:rPr>
      </w:r>
    </w:p>
    <w:p>
      <w:pPr>
        <w:pBdr/>
        <w:spacing/>
        <w:ind w:firstLine="709"/>
        <w:jc w:val="both"/>
        <w:rPr>
          <w:sz w:val="20"/>
          <w:szCs w:val="20"/>
        </w:rPr>
      </w:pPr>
      <w:r>
        <w:rPr>
          <w:sz w:val="20"/>
          <w:szCs w:val="20"/>
        </w:rPr>
        <w:t xml:space="preserve">В податкових надходженнями ключовими є податки</w:t>
      </w:r>
      <w:r>
        <w:rPr>
          <w:sz w:val="20"/>
          <w:szCs w:val="20"/>
        </w:rPr>
        <w:t xml:space="preserve"> на податки на доходи, податки на прибуток (38,1% від всіх доходів 2023 р., з них 99,9% - ПДФО) та місцеві податки (15%, які формуються, переважно, за рахунок податку на майно – 39% та єдиного податку – 71%). Останній забезпечується, переважно, завдяки єди</w:t>
      </w:r>
      <w:r>
        <w:rPr>
          <w:sz w:val="20"/>
          <w:szCs w:val="20"/>
        </w:rPr>
        <w:t xml:space="preserve">ному податок з фізичних осіб – 47% і єдиному податку з сільськогосподарських товаровиробників – 49%. Такий розподіл податків дає підстави стверджувати, що ключову роль в наповненні бюджету громади відіграють саме підприємці, переважно – аграрного сектору. </w:t>
      </w:r>
      <w:r>
        <w:rPr>
          <w:sz w:val="20"/>
          <w:szCs w:val="20"/>
        </w:rPr>
      </w:r>
    </w:p>
    <w:p>
      <w:pPr>
        <w:pBdr/>
        <w:spacing/>
        <w:ind w:firstLine="709"/>
        <w:jc w:val="both"/>
        <w:rPr>
          <w:sz w:val="20"/>
          <w:szCs w:val="20"/>
        </w:rPr>
      </w:pPr>
      <w:r>
        <w:rPr>
          <w:sz w:val="20"/>
          <w:szCs w:val="20"/>
        </w:rPr>
        <w:t xml:space="preserve">Потреба в к</w:t>
      </w:r>
      <w:r>
        <w:rPr>
          <w:sz w:val="20"/>
          <w:szCs w:val="20"/>
        </w:rPr>
        <w:t xml:space="preserve">оштах на 2024 р. становить 431,8 млн. грн. Доходи прораховуються лише в сумі 242,80 млн. грн., з них понад 80 млн. грн. – освітня субвенція. Фактична нестача коштів – 189,8 млн. грн. Таким чином, доходна частина бюджету виходить практично на рівень 2022 р.</w:t>
      </w:r>
      <w:r>
        <w:rPr>
          <w:sz w:val="20"/>
          <w:szCs w:val="20"/>
        </w:rPr>
      </w:r>
    </w:p>
    <w:p>
      <w:pPr>
        <w:pBdr/>
        <w:spacing/>
        <w:ind w:firstLine="709"/>
        <w:jc w:val="both"/>
        <w:rPr>
          <w:sz w:val="20"/>
          <w:szCs w:val="20"/>
        </w:rPr>
      </w:pPr>
      <w:r>
        <w:rPr>
          <w:sz w:val="20"/>
          <w:szCs w:val="20"/>
        </w:rPr>
        <w:t xml:space="preserve">Втра</w:t>
      </w:r>
      <w:r>
        <w:rPr>
          <w:sz w:val="20"/>
          <w:szCs w:val="20"/>
        </w:rPr>
        <w:t xml:space="preserve">ти бюджету утворилися внаслідок зменшення базової державної дотації на 23 млн. грн. До того ж згідно зі змінами в законодавстві з місцевих бюджетів до державного забрали податок на доходи фізосіб, який сплачують військові та працівників силових структур Ме</w:t>
      </w:r>
      <w:r>
        <w:rPr>
          <w:sz w:val="20"/>
          <w:szCs w:val="20"/>
        </w:rPr>
        <w:t xml:space="preserve">нської громади зі своїх зарплат. Тепер ці кошти направлені до державного бюджету. Також зменшення бюджету відбулося внаслідок законодавчо відкоригованих податкових зобов’язань. Субвенція очікується в розмірі 95,7 млн. грн., що на 21,6% менше, ніж в 2023 р.</w:t>
      </w:r>
      <w:r>
        <w:rPr>
          <w:sz w:val="20"/>
          <w:szCs w:val="20"/>
        </w:rPr>
      </w:r>
    </w:p>
    <w:p>
      <w:pPr>
        <w:pStyle w:val="799"/>
        <w:numPr>
          <w:ilvl w:val="3"/>
          <w:numId w:val="6"/>
        </w:numPr>
        <w:pBdr/>
        <w:shd w:val="clear" w:color="auto" w:fill="ffffff"/>
        <w:spacing/>
        <w:ind/>
        <w:rPr/>
      </w:pPr>
      <w:r>
        <w:t xml:space="preserve">Видатки бюджету</w:t>
      </w:r>
      <w:r/>
    </w:p>
    <w:p>
      <w:pPr>
        <w:pBdr/>
        <w:spacing/>
        <w:ind w:firstLine="709"/>
        <w:jc w:val="both"/>
        <w:rPr>
          <w:sz w:val="20"/>
          <w:szCs w:val="20"/>
        </w:rPr>
      </w:pPr>
      <w:r>
        <w:rPr>
          <w:sz w:val="20"/>
          <w:szCs w:val="20"/>
        </w:rPr>
        <w:t xml:space="preserve">Видаткова частина бюджету корелюється з доходною. Тому, коли надходження до місцевого бюджету в 2023 р. збільшилися, пропорційно було нарощено і видатки.</w:t>
      </w:r>
      <w:r>
        <w:rPr>
          <w:sz w:val="20"/>
          <w:szCs w:val="20"/>
        </w:rPr>
      </w:r>
    </w:p>
    <w:p>
      <w:pPr>
        <w:pBdr>
          <w:top w:val="none" w:color="000000" w:sz="4" w:space="0"/>
          <w:left w:val="none" w:color="000000" w:sz="4" w:space="0"/>
          <w:bottom w:val="none" w:color="000000" w:sz="4" w:space="0"/>
          <w:right w:val="none" w:color="000000" w:sz="4" w:space="0"/>
          <w:between w:val="none" w:color="000000" w:sz="4" w:space="0"/>
        </w:pBdr>
        <w:shd w:val="clear" w:color="auto" w:fill="ffffff"/>
        <w:spacing/>
        <w:ind/>
        <w:jc w:val="both"/>
        <w:rPr>
          <w:color w:val="000000"/>
          <w:sz w:val="20"/>
          <w:szCs w:val="20"/>
        </w:rPr>
      </w:pPr>
      <w:r>
        <w:rPr>
          <w:color w:val="000000"/>
        </w:rPr>
        <w:drawing>
          <wp:inline distT="0" distB="0" distL="0" distR="0">
            <wp:extent cx="5857875" cy="4305300"/>
            <wp:effectExtent l="0" t="0" r="0" b="0"/>
            <wp:docPr id="14" name="Ді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color w:val="000000"/>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12</w:t>
      </w:r>
      <w:r>
        <w:fldChar w:fldCharType="end"/>
      </w:r>
      <w:r>
        <w:t xml:space="preserve"> </w:t>
      </w:r>
      <w:r>
        <w:t xml:space="preserve">Видатки бюджету Менської територіальної громади, млн грн.</w:t>
      </w:r>
      <w:r/>
    </w:p>
    <w:p>
      <w:pPr>
        <w:pBdr/>
        <w:spacing/>
        <w:ind w:firstLine="709"/>
        <w:jc w:val="both"/>
        <w:rPr>
          <w:sz w:val="20"/>
          <w:szCs w:val="20"/>
        </w:rPr>
      </w:pPr>
      <w:r>
        <w:rPr>
          <w:sz w:val="20"/>
          <w:szCs w:val="20"/>
        </w:rPr>
        <w:t xml:space="preserve">З наведеної вище діаграми видно, що освіт</w:t>
      </w:r>
      <w:r>
        <w:rPr>
          <w:sz w:val="20"/>
          <w:szCs w:val="20"/>
        </w:rPr>
        <w:t xml:space="preserve">а</w:t>
      </w:r>
      <w:r>
        <w:rPr>
          <w:sz w:val="20"/>
          <w:szCs w:val="20"/>
        </w:rPr>
        <w:t xml:space="preserve"> є ключовою статтею видатків громади. Проте, в минулому році, не дивлячись на збільшення фінансування, її питома вага скоротилася майже на 10 в.п., до 50,6% від загального обсягу витрат. </w:t>
      </w:r>
      <w:r>
        <w:rPr>
          <w:sz w:val="20"/>
          <w:szCs w:val="20"/>
        </w:rPr>
        <w:t xml:space="preserve">Отриманий результат є все рівно вищий, ніж середній по Україні. Та, в перспективі, ц</w:t>
      </w:r>
      <w:r>
        <w:rPr>
          <w:sz w:val="20"/>
          <w:szCs w:val="20"/>
        </w:rPr>
        <w:t xml:space="preserve">е дає можливість громаді </w:t>
      </w:r>
      <w:r>
        <w:rPr>
          <w:sz w:val="20"/>
          <w:szCs w:val="20"/>
        </w:rPr>
        <w:t xml:space="preserve">направити частину вільних коштів на інші, важливі статті витрат, в першу чергу – ЖКГ, медицину і громадський порядок. З іншого боку, слід зберігати рівень якості освітніх послуг на належному рівні, тому безпідставного скорочення видатків доцільно уникати. </w:t>
      </w:r>
      <w:r>
        <w:rPr>
          <w:sz w:val="20"/>
          <w:szCs w:val="20"/>
        </w:rPr>
      </w:r>
    </w:p>
    <w:p>
      <w:pPr>
        <w:pStyle w:val="798"/>
        <w:numPr>
          <w:ilvl w:val="2"/>
          <w:numId w:val="6"/>
        </w:numPr>
        <w:pBdr/>
        <w:shd w:val="clear" w:color="auto" w:fill="ffffff"/>
        <w:spacing/>
        <w:ind/>
        <w:rPr/>
      </w:pPr>
      <w:r/>
      <w:bookmarkStart w:id="27" w:name="_Toc169971971"/>
      <w:r/>
      <w:bookmarkStart w:id="28" w:name="_Toc178687115"/>
      <w:r>
        <w:t xml:space="preserve">Характеристика бюджету освіти</w:t>
      </w:r>
      <w:bookmarkEnd w:id="27"/>
      <w:r/>
      <w:bookmarkEnd w:id="28"/>
      <w:r/>
      <w:r/>
    </w:p>
    <w:p>
      <w:pPr>
        <w:pStyle w:val="799"/>
        <w:numPr>
          <w:ilvl w:val="3"/>
          <w:numId w:val="6"/>
        </w:numPr>
        <w:pBdr/>
        <w:spacing/>
        <w:ind/>
        <w:rPr/>
      </w:pPr>
      <w:r>
        <w:t xml:space="preserve">Загальна характеристика бюджету освіти</w:t>
      </w:r>
      <w:r/>
    </w:p>
    <w:p>
      <w:pPr>
        <w:pBdr/>
        <w:spacing/>
        <w:ind w:firstLine="709"/>
        <w:jc w:val="both"/>
        <w:rPr>
          <w:sz w:val="20"/>
          <w:szCs w:val="20"/>
        </w:rPr>
      </w:pPr>
      <w:r>
        <w:rPr>
          <w:sz w:val="20"/>
          <w:szCs w:val="20"/>
        </w:rPr>
        <w:t xml:space="preserve">Основним джерелом фінансування освіти в громад залишаються власні доходи та освітня субвенція. В 2023 р., за загальним фондом розподіл виглядав наступним чином: власні кошти - 59,8%, освітня субвенція </w:t>
      </w:r>
      <w:r>
        <w:rPr>
          <w:sz w:val="20"/>
          <w:szCs w:val="20"/>
        </w:rPr>
        <w:t xml:space="preserve">- 40,0%, субвенція на підримку особам з ООП - 0,2%. За спеціальним фондом основні джерела були наступні: плата за послуги - 26,0%, інші джерела власних надходжень - 54,4%, інші кошти спеціального фонду - 19,6%.</w:t>
      </w:r>
      <w:r>
        <w:rPr>
          <w:sz w:val="20"/>
          <w:szCs w:val="20"/>
        </w:rPr>
      </w:r>
    </w:p>
    <w:p>
      <w:pPr>
        <w:pBdr/>
        <w:spacing/>
        <w:ind w:firstLine="709"/>
        <w:jc w:val="both"/>
        <w:rPr>
          <w:sz w:val="20"/>
          <w:szCs w:val="20"/>
        </w:rPr>
      </w:pPr>
      <w:r>
        <w:rPr>
          <w:sz w:val="20"/>
          <w:szCs w:val="20"/>
        </w:rPr>
        <w:t xml:space="preserve">В</w:t>
      </w:r>
      <w:r>
        <w:rPr>
          <w:sz w:val="20"/>
          <w:szCs w:val="20"/>
        </w:rPr>
        <w:t xml:space="preserve">идатки на освіту в громаді за напрямами складаються з видатків на дошкільну освіту, на загальну середню освіту, позашкільну освіту та на інші заклади та заходи у сфері освіти. При цьому, близько 70% від загалу витрачається саме на загальну середню освіту. </w:t>
      </w:r>
      <w:r>
        <w:rPr>
          <w:sz w:val="20"/>
          <w:szCs w:val="20"/>
        </w:rPr>
      </w:r>
    </w:p>
    <w:p>
      <w:pPr>
        <w:pBdr/>
        <w:shd w:val="clear" w:color="auto" w:fill="ffffff"/>
        <w:spacing/>
        <w:ind/>
        <w:rPr/>
      </w:pPr>
      <w:r>
        <w:drawing>
          <wp:inline distT="0" distB="0" distL="0" distR="0">
            <wp:extent cx="5972175" cy="4695825"/>
            <wp:effectExtent l="0" t="0" r="9525" b="9525"/>
            <wp:docPr id="15" name="Ді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p>
    <w:p>
      <w:pPr>
        <w:pStyle w:val="846"/>
        <w:pBdr/>
        <w:spacing/>
        <w:ind/>
        <w:rPr/>
      </w:pPr>
      <w:r>
        <w:t xml:space="preserve">Діаграма </w:t>
      </w:r>
      <w:r>
        <w:fldChar w:fldCharType="begin"/>
      </w:r>
      <w:r>
        <w:instrText xml:space="preserve"> SEQ Діаграма \* ARABIC </w:instrText>
      </w:r>
      <w:r>
        <w:fldChar w:fldCharType="separate"/>
      </w:r>
      <w:r>
        <w:t xml:space="preserve">13</w:t>
      </w:r>
      <w:r>
        <w:fldChar w:fldCharType="end"/>
      </w:r>
      <w:r>
        <w:t xml:space="preserve"> </w:t>
      </w:r>
      <w:r>
        <w:t xml:space="preserve">Видатки бюджету освіти Менської територіальної громади, млн. грн.</w:t>
      </w:r>
      <w:r/>
    </w:p>
    <w:p>
      <w:pPr>
        <w:pBdr/>
        <w:spacing/>
        <w:ind w:firstLine="709"/>
        <w:jc w:val="both"/>
        <w:rPr>
          <w:sz w:val="20"/>
          <w:szCs w:val="20"/>
        </w:rPr>
      </w:pPr>
      <w:r>
        <w:rPr>
          <w:sz w:val="20"/>
          <w:szCs w:val="20"/>
        </w:rPr>
        <w:t xml:space="preserve">Як видно з діаграми, структура видаткі</w:t>
      </w:r>
      <w:r>
        <w:rPr>
          <w:sz w:val="20"/>
          <w:szCs w:val="20"/>
        </w:rPr>
        <w:t xml:space="preserve">в на освіту суттєво не змінилася протягом всього періоду. Спостерігається незначне коливання в межах 1-3 в.п. Звертає на себе увагу стабільне фінансування позашкільної освіти, навіть – в умовах скорочення централізованого бюджетного фінансування в 2022 р. </w:t>
      </w:r>
      <w:r>
        <w:rPr>
          <w:sz w:val="20"/>
          <w:szCs w:val="20"/>
        </w:rPr>
      </w:r>
    </w:p>
    <w:p>
      <w:pPr>
        <w:pBdr/>
        <w:shd w:val="clear" w:color="auto" w:fill="ffffff"/>
        <w:spacing/>
        <w:ind/>
        <w:jc w:val="both"/>
        <w:rPr>
          <w:sz w:val="20"/>
          <w:szCs w:val="20"/>
        </w:rPr>
      </w:pPr>
      <w:r>
        <w:rPr>
          <w:sz w:val="20"/>
          <w:szCs w:val="20"/>
        </w:rPr>
        <w:drawing>
          <wp:inline distT="0" distB="0" distL="0" distR="0">
            <wp:extent cx="5743575" cy="3200400"/>
            <wp:effectExtent l="0" t="0" r="0" b="0"/>
            <wp:docPr id="16" name="Ді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14</w:t>
      </w:r>
      <w:r>
        <w:fldChar w:fldCharType="end"/>
      </w:r>
      <w:r>
        <w:t xml:space="preserve"> </w:t>
      </w:r>
      <w:r>
        <w:t xml:space="preserve">Структура видатків бюджету на освіту за економічною класифікацією в 2023 р., %</w:t>
      </w:r>
      <w:r/>
    </w:p>
    <w:p>
      <w:pPr>
        <w:pBdr/>
        <w:spacing/>
        <w:ind w:firstLine="709"/>
        <w:jc w:val="both"/>
        <w:rPr>
          <w:sz w:val="20"/>
          <w:szCs w:val="20"/>
        </w:rPr>
      </w:pPr>
      <w:r>
        <w:rPr>
          <w:sz w:val="20"/>
          <w:szCs w:val="20"/>
        </w:rPr>
        <w:t xml:space="preserve">В структурі видатків на освіту за економічною класифіка</w:t>
      </w:r>
      <w:r>
        <w:rPr>
          <w:sz w:val="20"/>
          <w:szCs w:val="20"/>
        </w:rPr>
        <w:t xml:space="preserve">цію превалюють поточні видатки, які становлять 98% від загалу. Для громади, яка потребує будівництва укриттів в частині закладів освіти і оновлення матеріально-технічної бази та ремонтів частини закладів освіти, 2% на капітальні видатки (3,16 млн. грн.) – </w:t>
      </w:r>
      <w:r>
        <w:rPr>
          <w:sz w:val="20"/>
          <w:szCs w:val="20"/>
        </w:rPr>
        <w:t xml:space="preserve">недостатньо</w:t>
      </w:r>
      <w:r>
        <w:rPr>
          <w:sz w:val="20"/>
          <w:szCs w:val="20"/>
        </w:rPr>
        <w:t xml:space="preserve">.</w:t>
      </w:r>
      <w:r>
        <w:rPr>
          <w:sz w:val="20"/>
          <w:szCs w:val="20"/>
        </w:rPr>
      </w:r>
    </w:p>
    <w:p>
      <w:pPr>
        <w:pBdr/>
        <w:spacing/>
        <w:ind w:firstLine="709"/>
        <w:jc w:val="both"/>
        <w:rPr>
          <w:sz w:val="20"/>
          <w:szCs w:val="20"/>
        </w:rPr>
      </w:pPr>
      <w:r>
        <w:rPr>
          <w:sz w:val="20"/>
          <w:szCs w:val="20"/>
        </w:rPr>
        <w:t xml:space="preserve">В поточних видатках </w:t>
      </w:r>
      <w:r>
        <w:rPr>
          <w:sz w:val="20"/>
          <w:szCs w:val="20"/>
        </w:rPr>
        <w:t xml:space="preserve">більша </w:t>
      </w:r>
      <w:r>
        <w:rPr>
          <w:sz w:val="20"/>
          <w:szCs w:val="20"/>
        </w:rPr>
        <w:t xml:space="preserve">частка припадає на заробітну плату з нарахуваннями (78%). Цей показник є на 23 в.п. вище, ніж в загальному бюджеті громади. Також він перевищу</w:t>
      </w:r>
      <w:r>
        <w:rPr>
          <w:sz w:val="20"/>
          <w:szCs w:val="20"/>
        </w:rPr>
        <w:t xml:space="preserve">є середній показник по країні, який коливається в межах 60-65%% по українським громадам. Витрачаючи такі значні кошти на оплату праці педагогічних працівників, громада змушена економити ресурс як на інших поточних видатках, так і на інвестиціях в розвиток.</w:t>
      </w:r>
      <w:r>
        <w:rPr>
          <w:sz w:val="20"/>
          <w:szCs w:val="20"/>
        </w:rPr>
      </w:r>
    </w:p>
    <w:p>
      <w:pPr>
        <w:pBdr/>
        <w:spacing/>
        <w:ind w:firstLine="709"/>
        <w:jc w:val="both"/>
        <w:rPr>
          <w:sz w:val="20"/>
          <w:szCs w:val="20"/>
        </w:rPr>
      </w:pPr>
      <w:r>
        <w:rPr>
          <w:sz w:val="20"/>
          <w:szCs w:val="20"/>
        </w:rPr>
        <w:t xml:space="preserve">Що стосується освоєння коштів, то в 2023 р. субвенція була надана і освоєна в повному обсязі: і НУШ, і на інклюзію, і на під</w:t>
      </w:r>
      <w:r>
        <w:rPr>
          <w:sz w:val="20"/>
          <w:szCs w:val="20"/>
        </w:rPr>
        <w:t xml:space="preserve">т</w:t>
      </w:r>
      <w:r>
        <w:rPr>
          <w:sz w:val="20"/>
          <w:szCs w:val="20"/>
        </w:rPr>
        <w:t xml:space="preserve">римку особам з ООП. Також використано в повному обсязі і фінансування з місцевого бюджету. Разом з тим, зазначені кошти, не дивлячись на їхній значний об’єм в бюджетних видатках, забезпечили фінансування лише в обсязі 60% від потреби.</w:t>
      </w:r>
      <w:r>
        <w:rPr>
          <w:sz w:val="20"/>
          <w:szCs w:val="20"/>
        </w:rPr>
      </w:r>
    </w:p>
    <w:p>
      <w:pPr>
        <w:pStyle w:val="799"/>
        <w:numPr>
          <w:ilvl w:val="3"/>
          <w:numId w:val="6"/>
        </w:numPr>
        <w:pBdr/>
        <w:spacing/>
        <w:ind/>
        <w:rPr/>
      </w:pPr>
      <w:r>
        <w:t xml:space="preserve">Капітальні видатки</w:t>
      </w:r>
      <w:r/>
    </w:p>
    <w:p>
      <w:pPr>
        <w:pBdr/>
        <w:spacing/>
        <w:ind w:firstLine="709"/>
        <w:jc w:val="both"/>
        <w:rPr>
          <w:sz w:val="20"/>
          <w:szCs w:val="20"/>
        </w:rPr>
      </w:pPr>
      <w:r>
        <w:rPr>
          <w:sz w:val="20"/>
          <w:szCs w:val="20"/>
        </w:rPr>
        <w:t xml:space="preserve">В 2023 р. в громаді, завдяки власних ресурсів і залучення коштів донорів та грантодавців було реалізовано, або розпочато роботи над такими проектами:</w:t>
      </w:r>
      <w:r>
        <w:rPr>
          <w:sz w:val="20"/>
          <w:szCs w:val="20"/>
        </w:rPr>
      </w:r>
    </w:p>
    <w:p>
      <w:pPr>
        <w:pStyle w:val="819"/>
        <w:numPr>
          <w:ilvl w:val="0"/>
          <w:numId w:val="9"/>
        </w:numPr>
        <w:pBdr/>
        <w:spacing/>
        <w:ind/>
        <w:jc w:val="both"/>
        <w:rPr>
          <w:sz w:val="20"/>
          <w:szCs w:val="20"/>
        </w:rPr>
      </w:pPr>
      <w:r>
        <w:rPr>
          <w:sz w:val="20"/>
          <w:szCs w:val="20"/>
        </w:rPr>
        <w:t xml:space="preserve">Завдяки співпраці з FCA Finn Church Aid вже на початку 20</w:t>
      </w:r>
      <w:r>
        <w:rPr>
          <w:sz w:val="20"/>
          <w:szCs w:val="20"/>
        </w:rPr>
        <w:t xml:space="preserve">23-2024 н.р. в 3 закладах загальної середньої освіти (Стольненському ЗЗСО І-ІІІ ст., Опорному закладі Менська гімназія, Менському опорному ЗЗСО І-ІІІ ст. ім.Т.Г.Шевченка) були відремонтовані укриття: обладнано внутрішні санвузли, забезпечено вентиляцію, за</w:t>
      </w:r>
      <w:r>
        <w:rPr>
          <w:sz w:val="20"/>
          <w:szCs w:val="20"/>
        </w:rPr>
        <w:t xml:space="preserve">безпечено комфортними сучасними меблями. В Опорному закладі Менська гімназія укриття забезпечене доступом до мережі Інтернет, що дозволяє здійснювати освітній процес навіть в укритті безперебійно. Орієнтовна вартість ремонту укриттів 1,2 млн. грн на кожне.</w:t>
      </w:r>
      <w:r>
        <w:rPr>
          <w:sz w:val="20"/>
          <w:szCs w:val="20"/>
        </w:rPr>
      </w:r>
    </w:p>
    <w:p>
      <w:pPr>
        <w:pStyle w:val="819"/>
        <w:numPr>
          <w:ilvl w:val="0"/>
          <w:numId w:val="9"/>
        </w:numPr>
        <w:pBdr/>
        <w:spacing/>
        <w:ind/>
        <w:jc w:val="both"/>
        <w:rPr>
          <w:sz w:val="20"/>
          <w:szCs w:val="20"/>
        </w:rPr>
      </w:pPr>
      <w:r>
        <w:rPr>
          <w:sz w:val="20"/>
          <w:szCs w:val="20"/>
        </w:rPr>
        <w:t xml:space="preserve">Протягом року по закладах освіти здійснювалося придбання та оприбуткування від  обладнання і предметів довгострокового користування: 1) Макошинський ЗДО, Менський ЗДО “Калинонька”, Менський ЗДО “Сонечко”, Менський ЗДО “Дит</w:t>
      </w:r>
      <w:r>
        <w:rPr>
          <w:sz w:val="20"/>
          <w:szCs w:val="20"/>
        </w:rPr>
        <w:t xml:space="preserve">яча академія” - генераторів (217,5 тис. грн); 2) Покровський ЗЗСО, ОЗ Менська гімназія, Менський ОЗЗСО ім. Т.Г.Шевченка, Макошинський ЗЗСО, Волосківська гімназія, Дягівський ЗЗСО, Стольненський ЗЗСО, Синявський ЗЗСО, Феськівська гімназія - ноутбуки (50,3 т</w:t>
      </w:r>
      <w:r>
        <w:rPr>
          <w:sz w:val="20"/>
          <w:szCs w:val="20"/>
        </w:rPr>
        <w:t xml:space="preserve">ис. грн),  телевізори, генератори (938,1 тис. грн), газове обладнання (85,0 тис. грн), намети (67,1 тис. грн), література (4,2 тис. грн); 3) Менська ДМШ - нотбук та музлітература (41,0 тис. грн); 4) Степанівський МНВК - комп’ютерна техніка (95,6 тис. грн).</w:t>
      </w:r>
      <w:r>
        <w:rPr>
          <w:sz w:val="20"/>
          <w:szCs w:val="20"/>
        </w:rPr>
      </w:r>
    </w:p>
    <w:p>
      <w:pPr>
        <w:pStyle w:val="819"/>
        <w:numPr>
          <w:ilvl w:val="0"/>
          <w:numId w:val="9"/>
        </w:numPr>
        <w:pBdr/>
        <w:spacing/>
        <w:ind/>
        <w:jc w:val="both"/>
        <w:rPr>
          <w:sz w:val="20"/>
          <w:szCs w:val="20"/>
        </w:rPr>
      </w:pPr>
      <w:r>
        <w:rPr>
          <w:sz w:val="20"/>
          <w:szCs w:val="20"/>
        </w:rPr>
        <w:t xml:space="preserve">Здійснено капітальний ремонт на встановлення автоматичної пожежної сигналізації, оповіщення про пожежу, управління евакуацією людей, устаткування передавання тривожних сповіщень по Менському ЗДО </w:t>
      </w:r>
      <w:r>
        <w:rPr>
          <w:sz w:val="20"/>
          <w:szCs w:val="20"/>
        </w:rPr>
        <w:t xml:space="preserve">«</w:t>
      </w:r>
      <w:r>
        <w:rPr>
          <w:sz w:val="20"/>
          <w:szCs w:val="20"/>
        </w:rPr>
        <w:t xml:space="preserve">Сонечко</w:t>
      </w:r>
      <w:r>
        <w:rPr>
          <w:sz w:val="20"/>
          <w:szCs w:val="20"/>
        </w:rPr>
        <w:t xml:space="preserve">»</w:t>
      </w:r>
      <w:r>
        <w:rPr>
          <w:sz w:val="20"/>
          <w:szCs w:val="20"/>
        </w:rPr>
        <w:t xml:space="preserve"> на 299,7 тис. грн та Менському ЗДО </w:t>
      </w:r>
      <w:r>
        <w:rPr>
          <w:sz w:val="20"/>
          <w:szCs w:val="20"/>
        </w:rPr>
        <w:t xml:space="preserve">«</w:t>
      </w:r>
      <w:r>
        <w:rPr>
          <w:sz w:val="20"/>
          <w:szCs w:val="20"/>
        </w:rPr>
        <w:t xml:space="preserve">Дитяча академія</w:t>
      </w:r>
      <w:r>
        <w:rPr>
          <w:sz w:val="20"/>
          <w:szCs w:val="20"/>
        </w:rPr>
        <w:t xml:space="preserve">»</w:t>
      </w:r>
      <w:r>
        <w:rPr>
          <w:sz w:val="20"/>
          <w:szCs w:val="20"/>
        </w:rPr>
        <w:t xml:space="preserve"> на 329,1 тис. грн. Виго</w:t>
      </w:r>
      <w:r>
        <w:rPr>
          <w:sz w:val="20"/>
          <w:szCs w:val="20"/>
        </w:rPr>
        <w:t xml:space="preserve">товлено проектно-кошторисну документацію на капітальний ремонт системи опалення з виконанням заходів з енергозбереження щодо улаштування індивідуального теплового пункту з погодозалежним регулюванням у будівлі Менського ЗДО “Сонечко” на суму 50,2 тис. грн.</w:t>
      </w:r>
      <w:r>
        <w:rPr>
          <w:sz w:val="20"/>
          <w:szCs w:val="20"/>
        </w:rPr>
      </w:r>
    </w:p>
    <w:p>
      <w:pPr>
        <w:pStyle w:val="819"/>
        <w:numPr>
          <w:ilvl w:val="0"/>
          <w:numId w:val="9"/>
        </w:numPr>
        <w:pBdr/>
        <w:spacing/>
        <w:ind/>
        <w:jc w:val="both"/>
        <w:rPr>
          <w:sz w:val="20"/>
          <w:szCs w:val="20"/>
        </w:rPr>
      </w:pPr>
      <w:r>
        <w:rPr>
          <w:sz w:val="20"/>
          <w:szCs w:val="20"/>
        </w:rPr>
        <w:t xml:space="preserve">Виготовлено проектно-кошторисну документацію по об’єкту Но</w:t>
      </w:r>
      <w:r>
        <w:rPr>
          <w:sz w:val="20"/>
          <w:szCs w:val="20"/>
        </w:rPr>
        <w:t xml:space="preserve">ве будівництво протирадіаційного укриття (ПРУ) для Менського ОЗЗСО ім. Т.Г.Шевченка на суму 691,0 тис. грн, проектно-кошторисну документацію Нове будівництво швидкозпоруджуваної захисної споруди цивільного захисту для Макошинського ЗЗСО на суму 154,7 тис. </w:t>
      </w:r>
      <w:r>
        <w:rPr>
          <w:sz w:val="20"/>
          <w:szCs w:val="20"/>
        </w:rPr>
        <w:t xml:space="preserve">грн та проектно-кошторисну документацію на капітальний ремонт по встановленню автоматичної пожежної сигналізації, оповіщення про пожежу, управління евакуацією людей, устаткування передавання тривожних сповіщень по ОЗ Менська гімназія на суму 42,0 тис. грн.</w:t>
      </w:r>
      <w:r>
        <w:rPr>
          <w:sz w:val="20"/>
          <w:szCs w:val="20"/>
        </w:rPr>
      </w:r>
    </w:p>
    <w:p>
      <w:pPr>
        <w:pStyle w:val="819"/>
        <w:numPr>
          <w:ilvl w:val="0"/>
          <w:numId w:val="9"/>
        </w:numPr>
        <w:pBdr/>
        <w:spacing/>
        <w:ind/>
        <w:jc w:val="both"/>
        <w:rPr>
          <w:sz w:val="20"/>
          <w:szCs w:val="20"/>
        </w:rPr>
      </w:pPr>
      <w:r>
        <w:rPr>
          <w:sz w:val="20"/>
          <w:szCs w:val="20"/>
        </w:rPr>
        <w:t xml:space="preserve">За рахунок коштів місцевого бюджету по поточним видаткам здійснювали</w:t>
      </w:r>
      <w:r>
        <w:rPr>
          <w:sz w:val="20"/>
          <w:szCs w:val="20"/>
        </w:rPr>
        <w:t xml:space="preserve">сь косметичні ремонти та облаштування в найпростіших укриттях усіх закладів освіти для створення комфортних умов перебування учасників освітнього процесу під час сигналу «Повітряна тривога» (по ЗДО на суму 190,3 тис. грн та по ЗЗСО на суму 420,2 тис. грн).</w:t>
      </w:r>
      <w:r>
        <w:rPr>
          <w:sz w:val="20"/>
          <w:szCs w:val="20"/>
        </w:rPr>
      </w:r>
    </w:p>
    <w:p>
      <w:pPr>
        <w:pStyle w:val="819"/>
        <w:numPr>
          <w:ilvl w:val="0"/>
          <w:numId w:val="9"/>
        </w:numPr>
        <w:pBdr/>
        <w:spacing/>
        <w:ind/>
        <w:jc w:val="both"/>
        <w:rPr>
          <w:sz w:val="20"/>
          <w:szCs w:val="20"/>
        </w:rPr>
      </w:pPr>
      <w:r>
        <w:rPr>
          <w:sz w:val="20"/>
          <w:szCs w:val="20"/>
        </w:rPr>
        <w:t xml:space="preserve">В рамках ініціативи з відновлення шкіл </w:t>
      </w:r>
      <w:r>
        <w:rPr>
          <w:sz w:val="20"/>
          <w:szCs w:val="20"/>
        </w:rPr>
        <w:t xml:space="preserve">«</w:t>
      </w:r>
      <w:r>
        <w:rPr>
          <w:sz w:val="20"/>
          <w:szCs w:val="20"/>
        </w:rPr>
        <w:t xml:space="preserve">DECIDE: Відбудова</w:t>
      </w:r>
      <w:r>
        <w:rPr>
          <w:sz w:val="20"/>
          <w:szCs w:val="20"/>
        </w:rPr>
        <w:t xml:space="preserve">»</w:t>
      </w:r>
      <w:r>
        <w:rPr>
          <w:sz w:val="20"/>
          <w:szCs w:val="20"/>
        </w:rPr>
        <w:t xml:space="preserve"> Опорний заклад Менська гімназія отримав 2,2 млн. грн. для проведення поточного ремонту підвалу з приміщеннями укриття та облаштуванням освітнього хабу в укритті. На даний час проводяться роботи, закуповується обладнання.</w:t>
      </w:r>
      <w:r>
        <w:rPr>
          <w:sz w:val="20"/>
          <w:szCs w:val="20"/>
        </w:rPr>
      </w:r>
    </w:p>
    <w:p>
      <w:pPr>
        <w:pStyle w:val="819"/>
        <w:numPr>
          <w:ilvl w:val="0"/>
          <w:numId w:val="9"/>
        </w:numPr>
        <w:pBdr/>
        <w:spacing/>
        <w:ind/>
        <w:jc w:val="both"/>
        <w:rPr>
          <w:sz w:val="20"/>
          <w:szCs w:val="20"/>
        </w:rPr>
      </w:pPr>
      <w:r>
        <w:rPr>
          <w:sz w:val="20"/>
          <w:szCs w:val="20"/>
        </w:rPr>
        <w:t xml:space="preserve">Проведені роботи по поточному ремонту системи опалення по наступних закладах освіти: Кисе</w:t>
      </w:r>
      <w:r>
        <w:rPr>
          <w:sz w:val="20"/>
          <w:szCs w:val="20"/>
        </w:rPr>
        <w:t xml:space="preserve">лівський ЗЗСО І-ІІІ ст. – заміна твердопаливного котла; Покровський ЗЗСО І-ІІІ ст. – ремонт системи опалення. Завершені роботи по ремонту твердопаливного котла Дягівського ЗЗСО І-ІІІ ст., придбаний новий твердопаливний котел потужністю 50 кВт (вартість кот</w:t>
      </w:r>
      <w:r>
        <w:rPr>
          <w:sz w:val="20"/>
          <w:szCs w:val="20"/>
        </w:rPr>
        <w:t xml:space="preserve">ла 95,7 тис. грн по  капітальних</w:t>
      </w:r>
      <w:r>
        <w:rPr>
          <w:sz w:val="20"/>
          <w:szCs w:val="20"/>
        </w:rPr>
        <w:t xml:space="preserve"> видатках) для Феськівського ЗДО, завершені роботи по встановленню котла, проведено ремонт котельні з встановленням нового димоходу. Проведені ремонтні роботи по котельні (поточний ремонт системи електропостачання та ремонт котл</w:t>
      </w:r>
      <w:r>
        <w:rPr>
          <w:sz w:val="20"/>
          <w:szCs w:val="20"/>
        </w:rPr>
        <w:t xml:space="preserve">ів) Бірківської філії І-ІІ ст. Опорного закладу Менська гімназія (вартість робіт 116 тис. грн). Завершені роботи по ремонту димоходу Осьмаківського ЗДО. Проведено ремонт твердопаливного котла в Макошинському ЗДО та системи водопостачання з заміною насосної</w:t>
      </w:r>
      <w:r>
        <w:rPr>
          <w:sz w:val="20"/>
          <w:szCs w:val="20"/>
        </w:rPr>
        <w:t xml:space="preserve"> станції у Синявському ЗДО. Завершені поточні ремонтні роботи системи опалення по Дягівському ЗДО (вартість робіт 30,0 тис. грн), по Синявському ЗЗСО І-ІІІ ст. (вартість робіт 40,0 тис. грн), по Стольненському ЗЗСО І-ІІІ ст. (вартість робіт 17,0 тис. грн).</w:t>
      </w:r>
      <w:r>
        <w:rPr>
          <w:sz w:val="20"/>
          <w:szCs w:val="20"/>
        </w:rPr>
      </w:r>
    </w:p>
    <w:p>
      <w:pPr>
        <w:pStyle w:val="819"/>
        <w:numPr>
          <w:ilvl w:val="0"/>
          <w:numId w:val="9"/>
        </w:numPr>
        <w:pBdr/>
        <w:spacing/>
        <w:ind/>
        <w:jc w:val="both"/>
        <w:rPr>
          <w:sz w:val="20"/>
          <w:szCs w:val="20"/>
        </w:rPr>
      </w:pPr>
      <w:r>
        <w:rPr>
          <w:sz w:val="20"/>
          <w:szCs w:val="20"/>
        </w:rPr>
        <w:t xml:space="preserve">По поточним видаткам проведені заміри опору ізоляції систем електропостачання по всім закладам освіти. Завершений ремонт системи електропостачання по Менсь</w:t>
      </w:r>
      <w:r>
        <w:rPr>
          <w:sz w:val="20"/>
          <w:szCs w:val="20"/>
        </w:rPr>
        <w:t xml:space="preserve">кому ЦДЮТ. По Менському ОЗЗСО І-ІІІ ст. ім. Т.Г. Шевченка проведений поточний ремонт покрівлі майстерні (вартість робіт 100,0 тис. грн), проводяться поточні ремонтні роботи електромережі в будівлі початкової школи (вартість робіт становить 268,5 тис. грн).</w:t>
      </w:r>
      <w:r>
        <w:rPr>
          <w:sz w:val="20"/>
          <w:szCs w:val="20"/>
        </w:rPr>
      </w:r>
    </w:p>
    <w:p>
      <w:pPr>
        <w:pStyle w:val="819"/>
        <w:numPr>
          <w:ilvl w:val="0"/>
          <w:numId w:val="9"/>
        </w:numPr>
        <w:pBdr/>
        <w:spacing/>
        <w:ind/>
        <w:jc w:val="both"/>
        <w:rPr>
          <w:sz w:val="20"/>
          <w:szCs w:val="20"/>
        </w:rPr>
      </w:pPr>
      <w:r>
        <w:rPr>
          <w:sz w:val="20"/>
          <w:szCs w:val="20"/>
        </w:rPr>
        <w:t xml:space="preserve">За кошти місцевого бюджету проведені роботи по облаштуванню та поточному ремонту найпростіших укриттів в Дягівському ЗЗСО І-ІІІ ст. (вартість робіт 280 тис. грн) та в Опорному закладі Менська гімназія (вартість робіт 194 тис. грн).</w:t>
      </w:r>
      <w:r>
        <w:rPr>
          <w:sz w:val="20"/>
          <w:szCs w:val="20"/>
        </w:rPr>
      </w:r>
    </w:p>
    <w:p>
      <w:pPr>
        <w:pStyle w:val="819"/>
        <w:numPr>
          <w:ilvl w:val="0"/>
          <w:numId w:val="9"/>
        </w:numPr>
        <w:pBdr/>
        <w:spacing/>
        <w:ind/>
        <w:jc w:val="both"/>
        <w:rPr>
          <w:sz w:val="20"/>
          <w:szCs w:val="20"/>
        </w:rPr>
      </w:pPr>
      <w:r>
        <w:rPr>
          <w:sz w:val="20"/>
          <w:szCs w:val="20"/>
        </w:rPr>
        <w:t xml:space="preserve">Проведені роботи по поточному ремонту системи Інтернет в Покровській ЗЗСО І-ІІІ ст. (вартість робіт 58,0 тис. грн), системи електропостачання Феськівського ЗДО (вартість робіт 28,0 тис. грн).</w:t>
      </w:r>
      <w:r>
        <w:rPr>
          <w:sz w:val="20"/>
          <w:szCs w:val="20"/>
        </w:rPr>
      </w:r>
    </w:p>
    <w:p>
      <w:pPr>
        <w:pBdr/>
        <w:spacing/>
        <w:ind w:firstLine="709"/>
        <w:jc w:val="both"/>
        <w:rPr>
          <w:sz w:val="20"/>
          <w:szCs w:val="20"/>
        </w:rPr>
      </w:pPr>
      <w:r>
        <w:rPr>
          <w:sz w:val="20"/>
          <w:szCs w:val="20"/>
        </w:rPr>
        <w:t xml:space="preserve">Всього здійснено капітальних вкладень по закладам та установам освіти на суму 3,16 млн. грн. </w:t>
      </w:r>
      <w:r>
        <w:rPr>
          <w:sz w:val="20"/>
          <w:szCs w:val="20"/>
        </w:rPr>
      </w:r>
    </w:p>
    <w:p>
      <w:pPr>
        <w:pStyle w:val="799"/>
        <w:numPr>
          <w:ilvl w:val="3"/>
          <w:numId w:val="6"/>
        </w:numPr>
        <w:pBdr/>
        <w:spacing/>
        <w:ind/>
        <w:rPr/>
      </w:pPr>
      <w:r>
        <w:t xml:space="preserve">Робота з донорами</w:t>
      </w:r>
      <w:r/>
    </w:p>
    <w:p>
      <w:pPr>
        <w:pBdr/>
        <w:spacing/>
        <w:ind w:firstLine="709"/>
        <w:jc w:val="both"/>
        <w:rPr>
          <w:sz w:val="20"/>
          <w:szCs w:val="20"/>
        </w:rPr>
      </w:pPr>
      <w:r>
        <w:rPr>
          <w:sz w:val="20"/>
          <w:szCs w:val="20"/>
        </w:rPr>
        <w:t xml:space="preserve">Згідно постанови Кабінету Міністрів України від 06 грудня 2022 року №1386 «Про реалізацію спільного з Міжнародним надзвичайним фондом допомоги дітям</w:t>
      </w:r>
      <w:r>
        <w:rPr>
          <w:sz w:val="20"/>
          <w:szCs w:val="20"/>
        </w:rPr>
        <w:t xml:space="preserve"> при Організації Об’єднаних Націй (ЮНІСЕФ) проекту щодо надання грошової допомоги опорним закладам загальної освіти у 2022/23 навчальному році» Опорні заклади загальної середньої освіти нашої громади отримали одноразову грошову допомогу в розмірі 2 тис. до</w:t>
      </w:r>
      <w:r>
        <w:rPr>
          <w:sz w:val="20"/>
          <w:szCs w:val="20"/>
        </w:rPr>
        <w:t xml:space="preserve">ларів США (за офіційним курсом гривні до іноземної валюти, встановленим Національним банком) на кожний опорний заклад, яка була спрямована для вирішення таких питань: закупівля обладнання для шкільних їдалень, здійснення поточного ремонту шкільних їдалень.</w:t>
      </w:r>
      <w:r>
        <w:rPr>
          <w:sz w:val="20"/>
          <w:szCs w:val="20"/>
        </w:rPr>
      </w:r>
    </w:p>
    <w:p>
      <w:pPr>
        <w:pBdr/>
        <w:spacing/>
        <w:ind w:firstLine="709"/>
        <w:jc w:val="both"/>
        <w:rPr>
          <w:sz w:val="20"/>
          <w:szCs w:val="20"/>
        </w:rPr>
      </w:pPr>
      <w:r>
        <w:rPr>
          <w:sz w:val="20"/>
          <w:szCs w:val="20"/>
        </w:rPr>
        <w:t xml:space="preserve">В 2023 році Менська громада увійшла в число громад Чернігівської області, що були відібрані для співпраці з Швейцарсько-українським проєктом DECIDE. Відповідно до Меморандуму про співпрацю протягом квітня – червня було </w:t>
      </w:r>
      <w:r>
        <w:rPr>
          <w:sz w:val="20"/>
          <w:szCs w:val="20"/>
        </w:rPr>
        <w:t xml:space="preserve">впроваджено програму </w:t>
      </w:r>
      <w:r>
        <w:rPr>
          <w:sz w:val="20"/>
          <w:szCs w:val="20"/>
        </w:rPr>
        <w:t xml:space="preserve">Шкільний громадський бюджет в рамках ініціативи DECIDE «Громадський бюджет на дитячі мрії». Відповідно до цього перемогу здобули проєкти Киселівського ЗЗСО І-ІІІ ст., Макошинського ЗЗСО І-ІІІ ст., Феськівської гімназії (по 351 тис. грн на реалізацію п</w:t>
      </w:r>
      <w:r>
        <w:rPr>
          <w:sz w:val="20"/>
          <w:szCs w:val="20"/>
        </w:rPr>
        <w:t xml:space="preserve">роєкту). Загальний обсяг фінансування 1 млн 53 тис. грн (1 млн грн – кошти проєкту, 53 тис. грн кошти місцевого бюджету на умовах співфінансування). На даний час кошти місцевого бюджету вже освоєні, завершуються роботи по освоєнню коштів по проєкту DECIDE.</w:t>
      </w:r>
      <w:r>
        <w:rPr>
          <w:sz w:val="20"/>
          <w:szCs w:val="20"/>
        </w:rPr>
      </w:r>
    </w:p>
    <w:p>
      <w:pPr>
        <w:pBdr/>
        <w:spacing/>
        <w:ind w:firstLine="709"/>
        <w:jc w:val="both"/>
        <w:rPr>
          <w:sz w:val="20"/>
          <w:szCs w:val="20"/>
        </w:rPr>
      </w:pPr>
      <w:r>
        <w:rPr>
          <w:sz w:val="20"/>
          <w:szCs w:val="20"/>
        </w:rPr>
        <w:t xml:space="preserve">В рамках співпраці Менської громади </w:t>
      </w:r>
      <w:r>
        <w:rPr>
          <w:sz w:val="20"/>
          <w:szCs w:val="20"/>
        </w:rPr>
        <w:t xml:space="preserve">з Швейцарсько-українським проєктом DECADE по міжмуніципальному співробітництву вдалось залучити кошти міжнародних партнерів у розмірі 100 тис. грн для налагодження співпраці КУ «Центр професійного розвитку педагогічних працівників» Менської міської ради з </w:t>
      </w:r>
      <w:r>
        <w:rPr>
          <w:sz w:val="20"/>
          <w:szCs w:val="20"/>
        </w:rPr>
        <w:t xml:space="preserve">відділами освіти Коропської, Березнянської ТГ в напрямку професійного зростання та підвищенні кваліфікації педагогічних працівників. Вже проведено ряд очних зустрічей тренерів Центру з педагогами Коропської ТГ, робота в цьому напрямі активно продовжується.</w:t>
      </w:r>
      <w:r>
        <w:rPr>
          <w:sz w:val="20"/>
          <w:szCs w:val="20"/>
        </w:rPr>
      </w:r>
    </w:p>
    <w:p>
      <w:pPr>
        <w:pBdr/>
        <w:spacing/>
        <w:ind w:firstLine="709"/>
        <w:jc w:val="both"/>
        <w:rPr>
          <w:sz w:val="20"/>
          <w:szCs w:val="20"/>
        </w:rPr>
      </w:pPr>
      <w:r>
        <w:rPr>
          <w:sz w:val="20"/>
          <w:szCs w:val="20"/>
        </w:rPr>
        <w:t xml:space="preserve">Від Фундації Alight для закладів загальної середньої освіти до початку нового навчального року отримали 48 LED-ламп з акумулятором, 3 генератора.</w:t>
      </w:r>
      <w:r>
        <w:rPr>
          <w:sz w:val="20"/>
          <w:szCs w:val="20"/>
        </w:rPr>
      </w:r>
    </w:p>
    <w:p>
      <w:pPr>
        <w:pBdr/>
        <w:spacing/>
        <w:ind w:firstLine="709"/>
        <w:jc w:val="both"/>
        <w:rPr>
          <w:sz w:val="20"/>
          <w:szCs w:val="20"/>
        </w:rPr>
      </w:pPr>
      <w:r>
        <w:rPr>
          <w:sz w:val="20"/>
          <w:szCs w:val="20"/>
        </w:rPr>
        <w:t xml:space="preserve">Не лише Відділ освіти є активним шукачем освітніх проєктів, грантів</w:t>
      </w:r>
      <w:r>
        <w:rPr>
          <w:sz w:val="20"/>
          <w:szCs w:val="20"/>
        </w:rPr>
        <w:t xml:space="preserve">, а й директори закладів освіти. Так, Опорний заклад Менська гімназія вже до кінця 2023 року отримав набір робототехніки (за результатами конкурсу Швейцарсько-української Програми EGAP, що виконується Фодном Східна Європа та Фондом Innovabridge спільно з М</w:t>
      </w:r>
      <w:r>
        <w:rPr>
          <w:sz w:val="20"/>
          <w:szCs w:val="20"/>
        </w:rPr>
        <w:t xml:space="preserve">інцифрою). Учні Менського опорного ЗЗСО І-ІІІ ст. ім.Т.Г.Шевченка майстерно представили проєкт сучасного простору на конкурсі від ГО «Українська античність». Завдяки цьому отримали 100 тис. грн на оснащення сучасного «Dreаm Room» (кімнати самоврядування). </w:t>
      </w:r>
      <w:r>
        <w:rPr>
          <w:sz w:val="20"/>
          <w:szCs w:val="20"/>
        </w:rPr>
      </w:r>
    </w:p>
    <w:p>
      <w:pPr>
        <w:pBdr/>
        <w:spacing/>
        <w:ind w:firstLine="709"/>
        <w:jc w:val="both"/>
        <w:rPr>
          <w:sz w:val="20"/>
          <w:szCs w:val="20"/>
        </w:rPr>
      </w:pPr>
      <w:r>
        <w:rPr>
          <w:sz w:val="20"/>
          <w:szCs w:val="20"/>
        </w:rPr>
        <w:t xml:space="preserve">Від Бла</w:t>
      </w:r>
      <w:r>
        <w:rPr>
          <w:sz w:val="20"/>
          <w:szCs w:val="20"/>
        </w:rPr>
        <w:t xml:space="preserve">годійного Фонду «Фонд Регіонального розвитку «Семаргл» Волосківська гімназія отримала обладнання для організації освітнього процесу (генератор, конвектор електричний, павербанки, електричні зігріваючі простирадла, планшети для навчання) - 117 961 тис. грн.</w:t>
      </w:r>
      <w:r>
        <w:rPr>
          <w:sz w:val="20"/>
          <w:szCs w:val="20"/>
        </w:rPr>
      </w:r>
    </w:p>
    <w:p>
      <w:pPr>
        <w:pStyle w:val="799"/>
        <w:numPr>
          <w:ilvl w:val="3"/>
          <w:numId w:val="6"/>
        </w:numPr>
        <w:pBdr/>
        <w:spacing/>
        <w:ind/>
        <w:rPr/>
      </w:pPr>
      <w:r>
        <w:t xml:space="preserve">Ініціативи з підтримки збройних сил України</w:t>
      </w:r>
      <w:r/>
    </w:p>
    <w:p>
      <w:pPr>
        <w:pBdr/>
        <w:spacing/>
        <w:ind w:firstLine="709"/>
        <w:jc w:val="both"/>
        <w:rPr>
          <w:sz w:val="20"/>
          <w:szCs w:val="20"/>
        </w:rPr>
      </w:pPr>
      <w:r>
        <w:rPr>
          <w:sz w:val="20"/>
          <w:szCs w:val="20"/>
        </w:rPr>
        <w:t xml:space="preserve">Працівники закладів освіти, учні, їхні батьки активно підтримують військових своїми донатами, проводяться благодійні ярмарки, акції. Всього за 2023 рік в закладах освіти було проведено 57 заходів та зібрано 965 тис. грн на потреби ЗСУ.</w:t>
      </w:r>
      <w:r>
        <w:rPr>
          <w:sz w:val="20"/>
          <w:szCs w:val="20"/>
        </w:rPr>
      </w:r>
    </w:p>
    <w:p>
      <w:pPr>
        <w:pBdr/>
        <w:spacing/>
        <w:ind w:firstLine="709"/>
        <w:jc w:val="both"/>
        <w:rPr>
          <w:b/>
          <w:sz w:val="20"/>
          <w:szCs w:val="20"/>
        </w:rPr>
      </w:pPr>
      <w:r>
        <w:rPr>
          <w:b/>
          <w:sz w:val="20"/>
          <w:szCs w:val="20"/>
        </w:rPr>
        <w:t xml:space="preserve">Освіта є ключовою </w:t>
      </w:r>
      <w:r>
        <w:rPr>
          <w:b/>
          <w:sz w:val="20"/>
          <w:szCs w:val="20"/>
        </w:rPr>
        <w:t xml:space="preserve">статтею видатків місцевого бюджету</w:t>
      </w:r>
      <w:r>
        <w:rPr>
          <w:b/>
          <w:sz w:val="20"/>
          <w:szCs w:val="20"/>
        </w:rPr>
        <w:t xml:space="preserve">: її питома вага в загальному обсязі витрат складає 50% в 2023 р. (два попередні роки було 60%). В 2024 р. очікуються проблеми з фінансув</w:t>
      </w:r>
      <w:r>
        <w:rPr>
          <w:b/>
          <w:sz w:val="20"/>
          <w:szCs w:val="20"/>
        </w:rPr>
        <w:t xml:space="preserve">анням видаткової частини бюджету: за оцінками фінансового відділу на моменту планування дефіцит становив 189,8 млн. грн. через скорочення базової державної дотації, втрати ПДФО військових та відкоригованих податкових зобов’язань. Імовірно, однією зі статей</w:t>
      </w:r>
      <w:r>
        <w:rPr>
          <w:b/>
          <w:sz w:val="20"/>
          <w:szCs w:val="20"/>
        </w:rPr>
        <w:t xml:space="preserve"> </w:t>
      </w:r>
      <w:r>
        <w:rPr>
          <w:b/>
          <w:sz w:val="20"/>
          <w:szCs w:val="20"/>
        </w:rPr>
        <w:t xml:space="preserve">видатків</w:t>
      </w:r>
      <w:r>
        <w:rPr>
          <w:b/>
          <w:sz w:val="20"/>
          <w:szCs w:val="20"/>
        </w:rPr>
        <w:t xml:space="preserve">, які будуть переглянуті, буде освіта.</w:t>
      </w:r>
      <w:r>
        <w:rPr>
          <w:b/>
          <w:sz w:val="20"/>
          <w:szCs w:val="20"/>
        </w:rPr>
      </w:r>
    </w:p>
    <w:p>
      <w:pPr>
        <w:pBdr/>
        <w:spacing/>
        <w:ind w:firstLine="709"/>
        <w:jc w:val="both"/>
        <w:rPr>
          <w:b/>
          <w:sz w:val="20"/>
          <w:szCs w:val="20"/>
        </w:rPr>
      </w:pPr>
      <w:r>
        <w:rPr>
          <w:b/>
          <w:sz w:val="20"/>
          <w:szCs w:val="20"/>
        </w:rPr>
        <w:t xml:space="preserve">Наразі бюджет освіти характеризується превалюванням видатків споживання, на які припадає 98% витрат. В першу чергу це заробітна плата – 78%, поточні в</w:t>
      </w:r>
      <w:r>
        <w:rPr>
          <w:b/>
          <w:sz w:val="20"/>
          <w:szCs w:val="20"/>
        </w:rPr>
        <w:t xml:space="preserve">идатки, оплата комунальних послуг та харчування – 20%. Це чинить тиск на можливості громаді накопичувати ресурси для виконання стратегічних завдань із розвитку освіти (капітальні вкладення, підвищення енергоефективності закладів, впровадження інноваційних </w:t>
      </w:r>
      <w:r>
        <w:rPr>
          <w:b/>
          <w:sz w:val="20"/>
          <w:szCs w:val="20"/>
        </w:rPr>
        <w:t xml:space="preserve">освітніх технологій</w:t>
      </w:r>
      <w:r>
        <w:rPr>
          <w:b/>
          <w:sz w:val="20"/>
          <w:szCs w:val="20"/>
        </w:rPr>
        <w:t xml:space="preserve"> тощо). Такий стан справ із фактичним браком ресурсів для забезпечення подальшого належного розвитку галузі викликає необхідність активізації діяльності, як керівництва громади так і освітньої спільноти разом із громадським сектором щ</w:t>
      </w:r>
      <w:r>
        <w:rPr>
          <w:b/>
          <w:sz w:val="20"/>
          <w:szCs w:val="20"/>
        </w:rPr>
        <w:t xml:space="preserve">одо залучення додаткових фінансів через використання позабюджетних джерел, таких як кошти програм міжнародної технічної допомоги, конкурсні галузеві державні субвенції або прозора соціально-відповідальна підтримка освітніх програм з боку місцевого бізнесу.</w:t>
      </w:r>
      <w:r>
        <w:rPr>
          <w:b/>
          <w:sz w:val="20"/>
          <w:szCs w:val="20"/>
        </w:rPr>
      </w:r>
    </w:p>
    <w:p>
      <w:pPr>
        <w:pBdr/>
        <w:spacing/>
        <w:ind w:firstLine="709"/>
        <w:jc w:val="both"/>
        <w:rPr>
          <w:b/>
          <w:sz w:val="20"/>
          <w:szCs w:val="20"/>
        </w:rPr>
      </w:pPr>
      <w:r>
        <w:rPr>
          <w:b/>
          <w:sz w:val="20"/>
          <w:szCs w:val="20"/>
        </w:rPr>
        <w:t xml:space="preserve">Робота з міжнародними і вітчизняними донорами та гранто</w:t>
      </w:r>
      <w:r>
        <w:rPr>
          <w:b/>
          <w:sz w:val="20"/>
          <w:szCs w:val="20"/>
        </w:rPr>
        <w:t xml:space="preserve">давцями може бути занесена в актив відділу освіти і, загалом, педагогічних працівників, а також учнів і батьків. Завдяки їхнім спільним зусиллям громада залучає ресурси на вирішення нагальних потреб від таких міжнародних проєктів, як DECIDE, ЮНІСЕФ, FCA Fi</w:t>
      </w:r>
      <w:r>
        <w:rPr>
          <w:b/>
          <w:sz w:val="20"/>
          <w:szCs w:val="20"/>
        </w:rPr>
        <w:t xml:space="preserve">nn Church Aid, Фундації Alight. Надалі цей напрям слід розвивати та посилювати. Ще одним важливим кроком є діяльність освітнього осередку з залучення ресурсів для допомоги збройним силам. Спільними зусиллями було залучено і передано ЗСУ близько 1 млн. грн.</w:t>
      </w:r>
      <w:r>
        <w:rPr>
          <w:b/>
          <w:sz w:val="20"/>
          <w:szCs w:val="20"/>
        </w:rPr>
      </w:r>
    </w:p>
    <w:p>
      <w:pPr>
        <w:pStyle w:val="797"/>
        <w:numPr>
          <w:ilvl w:val="1"/>
          <w:numId w:val="6"/>
        </w:numPr>
        <w:pBdr/>
        <w:spacing/>
        <w:ind/>
        <w:rPr/>
      </w:pPr>
      <w:r/>
      <w:bookmarkStart w:id="29" w:name="_Toc169971972"/>
      <w:r/>
      <w:bookmarkStart w:id="30" w:name="_Toc178687116"/>
      <w:r>
        <w:t xml:space="preserve">Мережа закладів освіти</w:t>
      </w:r>
      <w:bookmarkEnd w:id="29"/>
      <w:r/>
      <w:bookmarkEnd w:id="30"/>
      <w:r/>
      <w:r/>
    </w:p>
    <w:p>
      <w:pPr>
        <w:pStyle w:val="798"/>
        <w:numPr>
          <w:ilvl w:val="2"/>
          <w:numId w:val="6"/>
        </w:numPr>
        <w:pBdr/>
        <w:spacing/>
        <w:ind/>
        <w:rPr/>
      </w:pPr>
      <w:r/>
      <w:bookmarkStart w:id="31" w:name="_Toc169971973"/>
      <w:r/>
      <w:bookmarkStart w:id="32" w:name="_Toc178687117"/>
      <w:r>
        <w:t xml:space="preserve">Загальна середня освіта</w:t>
      </w:r>
      <w:bookmarkEnd w:id="31"/>
      <w:r/>
      <w:bookmarkEnd w:id="32"/>
      <w:r/>
      <w:r/>
    </w:p>
    <w:p>
      <w:pPr>
        <w:pBdr/>
        <w:spacing/>
        <w:ind w:firstLine="709"/>
        <w:jc w:val="both"/>
        <w:rPr>
          <w:sz w:val="20"/>
          <w:szCs w:val="20"/>
        </w:rPr>
      </w:pPr>
      <w:r>
        <w:rPr>
          <w:sz w:val="20"/>
          <w:szCs w:val="20"/>
        </w:rPr>
        <w:t xml:space="preserve">Станом на 01.01.2024 року в підпорядкуванні Відділу освіти Менської міської ради перебуває 33 заклад</w:t>
      </w:r>
      <w:r>
        <w:rPr>
          <w:sz w:val="20"/>
          <w:szCs w:val="20"/>
        </w:rPr>
        <w:t xml:space="preserve">и та установи освіти комунальної форми власності, з них: 13 закладів загальної середньої освіти (в тому числі 9 ЗЗСО ІІІІ ступенів, з них 2 опорних, 2 філії І-ІІ ступенів; 2 гімназії, що надають базову загальну середню освіту), в яких отримують загальну се</w:t>
      </w:r>
      <w:r>
        <w:rPr>
          <w:sz w:val="20"/>
          <w:szCs w:val="20"/>
        </w:rPr>
        <w:t xml:space="preserve">редню освіту 2330 учнів (місто-1562, село-768), 14 ЗДО та 1 дошкільний структурний підрозділ у складі Волосківської гімназії (в яких виховується 506 дітей, з них в місті - 302, селі - 204), 4 заклади позашкільної освіти, Степанівський МНВК та Менський ІРЦ.</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10</w:t>
      </w:r>
      <w:r>
        <w:fldChar w:fldCharType="end"/>
      </w:r>
      <w:r>
        <w:t xml:space="preserve"> </w:t>
      </w:r>
      <w:r>
        <w:t xml:space="preserve">Заклади загальної середньої освіти Менської міської територіальної громади</w:t>
      </w:r>
      <w:r/>
    </w:p>
    <w:tbl>
      <w:tblPr>
        <w:tblStyle w:val="904"/>
        <w:tblW w:w="5000" w:type="pct"/>
        <w:tblInd w:w="-5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28" w:type="dxa"/>
          <w:right w:w="28" w:type="dxa"/>
        </w:tblCellMar>
        <w:tblLook w:val="0400" w:firstRow="0" w:lastRow="0" w:firstColumn="0" w:lastColumn="0" w:noHBand="0" w:noVBand="1"/>
      </w:tblPr>
      <w:tblGrid>
        <w:gridCol w:w="599"/>
        <w:gridCol w:w="598"/>
        <w:gridCol w:w="813"/>
        <w:gridCol w:w="775"/>
        <w:gridCol w:w="697"/>
        <w:gridCol w:w="644"/>
        <w:gridCol w:w="619"/>
        <w:gridCol w:w="490"/>
        <w:gridCol w:w="490"/>
        <w:gridCol w:w="373"/>
        <w:gridCol w:w="490"/>
        <w:gridCol w:w="373"/>
        <w:gridCol w:w="373"/>
        <w:gridCol w:w="515"/>
        <w:gridCol w:w="438"/>
        <w:gridCol w:w="532"/>
        <w:gridCol w:w="506"/>
      </w:tblGrid>
      <w:tr>
        <w:trPr>
          <w:tblHeader/>
        </w:trPr>
        <w:tc>
          <w:tcPr>
            <w:shd w:val="clear" w:color="auto" w:fill="dbe5f1"/>
            <w:tcBorders/>
            <w:tcW w:w="676"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Назва закладу</w:t>
            </w:r>
            <w:r>
              <w:rPr>
                <w:b/>
                <w:sz w:val="18"/>
                <w:szCs w:val="18"/>
              </w:rPr>
            </w:r>
          </w:p>
        </w:tc>
        <w:tc>
          <w:tcPr>
            <w:shd w:val="clear" w:color="auto" w:fill="dbe5f1"/>
            <w:tcBorders/>
            <w:tcW w:w="674"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Кількість педагогічних працівників/ставок</w:t>
            </w:r>
            <w:r>
              <w:rPr>
                <w:b/>
                <w:sz w:val="18"/>
                <w:szCs w:val="18"/>
              </w:rPr>
            </w:r>
          </w:p>
        </w:tc>
        <w:tc>
          <w:tcPr>
            <w:shd w:val="clear" w:color="auto" w:fill="dbe5f1"/>
            <w:tcBorders/>
            <w:tcW w:w="920"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Кількість штатних працівників/ставок непедагогічного персоналу</w:t>
            </w:r>
            <w:r>
              <w:rPr>
                <w:b/>
                <w:sz w:val="18"/>
                <w:szCs w:val="18"/>
              </w:rPr>
            </w:r>
          </w:p>
        </w:tc>
        <w:tc>
          <w:tcPr>
            <w:shd w:val="clear" w:color="auto" w:fill="dbe5f1"/>
            <w:tcBorders/>
            <w:tcW w:w="876"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Питома вага непедагогічного персоналу у загальній кількості працівників/ставок, %</w:t>
            </w:r>
            <w:r>
              <w:rPr>
                <w:b/>
                <w:sz w:val="18"/>
                <w:szCs w:val="18"/>
              </w:rPr>
            </w:r>
          </w:p>
        </w:tc>
        <w:tc>
          <w:tcPr>
            <w:shd w:val="clear" w:color="auto" w:fill="dbe5f1"/>
            <w:tcBorders/>
            <w:tcW w:w="787"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Показник співвідношен</w:t>
            </w:r>
            <w:r>
              <w:rPr>
                <w:b/>
                <w:sz w:val="18"/>
                <w:szCs w:val="18"/>
              </w:rPr>
            </w:r>
          </w:p>
          <w:p>
            <w:pPr>
              <w:keepNext w:val="true"/>
              <w:keepLines w:val="true"/>
              <w:pBdr/>
              <w:spacing w:after="0" w:before="0" w:line="246" w:lineRule="auto"/>
              <w:ind/>
              <w:jc w:val="center"/>
              <w:rPr>
                <w:b/>
                <w:sz w:val="18"/>
                <w:szCs w:val="18"/>
              </w:rPr>
            </w:pPr>
            <w:r>
              <w:rPr>
                <w:b/>
                <w:sz w:val="18"/>
                <w:szCs w:val="18"/>
              </w:rPr>
              <w:t xml:space="preserve">ня кількості учнів на одного вчителя, учнів на вчителя</w:t>
            </w:r>
            <w:r>
              <w:rPr>
                <w:b/>
                <w:sz w:val="18"/>
                <w:szCs w:val="18"/>
              </w:rPr>
            </w:r>
          </w:p>
        </w:tc>
        <w:tc>
          <w:tcPr>
            <w:shd w:val="clear" w:color="auto" w:fill="dbe5f1"/>
            <w:tcBorders/>
            <w:tcW w:w="727"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Учнів на одну педагогічну ставку (18 годин)</w:t>
            </w:r>
            <w:r>
              <w:rPr>
                <w:b/>
                <w:sz w:val="18"/>
                <w:szCs w:val="18"/>
              </w:rPr>
            </w:r>
          </w:p>
        </w:tc>
        <w:tc>
          <w:tcPr>
            <w:shd w:val="clear" w:color="auto" w:fill="dbe5f1"/>
            <w:tcBorders/>
            <w:tcW w:w="698"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Кількість вакансій педагогічних працівників</w:t>
            </w:r>
            <w:r>
              <w:rPr>
                <w:b/>
                <w:sz w:val="18"/>
                <w:szCs w:val="18"/>
              </w:rPr>
            </w:r>
          </w:p>
        </w:tc>
        <w:tc>
          <w:tcPr>
            <w:gridSpan w:val="2"/>
            <w:shd w:val="clear" w:color="auto" w:fill="dbe5f1"/>
            <w:tcBorders/>
            <w:tcW w:w="1100" w:type="dxa"/>
            <w:textDirection w:val="lrTb"/>
            <w:noWrap w:val="false"/>
          </w:tcPr>
          <w:p>
            <w:pPr>
              <w:keepNext w:val="true"/>
              <w:keepLines w:val="true"/>
              <w:pBdr/>
              <w:spacing w:after="0" w:before="0" w:line="246" w:lineRule="auto"/>
              <w:ind/>
              <w:jc w:val="center"/>
              <w:rPr>
                <w:b/>
                <w:sz w:val="18"/>
                <w:szCs w:val="18"/>
              </w:rPr>
            </w:pPr>
            <w:r>
              <w:rPr>
                <w:b/>
                <w:sz w:val="18"/>
                <w:szCs w:val="18"/>
              </w:rPr>
              <w:t xml:space="preserve">Всього 1-4 класів</w:t>
            </w:r>
            <w:r>
              <w:rPr>
                <w:b/>
                <w:sz w:val="18"/>
                <w:szCs w:val="18"/>
              </w:rPr>
            </w:r>
          </w:p>
        </w:tc>
        <w:tc>
          <w:tcPr>
            <w:gridSpan w:val="2"/>
            <w:shd w:val="clear" w:color="auto" w:fill="dbe5f1"/>
            <w:tcBorders/>
            <w:tcW w:w="966" w:type="dxa"/>
            <w:textDirection w:val="lrTb"/>
            <w:noWrap w:val="false"/>
          </w:tcPr>
          <w:p>
            <w:pPr>
              <w:keepNext w:val="true"/>
              <w:keepLines w:val="true"/>
              <w:pBdr/>
              <w:spacing w:after="0" w:before="0" w:line="246" w:lineRule="auto"/>
              <w:ind/>
              <w:jc w:val="center"/>
              <w:rPr>
                <w:b/>
                <w:sz w:val="18"/>
                <w:szCs w:val="18"/>
              </w:rPr>
            </w:pPr>
            <w:r>
              <w:rPr>
                <w:b/>
                <w:sz w:val="18"/>
                <w:szCs w:val="18"/>
              </w:rPr>
              <w:t xml:space="preserve">Всього 5-9 класів</w:t>
            </w:r>
            <w:r>
              <w:rPr>
                <w:b/>
                <w:sz w:val="18"/>
                <w:szCs w:val="18"/>
              </w:rPr>
            </w:r>
          </w:p>
        </w:tc>
        <w:tc>
          <w:tcPr>
            <w:gridSpan w:val="2"/>
            <w:shd w:val="clear" w:color="auto" w:fill="dbe5f1"/>
            <w:tcBorders/>
            <w:tcW w:w="832" w:type="dxa"/>
            <w:textDirection w:val="lrTb"/>
            <w:noWrap w:val="false"/>
          </w:tcPr>
          <w:p>
            <w:pPr>
              <w:keepNext w:val="true"/>
              <w:keepLines w:val="true"/>
              <w:pBdr/>
              <w:spacing w:after="0" w:before="0" w:line="246" w:lineRule="auto"/>
              <w:ind/>
              <w:jc w:val="center"/>
              <w:rPr>
                <w:b/>
                <w:sz w:val="18"/>
                <w:szCs w:val="18"/>
              </w:rPr>
            </w:pPr>
            <w:r>
              <w:rPr>
                <w:b/>
                <w:sz w:val="18"/>
                <w:szCs w:val="18"/>
              </w:rPr>
              <w:t xml:space="preserve">Всього 10-11 класів</w:t>
            </w:r>
            <w:r>
              <w:rPr>
                <w:b/>
                <w:sz w:val="18"/>
                <w:szCs w:val="18"/>
              </w:rPr>
            </w:r>
          </w:p>
        </w:tc>
        <w:tc>
          <w:tcPr>
            <w:gridSpan w:val="2"/>
            <w:shd w:val="clear" w:color="auto" w:fill="dbe5f1"/>
            <w:tcBorders/>
            <w:tcW w:w="1069" w:type="dxa"/>
            <w:textDirection w:val="lrTb"/>
            <w:noWrap w:val="false"/>
          </w:tcPr>
          <w:p>
            <w:pPr>
              <w:keepNext w:val="true"/>
              <w:keepLines w:val="true"/>
              <w:pBdr/>
              <w:spacing w:after="0" w:before="0" w:line="246" w:lineRule="auto"/>
              <w:ind/>
              <w:jc w:val="center"/>
              <w:rPr>
                <w:b/>
                <w:sz w:val="18"/>
                <w:szCs w:val="18"/>
              </w:rPr>
            </w:pPr>
            <w:r>
              <w:rPr>
                <w:b/>
                <w:sz w:val="18"/>
                <w:szCs w:val="18"/>
              </w:rPr>
              <w:t xml:space="preserve">Всього 1-11 класів</w:t>
            </w:r>
            <w:r>
              <w:rPr>
                <w:b/>
                <w:sz w:val="18"/>
                <w:szCs w:val="18"/>
              </w:rPr>
            </w:r>
          </w:p>
        </w:tc>
        <w:tc>
          <w:tcPr>
            <w:shd w:val="clear" w:color="auto" w:fill="dbe5f1"/>
            <w:tcBorders/>
            <w:tcW w:w="598"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Потужність (учнів)</w:t>
            </w:r>
            <w:r>
              <w:rPr>
                <w:b/>
                <w:sz w:val="18"/>
                <w:szCs w:val="18"/>
              </w:rPr>
            </w:r>
          </w:p>
        </w:tc>
        <w:tc>
          <w:tcPr>
            <w:shd w:val="clear" w:color="auto" w:fill="dbe5f1"/>
            <w:tcBorders/>
            <w:tcW w:w="568" w:type="dxa"/>
            <w:vMerge w:val="restart"/>
            <w:textDirection w:val="lrTb"/>
            <w:noWrap w:val="false"/>
          </w:tcPr>
          <w:p>
            <w:pPr>
              <w:keepNext w:val="true"/>
              <w:keepLines w:val="true"/>
              <w:pBdr/>
              <w:spacing w:after="0" w:before="0" w:line="246" w:lineRule="auto"/>
              <w:ind/>
              <w:jc w:val="center"/>
              <w:rPr>
                <w:b/>
                <w:sz w:val="18"/>
                <w:szCs w:val="18"/>
              </w:rPr>
            </w:pPr>
            <w:r>
              <w:rPr>
                <w:b/>
                <w:sz w:val="18"/>
                <w:szCs w:val="18"/>
              </w:rPr>
              <w:t xml:space="preserve">Вартість утримання 1 учня 2023 рік</w:t>
            </w:r>
            <w:r>
              <w:rPr>
                <w:b/>
                <w:sz w:val="18"/>
                <w:szCs w:val="18"/>
              </w:rPr>
              <w:t xml:space="preserve">, тис.грн.</w:t>
            </w:r>
            <w:r>
              <w:rPr>
                <w:b/>
                <w:sz w:val="18"/>
                <w:szCs w:val="18"/>
              </w:rPr>
            </w:r>
          </w:p>
        </w:tc>
      </w:tr>
      <w:tr>
        <w:trPr>
          <w:trHeight w:val="1639"/>
          <w:tblHeader/>
        </w:trPr>
        <w:tc>
          <w:tcPr>
            <w:shd w:val="clear" w:color="auto" w:fill="dbe5f1"/>
            <w:tcBorders/>
            <w:tcW w:w="676"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674"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920"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876"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787"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727"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698" w:type="dxa"/>
            <w:vMerge w:val="continue"/>
            <w:textDirection w:val="lrTb"/>
            <w:noWrap w:val="false"/>
          </w:tcPr>
          <w:p>
            <w:pPr>
              <w:widowControl w:val="false"/>
              <w:pBdr/>
              <w:spacing w:after="0" w:before="0" w:line="276" w:lineRule="auto"/>
              <w:ind/>
              <w:rPr>
                <w:b/>
                <w:sz w:val="18"/>
                <w:szCs w:val="18"/>
              </w:rPr>
            </w:pPr>
            <w:r>
              <w:rPr>
                <w:b/>
                <w:sz w:val="18"/>
                <w:szCs w:val="18"/>
              </w:rPr>
            </w:r>
            <w:r>
              <w:rPr>
                <w:b/>
                <w:sz w:val="18"/>
                <w:szCs w:val="18"/>
              </w:rPr>
            </w:r>
          </w:p>
        </w:tc>
        <w:tc>
          <w:tcPr>
            <w:shd w:val="clear" w:color="auto" w:fill="dbe5f1"/>
            <w:tcBorders/>
            <w:tcW w:w="550" w:type="dxa"/>
            <w:textDirection w:val="lrTb"/>
            <w:noWrap w:val="false"/>
          </w:tcPr>
          <w:p>
            <w:pPr>
              <w:pBdr/>
              <w:spacing w:after="0" w:before="0" w:line="246" w:lineRule="auto"/>
              <w:ind/>
              <w:jc w:val="center"/>
              <w:rPr>
                <w:b/>
                <w:sz w:val="18"/>
                <w:szCs w:val="18"/>
              </w:rPr>
            </w:pPr>
            <w:r>
              <w:rPr>
                <w:b/>
                <w:sz w:val="18"/>
                <w:szCs w:val="18"/>
              </w:rPr>
              <w:t xml:space="preserve">кл</w:t>
            </w:r>
            <w:r>
              <w:rPr>
                <w:b/>
                <w:sz w:val="18"/>
                <w:szCs w:val="18"/>
              </w:rPr>
            </w:r>
          </w:p>
        </w:tc>
        <w:tc>
          <w:tcPr>
            <w:shd w:val="clear" w:color="auto" w:fill="dbe5f1"/>
            <w:tcBorders/>
            <w:tcW w:w="550" w:type="dxa"/>
            <w:textDirection w:val="lrTb"/>
            <w:noWrap w:val="false"/>
          </w:tcPr>
          <w:p>
            <w:pPr>
              <w:pBdr/>
              <w:spacing w:after="0" w:before="0" w:line="246" w:lineRule="auto"/>
              <w:ind/>
              <w:jc w:val="center"/>
              <w:rPr>
                <w:b/>
                <w:sz w:val="18"/>
                <w:szCs w:val="18"/>
              </w:rPr>
            </w:pPr>
            <w:r>
              <w:rPr>
                <w:b/>
                <w:sz w:val="18"/>
                <w:szCs w:val="18"/>
              </w:rPr>
              <w:t xml:space="preserve">уч</w:t>
            </w:r>
            <w:r>
              <w:rPr>
                <w:b/>
                <w:sz w:val="18"/>
                <w:szCs w:val="18"/>
              </w:rPr>
            </w:r>
          </w:p>
          <w:p>
            <w:pPr>
              <w:pBdr/>
              <w:spacing w:after="0" w:before="0" w:line="246" w:lineRule="auto"/>
              <w:ind/>
              <w:jc w:val="center"/>
              <w:rPr>
                <w:b/>
                <w:sz w:val="18"/>
                <w:szCs w:val="18"/>
              </w:rPr>
            </w:pPr>
            <w:r>
              <w:rPr>
                <w:b/>
                <w:sz w:val="18"/>
                <w:szCs w:val="18"/>
              </w:rPr>
            </w:r>
            <w:r>
              <w:rPr>
                <w:b/>
                <w:sz w:val="18"/>
                <w:szCs w:val="18"/>
              </w:rPr>
            </w:r>
          </w:p>
        </w:tc>
        <w:tc>
          <w:tcPr>
            <w:shd w:val="clear" w:color="auto" w:fill="dbe5f1"/>
            <w:tcBorders/>
            <w:tcW w:w="416" w:type="dxa"/>
            <w:textDirection w:val="lrTb"/>
            <w:noWrap w:val="false"/>
          </w:tcPr>
          <w:p>
            <w:pPr>
              <w:pBdr/>
              <w:spacing w:after="0" w:before="0" w:line="246" w:lineRule="auto"/>
              <w:ind/>
              <w:jc w:val="center"/>
              <w:rPr>
                <w:b/>
                <w:sz w:val="18"/>
                <w:szCs w:val="18"/>
              </w:rPr>
            </w:pPr>
            <w:r>
              <w:rPr>
                <w:b/>
                <w:sz w:val="18"/>
                <w:szCs w:val="18"/>
              </w:rPr>
              <w:t xml:space="preserve">кл</w:t>
            </w:r>
            <w:r>
              <w:rPr>
                <w:b/>
                <w:sz w:val="18"/>
                <w:szCs w:val="18"/>
              </w:rPr>
            </w:r>
          </w:p>
        </w:tc>
        <w:tc>
          <w:tcPr>
            <w:shd w:val="clear" w:color="auto" w:fill="dbe5f1"/>
            <w:tcBorders/>
            <w:tcW w:w="550" w:type="dxa"/>
            <w:textDirection w:val="lrTb"/>
            <w:noWrap w:val="false"/>
          </w:tcPr>
          <w:p>
            <w:pPr>
              <w:pBdr/>
              <w:spacing w:after="0" w:before="0" w:line="246" w:lineRule="auto"/>
              <w:ind/>
              <w:jc w:val="center"/>
              <w:rPr>
                <w:b/>
                <w:sz w:val="18"/>
                <w:szCs w:val="18"/>
              </w:rPr>
            </w:pPr>
            <w:r>
              <w:rPr>
                <w:b/>
                <w:sz w:val="18"/>
                <w:szCs w:val="18"/>
              </w:rPr>
              <w:t xml:space="preserve">уч</w:t>
            </w:r>
            <w:r>
              <w:rPr>
                <w:b/>
                <w:sz w:val="18"/>
                <w:szCs w:val="18"/>
              </w:rPr>
            </w:r>
          </w:p>
        </w:tc>
        <w:tc>
          <w:tcPr>
            <w:shd w:val="clear" w:color="auto" w:fill="dbe5f1"/>
            <w:tcBorders/>
            <w:tcW w:w="416" w:type="dxa"/>
            <w:textDirection w:val="lrTb"/>
            <w:noWrap w:val="false"/>
          </w:tcPr>
          <w:p>
            <w:pPr>
              <w:pBdr/>
              <w:spacing w:after="0" w:before="0" w:line="246" w:lineRule="auto"/>
              <w:ind/>
              <w:jc w:val="center"/>
              <w:rPr>
                <w:b/>
                <w:sz w:val="18"/>
                <w:szCs w:val="18"/>
              </w:rPr>
            </w:pPr>
            <w:r>
              <w:rPr>
                <w:b/>
                <w:sz w:val="18"/>
                <w:szCs w:val="18"/>
              </w:rPr>
              <w:t xml:space="preserve">кл</w:t>
            </w:r>
            <w:r>
              <w:rPr>
                <w:b/>
                <w:sz w:val="18"/>
                <w:szCs w:val="18"/>
              </w:rPr>
            </w:r>
          </w:p>
        </w:tc>
        <w:tc>
          <w:tcPr>
            <w:shd w:val="clear" w:color="auto" w:fill="dbe5f1"/>
            <w:tcBorders/>
            <w:tcW w:w="416" w:type="dxa"/>
            <w:textDirection w:val="lrTb"/>
            <w:noWrap w:val="false"/>
          </w:tcPr>
          <w:p>
            <w:pPr>
              <w:pBdr/>
              <w:spacing w:after="0" w:before="0" w:line="246" w:lineRule="auto"/>
              <w:ind/>
              <w:jc w:val="center"/>
              <w:rPr>
                <w:b/>
                <w:sz w:val="18"/>
                <w:szCs w:val="18"/>
              </w:rPr>
            </w:pPr>
            <w:r>
              <w:rPr>
                <w:b/>
                <w:sz w:val="18"/>
                <w:szCs w:val="18"/>
              </w:rPr>
              <w:t xml:space="preserve">уч</w:t>
            </w:r>
            <w:r>
              <w:rPr>
                <w:b/>
                <w:sz w:val="18"/>
                <w:szCs w:val="18"/>
              </w:rPr>
            </w:r>
          </w:p>
        </w:tc>
        <w:tc>
          <w:tcPr>
            <w:shd w:val="clear" w:color="auto" w:fill="dbe5f1"/>
            <w:tcBorders/>
            <w:tcW w:w="579" w:type="dxa"/>
            <w:textDirection w:val="lrTb"/>
            <w:noWrap w:val="false"/>
          </w:tcPr>
          <w:p>
            <w:pPr>
              <w:pBdr/>
              <w:spacing w:after="0" w:before="0" w:line="246" w:lineRule="auto"/>
              <w:ind/>
              <w:jc w:val="center"/>
              <w:rPr>
                <w:b/>
                <w:sz w:val="18"/>
                <w:szCs w:val="18"/>
              </w:rPr>
            </w:pPr>
            <w:r>
              <w:rPr>
                <w:b/>
                <w:sz w:val="18"/>
                <w:szCs w:val="18"/>
              </w:rPr>
              <w:t xml:space="preserve">кл</w:t>
            </w:r>
            <w:r>
              <w:rPr>
                <w:b/>
                <w:sz w:val="18"/>
                <w:szCs w:val="18"/>
              </w:rPr>
            </w:r>
          </w:p>
        </w:tc>
        <w:tc>
          <w:tcPr>
            <w:shd w:val="clear" w:color="auto" w:fill="dbe5f1"/>
            <w:tcBorders/>
            <w:tcW w:w="490" w:type="dxa"/>
            <w:textDirection w:val="lrTb"/>
            <w:noWrap w:val="false"/>
          </w:tcPr>
          <w:p>
            <w:pPr>
              <w:pBdr/>
              <w:spacing w:after="0" w:before="0" w:line="246" w:lineRule="auto"/>
              <w:ind/>
              <w:jc w:val="center"/>
              <w:rPr>
                <w:b/>
                <w:sz w:val="18"/>
                <w:szCs w:val="18"/>
              </w:rPr>
            </w:pPr>
            <w:r>
              <w:rPr>
                <w:b/>
                <w:sz w:val="18"/>
                <w:szCs w:val="18"/>
              </w:rPr>
              <w:t xml:space="preserve">уч</w:t>
            </w:r>
            <w:r>
              <w:rPr>
                <w:b/>
                <w:sz w:val="18"/>
                <w:szCs w:val="18"/>
              </w:rPr>
            </w:r>
          </w:p>
        </w:tc>
        <w:tc>
          <w:tcPr>
            <w:shd w:val="clear" w:color="auto" w:fill="dbe5f1"/>
            <w:tcBorders/>
            <w:tcW w:w="598" w:type="dxa"/>
            <w:vMerge w:val="continue"/>
            <w:textDirection w:val="lrTb"/>
            <w:noWrap w:val="false"/>
          </w:tcPr>
          <w:p>
            <w:pPr>
              <w:pBdr/>
              <w:spacing w:after="0" w:before="0" w:line="246" w:lineRule="auto"/>
              <w:ind/>
              <w:jc w:val="center"/>
              <w:rPr>
                <w:b/>
                <w:sz w:val="18"/>
                <w:szCs w:val="18"/>
              </w:rPr>
            </w:pPr>
            <w:r>
              <w:rPr>
                <w:b/>
                <w:sz w:val="18"/>
                <w:szCs w:val="18"/>
              </w:rPr>
            </w:r>
            <w:r>
              <w:rPr>
                <w:b/>
                <w:sz w:val="18"/>
                <w:szCs w:val="18"/>
              </w:rPr>
            </w:r>
          </w:p>
        </w:tc>
        <w:tc>
          <w:tcPr>
            <w:shd w:val="clear" w:color="auto" w:fill="dbe5f1"/>
            <w:tcBorders/>
            <w:tcW w:w="568" w:type="dxa"/>
            <w:vMerge w:val="continue"/>
            <w:textDirection w:val="lrTb"/>
            <w:noWrap w:val="false"/>
          </w:tcPr>
          <w:p>
            <w:pPr>
              <w:pBdr/>
              <w:spacing w:after="0" w:before="0" w:line="246" w:lineRule="auto"/>
              <w:ind/>
              <w:jc w:val="center"/>
              <w:rPr>
                <w:b/>
                <w:sz w:val="18"/>
                <w:szCs w:val="18"/>
              </w:rPr>
            </w:pPr>
            <w:r>
              <w:rPr>
                <w:b/>
                <w:sz w:val="18"/>
                <w:szCs w:val="18"/>
              </w:rPr>
            </w:r>
            <w:r>
              <w:rPr>
                <w:b/>
                <w:sz w:val="18"/>
                <w:szCs w:val="18"/>
              </w:rPr>
            </w:r>
          </w:p>
        </w:tc>
      </w:tr>
      <w:tr>
        <w:trPr>
          <w:trHeight w:val="823"/>
        </w:trPr>
        <w:tc>
          <w:tcPr>
            <w:tcBorders/>
            <w:tcW w:w="676" w:type="dxa"/>
            <w:textDirection w:val="lrTb"/>
            <w:noWrap w:val="false"/>
          </w:tcPr>
          <w:p>
            <w:pPr>
              <w:pBdr/>
              <w:spacing w:after="0" w:before="0" w:line="246" w:lineRule="auto"/>
              <w:ind/>
              <w:rPr>
                <w:b/>
                <w:sz w:val="18"/>
                <w:szCs w:val="18"/>
              </w:rPr>
            </w:pPr>
            <w:r>
              <w:rPr>
                <w:b/>
                <w:sz w:val="18"/>
                <w:szCs w:val="18"/>
              </w:rPr>
              <w:t xml:space="preserve">Блистівський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19/20,78</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9/8,75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32/29,6</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6</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27</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59</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14</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10</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100</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320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60,497</w:t>
            </w:r>
            <w:r>
              <w:rPr>
                <w:sz w:val="18"/>
                <w:szCs w:val="18"/>
              </w:rPr>
            </w:r>
          </w:p>
        </w:tc>
      </w:tr>
      <w:tr>
        <w:trPr>
          <w:trHeight w:val="750"/>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Дягівський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20/22,03</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10/9,75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33/31</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6</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6</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1 (0,5)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31</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50</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28</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109</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320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53,215</w:t>
            </w:r>
            <w:r>
              <w:rPr>
                <w:sz w:val="18"/>
                <w:szCs w:val="18"/>
              </w:rPr>
            </w:r>
          </w:p>
        </w:tc>
      </w:tr>
      <w:tr>
        <w:trPr>
          <w:trHeight w:val="934"/>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Киселівський ЗЗСО І-ІІІ ст.</w:t>
            </w:r>
            <w:r>
              <w:rPr>
                <w:b/>
                <w:sz w:val="18"/>
                <w:szCs w:val="18"/>
              </w:rPr>
            </w:r>
          </w:p>
        </w:tc>
        <w:tc>
          <w:tcPr>
            <w:tcBorders/>
            <w:tcW w:w="674" w:type="dxa"/>
            <w:vAlign w:val="center"/>
            <w:textDirection w:val="lrTb"/>
            <w:noWrap w:val="false"/>
          </w:tcPr>
          <w:p>
            <w:pPr>
              <w:pBdr/>
              <w:spacing w:after="0" w:before="0" w:line="246" w:lineRule="auto"/>
              <w:ind w:firstLine="709"/>
              <w:jc w:val="center"/>
              <w:rPr>
                <w:sz w:val="18"/>
                <w:szCs w:val="18"/>
              </w:rPr>
            </w:pPr>
            <w:r>
              <w:rPr>
                <w:sz w:val="18"/>
                <w:szCs w:val="18"/>
              </w:rPr>
              <w:t xml:space="preserve">19/18,64</w:t>
            </w:r>
            <w:r>
              <w:rPr>
                <w:sz w:val="18"/>
                <w:szCs w:val="18"/>
              </w:rPr>
            </w:r>
          </w:p>
          <w:p>
            <w:pPr>
              <w:pBdr/>
              <w:spacing w:after="0" w:before="0" w:line="246" w:lineRule="auto"/>
              <w:ind/>
              <w:jc w:val="center"/>
              <w:rPr>
                <w:b/>
                <w:sz w:val="18"/>
                <w:szCs w:val="18"/>
              </w:rPr>
            </w:pPr>
            <w:r>
              <w:rPr>
                <w:b/>
                <w:sz w:val="18"/>
                <w:szCs w:val="18"/>
              </w:rPr>
            </w:r>
            <w:r>
              <w:rPr>
                <w:b/>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12/11,25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39/38</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21</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43</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14</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9</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78</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230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64,190</w:t>
            </w:r>
            <w:r>
              <w:rPr>
                <w:sz w:val="18"/>
                <w:szCs w:val="18"/>
              </w:rPr>
            </w:r>
          </w:p>
        </w:tc>
      </w:tr>
      <w:tr>
        <w:trPr>
          <w:trHeight w:val="679"/>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Макошинський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23/26,71</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13/14,00</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36/34</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8</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10</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1 (0,75)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104</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24</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173</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380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42,600</w:t>
            </w:r>
            <w:r>
              <w:rPr>
                <w:sz w:val="18"/>
                <w:szCs w:val="18"/>
              </w:rPr>
            </w:r>
          </w:p>
        </w:tc>
      </w:tr>
      <w:tr>
        <w:trPr>
          <w:trHeight w:val="1412"/>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Менський опорний ЗЗСО І-ІІІ ст. ім.Т.Г.Шевченка та філія</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84/97,67</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r>
            <w:r>
              <w:rPr>
                <w:sz w:val="18"/>
                <w:szCs w:val="18"/>
              </w:rPr>
            </w:r>
          </w:p>
          <w:p>
            <w:pPr>
              <w:pBdr/>
              <w:spacing w:after="0" w:before="0" w:line="246" w:lineRule="auto"/>
              <w:ind/>
              <w:jc w:val="center"/>
              <w:rPr>
                <w:sz w:val="18"/>
                <w:szCs w:val="18"/>
              </w:rPr>
            </w:pPr>
            <w:r>
              <w:rPr>
                <w:sz w:val="18"/>
                <w:szCs w:val="18"/>
              </w:rPr>
              <w:t xml:space="preserve">30/33,75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26/26</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9</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44</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12</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255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19</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407</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6</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132</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37</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794</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1308</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33,790</w:t>
            </w:r>
            <w:r>
              <w:rPr>
                <w:sz w:val="18"/>
                <w:szCs w:val="18"/>
              </w:rPr>
            </w:r>
          </w:p>
        </w:tc>
      </w:tr>
      <w:tr>
        <w:trPr>
          <w:trHeight w:val="1412"/>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Опорний заклад Менська гімназія та філія</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79/87,87</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35/36,5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31/29</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8</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33</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12</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180</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16</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325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90</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32</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595</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964</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48,740</w:t>
            </w:r>
            <w:r>
              <w:rPr>
                <w:sz w:val="18"/>
                <w:szCs w:val="18"/>
              </w:rPr>
            </w:r>
          </w:p>
        </w:tc>
      </w:tr>
      <w:tr>
        <w:trPr>
          <w:trHeight w:val="713"/>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Покровський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21/24,30</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10/10,50</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32/30</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29</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49</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89</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560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70,380</w:t>
            </w:r>
            <w:r>
              <w:rPr>
                <w:sz w:val="18"/>
                <w:szCs w:val="18"/>
              </w:rPr>
            </w:r>
          </w:p>
        </w:tc>
      </w:tr>
      <w:tr>
        <w:trPr>
          <w:trHeight w:val="996"/>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Синявський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18/23,11</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9/10</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33/30</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34</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15</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94</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420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59,130</w:t>
            </w:r>
            <w:r>
              <w:rPr>
                <w:sz w:val="18"/>
                <w:szCs w:val="18"/>
              </w:rPr>
            </w:r>
          </w:p>
        </w:tc>
      </w:tr>
      <w:tr>
        <w:trPr>
          <w:trHeight w:val="969"/>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Стольненський ЗЗСО І-ІІІ ст.</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18/22,4</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15/12,75</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46/36</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8</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8</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47</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76</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26</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11</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149</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560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43,850</w:t>
            </w:r>
            <w:r>
              <w:rPr>
                <w:sz w:val="18"/>
                <w:szCs w:val="18"/>
              </w:rPr>
            </w:r>
          </w:p>
        </w:tc>
      </w:tr>
      <w:tr>
        <w:trPr>
          <w:trHeight w:val="827"/>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Волосківська гімназія</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12/14,36</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9/11,50</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43/45</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3</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25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8</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60</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80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74,750</w:t>
            </w:r>
            <w:r>
              <w:rPr>
                <w:sz w:val="18"/>
                <w:szCs w:val="18"/>
              </w:rPr>
            </w:r>
          </w:p>
        </w:tc>
      </w:tr>
      <w:tr>
        <w:trPr>
          <w:trHeight w:val="882"/>
        </w:trPr>
        <w:tc>
          <w:tcPr>
            <w:tcBorders/>
            <w:tcW w:w="676" w:type="dxa"/>
            <w:vAlign w:val="center"/>
            <w:textDirection w:val="lrTb"/>
            <w:noWrap w:val="false"/>
          </w:tcPr>
          <w:p>
            <w:pPr>
              <w:pBdr/>
              <w:spacing w:after="0" w:before="0" w:line="246" w:lineRule="auto"/>
              <w:ind/>
              <w:jc w:val="center"/>
              <w:rPr>
                <w:b/>
                <w:sz w:val="18"/>
                <w:szCs w:val="18"/>
              </w:rPr>
            </w:pPr>
            <w:r>
              <w:rPr>
                <w:b/>
                <w:sz w:val="18"/>
                <w:szCs w:val="18"/>
              </w:rPr>
              <w:t xml:space="preserve">Феськівська гімназія</w:t>
            </w:r>
            <w:r>
              <w:rPr>
                <w:b/>
                <w:sz w:val="18"/>
                <w:szCs w:val="18"/>
              </w:rPr>
            </w:r>
          </w:p>
        </w:tc>
        <w:tc>
          <w:tcPr>
            <w:tcBorders/>
            <w:tcW w:w="674" w:type="dxa"/>
            <w:vAlign w:val="center"/>
            <w:textDirection w:val="lrTb"/>
            <w:noWrap w:val="false"/>
          </w:tcPr>
          <w:p>
            <w:pPr>
              <w:pBdr/>
              <w:spacing w:after="0" w:before="0" w:line="246" w:lineRule="auto"/>
              <w:ind/>
              <w:jc w:val="center"/>
              <w:rPr>
                <w:sz w:val="18"/>
                <w:szCs w:val="18"/>
              </w:rPr>
            </w:pPr>
            <w:r>
              <w:rPr>
                <w:sz w:val="18"/>
                <w:szCs w:val="18"/>
              </w:rPr>
              <w:t xml:space="preserve">15/17,00</w:t>
            </w:r>
            <w:r>
              <w:rPr>
                <w:sz w:val="18"/>
                <w:szCs w:val="18"/>
              </w:rPr>
            </w:r>
          </w:p>
        </w:tc>
        <w:tc>
          <w:tcPr>
            <w:tcBorders/>
            <w:tcW w:w="920" w:type="dxa"/>
            <w:vAlign w:val="center"/>
            <w:textDirection w:val="lrTb"/>
            <w:noWrap w:val="false"/>
          </w:tcPr>
          <w:p>
            <w:pPr>
              <w:pBdr/>
              <w:spacing w:after="0" w:before="0" w:line="246" w:lineRule="auto"/>
              <w:ind/>
              <w:jc w:val="center"/>
              <w:rPr>
                <w:sz w:val="18"/>
                <w:szCs w:val="18"/>
              </w:rPr>
            </w:pPr>
            <w:r>
              <w:rPr>
                <w:sz w:val="18"/>
                <w:szCs w:val="18"/>
              </w:rPr>
              <w:t xml:space="preserve">8/8</w:t>
            </w:r>
            <w:r>
              <w:rPr>
                <w:sz w:val="18"/>
                <w:szCs w:val="18"/>
              </w:rPr>
            </w:r>
          </w:p>
        </w:tc>
        <w:tc>
          <w:tcPr>
            <w:tcBorders/>
            <w:tcW w:w="876" w:type="dxa"/>
            <w:vAlign w:val="center"/>
            <w:textDirection w:val="lrTb"/>
            <w:noWrap w:val="false"/>
          </w:tcPr>
          <w:p>
            <w:pPr>
              <w:pBdr/>
              <w:spacing w:after="0" w:before="0" w:line="246" w:lineRule="auto"/>
              <w:ind/>
              <w:jc w:val="center"/>
              <w:rPr>
                <w:sz w:val="18"/>
                <w:szCs w:val="18"/>
              </w:rPr>
            </w:pPr>
            <w:r>
              <w:rPr>
                <w:sz w:val="18"/>
                <w:szCs w:val="18"/>
              </w:rPr>
              <w:t xml:space="preserve">35/32</w:t>
            </w:r>
            <w:r>
              <w:rPr>
                <w:sz w:val="18"/>
                <w:szCs w:val="18"/>
              </w:rPr>
            </w:r>
          </w:p>
        </w:tc>
        <w:tc>
          <w:tcPr>
            <w:tcBorders/>
            <w:tcW w:w="787" w:type="dxa"/>
            <w:vAlign w:val="center"/>
            <w:textDirection w:val="lrTb"/>
            <w:noWrap w:val="false"/>
          </w:tcPr>
          <w:p>
            <w:pPr>
              <w:pBdr/>
              <w:spacing w:after="0" w:before="0" w:line="246" w:lineRule="auto"/>
              <w:ind/>
              <w:jc w:val="center"/>
              <w:rPr>
                <w:sz w:val="18"/>
                <w:szCs w:val="18"/>
              </w:rPr>
            </w:pPr>
            <w:r>
              <w:rPr>
                <w:sz w:val="18"/>
                <w:szCs w:val="18"/>
              </w:rPr>
              <w:t xml:space="preserve">6</w:t>
            </w:r>
            <w:r>
              <w:rPr>
                <w:sz w:val="18"/>
                <w:szCs w:val="18"/>
              </w:rPr>
            </w:r>
          </w:p>
        </w:tc>
        <w:tc>
          <w:tcPr>
            <w:tcBorders/>
            <w:tcW w:w="727"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698"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4</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34</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5</w:t>
            </w:r>
            <w:r>
              <w:rPr>
                <w:sz w:val="18"/>
                <w:szCs w:val="18"/>
              </w:rPr>
            </w:r>
          </w:p>
        </w:tc>
        <w:tc>
          <w:tcPr>
            <w:tcBorders/>
            <w:tcW w:w="550" w:type="dxa"/>
            <w:vAlign w:val="center"/>
            <w:textDirection w:val="lrTb"/>
            <w:noWrap w:val="false"/>
          </w:tcPr>
          <w:p>
            <w:pPr>
              <w:pBdr/>
              <w:spacing w:after="0" w:before="0" w:line="246" w:lineRule="auto"/>
              <w:ind/>
              <w:jc w:val="center"/>
              <w:rPr>
                <w:sz w:val="18"/>
                <w:szCs w:val="18"/>
              </w:rPr>
            </w:pPr>
            <w:r>
              <w:rPr>
                <w:sz w:val="18"/>
                <w:szCs w:val="18"/>
              </w:rPr>
              <w:t xml:space="preserve">55</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416" w:type="dxa"/>
            <w:vAlign w:val="center"/>
            <w:textDirection w:val="lrTb"/>
            <w:noWrap w:val="false"/>
          </w:tcPr>
          <w:p>
            <w:pPr>
              <w:pBdr/>
              <w:spacing w:after="0" w:before="0" w:line="246" w:lineRule="auto"/>
              <w:ind/>
              <w:jc w:val="center"/>
              <w:rPr>
                <w:sz w:val="18"/>
                <w:szCs w:val="18"/>
              </w:rPr>
            </w:pPr>
            <w:r>
              <w:rPr>
                <w:sz w:val="18"/>
                <w:szCs w:val="18"/>
              </w:rPr>
              <w:t xml:space="preserve">0</w:t>
            </w:r>
            <w:r>
              <w:rPr>
                <w:sz w:val="18"/>
                <w:szCs w:val="18"/>
              </w:rPr>
            </w:r>
          </w:p>
        </w:tc>
        <w:tc>
          <w:tcPr>
            <w:tcBorders/>
            <w:tcW w:w="579" w:type="dxa"/>
            <w:vAlign w:val="center"/>
            <w:textDirection w:val="lrTb"/>
            <w:noWrap w:val="false"/>
          </w:tcPr>
          <w:p>
            <w:pPr>
              <w:pBdr/>
              <w:spacing w:after="0" w:before="0" w:line="246" w:lineRule="auto"/>
              <w:ind/>
              <w:jc w:val="center"/>
              <w:rPr>
                <w:sz w:val="18"/>
                <w:szCs w:val="18"/>
              </w:rPr>
            </w:pPr>
            <w:r>
              <w:rPr>
                <w:sz w:val="18"/>
                <w:szCs w:val="18"/>
              </w:rPr>
              <w:t xml:space="preserve">9</w:t>
            </w:r>
            <w:r>
              <w:rPr>
                <w:sz w:val="18"/>
                <w:szCs w:val="18"/>
              </w:rPr>
            </w:r>
          </w:p>
        </w:tc>
        <w:tc>
          <w:tcPr>
            <w:tcBorders/>
            <w:tcW w:w="490" w:type="dxa"/>
            <w:vAlign w:val="center"/>
            <w:textDirection w:val="lrTb"/>
            <w:noWrap w:val="false"/>
          </w:tcPr>
          <w:p>
            <w:pPr>
              <w:pBdr/>
              <w:spacing w:after="0" w:before="0" w:line="246" w:lineRule="auto"/>
              <w:ind/>
              <w:jc w:val="center"/>
              <w:rPr>
                <w:sz w:val="18"/>
                <w:szCs w:val="18"/>
              </w:rPr>
            </w:pPr>
            <w:r>
              <w:rPr>
                <w:sz w:val="18"/>
                <w:szCs w:val="18"/>
              </w:rPr>
              <w:t xml:space="preserve">89</w:t>
            </w:r>
            <w:r>
              <w:rPr>
                <w:sz w:val="18"/>
                <w:szCs w:val="18"/>
              </w:rPr>
            </w:r>
          </w:p>
        </w:tc>
        <w:tc>
          <w:tcPr>
            <w:tcBorders/>
            <w:tcW w:w="598" w:type="dxa"/>
            <w:vAlign w:val="center"/>
            <w:textDirection w:val="lrTb"/>
            <w:noWrap w:val="false"/>
          </w:tcPr>
          <w:p>
            <w:pPr>
              <w:pBdr/>
              <w:spacing w:after="0" w:before="0" w:line="246" w:lineRule="auto"/>
              <w:ind/>
              <w:jc w:val="center"/>
              <w:rPr>
                <w:sz w:val="18"/>
                <w:szCs w:val="18"/>
              </w:rPr>
            </w:pPr>
            <w:r>
              <w:rPr>
                <w:sz w:val="18"/>
                <w:szCs w:val="18"/>
              </w:rPr>
              <w:t xml:space="preserve">220</w:t>
            </w:r>
            <w:r>
              <w:rPr>
                <w:sz w:val="18"/>
                <w:szCs w:val="18"/>
              </w:rPr>
            </w:r>
          </w:p>
        </w:tc>
        <w:tc>
          <w:tcPr>
            <w:tcBorders/>
            <w:tcW w:w="568" w:type="dxa"/>
            <w:vAlign w:val="center"/>
            <w:textDirection w:val="lrTb"/>
            <w:noWrap w:val="false"/>
          </w:tcPr>
          <w:p>
            <w:pPr>
              <w:pBdr/>
              <w:spacing w:after="0" w:before="0" w:line="246" w:lineRule="auto"/>
              <w:ind/>
              <w:jc w:val="center"/>
              <w:rPr>
                <w:sz w:val="18"/>
                <w:szCs w:val="18"/>
              </w:rPr>
            </w:pPr>
            <w:r>
              <w:rPr>
                <w:sz w:val="18"/>
                <w:szCs w:val="18"/>
              </w:rPr>
              <w:t xml:space="preserve">50,130</w:t>
            </w:r>
            <w:r>
              <w:rPr>
                <w:sz w:val="18"/>
                <w:szCs w:val="18"/>
              </w:rPr>
            </w:r>
          </w:p>
        </w:tc>
      </w:tr>
    </w:tbl>
    <w:p>
      <w:pPr>
        <w:pBdr/>
        <w:spacing/>
        <w:ind w:firstLine="709"/>
        <w:jc w:val="both"/>
        <w:rPr>
          <w:sz w:val="20"/>
          <w:szCs w:val="20"/>
        </w:rPr>
      </w:pPr>
      <w:r>
        <w:rPr>
          <w:sz w:val="20"/>
          <w:szCs w:val="20"/>
        </w:rPr>
        <w:t xml:space="preserve">Чернігівська область є найдепресивнішим регіоном України в демографічному показнику. В Менській громаді щорічно зменшується кількість дітей шкільного віку. На жаль, досить гострою є така ситуація в селах. Так склалось через те, що молоді люди виїж</w:t>
      </w:r>
      <w:r>
        <w:rPr>
          <w:sz w:val="20"/>
          <w:szCs w:val="20"/>
        </w:rPr>
        <w:t xml:space="preserve">дж</w:t>
      </w:r>
      <w:r>
        <w:rPr>
          <w:sz w:val="20"/>
          <w:szCs w:val="20"/>
        </w:rPr>
        <w:t xml:space="preserve">ають з сіл на навчання і не повертаються, адже в селах недостатня кількість робочих місць та ін.  В 2021 - 2022 н.р. спостерігався </w:t>
      </w:r>
      <w:r>
        <w:rPr>
          <w:sz w:val="20"/>
          <w:szCs w:val="20"/>
        </w:rPr>
        <w:t xml:space="preserve">приріст</w:t>
      </w:r>
      <w:r>
        <w:rPr>
          <w:sz w:val="20"/>
          <w:szCs w:val="20"/>
        </w:rPr>
        <w:t xml:space="preserve"> дітей шкільного віку, але це пояснюється лише ти</w:t>
      </w:r>
      <w:r>
        <w:rPr>
          <w:sz w:val="20"/>
          <w:szCs w:val="20"/>
        </w:rPr>
        <w:t xml:space="preserve">м, що саме в даних період (6 років тому) був сплеск народжуваності через надання значної грошової допомоги по народжуваності. Незважаючи на кількість ВПО, що переїхали до громади та прибувають постійно протягом 2 останні років кількість учнів зменшується. </w:t>
      </w:r>
      <w:r>
        <w:rPr>
          <w:sz w:val="20"/>
          <w:szCs w:val="20"/>
        </w:rPr>
      </w:r>
    </w:p>
    <w:p>
      <w:pPr>
        <w:pBdr/>
        <w:spacing/>
        <w:ind/>
        <w:jc w:val="both"/>
        <w:rPr>
          <w:i/>
          <w:sz w:val="20"/>
          <w:szCs w:val="20"/>
          <w:highlight w:val="yellow"/>
        </w:rPr>
      </w:pPr>
      <w:r>
        <w:rPr>
          <w:i/>
          <w:sz w:val="20"/>
          <w:szCs w:val="20"/>
        </w:rPr>
        <mc:AlternateContent>
          <mc:Choice Requires="wpg">
            <w:drawing>
              <wp:inline xmlns:wp="http://schemas.openxmlformats.org/drawingml/2006/wordprocessingDrawing" distT="0" distB="0" distL="0" distR="0">
                <wp:extent cx="5972175" cy="2219325"/>
                <wp:effectExtent l="0" t="0" r="9525" b="9525"/>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ic:nvPr/>
                      </pic:nvPicPr>
                      <pic:blipFill>
                        <a:blip r:embed="rId32"/>
                        <a:stretch/>
                      </pic:blipFill>
                      <pic:spPr bwMode="auto">
                        <a:xfrm>
                          <a:off x="0" y="0"/>
                          <a:ext cx="5972175" cy="2219325"/>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470.25pt;height:174.75pt;mso-wrap-distance-left:0.00pt;mso-wrap-distance-top:0.00pt;mso-wrap-distance-right:0.00pt;mso-wrap-distance-bottom:0.00pt;z-index:1;">
                <v:imagedata r:id="rId32" o:title=""/>
                <o:lock v:ext="edit" rotation="t"/>
              </v:shape>
            </w:pict>
          </mc:Fallback>
        </mc:AlternateContent>
      </w:r>
      <w:r>
        <w:rPr>
          <w:i/>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15</w:t>
      </w:r>
      <w:r>
        <w:fldChar w:fldCharType="end"/>
      </w:r>
      <w:r>
        <w:t xml:space="preserve"> </w:t>
      </w:r>
      <w:r>
        <w:t xml:space="preserve">Кількість учнів комунальних ЗЗСО Менської ТГ</w:t>
      </w:r>
      <w:r/>
    </w:p>
    <w:p>
      <w:pPr>
        <w:pBdr/>
        <w:spacing/>
        <w:ind w:firstLine="709"/>
        <w:jc w:val="both"/>
        <w:rPr>
          <w:sz w:val="20"/>
          <w:szCs w:val="20"/>
        </w:rPr>
      </w:pPr>
      <w:r>
        <w:rPr>
          <w:sz w:val="20"/>
          <w:szCs w:val="20"/>
        </w:rPr>
        <w:t xml:space="preserve">Основна проблема мережі – наявність малокомплектних шкіл, які не сприяють наданню якісних освітніх послуг та мала наповню</w:t>
      </w:r>
      <w:r>
        <w:rPr>
          <w:sz w:val="20"/>
          <w:szCs w:val="20"/>
        </w:rPr>
        <w:t xml:space="preserve">ваність класів в закладах загальної середньої освіти. Малокомплектність – одна з причин труднощів під час організації навчання за індивідуальною формою. Так, розрахункова наповнюваність класів (РНК) у громаді сягає показника 15 учнів, фактична (ФНК), - 14,</w:t>
      </w:r>
      <w:r>
        <w:rPr>
          <w:sz w:val="20"/>
          <w:szCs w:val="20"/>
        </w:rPr>
        <w:t xml:space="preserve">5</w:t>
      </w:r>
      <w:r>
        <w:rPr>
          <w:sz w:val="20"/>
          <w:szCs w:val="20"/>
        </w:rPr>
        <w:t xml:space="preserve">. </w:t>
      </w:r>
      <w:r>
        <w:rPr>
          <w:sz w:val="20"/>
          <w:szCs w:val="20"/>
        </w:rPr>
      </w:r>
    </w:p>
    <w:p>
      <w:pPr>
        <w:pBdr/>
        <w:spacing/>
        <w:ind/>
        <w:jc w:val="both"/>
        <w:rPr>
          <w:sz w:val="20"/>
          <w:szCs w:val="20"/>
          <w:highlight w:val="yellow"/>
        </w:rPr>
      </w:pPr>
      <w:r>
        <w:rPr>
          <w:sz w:val="20"/>
          <w:szCs w:val="20"/>
        </w:rPr>
        <mc:AlternateContent>
          <mc:Choice Requires="wpg">
            <w:drawing>
              <wp:inline xmlns:wp="http://schemas.openxmlformats.org/drawingml/2006/wordprocessingDrawing" distT="0" distB="0" distL="0" distR="0">
                <wp:extent cx="5905500" cy="3248025"/>
                <wp:effectExtent l="0" t="0" r="0" b="9525"/>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ic:nvPr/>
                      </pic:nvPicPr>
                      <pic:blipFill>
                        <a:blip r:embed="rId33"/>
                        <a:stretch/>
                      </pic:blipFill>
                      <pic:spPr bwMode="auto">
                        <a:xfrm>
                          <a:off x="0" y="0"/>
                          <a:ext cx="5916324" cy="3253978"/>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65.00pt;height:255.75pt;mso-wrap-distance-left:0.00pt;mso-wrap-distance-top:0.00pt;mso-wrap-distance-right:0.00pt;mso-wrap-distance-bottom:0.00pt;z-index:1;">
                <v:imagedata r:id="rId33" o:title=""/>
                <o:lock v:ext="edit" rotation="t"/>
              </v:shape>
            </w:pict>
          </mc:Fallback>
        </mc:AlternateContent>
      </w:r>
      <w:r>
        <w:rPr>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16</w:t>
      </w:r>
      <w:r>
        <w:fldChar w:fldCharType="end"/>
      </w:r>
      <w:r>
        <w:t xml:space="preserve"> </w:t>
      </w:r>
      <w:r>
        <w:t xml:space="preserve">Порівняння ФНК і РНК Менської  ТГ за 2023-2024 н.р..</w:t>
      </w:r>
      <w:r/>
    </w:p>
    <w:p>
      <w:pPr>
        <w:pBdr/>
        <w:spacing/>
        <w:ind w:firstLine="709"/>
        <w:jc w:val="both"/>
        <w:rPr>
          <w:sz w:val="20"/>
          <w:szCs w:val="20"/>
        </w:rPr>
      </w:pPr>
      <w:r>
        <w:rPr>
          <w:sz w:val="20"/>
          <w:szCs w:val="20"/>
        </w:rPr>
        <w:t xml:space="preserve">З наведеної вище діаграми видно, що фактична наповнюваність класів менша в порівнянні з розрахунковою, що значно впливає на видатки утримання ЗЗСО. Дефіцит субвенції з державного бюджету на оплату заробітної плати педагогів вже був відчутних у 2023 році.</w:t>
      </w:r>
      <w:r>
        <w:rPr>
          <w:sz w:val="20"/>
          <w:szCs w:val="20"/>
        </w:rPr>
      </w:r>
    </w:p>
    <w:p>
      <w:pPr>
        <w:pBdr/>
        <w:spacing/>
        <w:ind/>
        <w:jc w:val="both"/>
        <w:rPr>
          <w:sz w:val="20"/>
          <w:szCs w:val="20"/>
          <w:highlight w:val="yellow"/>
        </w:rPr>
      </w:pPr>
      <w:r>
        <w:rPr>
          <w:sz w:val="20"/>
          <w:szCs w:val="20"/>
        </w:rPr>
        <mc:AlternateContent>
          <mc:Choice Requires="wpg">
            <w:drawing>
              <wp:inline xmlns:wp="http://schemas.openxmlformats.org/drawingml/2006/wordprocessingDrawing" distT="0" distB="0" distL="0" distR="0">
                <wp:extent cx="5972175" cy="3724275"/>
                <wp:effectExtent l="0" t="0" r="0" b="9525"/>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ic:nvPr/>
                      </pic:nvPicPr>
                      <pic:blipFill>
                        <a:blip r:embed="rId34"/>
                        <a:stretch/>
                      </pic:blipFill>
                      <pic:spPr bwMode="auto">
                        <a:xfrm>
                          <a:off x="0" y="0"/>
                          <a:ext cx="5971148" cy="3723635"/>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470.25pt;height:293.25pt;mso-wrap-distance-left:0.00pt;mso-wrap-distance-top:0.00pt;mso-wrap-distance-right:0.00pt;mso-wrap-distance-bottom:0.00pt;z-index:1;">
                <v:imagedata r:id="rId34" o:title=""/>
                <o:lock v:ext="edit" rotation="t"/>
              </v:shape>
            </w:pict>
          </mc:Fallback>
        </mc:AlternateContent>
      </w:r>
      <w:r>
        <w:rPr>
          <w:sz w:val="20"/>
          <w:szCs w:val="20"/>
          <w:highlight w:val="yellow"/>
        </w:rPr>
      </w:r>
    </w:p>
    <w:p>
      <w:pPr>
        <w:pStyle w:val="846"/>
        <w:pBdr/>
        <w:spacing/>
        <w:ind/>
        <w:rPr/>
      </w:pPr>
      <w:r>
        <w:t xml:space="preserve">Діаграма </w:t>
      </w:r>
      <w:r>
        <w:fldChar w:fldCharType="begin"/>
      </w:r>
      <w:r>
        <w:instrText xml:space="preserve"> SEQ Діаграма \* ARABIC </w:instrText>
      </w:r>
      <w:r>
        <w:fldChar w:fldCharType="separate"/>
      </w:r>
      <w:r>
        <w:t xml:space="preserve">17</w:t>
      </w:r>
      <w:r>
        <w:fldChar w:fldCharType="end"/>
      </w:r>
      <w:r>
        <w:t xml:space="preserve"> </w:t>
      </w:r>
      <w:r>
        <w:t xml:space="preserve">ФНК окремих ЗЗСО до РНК Менської ТГ</w:t>
      </w:r>
      <w:r/>
    </w:p>
    <w:p>
      <w:pPr>
        <w:pBdr/>
        <w:spacing/>
        <w:ind w:firstLine="709"/>
        <w:jc w:val="both"/>
        <w:rPr>
          <w:sz w:val="20"/>
          <w:szCs w:val="20"/>
        </w:rPr>
      </w:pPr>
      <w:r>
        <w:rPr>
          <w:sz w:val="20"/>
          <w:szCs w:val="20"/>
        </w:rPr>
        <w:t xml:space="preserve">Тобто, практично 80% закладів середньої освіти громади знаходяться у проблемній зоні з точки зору наповнюваності класів та відповідно забезпеченням ресурсами належної субвенції. Наявність малокомплектних шкіл здорожує надання освітніх послуг.</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11</w:t>
      </w:r>
      <w:r>
        <w:fldChar w:fldCharType="end"/>
      </w:r>
      <w:r>
        <w:t xml:space="preserve"> </w:t>
      </w:r>
      <w:r>
        <w:t xml:space="preserve">Динаміка окремих показників діяльності ЗЗСО ТГ</w:t>
      </w:r>
      <w:r/>
    </w:p>
    <w:tbl>
      <w:tblPr>
        <w:tblStyle w:val="823"/>
        <w:tblW w:w="0" w:type="auto"/>
        <w:tblBorders/>
        <w:tblCellMar>
          <w:left w:w="57" w:type="dxa"/>
          <w:right w:w="57" w:type="dxa"/>
        </w:tblCellMar>
        <w:tblLook w:val="04A0" w:firstRow="1" w:lastRow="0" w:firstColumn="1" w:lastColumn="0" w:noHBand="0" w:noVBand="1"/>
      </w:tblPr>
      <w:tblGrid>
        <w:gridCol w:w="2343"/>
        <w:gridCol w:w="2334"/>
        <w:gridCol w:w="2334"/>
        <w:gridCol w:w="2334"/>
      </w:tblGrid>
      <w:tr>
        <w:trPr/>
        <w:tc>
          <w:tcPr>
            <w:tcBorders/>
            <w:tcW w:w="2392" w:type="dxa"/>
            <w:vAlign w:val="center"/>
            <w:textDirection w:val="lrTb"/>
            <w:noWrap w:val="false"/>
          </w:tcPr>
          <w:p>
            <w:pPr>
              <w:pBdr/>
              <w:spacing w:after="0" w:before="0"/>
              <w:ind/>
              <w:jc w:val="center"/>
              <w:rPr>
                <w:b/>
                <w:sz w:val="20"/>
                <w:szCs w:val="20"/>
              </w:rPr>
            </w:pPr>
            <w:r>
              <w:rPr>
                <w:b/>
                <w:sz w:val="20"/>
                <w:szCs w:val="20"/>
              </w:rPr>
              <w:t xml:space="preserve">Фактичні значення</w:t>
            </w:r>
            <w:r>
              <w:rPr>
                <w:b/>
                <w:sz w:val="20"/>
                <w:szCs w:val="20"/>
              </w:rPr>
            </w:r>
          </w:p>
        </w:tc>
        <w:tc>
          <w:tcPr>
            <w:tcBorders/>
            <w:tcW w:w="2393" w:type="dxa"/>
            <w:vAlign w:val="center"/>
            <w:textDirection w:val="lrTb"/>
            <w:noWrap w:val="false"/>
          </w:tcPr>
          <w:p>
            <w:pPr>
              <w:pBdr/>
              <w:spacing w:after="0" w:before="0"/>
              <w:ind/>
              <w:jc w:val="center"/>
              <w:rPr>
                <w:b/>
                <w:sz w:val="20"/>
                <w:szCs w:val="20"/>
              </w:rPr>
            </w:pPr>
            <w:r>
              <w:rPr>
                <w:b/>
                <w:sz w:val="20"/>
                <w:szCs w:val="20"/>
              </w:rPr>
              <w:t xml:space="preserve">2020-2021 н.р.</w:t>
            </w:r>
            <w:r>
              <w:rPr>
                <w:b/>
                <w:sz w:val="20"/>
                <w:szCs w:val="20"/>
              </w:rPr>
            </w:r>
          </w:p>
        </w:tc>
        <w:tc>
          <w:tcPr>
            <w:tcBorders/>
            <w:tcW w:w="2393" w:type="dxa"/>
            <w:vAlign w:val="center"/>
            <w:textDirection w:val="lrTb"/>
            <w:noWrap w:val="false"/>
          </w:tcPr>
          <w:p>
            <w:pPr>
              <w:pBdr/>
              <w:spacing w:after="0" w:before="0"/>
              <w:ind/>
              <w:jc w:val="center"/>
              <w:rPr>
                <w:b/>
                <w:sz w:val="20"/>
                <w:szCs w:val="20"/>
              </w:rPr>
            </w:pPr>
            <w:r>
              <w:rPr>
                <w:b/>
                <w:sz w:val="20"/>
                <w:szCs w:val="20"/>
              </w:rPr>
              <w:t xml:space="preserve">2021-2022 н.р.</w:t>
            </w:r>
            <w:r>
              <w:rPr>
                <w:b/>
                <w:sz w:val="20"/>
                <w:szCs w:val="20"/>
              </w:rPr>
            </w:r>
          </w:p>
        </w:tc>
        <w:tc>
          <w:tcPr>
            <w:tcBorders/>
            <w:tcW w:w="2393" w:type="dxa"/>
            <w:vAlign w:val="center"/>
            <w:textDirection w:val="lrTb"/>
            <w:noWrap w:val="false"/>
          </w:tcPr>
          <w:p>
            <w:pPr>
              <w:pBdr/>
              <w:spacing w:after="0" w:before="0"/>
              <w:ind/>
              <w:jc w:val="center"/>
              <w:rPr>
                <w:b/>
                <w:sz w:val="20"/>
                <w:szCs w:val="20"/>
              </w:rPr>
            </w:pPr>
            <w:r>
              <w:rPr>
                <w:b/>
                <w:sz w:val="20"/>
                <w:szCs w:val="20"/>
              </w:rPr>
              <w:t xml:space="preserve">2022-2023 н.р.</w:t>
            </w:r>
            <w:r>
              <w:rPr>
                <w:b/>
                <w:sz w:val="20"/>
                <w:szCs w:val="20"/>
              </w:rPr>
            </w:r>
          </w:p>
        </w:tc>
      </w:tr>
      <w:tr>
        <w:trPr/>
        <w:tc>
          <w:tcPr>
            <w:tcBorders/>
            <w:tcW w:w="2392" w:type="dxa"/>
            <w:textDirection w:val="lrTb"/>
            <w:noWrap w:val="false"/>
          </w:tcPr>
          <w:p>
            <w:pPr>
              <w:pBdr/>
              <w:spacing w:after="0" w:before="0"/>
              <w:ind/>
              <w:jc w:val="both"/>
              <w:rPr>
                <w:sz w:val="20"/>
                <w:szCs w:val="20"/>
              </w:rPr>
            </w:pPr>
            <w:r>
              <w:rPr>
                <w:sz w:val="20"/>
                <w:szCs w:val="20"/>
              </w:rPr>
              <w:t xml:space="preserve">Кількість учнів ЗЗСО</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2233</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2422</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2417</w:t>
            </w:r>
            <w:r>
              <w:rPr>
                <w:sz w:val="20"/>
                <w:szCs w:val="20"/>
              </w:rPr>
            </w:r>
          </w:p>
        </w:tc>
      </w:tr>
      <w:tr>
        <w:trPr/>
        <w:tc>
          <w:tcPr>
            <w:tcBorders/>
            <w:tcW w:w="2392" w:type="dxa"/>
            <w:textDirection w:val="lrTb"/>
            <w:noWrap w:val="false"/>
          </w:tcPr>
          <w:p>
            <w:pPr>
              <w:pBdr/>
              <w:spacing w:after="0" w:before="0"/>
              <w:ind/>
              <w:jc w:val="both"/>
              <w:rPr>
                <w:sz w:val="20"/>
                <w:szCs w:val="20"/>
              </w:rPr>
            </w:pPr>
            <w:r>
              <w:rPr>
                <w:sz w:val="20"/>
                <w:szCs w:val="20"/>
              </w:rPr>
              <w:t xml:space="preserve">Обсяг субвенції (тис. грн.)</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47937</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73149</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70370</w:t>
            </w:r>
            <w:r>
              <w:rPr>
                <w:sz w:val="20"/>
                <w:szCs w:val="20"/>
              </w:rPr>
            </w:r>
          </w:p>
        </w:tc>
      </w:tr>
      <w:tr>
        <w:trPr/>
        <w:tc>
          <w:tcPr>
            <w:tcBorders/>
            <w:tcW w:w="2392" w:type="dxa"/>
            <w:textDirection w:val="lrTb"/>
            <w:noWrap w:val="false"/>
          </w:tcPr>
          <w:p>
            <w:pPr>
              <w:pBdr/>
              <w:spacing w:after="0" w:before="0"/>
              <w:ind/>
              <w:jc w:val="both"/>
              <w:rPr>
                <w:sz w:val="20"/>
                <w:szCs w:val="20"/>
              </w:rPr>
            </w:pPr>
            <w:r>
              <w:rPr>
                <w:sz w:val="20"/>
                <w:szCs w:val="20"/>
              </w:rPr>
              <w:t xml:space="preserve">Субвенція на учня (грн.)</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20924</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29942</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29054</w:t>
            </w:r>
            <w:r>
              <w:rPr>
                <w:sz w:val="20"/>
                <w:szCs w:val="20"/>
              </w:rPr>
            </w:r>
          </w:p>
        </w:tc>
      </w:tr>
      <w:tr>
        <w:trPr/>
        <w:tc>
          <w:tcPr>
            <w:tcBorders/>
            <w:tcW w:w="2392" w:type="dxa"/>
            <w:textDirection w:val="lrTb"/>
            <w:noWrap w:val="false"/>
          </w:tcPr>
          <w:p>
            <w:pPr>
              <w:pBdr/>
              <w:spacing w:after="0" w:before="0"/>
              <w:ind/>
              <w:jc w:val="both"/>
              <w:rPr>
                <w:sz w:val="20"/>
                <w:szCs w:val="20"/>
              </w:rPr>
            </w:pPr>
            <w:r>
              <w:rPr>
                <w:sz w:val="20"/>
                <w:szCs w:val="20"/>
              </w:rPr>
              <w:t xml:space="preserve">ФНК</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14,6</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13,57</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13,2</w:t>
            </w:r>
            <w:r>
              <w:rPr>
                <w:sz w:val="20"/>
                <w:szCs w:val="20"/>
              </w:rPr>
            </w:r>
          </w:p>
        </w:tc>
      </w:tr>
      <w:tr>
        <w:trPr/>
        <w:tc>
          <w:tcPr>
            <w:tcBorders/>
            <w:tcW w:w="2392" w:type="dxa"/>
            <w:textDirection w:val="lrTb"/>
            <w:noWrap w:val="false"/>
          </w:tcPr>
          <w:p>
            <w:pPr>
              <w:pBdr/>
              <w:spacing w:after="0" w:before="0"/>
              <w:ind/>
              <w:jc w:val="both"/>
              <w:rPr>
                <w:sz w:val="20"/>
                <w:szCs w:val="20"/>
              </w:rPr>
            </w:pPr>
            <w:r>
              <w:rPr>
                <w:sz w:val="20"/>
                <w:szCs w:val="20"/>
              </w:rPr>
              <w:t xml:space="preserve">РНК</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16,0</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14</w:t>
            </w:r>
            <w:r>
              <w:rPr>
                <w:sz w:val="20"/>
                <w:szCs w:val="20"/>
              </w:rPr>
            </w:r>
          </w:p>
        </w:tc>
        <w:tc>
          <w:tcPr>
            <w:tcBorders/>
            <w:tcW w:w="2393" w:type="dxa"/>
            <w:textDirection w:val="lrTb"/>
            <w:noWrap w:val="false"/>
          </w:tcPr>
          <w:p>
            <w:pPr>
              <w:pBdr/>
              <w:spacing w:after="0" w:before="0"/>
              <w:ind/>
              <w:jc w:val="right"/>
              <w:rPr>
                <w:sz w:val="20"/>
                <w:szCs w:val="20"/>
              </w:rPr>
            </w:pPr>
            <w:r>
              <w:rPr>
                <w:sz w:val="20"/>
                <w:szCs w:val="20"/>
              </w:rPr>
              <w:t xml:space="preserve">15</w:t>
            </w:r>
            <w:r>
              <w:rPr>
                <w:sz w:val="20"/>
                <w:szCs w:val="20"/>
              </w:rPr>
            </w:r>
          </w:p>
        </w:tc>
      </w:tr>
    </w:tbl>
    <w:p>
      <w:pPr>
        <w:pBdr/>
        <w:spacing/>
        <w:ind w:firstLine="709"/>
        <w:jc w:val="both"/>
        <w:rPr>
          <w:sz w:val="20"/>
          <w:szCs w:val="20"/>
        </w:rPr>
      </w:pPr>
      <w:r>
        <w:rPr>
          <w:sz w:val="20"/>
          <w:szCs w:val="20"/>
        </w:rPr>
        <w:t xml:space="preserve">Аналіз вартості навчання учнів закладів освіти Менської громади </w:t>
      </w:r>
      <w:r>
        <w:rPr>
          <w:sz w:val="20"/>
          <w:szCs w:val="20"/>
        </w:rPr>
        <w:t xml:space="preserve">(10741,92 грн.</w:t>
      </w:r>
      <w:r>
        <w:rPr>
          <w:sz w:val="20"/>
          <w:szCs w:val="20"/>
        </w:rPr>
        <w:t xml:space="preserve"> в 2022 та </w:t>
      </w:r>
      <w:r>
        <w:rPr>
          <w:sz w:val="20"/>
          <w:szCs w:val="20"/>
        </w:rPr>
        <w:t xml:space="preserve">18592,11 грн.</w:t>
      </w:r>
      <w:r>
        <w:rPr>
          <w:sz w:val="20"/>
          <w:szCs w:val="20"/>
        </w:rPr>
        <w:t xml:space="preserve"> в 2023 рр.) </w:t>
      </w:r>
      <w:r>
        <w:rPr>
          <w:sz w:val="20"/>
          <w:szCs w:val="20"/>
        </w:rPr>
        <w:t xml:space="preserve">підтверджує зменшення обсягів освітньої субвенції (особливо в останні два роки). Щорічно зменшується</w:t>
      </w:r>
      <w:r>
        <w:rPr>
          <w:sz w:val="20"/>
          <w:szCs w:val="20"/>
        </w:rPr>
        <w:t xml:space="preserve"> </w:t>
      </w:r>
      <w:r>
        <w:rPr>
          <w:sz w:val="20"/>
          <w:szCs w:val="20"/>
        </w:rPr>
        <w:t xml:space="preserve">і ФНК. Однак, оптимізації мережі (зменшення кількості малокомплектних шкіл, укрупнення класів, зменшення індивідуального навчання у неповних класах), яку проводить місцева влада, позитивно позначається на темпах зниження ФНК та фінансування з боку держави.</w:t>
      </w:r>
      <w:r>
        <w:rPr>
          <w:sz w:val="20"/>
          <w:szCs w:val="20"/>
        </w:rPr>
      </w:r>
    </w:p>
    <w:p>
      <w:pPr>
        <w:pBdr/>
        <w:spacing/>
        <w:ind w:firstLine="709"/>
        <w:jc w:val="both"/>
        <w:rPr>
          <w:sz w:val="20"/>
          <w:szCs w:val="20"/>
        </w:rPr>
      </w:pPr>
      <w:r>
        <w:rPr>
          <w:sz w:val="20"/>
          <w:szCs w:val="20"/>
        </w:rPr>
        <w:t xml:space="preserve">Для більш точ</w:t>
      </w:r>
      <w:r>
        <w:rPr>
          <w:sz w:val="20"/>
          <w:szCs w:val="20"/>
        </w:rPr>
        <w:t xml:space="preserve">ної оцінки подальших перспектив наповнення шкіл громади, було зібрано і зведено в табличну форму інформацію про очікування щодо приходу до закладів освіти першокласників і кількості випускників на найближчі кілька років. Отримана інформація наведена нижче.</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12</w:t>
      </w:r>
      <w:r>
        <w:fldChar w:fldCharType="end"/>
      </w:r>
      <w:r>
        <w:t xml:space="preserve"> </w:t>
      </w:r>
      <w:r>
        <w:t xml:space="preserve">Прогнозована чисельність учнів 1 класу</w:t>
      </w:r>
      <w:r/>
    </w:p>
    <w:tbl>
      <w:tblPr>
        <w:tblStyle w:val="823"/>
        <w:tblW w:w="5000" w:type="pct"/>
        <w:tblBorders/>
        <w:tblCellMar>
          <w:left w:w="57" w:type="dxa"/>
          <w:right w:w="57" w:type="dxa"/>
        </w:tblCellMar>
        <w:tblLook w:val="04A0" w:firstRow="1" w:lastRow="0" w:firstColumn="1" w:lastColumn="0" w:noHBand="0" w:noVBand="1"/>
      </w:tblPr>
      <w:tblGrid>
        <w:gridCol w:w="2009"/>
        <w:gridCol w:w="1259"/>
        <w:gridCol w:w="1126"/>
        <w:gridCol w:w="1257"/>
        <w:gridCol w:w="1258"/>
        <w:gridCol w:w="1258"/>
        <w:gridCol w:w="1178"/>
      </w:tblGrid>
      <w:tr>
        <w:trPr/>
        <w:tc>
          <w:tcPr>
            <w:tcBorders/>
            <w:tcW w:w="2042" w:type="dxa"/>
            <w:vAlign w:val="center"/>
            <w:textDirection w:val="lrTb"/>
            <w:noWrap w:val="false"/>
          </w:tcPr>
          <w:p>
            <w:pPr>
              <w:keepNext w:val="true"/>
              <w:keepLines w:val="true"/>
              <w:pBdr/>
              <w:spacing w:after="0" w:before="0"/>
              <w:ind/>
              <w:jc w:val="center"/>
              <w:rPr>
                <w:b/>
                <w:sz w:val="20"/>
                <w:szCs w:val="20"/>
              </w:rPr>
            </w:pPr>
            <w:r>
              <w:rPr>
                <w:b/>
                <w:sz w:val="20"/>
                <w:szCs w:val="20"/>
              </w:rPr>
              <w:t xml:space="preserve">Назва закладу освіти</w:t>
            </w:r>
            <w:r>
              <w:rPr>
                <w:b/>
                <w:sz w:val="20"/>
                <w:szCs w:val="20"/>
              </w:rPr>
            </w:r>
          </w:p>
        </w:tc>
        <w:tc>
          <w:tcPr>
            <w:tcBorders/>
            <w:tcW w:w="1276"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2024/2025 н.р.</w:t>
            </w:r>
            <w:r>
              <w:rPr>
                <w:b/>
                <w:sz w:val="20"/>
                <w:szCs w:val="20"/>
              </w:rPr>
            </w:r>
          </w:p>
        </w:tc>
        <w:tc>
          <w:tcPr>
            <w:tcBorders/>
            <w:tcW w:w="1134"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2025/2026 н.р.</w:t>
            </w:r>
            <w:r>
              <w:rPr>
                <w:b/>
                <w:sz w:val="20"/>
                <w:szCs w:val="20"/>
              </w:rPr>
            </w:r>
          </w:p>
        </w:tc>
        <w:tc>
          <w:tcPr>
            <w:tcBorders/>
            <w:tcW w:w="1275"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2026/2027 н.р.</w:t>
            </w:r>
            <w:r>
              <w:rPr>
                <w:b/>
                <w:sz w:val="20"/>
                <w:szCs w:val="20"/>
              </w:rPr>
            </w:r>
          </w:p>
        </w:tc>
        <w:tc>
          <w:tcPr>
            <w:tcBorders/>
            <w:tcW w:w="1276"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2027/2028 н.р.</w:t>
            </w:r>
            <w:r>
              <w:rPr>
                <w:b/>
                <w:sz w:val="20"/>
                <w:szCs w:val="20"/>
              </w:rPr>
            </w:r>
          </w:p>
        </w:tc>
        <w:tc>
          <w:tcPr>
            <w:tcBorders/>
            <w:tcW w:w="1276"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2028/2029 н.р.</w:t>
            </w:r>
            <w:r>
              <w:rPr>
                <w:b/>
                <w:sz w:val="20"/>
                <w:szCs w:val="20"/>
              </w:rPr>
            </w:r>
          </w:p>
        </w:tc>
        <w:tc>
          <w:tcPr>
            <w:tcBorders/>
            <w:tcW w:w="1190" w:type="dxa"/>
            <w:vAlign w:val="center"/>
            <w:textDirection w:val="lrTb"/>
            <w:noWrap w:val="false"/>
          </w:tcPr>
          <w:p>
            <w:pPr>
              <w:keepNext w:val="true"/>
              <w:keepLines w:val="true"/>
              <w:pBdr/>
              <w:spacing w:after="0" w:before="0"/>
              <w:ind/>
              <w:jc w:val="center"/>
              <w:rPr>
                <w:b/>
                <w:sz w:val="20"/>
                <w:szCs w:val="20"/>
              </w:rPr>
            </w:pPr>
            <w:r>
              <w:rPr>
                <w:b/>
                <w:sz w:val="20"/>
                <w:szCs w:val="20"/>
              </w:rPr>
              <w:t xml:space="preserve">2029/2023 н.р.</w:t>
            </w:r>
            <w:r>
              <w:rPr>
                <w:b/>
                <w:sz w:val="20"/>
                <w:szCs w:val="20"/>
              </w:rPr>
            </w:r>
          </w:p>
        </w:tc>
      </w:tr>
      <w:tr>
        <w:trPr/>
        <w:tc>
          <w:tcPr>
            <w:tcBorders/>
            <w:tcW w:w="2042" w:type="dxa"/>
            <w:textDirection w:val="lrTb"/>
            <w:noWrap w:val="false"/>
          </w:tcPr>
          <w:p>
            <w:pPr>
              <w:pBdr/>
              <w:spacing w:after="0" w:before="0"/>
              <w:ind/>
              <w:rPr>
                <w:b/>
                <w:sz w:val="20"/>
                <w:szCs w:val="20"/>
              </w:rPr>
            </w:pPr>
            <w:r>
              <w:rPr>
                <w:b/>
                <w:sz w:val="20"/>
                <w:szCs w:val="20"/>
              </w:rPr>
              <w:t xml:space="preserve">Блистівський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0</w:t>
            </w:r>
            <w:r/>
          </w:p>
        </w:tc>
        <w:tc>
          <w:tcPr>
            <w:tcBorders/>
            <w:tcW w:w="1134" w:type="dxa"/>
            <w:vAlign w:val="bottom"/>
            <w:textDirection w:val="lrTb"/>
            <w:noWrap w:val="false"/>
          </w:tcPr>
          <w:p>
            <w:pPr>
              <w:widowControl w:val="false"/>
              <w:pBdr/>
              <w:spacing w:after="0" w:before="0" w:line="276" w:lineRule="auto"/>
              <w:ind/>
              <w:jc w:val="right"/>
              <w:rPr/>
            </w:pPr>
            <w:r>
              <w:t xml:space="preserve">2</w:t>
            </w:r>
            <w:r/>
          </w:p>
        </w:tc>
        <w:tc>
          <w:tcPr>
            <w:tcBorders/>
            <w:tcW w:w="1275"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6</w:t>
            </w:r>
            <w:r/>
          </w:p>
        </w:tc>
        <w:tc>
          <w:tcPr>
            <w:tcBorders/>
            <w:tcW w:w="1276" w:type="dxa"/>
            <w:vAlign w:val="bottom"/>
            <w:textDirection w:val="lrTb"/>
            <w:noWrap w:val="false"/>
          </w:tcPr>
          <w:p>
            <w:pPr>
              <w:widowControl w:val="false"/>
              <w:pBdr/>
              <w:spacing w:after="0" w:before="0" w:line="276" w:lineRule="auto"/>
              <w:ind/>
              <w:jc w:val="right"/>
              <w:rPr/>
            </w:pPr>
            <w:r>
              <w:t xml:space="preserve">2</w:t>
            </w:r>
            <w:r/>
          </w:p>
        </w:tc>
        <w:tc>
          <w:tcPr>
            <w:tcBorders/>
            <w:tcW w:w="1190" w:type="dxa"/>
            <w:vAlign w:val="bottom"/>
            <w:textDirection w:val="lrTb"/>
            <w:noWrap w:val="false"/>
          </w:tcPr>
          <w:p>
            <w:pPr>
              <w:widowControl w:val="false"/>
              <w:pBdr/>
              <w:spacing w:after="0" w:before="0" w:line="276" w:lineRule="auto"/>
              <w:ind/>
              <w:jc w:val="right"/>
              <w:rPr/>
            </w:pPr>
            <w:r>
              <w:t xml:space="preserve">1</w:t>
            </w:r>
            <w:r/>
          </w:p>
        </w:tc>
      </w:tr>
      <w:tr>
        <w:trPr/>
        <w:tc>
          <w:tcPr>
            <w:tcBorders/>
            <w:tcW w:w="2042" w:type="dxa"/>
            <w:textDirection w:val="lrTb"/>
            <w:noWrap w:val="false"/>
          </w:tcPr>
          <w:p>
            <w:pPr>
              <w:pBdr/>
              <w:spacing w:after="0" w:before="0"/>
              <w:ind/>
              <w:rPr>
                <w:b/>
                <w:sz w:val="20"/>
                <w:szCs w:val="20"/>
              </w:rPr>
            </w:pPr>
            <w:r>
              <w:rPr>
                <w:b/>
                <w:sz w:val="20"/>
                <w:szCs w:val="20"/>
              </w:rPr>
              <w:t xml:space="preserve">Дягівський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7</w:t>
            </w:r>
            <w:r/>
          </w:p>
        </w:tc>
        <w:tc>
          <w:tcPr>
            <w:tcBorders/>
            <w:tcW w:w="1134" w:type="dxa"/>
            <w:vAlign w:val="bottom"/>
            <w:textDirection w:val="lrTb"/>
            <w:noWrap w:val="false"/>
          </w:tcPr>
          <w:p>
            <w:pPr>
              <w:widowControl w:val="false"/>
              <w:pBdr/>
              <w:spacing w:after="0" w:before="0" w:line="276" w:lineRule="auto"/>
              <w:ind/>
              <w:jc w:val="right"/>
              <w:rPr/>
            </w:pPr>
            <w:r>
              <w:t xml:space="preserve">5</w:t>
            </w:r>
            <w:r/>
          </w:p>
        </w:tc>
        <w:tc>
          <w:tcPr>
            <w:tcBorders/>
            <w:tcW w:w="1275" w:type="dxa"/>
            <w:vAlign w:val="bottom"/>
            <w:textDirection w:val="lrTb"/>
            <w:noWrap w:val="false"/>
          </w:tcPr>
          <w:p>
            <w:pPr>
              <w:widowControl w:val="false"/>
              <w:pBdr/>
              <w:spacing w:after="0" w:before="0" w:line="276" w:lineRule="auto"/>
              <w:ind/>
              <w:jc w:val="right"/>
              <w:rPr/>
            </w:pPr>
            <w:r>
              <w:t xml:space="preserve">6</w:t>
            </w:r>
            <w:r/>
          </w:p>
        </w:tc>
        <w:tc>
          <w:tcPr>
            <w:tcBorders/>
            <w:tcW w:w="1276" w:type="dxa"/>
            <w:vAlign w:val="bottom"/>
            <w:textDirection w:val="lrTb"/>
            <w:noWrap w:val="false"/>
          </w:tcPr>
          <w:p>
            <w:pPr>
              <w:widowControl w:val="false"/>
              <w:pBdr/>
              <w:spacing w:after="0" w:before="0" w:line="276" w:lineRule="auto"/>
              <w:ind/>
              <w:jc w:val="right"/>
              <w:rPr/>
            </w:pPr>
            <w:r>
              <w:t xml:space="preserve">3</w:t>
            </w:r>
            <w:r/>
          </w:p>
        </w:tc>
        <w:tc>
          <w:tcPr>
            <w:tcBorders/>
            <w:tcW w:w="1276" w:type="dxa"/>
            <w:vAlign w:val="bottom"/>
            <w:textDirection w:val="lrTb"/>
            <w:noWrap w:val="false"/>
          </w:tcPr>
          <w:p>
            <w:pPr>
              <w:widowControl w:val="false"/>
              <w:pBdr/>
              <w:spacing w:after="0" w:before="0" w:line="276" w:lineRule="auto"/>
              <w:ind/>
              <w:jc w:val="right"/>
              <w:rPr/>
            </w:pPr>
            <w:r>
              <w:t xml:space="preserve">1</w:t>
            </w:r>
            <w:r/>
          </w:p>
        </w:tc>
        <w:tc>
          <w:tcPr>
            <w:tcBorders/>
            <w:tcW w:w="1190" w:type="dxa"/>
            <w:vAlign w:val="bottom"/>
            <w:textDirection w:val="lrTb"/>
            <w:noWrap w:val="false"/>
          </w:tcPr>
          <w:p>
            <w:pPr>
              <w:widowControl w:val="false"/>
              <w:pBdr/>
              <w:spacing w:after="0" w:before="0" w:line="276" w:lineRule="auto"/>
              <w:ind/>
              <w:jc w:val="right"/>
              <w:rPr/>
            </w:pPr>
            <w:r>
              <w:t xml:space="preserve">5</w:t>
            </w:r>
            <w:r/>
          </w:p>
        </w:tc>
      </w:tr>
      <w:tr>
        <w:trPr/>
        <w:tc>
          <w:tcPr>
            <w:tcBorders/>
            <w:tcW w:w="2042" w:type="dxa"/>
            <w:textDirection w:val="lrTb"/>
            <w:noWrap w:val="false"/>
          </w:tcPr>
          <w:p>
            <w:pPr>
              <w:pBdr/>
              <w:spacing w:after="0" w:before="0"/>
              <w:ind/>
              <w:rPr>
                <w:b/>
                <w:sz w:val="20"/>
                <w:szCs w:val="20"/>
              </w:rPr>
            </w:pPr>
            <w:r>
              <w:rPr>
                <w:b/>
                <w:sz w:val="20"/>
                <w:szCs w:val="20"/>
              </w:rPr>
              <w:t xml:space="preserve">Киселівський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5</w:t>
            </w:r>
            <w:r/>
          </w:p>
        </w:tc>
        <w:tc>
          <w:tcPr>
            <w:tcBorders/>
            <w:tcW w:w="1134" w:type="dxa"/>
            <w:vAlign w:val="bottom"/>
            <w:textDirection w:val="lrTb"/>
            <w:noWrap w:val="false"/>
          </w:tcPr>
          <w:p>
            <w:pPr>
              <w:widowControl w:val="false"/>
              <w:pBdr/>
              <w:spacing w:after="0" w:before="0" w:line="276" w:lineRule="auto"/>
              <w:ind/>
              <w:jc w:val="right"/>
              <w:rPr/>
            </w:pPr>
            <w:r>
              <w:t xml:space="preserve">8</w:t>
            </w:r>
            <w:r/>
          </w:p>
        </w:tc>
        <w:tc>
          <w:tcPr>
            <w:tcBorders/>
            <w:tcW w:w="1275"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3</w:t>
            </w:r>
            <w:r/>
          </w:p>
        </w:tc>
        <w:tc>
          <w:tcPr>
            <w:tcBorders/>
            <w:tcW w:w="1190" w:type="dxa"/>
            <w:vAlign w:val="bottom"/>
            <w:textDirection w:val="lrTb"/>
            <w:noWrap w:val="false"/>
          </w:tcPr>
          <w:p>
            <w:pPr>
              <w:widowControl w:val="false"/>
              <w:pBdr/>
              <w:spacing w:after="0" w:before="0" w:line="276" w:lineRule="auto"/>
              <w:ind/>
              <w:jc w:val="right"/>
              <w:rPr/>
            </w:pPr>
            <w:r>
              <w:t xml:space="preserve">3</w:t>
            </w:r>
            <w:r/>
          </w:p>
        </w:tc>
      </w:tr>
      <w:tr>
        <w:trPr/>
        <w:tc>
          <w:tcPr>
            <w:tcBorders/>
            <w:tcW w:w="2042" w:type="dxa"/>
            <w:textDirection w:val="lrTb"/>
            <w:noWrap w:val="false"/>
          </w:tcPr>
          <w:p>
            <w:pPr>
              <w:pBdr/>
              <w:spacing w:after="0" w:before="0"/>
              <w:ind/>
              <w:rPr>
                <w:b/>
                <w:sz w:val="20"/>
                <w:szCs w:val="20"/>
              </w:rPr>
            </w:pPr>
            <w:r>
              <w:rPr>
                <w:b/>
                <w:sz w:val="20"/>
                <w:szCs w:val="20"/>
              </w:rPr>
              <w:t xml:space="preserve">Макошинський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11</w:t>
            </w:r>
            <w:r/>
          </w:p>
        </w:tc>
        <w:tc>
          <w:tcPr>
            <w:tcBorders/>
            <w:tcW w:w="1134"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10</w:t>
            </w:r>
            <w:r/>
          </w:p>
        </w:tc>
        <w:tc>
          <w:tcPr>
            <w:tcBorders/>
            <w:tcW w:w="1275"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16</w:t>
            </w:r>
            <w:r/>
          </w:p>
        </w:tc>
        <w:tc>
          <w:tcPr>
            <w:tcBorders/>
            <w:tcW w:w="1276"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11</w:t>
            </w:r>
            <w:r/>
          </w:p>
        </w:tc>
        <w:tc>
          <w:tcPr>
            <w:tcBorders/>
            <w:tcW w:w="1276"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9</w:t>
            </w:r>
            <w:r/>
          </w:p>
        </w:tc>
        <w:tc>
          <w:tcPr>
            <w:tcBorders/>
            <w:tcW w:w="1190" w:type="dxa"/>
            <w:vAlign w:val="bottom"/>
            <w:textDirection w:val="lrTb"/>
            <w:noWrap w:val="false"/>
          </w:tcPr>
          <w:p>
            <w:pPr>
              <w:widowControl w:val="false"/>
              <w:pBdr/>
              <w:spacing w:after="0" w:before="0" w:line="276" w:lineRule="auto"/>
              <w:ind/>
              <w:jc w:val="right"/>
              <w:rPr/>
            </w:pPr>
            <w:r>
              <w:rPr>
                <w:rFonts w:ascii="Arial" w:hAnsi="Arial" w:eastAsia="Arial" w:cs="Arial"/>
                <w:sz w:val="18"/>
                <w:szCs w:val="18"/>
              </w:rPr>
              <w:t xml:space="preserve">8</w:t>
            </w:r>
            <w:r/>
          </w:p>
        </w:tc>
      </w:tr>
      <w:tr>
        <w:trPr/>
        <w:tc>
          <w:tcPr>
            <w:tcBorders/>
            <w:tcW w:w="2042" w:type="dxa"/>
            <w:textDirection w:val="lrTb"/>
            <w:noWrap w:val="false"/>
          </w:tcPr>
          <w:p>
            <w:pPr>
              <w:pBdr/>
              <w:spacing w:after="0" w:before="0"/>
              <w:ind/>
              <w:rPr>
                <w:b/>
                <w:sz w:val="20"/>
                <w:szCs w:val="20"/>
              </w:rPr>
            </w:pPr>
            <w:r>
              <w:rPr>
                <w:b/>
                <w:sz w:val="20"/>
                <w:szCs w:val="20"/>
              </w:rPr>
              <w:t xml:space="preserve">Менський опорний ЗЗСО І-ІІІ ст. ім.Т.Г.Шевченка та філія</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69</w:t>
            </w:r>
            <w:r/>
          </w:p>
        </w:tc>
        <w:tc>
          <w:tcPr>
            <w:tcBorders/>
            <w:tcW w:w="1134" w:type="dxa"/>
            <w:vAlign w:val="bottom"/>
            <w:textDirection w:val="lrTb"/>
            <w:noWrap w:val="false"/>
          </w:tcPr>
          <w:p>
            <w:pPr>
              <w:widowControl w:val="false"/>
              <w:pBdr/>
              <w:spacing w:after="0" w:before="0" w:line="276" w:lineRule="auto"/>
              <w:ind/>
              <w:jc w:val="right"/>
              <w:rPr/>
            </w:pPr>
            <w:r>
              <w:t xml:space="preserve">62</w:t>
            </w:r>
            <w:r/>
          </w:p>
        </w:tc>
        <w:tc>
          <w:tcPr>
            <w:tcBorders/>
            <w:tcW w:w="1275" w:type="dxa"/>
            <w:vAlign w:val="bottom"/>
            <w:textDirection w:val="lrTb"/>
            <w:noWrap w:val="false"/>
          </w:tcPr>
          <w:p>
            <w:pPr>
              <w:widowControl w:val="false"/>
              <w:pBdr/>
              <w:spacing w:after="0" w:before="0" w:line="276" w:lineRule="auto"/>
              <w:ind/>
              <w:jc w:val="right"/>
              <w:rPr/>
            </w:pPr>
            <w:r>
              <w:t xml:space="preserve">61</w:t>
            </w:r>
            <w:r/>
          </w:p>
        </w:tc>
        <w:tc>
          <w:tcPr>
            <w:tcBorders/>
            <w:tcW w:w="1276" w:type="dxa"/>
            <w:vAlign w:val="bottom"/>
            <w:textDirection w:val="lrTb"/>
            <w:noWrap w:val="false"/>
          </w:tcPr>
          <w:p>
            <w:pPr>
              <w:widowControl w:val="false"/>
              <w:pBdr/>
              <w:spacing w:after="0" w:before="0" w:line="276" w:lineRule="auto"/>
              <w:ind/>
              <w:jc w:val="right"/>
              <w:rPr/>
            </w:pPr>
            <w:r>
              <w:t xml:space="preserve">68</w:t>
            </w:r>
            <w:r/>
          </w:p>
        </w:tc>
        <w:tc>
          <w:tcPr>
            <w:tcBorders/>
            <w:tcW w:w="1276" w:type="dxa"/>
            <w:vAlign w:val="bottom"/>
            <w:textDirection w:val="lrTb"/>
            <w:noWrap w:val="false"/>
          </w:tcPr>
          <w:p>
            <w:pPr>
              <w:widowControl w:val="false"/>
              <w:pBdr/>
              <w:spacing w:after="0" w:before="0" w:line="276" w:lineRule="auto"/>
              <w:ind/>
              <w:jc w:val="right"/>
              <w:rPr/>
            </w:pPr>
            <w:r>
              <w:t xml:space="preserve">52</w:t>
            </w:r>
            <w:r/>
          </w:p>
        </w:tc>
        <w:tc>
          <w:tcPr>
            <w:tcBorders/>
            <w:tcW w:w="1190" w:type="dxa"/>
            <w:vAlign w:val="bottom"/>
            <w:textDirection w:val="lrTb"/>
            <w:noWrap w:val="false"/>
          </w:tcPr>
          <w:p>
            <w:pPr>
              <w:widowControl w:val="false"/>
              <w:pBdr/>
              <w:spacing w:after="0" w:before="0" w:line="276" w:lineRule="auto"/>
              <w:ind/>
              <w:jc w:val="right"/>
              <w:rPr/>
            </w:pPr>
            <w:r>
              <w:t xml:space="preserve">32</w:t>
            </w:r>
            <w:r/>
          </w:p>
        </w:tc>
      </w:tr>
      <w:tr>
        <w:trPr/>
        <w:tc>
          <w:tcPr>
            <w:tcBorders/>
            <w:tcW w:w="2042" w:type="dxa"/>
            <w:textDirection w:val="lrTb"/>
            <w:noWrap w:val="false"/>
          </w:tcPr>
          <w:p>
            <w:pPr>
              <w:pBdr/>
              <w:spacing w:after="0" w:before="0"/>
              <w:ind/>
              <w:rPr>
                <w:b/>
                <w:sz w:val="20"/>
                <w:szCs w:val="20"/>
              </w:rPr>
            </w:pPr>
            <w:r>
              <w:rPr>
                <w:b/>
                <w:sz w:val="20"/>
                <w:szCs w:val="20"/>
              </w:rPr>
              <w:t xml:space="preserve">Опорний заклад Менська гімназія та філія</w:t>
            </w:r>
            <w:r>
              <w:rPr>
                <w:b/>
                <w:sz w:val="20"/>
                <w:szCs w:val="20"/>
              </w:rP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8</w:t>
            </w:r>
            <w:r/>
          </w:p>
        </w:tc>
        <w:tc>
          <w:tcPr>
            <w:tcBorders/>
            <w:tcW w:w="1134" w:type="dxa"/>
            <w:vAlign w:val="center"/>
            <w:textDirection w:val="lrTb"/>
            <w:noWrap w:val="false"/>
          </w:tcPr>
          <w:p>
            <w:pPr>
              <w:widowControl w:val="false"/>
              <w:pBdr/>
              <w:spacing w:after="0" w:before="0" w:line="276" w:lineRule="auto"/>
              <w:ind/>
              <w:jc w:val="right"/>
              <w:rPr/>
            </w:pPr>
            <w:r>
              <w:rPr>
                <w:sz w:val="20"/>
                <w:szCs w:val="20"/>
              </w:rPr>
              <w:t xml:space="preserve">7</w:t>
            </w:r>
            <w:r/>
          </w:p>
        </w:tc>
        <w:tc>
          <w:tcPr>
            <w:tcBorders/>
            <w:tcW w:w="1275" w:type="dxa"/>
            <w:vAlign w:val="center"/>
            <w:textDirection w:val="lrTb"/>
            <w:noWrap w:val="false"/>
          </w:tcPr>
          <w:p>
            <w:pPr>
              <w:widowControl w:val="false"/>
              <w:pBdr/>
              <w:spacing w:after="0" w:before="0" w:line="276" w:lineRule="auto"/>
              <w:ind/>
              <w:jc w:val="right"/>
              <w:rPr/>
            </w:pPr>
            <w:r>
              <w:rPr>
                <w:sz w:val="20"/>
                <w:szCs w:val="20"/>
              </w:rPr>
              <w:t xml:space="preserve">5</w:t>
            </w: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5</w:t>
            </w: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5</w:t>
            </w:r>
            <w:r/>
          </w:p>
        </w:tc>
        <w:tc>
          <w:tcPr>
            <w:tcBorders/>
            <w:tcW w:w="1190" w:type="dxa"/>
            <w:vAlign w:val="center"/>
            <w:textDirection w:val="lrTb"/>
            <w:noWrap w:val="false"/>
          </w:tcPr>
          <w:p>
            <w:pPr>
              <w:widowControl w:val="false"/>
              <w:pBdr/>
              <w:spacing w:after="0" w:before="0" w:line="276" w:lineRule="auto"/>
              <w:ind/>
              <w:jc w:val="right"/>
              <w:rPr/>
            </w:pPr>
            <w:r>
              <w:rPr>
                <w:sz w:val="20"/>
                <w:szCs w:val="20"/>
              </w:rPr>
              <w:t xml:space="preserve">3</w:t>
            </w:r>
            <w:r/>
          </w:p>
        </w:tc>
      </w:tr>
      <w:tr>
        <w:trPr/>
        <w:tc>
          <w:tcPr>
            <w:tcBorders/>
            <w:tcW w:w="2042" w:type="dxa"/>
            <w:textDirection w:val="lrTb"/>
            <w:noWrap w:val="false"/>
          </w:tcPr>
          <w:p>
            <w:pPr>
              <w:pBdr/>
              <w:spacing w:after="0" w:before="0"/>
              <w:ind/>
              <w:rPr>
                <w:b/>
                <w:sz w:val="20"/>
                <w:szCs w:val="20"/>
              </w:rPr>
            </w:pPr>
            <w:r>
              <w:rPr>
                <w:b/>
                <w:sz w:val="20"/>
                <w:szCs w:val="20"/>
              </w:rPr>
              <w:t xml:space="preserve">Покровський ЗЗСО І-ІІІ ст.</w:t>
            </w:r>
            <w:r>
              <w:rPr>
                <w:b/>
                <w:sz w:val="20"/>
                <w:szCs w:val="20"/>
              </w:rP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7</w:t>
            </w:r>
            <w:r/>
          </w:p>
        </w:tc>
        <w:tc>
          <w:tcPr>
            <w:tcBorders/>
            <w:tcW w:w="1134" w:type="dxa"/>
            <w:vAlign w:val="center"/>
            <w:textDirection w:val="lrTb"/>
            <w:noWrap w:val="false"/>
          </w:tcPr>
          <w:p>
            <w:pPr>
              <w:widowControl w:val="false"/>
              <w:pBdr/>
              <w:spacing w:after="0" w:before="0" w:line="276" w:lineRule="auto"/>
              <w:ind/>
              <w:jc w:val="right"/>
              <w:rPr/>
            </w:pPr>
            <w:r>
              <w:rPr>
                <w:sz w:val="20"/>
                <w:szCs w:val="20"/>
              </w:rPr>
              <w:t xml:space="preserve">5</w:t>
            </w:r>
            <w:r/>
          </w:p>
        </w:tc>
        <w:tc>
          <w:tcPr>
            <w:tcBorders/>
            <w:tcW w:w="1275" w:type="dxa"/>
            <w:vAlign w:val="center"/>
            <w:textDirection w:val="lrTb"/>
            <w:noWrap w:val="false"/>
          </w:tcPr>
          <w:p>
            <w:pPr>
              <w:widowControl w:val="false"/>
              <w:pBdr/>
              <w:spacing w:after="0" w:before="0" w:line="276" w:lineRule="auto"/>
              <w:ind/>
              <w:jc w:val="right"/>
              <w:rPr/>
            </w:pPr>
            <w:r>
              <w:rPr>
                <w:sz w:val="20"/>
                <w:szCs w:val="20"/>
              </w:rPr>
              <w:t xml:space="preserve">4</w:t>
            </w: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3</w:t>
            </w:r>
            <w:r/>
          </w:p>
        </w:tc>
        <w:tc>
          <w:tcPr>
            <w:tcBorders/>
            <w:tcW w:w="1276" w:type="dxa"/>
            <w:vAlign w:val="center"/>
            <w:textDirection w:val="lrTb"/>
            <w:noWrap w:val="false"/>
          </w:tcPr>
          <w:p>
            <w:pPr>
              <w:widowControl w:val="false"/>
              <w:pBdr/>
              <w:spacing w:after="0" w:before="0" w:line="276" w:lineRule="auto"/>
              <w:ind/>
              <w:jc w:val="right"/>
              <w:rPr/>
            </w:pPr>
            <w:r>
              <w:rPr>
                <w:sz w:val="20"/>
                <w:szCs w:val="20"/>
              </w:rPr>
              <w:t xml:space="preserve">3</w:t>
            </w:r>
            <w:r/>
          </w:p>
        </w:tc>
        <w:tc>
          <w:tcPr>
            <w:tcBorders/>
            <w:tcW w:w="1190" w:type="dxa"/>
            <w:vAlign w:val="center"/>
            <w:textDirection w:val="lrTb"/>
            <w:noWrap w:val="false"/>
          </w:tcPr>
          <w:p>
            <w:pPr>
              <w:widowControl w:val="false"/>
              <w:pBdr/>
              <w:spacing w:after="0" w:before="0" w:line="276" w:lineRule="auto"/>
              <w:ind/>
              <w:jc w:val="right"/>
              <w:rPr/>
            </w:pPr>
            <w:r>
              <w:rPr>
                <w:sz w:val="20"/>
                <w:szCs w:val="20"/>
              </w:rPr>
              <w:t xml:space="preserve">1</w:t>
            </w:r>
            <w:r/>
          </w:p>
        </w:tc>
      </w:tr>
      <w:tr>
        <w:trPr/>
        <w:tc>
          <w:tcPr>
            <w:tcBorders/>
            <w:tcW w:w="2042" w:type="dxa"/>
            <w:textDirection w:val="lrTb"/>
            <w:noWrap w:val="false"/>
          </w:tcPr>
          <w:p>
            <w:pPr>
              <w:pBdr/>
              <w:spacing w:after="0" w:before="0"/>
              <w:ind/>
              <w:rPr>
                <w:b/>
                <w:sz w:val="20"/>
                <w:szCs w:val="20"/>
              </w:rPr>
            </w:pPr>
            <w:r>
              <w:rPr>
                <w:b/>
                <w:sz w:val="20"/>
                <w:szCs w:val="20"/>
              </w:rPr>
              <w:t xml:space="preserve">Синявський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8</w:t>
            </w:r>
            <w:r/>
          </w:p>
        </w:tc>
        <w:tc>
          <w:tcPr>
            <w:tcBorders/>
            <w:tcW w:w="1134" w:type="dxa"/>
            <w:vAlign w:val="bottom"/>
            <w:textDirection w:val="lrTb"/>
            <w:noWrap w:val="false"/>
          </w:tcPr>
          <w:p>
            <w:pPr>
              <w:widowControl w:val="false"/>
              <w:pBdr/>
              <w:spacing w:after="0" w:before="0" w:line="276" w:lineRule="auto"/>
              <w:ind/>
              <w:jc w:val="right"/>
              <w:rPr/>
            </w:pPr>
            <w:r>
              <w:t xml:space="preserve">7</w:t>
            </w:r>
            <w:r/>
          </w:p>
        </w:tc>
        <w:tc>
          <w:tcPr>
            <w:tcBorders/>
            <w:tcW w:w="1275"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6</w:t>
            </w:r>
            <w:r/>
          </w:p>
        </w:tc>
        <w:tc>
          <w:tcPr>
            <w:tcBorders/>
            <w:tcW w:w="1276" w:type="dxa"/>
            <w:vAlign w:val="bottom"/>
            <w:textDirection w:val="lrTb"/>
            <w:noWrap w:val="false"/>
          </w:tcPr>
          <w:p>
            <w:pPr>
              <w:widowControl w:val="false"/>
              <w:pBdr/>
              <w:spacing w:after="0" w:before="0" w:line="276" w:lineRule="auto"/>
              <w:ind/>
              <w:jc w:val="right"/>
              <w:rPr/>
            </w:pPr>
            <w:r>
              <w:t xml:space="preserve">1</w:t>
            </w:r>
            <w:r/>
          </w:p>
        </w:tc>
        <w:tc>
          <w:tcPr>
            <w:tcBorders/>
            <w:tcW w:w="1190" w:type="dxa"/>
            <w:vAlign w:val="bottom"/>
            <w:textDirection w:val="lrTb"/>
            <w:noWrap w:val="false"/>
          </w:tcPr>
          <w:p>
            <w:pPr>
              <w:widowControl w:val="false"/>
              <w:pBdr/>
              <w:spacing w:after="0" w:before="0" w:line="276" w:lineRule="auto"/>
              <w:ind/>
              <w:jc w:val="right"/>
              <w:rPr/>
            </w:pPr>
            <w:r>
              <w:t xml:space="preserve">2</w:t>
            </w:r>
            <w:r/>
          </w:p>
        </w:tc>
      </w:tr>
      <w:tr>
        <w:trPr/>
        <w:tc>
          <w:tcPr>
            <w:tcBorders/>
            <w:tcW w:w="2042" w:type="dxa"/>
            <w:textDirection w:val="lrTb"/>
            <w:noWrap w:val="false"/>
          </w:tcPr>
          <w:p>
            <w:pPr>
              <w:pBdr/>
              <w:spacing w:after="0" w:before="0"/>
              <w:ind/>
              <w:rPr>
                <w:b/>
                <w:sz w:val="20"/>
                <w:szCs w:val="20"/>
              </w:rPr>
            </w:pPr>
            <w:r>
              <w:rPr>
                <w:b/>
                <w:sz w:val="20"/>
                <w:szCs w:val="20"/>
              </w:rPr>
              <w:t xml:space="preserve">Стольненський ЗЗСО І-ІІІ ст.</w:t>
            </w:r>
            <w:r>
              <w:rPr>
                <w:b/>
                <w:sz w:val="20"/>
                <w:szCs w:val="20"/>
              </w:rPr>
            </w:r>
          </w:p>
        </w:tc>
        <w:tc>
          <w:tcPr>
            <w:tcBorders/>
            <w:tcW w:w="1276" w:type="dxa"/>
            <w:vAlign w:val="bottom"/>
            <w:textDirection w:val="lrTb"/>
            <w:noWrap w:val="false"/>
          </w:tcPr>
          <w:p>
            <w:pPr>
              <w:widowControl w:val="false"/>
              <w:pBdr/>
              <w:spacing w:after="0" w:before="0" w:line="276" w:lineRule="auto"/>
              <w:ind/>
              <w:jc w:val="right"/>
              <w:rPr/>
            </w:pPr>
            <w:r>
              <w:t xml:space="preserve">12</w:t>
            </w:r>
            <w:r/>
          </w:p>
        </w:tc>
        <w:tc>
          <w:tcPr>
            <w:tcBorders/>
            <w:tcW w:w="1134" w:type="dxa"/>
            <w:vAlign w:val="bottom"/>
            <w:textDirection w:val="lrTb"/>
            <w:noWrap w:val="false"/>
          </w:tcPr>
          <w:p>
            <w:pPr>
              <w:widowControl w:val="false"/>
              <w:pBdr/>
              <w:spacing w:after="0" w:before="0" w:line="276" w:lineRule="auto"/>
              <w:ind/>
              <w:jc w:val="right"/>
              <w:rPr/>
            </w:pPr>
            <w:r>
              <w:t xml:space="preserve">5</w:t>
            </w:r>
            <w:r/>
          </w:p>
        </w:tc>
        <w:tc>
          <w:tcPr>
            <w:tcBorders/>
            <w:tcW w:w="1275"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5</w:t>
            </w:r>
            <w:r/>
          </w:p>
        </w:tc>
        <w:tc>
          <w:tcPr>
            <w:tcBorders/>
            <w:tcW w:w="1276" w:type="dxa"/>
            <w:vAlign w:val="bottom"/>
            <w:textDirection w:val="lrTb"/>
            <w:noWrap w:val="false"/>
          </w:tcPr>
          <w:p>
            <w:pPr>
              <w:widowControl w:val="false"/>
              <w:pBdr/>
              <w:spacing w:after="0" w:before="0" w:line="276" w:lineRule="auto"/>
              <w:ind/>
              <w:jc w:val="right"/>
              <w:rPr/>
            </w:pPr>
            <w:r>
              <w:t xml:space="preserve">2</w:t>
            </w:r>
            <w:r/>
          </w:p>
        </w:tc>
        <w:tc>
          <w:tcPr>
            <w:tcBorders/>
            <w:tcW w:w="1190" w:type="dxa"/>
            <w:vAlign w:val="bottom"/>
            <w:textDirection w:val="lrTb"/>
            <w:noWrap w:val="false"/>
          </w:tcPr>
          <w:p>
            <w:pPr>
              <w:widowControl w:val="false"/>
              <w:pBdr/>
              <w:spacing w:after="0" w:before="0" w:line="276" w:lineRule="auto"/>
              <w:ind/>
              <w:jc w:val="right"/>
              <w:rPr/>
            </w:pPr>
            <w:r>
              <w:t xml:space="preserve">1</w:t>
            </w:r>
            <w:r/>
          </w:p>
        </w:tc>
      </w:tr>
    </w:tbl>
    <w:p>
      <w:pPr>
        <w:pBdr/>
        <w:spacing/>
        <w:ind w:firstLine="709"/>
        <w:jc w:val="both"/>
        <w:rPr>
          <w:sz w:val="20"/>
          <w:szCs w:val="20"/>
        </w:rPr>
      </w:pPr>
      <w:r>
        <w:rPr>
          <w:sz w:val="20"/>
          <w:szCs w:val="20"/>
        </w:rPr>
        <w:t xml:space="preserve">Прогнозована кількість учнів 1 класу по всіх ЗЗСО громади має тенденцію до зменшення. Є підстави припускати, що мережа ЗЗСО громади щорічно бу</w:t>
      </w:r>
      <w:r>
        <w:rPr>
          <w:sz w:val="20"/>
          <w:szCs w:val="20"/>
        </w:rPr>
        <w:t xml:space="preserve">де зазнавати змін, наповнюваність класів буде зменшуватись, а відтак буде виникати гостра потреба в оптимізації. Єдиний фактор, який досить складно буде врахувати – це міграція батьків з дітьми як до громади, так і за її межі через війну та повоєнні зміни.</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13</w:t>
      </w:r>
      <w:r>
        <w:fldChar w:fldCharType="end"/>
      </w:r>
      <w:r>
        <w:t xml:space="preserve"> </w:t>
      </w:r>
      <w:r>
        <w:t xml:space="preserve">Кількість учнів випускних класів</w:t>
      </w:r>
      <w:r/>
    </w:p>
    <w:tbl>
      <w:tblPr>
        <w:tblStyle w:val="823"/>
        <w:tblW w:w="0" w:type="auto"/>
        <w:tblBorders/>
        <w:tblCellMar>
          <w:left w:w="28" w:type="dxa"/>
          <w:right w:w="28" w:type="dxa"/>
        </w:tblCellMar>
        <w:tblLook w:val="04A0" w:firstRow="1" w:lastRow="0" w:firstColumn="1" w:lastColumn="0" w:noHBand="0" w:noVBand="1"/>
      </w:tblPr>
      <w:tblGrid>
        <w:gridCol w:w="1622"/>
        <w:gridCol w:w="642"/>
        <w:gridCol w:w="641"/>
        <w:gridCol w:w="642"/>
        <w:gridCol w:w="642"/>
        <w:gridCol w:w="648"/>
        <w:gridCol w:w="641"/>
        <w:gridCol w:w="648"/>
        <w:gridCol w:w="641"/>
        <w:gridCol w:w="648"/>
        <w:gridCol w:w="641"/>
        <w:gridCol w:w="645"/>
        <w:gridCol w:w="644"/>
      </w:tblGrid>
      <w:tr>
        <w:trPr>
          <w:tblHeader/>
        </w:trPr>
        <w:tc>
          <w:tcPr>
            <w:tcBorders/>
            <w:tcW w:w="1638" w:type="dxa"/>
            <w:vAlign w:val="center"/>
            <w:vMerge w:val="restart"/>
            <w:textDirection w:val="lrTb"/>
            <w:noWrap w:val="false"/>
          </w:tcPr>
          <w:p>
            <w:pPr>
              <w:pBdr/>
              <w:spacing w:after="0" w:before="0"/>
              <w:ind w:firstLine="66"/>
              <w:jc w:val="center"/>
              <w:rPr>
                <w:rFonts w:asciiTheme="minorHAnsi" w:hAnsiTheme="minorHAnsi" w:cstheme="minorHAnsi"/>
                <w:sz w:val="20"/>
                <w:szCs w:val="20"/>
              </w:rPr>
            </w:pPr>
            <w:r>
              <w:rPr>
                <w:rFonts w:asciiTheme="minorHAnsi" w:hAnsiTheme="minorHAnsi" w:cstheme="minorHAnsi"/>
                <w:b/>
                <w:sz w:val="20"/>
                <w:szCs w:val="20"/>
              </w:rPr>
              <w:t xml:space="preserve">Назва закладу освіти</w:t>
            </w:r>
            <w:r>
              <w:rPr>
                <w:rFonts w:asciiTheme="minorHAnsi" w:hAnsiTheme="minorHAnsi" w:cstheme="minorHAnsi"/>
                <w:sz w:val="20"/>
                <w:szCs w:val="20"/>
              </w:rPr>
            </w:r>
          </w:p>
        </w:tc>
        <w:tc>
          <w:tcPr>
            <w:gridSpan w:val="2"/>
            <w:tcBorders/>
            <w:tcW w:w="1318"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2023/2024</w:t>
            </w:r>
            <w:r>
              <w:rPr>
                <w:rFonts w:asciiTheme="minorHAnsi" w:hAnsiTheme="minorHAnsi" w:cstheme="minorHAnsi"/>
                <w:b/>
                <w:sz w:val="20"/>
                <w:szCs w:val="20"/>
              </w:rPr>
            </w:r>
          </w:p>
        </w:tc>
        <w:tc>
          <w:tcPr>
            <w:gridSpan w:val="2"/>
            <w:tcBorders/>
            <w:tcW w:w="1319"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2024/2025</w:t>
            </w:r>
            <w:r>
              <w:rPr>
                <w:rFonts w:asciiTheme="minorHAnsi" w:hAnsiTheme="minorHAnsi" w:cstheme="minorHAnsi"/>
                <w:b/>
                <w:sz w:val="20"/>
                <w:szCs w:val="20"/>
              </w:rPr>
            </w:r>
          </w:p>
        </w:tc>
        <w:tc>
          <w:tcPr>
            <w:gridSpan w:val="2"/>
            <w:tcBorders/>
            <w:tcW w:w="1324"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2025/2026</w:t>
            </w:r>
            <w:r>
              <w:rPr>
                <w:rFonts w:asciiTheme="minorHAnsi" w:hAnsiTheme="minorHAnsi" w:cstheme="minorHAnsi"/>
                <w:b/>
                <w:sz w:val="20"/>
                <w:szCs w:val="20"/>
              </w:rPr>
            </w:r>
          </w:p>
        </w:tc>
        <w:tc>
          <w:tcPr>
            <w:gridSpan w:val="2"/>
            <w:tcBorders/>
            <w:tcW w:w="1324"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2026/2027</w:t>
            </w:r>
            <w:r>
              <w:rPr>
                <w:rFonts w:asciiTheme="minorHAnsi" w:hAnsiTheme="minorHAnsi" w:cstheme="minorHAnsi"/>
                <w:b/>
                <w:sz w:val="20"/>
                <w:szCs w:val="20"/>
              </w:rPr>
            </w:r>
          </w:p>
        </w:tc>
        <w:tc>
          <w:tcPr>
            <w:gridSpan w:val="2"/>
            <w:tcBorders/>
            <w:tcW w:w="1324"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2027/2028</w:t>
            </w:r>
            <w:r>
              <w:rPr>
                <w:rFonts w:asciiTheme="minorHAnsi" w:hAnsiTheme="minorHAnsi" w:cstheme="minorHAnsi"/>
                <w:b/>
                <w:sz w:val="20"/>
                <w:szCs w:val="20"/>
              </w:rPr>
            </w:r>
          </w:p>
        </w:tc>
        <w:tc>
          <w:tcPr>
            <w:gridSpan w:val="2"/>
            <w:tcBorders/>
            <w:tcW w:w="1324"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Випуск 2028/2029</w:t>
            </w:r>
            <w:r>
              <w:rPr>
                <w:rFonts w:asciiTheme="minorHAnsi" w:hAnsiTheme="minorHAnsi" w:cstheme="minorHAnsi"/>
                <w:b/>
                <w:sz w:val="20"/>
                <w:szCs w:val="20"/>
              </w:rPr>
            </w:r>
          </w:p>
        </w:tc>
      </w:tr>
      <w:tr>
        <w:trPr>
          <w:tblHeader/>
        </w:trPr>
        <w:tc>
          <w:tcPr>
            <w:tcBorders/>
            <w:tcW w:w="1638" w:type="dxa"/>
            <w:vAlign w:val="center"/>
            <w:vMerge w:val="continue"/>
            <w:textDirection w:val="lrTb"/>
            <w:noWrap w:val="false"/>
          </w:tcPr>
          <w:p>
            <w:pPr>
              <w:pBdr/>
              <w:spacing/>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r>
            <w:r>
              <w:rPr>
                <w:rFonts w:asciiTheme="minorHAnsi" w:hAnsiTheme="minorHAnsi" w:cstheme="minorHAnsi"/>
                <w:b/>
                <w:color w:val="1f497d"/>
                <w:sz w:val="20"/>
                <w:szCs w:val="20"/>
              </w:rPr>
            </w:r>
          </w:p>
        </w:tc>
        <w:tc>
          <w:tcPr>
            <w:tcBorders/>
            <w:tcW w:w="659"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 кл</w:t>
            </w:r>
            <w:r>
              <w:rPr>
                <w:rFonts w:asciiTheme="minorHAnsi" w:hAnsiTheme="minorHAnsi" w:cstheme="minorHAnsi"/>
                <w:b/>
                <w:sz w:val="20"/>
                <w:szCs w:val="20"/>
              </w:rPr>
            </w:r>
          </w:p>
        </w:tc>
        <w:tc>
          <w:tcPr>
            <w:tcBorders/>
            <w:tcW w:w="659"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c>
          <w:tcPr>
            <w:tcBorders/>
            <w:tcW w:w="659"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 кл</w:t>
            </w:r>
            <w:r>
              <w:rPr>
                <w:rFonts w:asciiTheme="minorHAnsi" w:hAnsiTheme="minorHAnsi" w:cstheme="minorHAnsi"/>
                <w:b/>
                <w:sz w:val="20"/>
                <w:szCs w:val="20"/>
              </w:rPr>
            </w:r>
          </w:p>
        </w:tc>
        <w:tc>
          <w:tcPr>
            <w:tcBorders/>
            <w:tcW w:w="660"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w:t>
            </w:r>
            <w:r>
              <w:rPr>
                <w:rFonts w:asciiTheme="minorHAnsi" w:hAnsiTheme="minorHAnsi" w:cstheme="minorHAnsi"/>
                <w:b/>
                <w:sz w:val="20"/>
                <w:szCs w:val="20"/>
              </w:rPr>
              <w:t xml:space="preserve"> </w:t>
            </w:r>
            <w:r>
              <w:rPr>
                <w:rFonts w:asciiTheme="minorHAnsi" w:hAnsiTheme="minorHAnsi" w:cstheme="minorHAnsi"/>
                <w:b/>
                <w:sz w:val="20"/>
                <w:szCs w:val="20"/>
              </w:rPr>
              <w:t xml:space="preserve">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9 кл</w:t>
            </w:r>
            <w:r>
              <w:rPr>
                <w:rFonts w:asciiTheme="minorHAnsi" w:hAnsiTheme="minorHAnsi" w:cstheme="minorHAnsi"/>
                <w:b/>
                <w:sz w:val="20"/>
                <w:szCs w:val="20"/>
              </w:rPr>
            </w:r>
          </w:p>
        </w:tc>
        <w:tc>
          <w:tcPr>
            <w:tcBorders/>
            <w:tcW w:w="662" w:type="dxa"/>
            <w:vAlign w:val="center"/>
            <w:textDirection w:val="lrTb"/>
            <w:noWrap w:val="false"/>
          </w:tcPr>
          <w:p>
            <w:pPr>
              <w:pBdr/>
              <w:spacing w:after="0" w:before="0"/>
              <w:ind w:firstLine="66"/>
              <w:jc w:val="center"/>
              <w:rPr>
                <w:rFonts w:asciiTheme="minorHAnsi" w:hAnsiTheme="minorHAnsi" w:cstheme="minorHAnsi"/>
                <w:b/>
                <w:sz w:val="20"/>
                <w:szCs w:val="20"/>
              </w:rPr>
            </w:pPr>
            <w:r>
              <w:rPr>
                <w:rFonts w:asciiTheme="minorHAnsi" w:hAnsiTheme="minorHAnsi" w:cstheme="minorHAnsi"/>
                <w:b/>
                <w:sz w:val="20"/>
                <w:szCs w:val="20"/>
              </w:rPr>
              <w:t xml:space="preserve">11 кл</w:t>
            </w:r>
            <w:r>
              <w:rPr>
                <w:rFonts w:asciiTheme="minorHAnsi" w:hAnsiTheme="minorHAnsi" w:cstheme="minorHAnsi"/>
                <w:b/>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Блистівський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Дягівський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Киселівський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Макошинський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Менський опорний ЗЗСО І-ІІІ ст. ім.Т.Г.Шевченка та філія</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83</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59</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73</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83</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59</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Опорний заклад Менська гімназія та філія</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79</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38</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69</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63</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46</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38</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Покровський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Синявський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r>
      <w:tr>
        <w:trPr/>
        <w:tc>
          <w:tcPr>
            <w:tcBorders/>
            <w:tcW w:w="1638"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Стольненський ЗЗСО І-ІІІ ст.</w:t>
            </w:r>
            <w:r>
              <w:rPr>
                <w:rFonts w:asciiTheme="minorHAnsi" w:hAnsiTheme="minorHAnsi" w:cstheme="minorHAnsi"/>
                <w:b/>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Borders/>
            <w:tcW w:w="659"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Borders/>
            <w:tcW w:w="66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Borders/>
            <w:tcW w:w="66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r>
    </w:tbl>
    <w:p>
      <w:pPr>
        <w:pBdr/>
        <w:spacing/>
        <w:ind w:firstLine="709"/>
        <w:jc w:val="both"/>
        <w:rPr>
          <w:sz w:val="20"/>
          <w:szCs w:val="20"/>
        </w:rPr>
      </w:pPr>
      <w:r>
        <w:rPr>
          <w:sz w:val="20"/>
          <w:szCs w:val="20"/>
        </w:rPr>
        <w:t xml:space="preserve">Тенденція до скорочення прослідковується і за випускними </w:t>
      </w:r>
      <w:r>
        <w:rPr>
          <w:sz w:val="20"/>
          <w:szCs w:val="20"/>
        </w:rPr>
        <w:t xml:space="preserve">класами. З кожним роком кількість випускників збільшується, а відтак зменшується кількість учнів ЗЗСО громади. На жаль, існуюча тенденція в громаді про те, що молодь виїжджає на навчання та не повертається, негативно впливає на існуючу мережу ЗЗСО громади.</w:t>
      </w:r>
      <w:r>
        <w:rPr>
          <w:sz w:val="20"/>
          <w:szCs w:val="20"/>
        </w:rPr>
      </w:r>
    </w:p>
    <w:p>
      <w:pPr>
        <w:pBdr/>
        <w:spacing/>
        <w:ind w:firstLine="709"/>
        <w:jc w:val="both"/>
        <w:rPr>
          <w:b/>
          <w:sz w:val="20"/>
          <w:szCs w:val="20"/>
        </w:rPr>
      </w:pPr>
      <w:r>
        <w:rPr>
          <w:b/>
          <w:sz w:val="20"/>
          <w:szCs w:val="20"/>
        </w:rPr>
        <w:t xml:space="preserve">Менська громада має розвинену мережу </w:t>
      </w:r>
      <w:r>
        <w:rPr>
          <w:b/>
          <w:sz w:val="20"/>
          <w:szCs w:val="20"/>
        </w:rPr>
        <w:t xml:space="preserve">ЗЗСО</w:t>
      </w:r>
      <w:r>
        <w:rPr>
          <w:b/>
          <w:sz w:val="20"/>
          <w:szCs w:val="20"/>
        </w:rPr>
        <w:t xml:space="preserve">. Загальна тенденція до скорочення дітей в громаді, від’їзду їх в інші регіони України або за кордон призводить до зменшення наповнюваності шкіл. В результаті, утворюються малокомплектні школи (наразі таких в грома</w:t>
      </w:r>
      <w:r>
        <w:rPr>
          <w:b/>
          <w:sz w:val="20"/>
          <w:szCs w:val="20"/>
        </w:rPr>
        <w:t xml:space="preserve">ді три). Аналіз прогнозних даних щодо числа випускників і дітей дошкільного віку, які підуть в перший клас на навчання показав, що тенденція до скорочення числа учнів буде продовжуватися і посилюватися. В результаті, фактична наповнюваність класів і надалі</w:t>
      </w:r>
      <w:r>
        <w:rPr>
          <w:b/>
          <w:sz w:val="20"/>
          <w:szCs w:val="20"/>
        </w:rPr>
        <w:t xml:space="preserve"> зменшуватиметься, порівняно з розрахунковим показником, що призводитиме до зниження величини освітньої субвенції. Власних надходжень бюджету, щоб компенсувати такий розрив, як показав проведений аналіз бюджетних надходжень, громада не має. Для того, щоб у</w:t>
      </w:r>
      <w:r>
        <w:rPr>
          <w:b/>
          <w:sz w:val="20"/>
          <w:szCs w:val="20"/>
        </w:rPr>
        <w:t xml:space="preserve">никнути погіршення якості умов отримання освіти через недофінансування витрат на утримання шкіл і на заробітну плату педагогічних працівників, було прийнято рішення про оптимізацію освітньої мережі. Цей крок видається найбільш логічним за наявної ситуації.</w:t>
      </w:r>
      <w:r>
        <w:rPr>
          <w:b/>
          <w:sz w:val="20"/>
          <w:szCs w:val="20"/>
        </w:rPr>
      </w:r>
    </w:p>
    <w:p>
      <w:pPr>
        <w:pStyle w:val="798"/>
        <w:numPr>
          <w:ilvl w:val="2"/>
          <w:numId w:val="6"/>
        </w:numPr>
        <w:pBdr/>
        <w:spacing/>
        <w:ind/>
        <w:rPr/>
      </w:pPr>
      <w:r/>
      <w:bookmarkStart w:id="33" w:name="_Toc169971974"/>
      <w:r/>
      <w:bookmarkStart w:id="34" w:name="_Toc178687118"/>
      <w:r>
        <w:t xml:space="preserve">Дошкільна освіта</w:t>
      </w:r>
      <w:bookmarkEnd w:id="33"/>
      <w:r/>
      <w:bookmarkEnd w:id="34"/>
      <w:r/>
      <w:r/>
    </w:p>
    <w:p>
      <w:pPr>
        <w:pBdr/>
        <w:spacing/>
        <w:ind w:firstLine="709"/>
        <w:jc w:val="both"/>
        <w:rPr>
          <w:sz w:val="20"/>
          <w:szCs w:val="20"/>
        </w:rPr>
      </w:pPr>
      <w:r>
        <w:rPr>
          <w:sz w:val="20"/>
          <w:szCs w:val="20"/>
        </w:rPr>
        <w:t xml:space="preserve">Важливим пріоритетом освітньої політики в територіальній громаді є забезпечення доступності здобуття дошкільної освіти дітьми та створення необхідних умов функціонування та розвитку мережі закладів дошкільної освіти. Здобуття дошкільної освіти на тер</w:t>
      </w:r>
      <w:r>
        <w:rPr>
          <w:sz w:val="20"/>
          <w:szCs w:val="20"/>
        </w:rPr>
        <w:t xml:space="preserve">иторії Менської ТГ (станом на 01.01.2024 р.) забезпечують </w:t>
      </w:r>
      <w:r>
        <w:rPr>
          <w:sz w:val="20"/>
          <w:szCs w:val="20"/>
        </w:rPr>
        <w:t xml:space="preserve">14 закладів дошкільної освіти та 1 дошкільний структурн</w:t>
      </w:r>
      <w:r>
        <w:rPr>
          <w:sz w:val="20"/>
          <w:szCs w:val="20"/>
        </w:rPr>
        <w:t xml:space="preserve">ий підрозділ, у яких </w:t>
      </w:r>
      <w:r>
        <w:rPr>
          <w:sz w:val="20"/>
          <w:szCs w:val="20"/>
        </w:rPr>
        <w:t xml:space="preserve">виховується 514 дітей.</w:t>
      </w:r>
      <w:r>
        <w:rPr>
          <w:sz w:val="20"/>
          <w:szCs w:val="20"/>
        </w:rPr>
      </w:r>
    </w:p>
    <w:p>
      <w:pPr>
        <w:pBdr/>
        <w:spacing/>
        <w:ind w:firstLine="709"/>
        <w:jc w:val="both"/>
        <w:rPr>
          <w:sz w:val="20"/>
          <w:szCs w:val="20"/>
        </w:rPr>
      </w:pPr>
      <w:r>
        <w:rPr>
          <w:sz w:val="20"/>
          <w:szCs w:val="20"/>
        </w:rPr>
        <w:t xml:space="preserve">В Менській громаді працює 13 закладів дошкільної освіти як заклади загального розвитку. Два міські заклади освіти – це комбіновані заклади, що мають в своєму складі спеціальні групи (логопедичні, для дітей з вадами з</w:t>
      </w:r>
      <w:r>
        <w:rPr>
          <w:sz w:val="20"/>
          <w:szCs w:val="20"/>
        </w:rPr>
        <w:t xml:space="preserve">ору). Рівень охоплення освітою дітей дошкільного віку різний, як правило показник коливається в межах 50-70%%. В ряді старостинських округів ці показники суттєво нижчі. Переважно через те, що ЗДО на їхній території відсутні. Тоді частину дітей підвозять в </w:t>
      </w:r>
      <w:r>
        <w:rPr>
          <w:sz w:val="20"/>
          <w:szCs w:val="20"/>
        </w:rPr>
        <w:t xml:space="preserve">ЗДО в </w:t>
      </w:r>
      <w:r>
        <w:rPr>
          <w:sz w:val="20"/>
          <w:szCs w:val="20"/>
        </w:rPr>
        <w:t xml:space="preserve">сусідні старостати. В Дягівському та Волосківському старостинських округах має місце 100% охоплення дітей. </w:t>
      </w:r>
      <w:r>
        <w:rPr>
          <w:sz w:val="20"/>
          <w:szCs w:val="20"/>
        </w:rPr>
      </w:r>
    </w:p>
    <w:p>
      <w:pPr>
        <w:pBdr/>
        <w:spacing/>
        <w:ind w:firstLine="709"/>
        <w:jc w:val="both"/>
        <w:rPr>
          <w:sz w:val="20"/>
          <w:szCs w:val="20"/>
        </w:rPr>
        <w:sectPr>
          <w:footnotePr/>
          <w:endnotePr/>
          <w:type w:val="nextPage"/>
          <w:pgSz w:h="16838" w:orient="portrait" w:w="11906"/>
          <w:pgMar w:top="1134" w:right="850" w:bottom="1134" w:left="1701" w:header="708" w:footer="708" w:gutter="0"/>
          <w:cols w:num="1" w:sep="0" w:space="720" w:equalWidth="1"/>
        </w:sectPr>
      </w:pPr>
      <w:r>
        <w:rPr>
          <w:sz w:val="20"/>
          <w:szCs w:val="20"/>
        </w:rPr>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14</w:t>
      </w:r>
      <w:r>
        <w:fldChar w:fldCharType="end"/>
      </w:r>
      <w:r>
        <w:t xml:space="preserve"> </w:t>
      </w:r>
      <w:r>
        <w:t xml:space="preserve">Мережа ЗДО Менської міської територіальної громади</w:t>
      </w:r>
      <w:r/>
    </w:p>
    <w:tbl>
      <w:tblPr>
        <w:tblStyle w:val="823"/>
        <w:tblW w:w="5000" w:type="pct"/>
        <w:tblBorders/>
        <w:tblCellMar>
          <w:left w:w="57" w:type="dxa"/>
          <w:right w:w="57" w:type="dxa"/>
        </w:tblCellMar>
        <w:tblLook w:val="04A0" w:firstRow="1" w:lastRow="0" w:firstColumn="1" w:lastColumn="0" w:noHBand="0" w:noVBand="1"/>
      </w:tblPr>
      <w:tblGrid>
        <w:gridCol w:w="1472"/>
        <w:gridCol w:w="1256"/>
        <w:gridCol w:w="1328"/>
        <w:gridCol w:w="1525"/>
        <w:gridCol w:w="1457"/>
        <w:gridCol w:w="1040"/>
        <w:gridCol w:w="929"/>
        <w:gridCol w:w="1207"/>
        <w:gridCol w:w="2037"/>
        <w:gridCol w:w="676"/>
        <w:gridCol w:w="531"/>
        <w:gridCol w:w="514"/>
        <w:gridCol w:w="588"/>
      </w:tblGrid>
      <w:tr>
        <w:trPr>
          <w:tblHeader/>
        </w:trPr>
        <w:tc>
          <w:tcPr>
            <w:tcBorders/>
            <w:tcW w:w="1472" w:type="dxa"/>
            <w:vAlign w:val="center"/>
            <w:vMerge w:val="restart"/>
            <w:textDirection w:val="lrTb"/>
            <w:noWrap w:val="false"/>
          </w:tcPr>
          <w:p>
            <w:pPr>
              <w:widowControl w:val="false"/>
              <w:pBdr/>
              <w:spacing w:after="0" w:before="0" w:line="276" w:lineRule="auto"/>
              <w:ind/>
              <w:rPr/>
            </w:pPr>
            <w:r>
              <w:rPr>
                <w:b/>
                <w:sz w:val="18"/>
                <w:szCs w:val="18"/>
              </w:rPr>
              <w:t xml:space="preserve">Назва</w:t>
            </w:r>
            <w:r/>
          </w:p>
        </w:tc>
        <w:tc>
          <w:tcPr>
            <w:tcBorders/>
            <w:tcW w:w="1260"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Тип закладу</w:t>
            </w:r>
            <w:r>
              <w:rPr>
                <w:b/>
                <w:sz w:val="18"/>
                <w:szCs w:val="18"/>
              </w:rPr>
            </w:r>
          </w:p>
        </w:tc>
        <w:tc>
          <w:tcPr>
            <w:tcBorders/>
            <w:tcW w:w="1328"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Вид закладу</w:t>
            </w:r>
            <w:r>
              <w:rPr>
                <w:b/>
                <w:sz w:val="18"/>
                <w:szCs w:val="18"/>
              </w:rPr>
            </w:r>
          </w:p>
        </w:tc>
        <w:tc>
          <w:tcPr>
            <w:tcBorders/>
            <w:tcW w:w="1539"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Видатки на утримання закладу за 2023 рік, тис.грн. (заг./спец. фонд)</w:t>
            </w:r>
            <w:r>
              <w:rPr>
                <w:b/>
                <w:sz w:val="18"/>
                <w:szCs w:val="18"/>
              </w:rPr>
            </w:r>
          </w:p>
        </w:tc>
        <w:tc>
          <w:tcPr>
            <w:tcBorders/>
            <w:tcW w:w="1477"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Проєктна потужність закладу, дітей</w:t>
            </w:r>
            <w:r>
              <w:rPr>
                <w:b/>
                <w:sz w:val="18"/>
                <w:szCs w:val="18"/>
              </w:rPr>
            </w:r>
          </w:p>
        </w:tc>
        <w:tc>
          <w:tcPr>
            <w:gridSpan w:val="2"/>
            <w:tcBorders/>
            <w:tcW w:w="2007" w:type="dxa"/>
            <w:vAlign w:val="center"/>
            <w:textDirection w:val="lrTb"/>
            <w:noWrap w:val="false"/>
          </w:tcPr>
          <w:p>
            <w:pPr>
              <w:widowControl w:val="false"/>
              <w:pBdr/>
              <w:spacing w:after="0" w:before="0" w:line="276" w:lineRule="auto"/>
              <w:ind/>
              <w:jc w:val="center"/>
              <w:rPr>
                <w:b/>
                <w:sz w:val="18"/>
                <w:szCs w:val="18"/>
              </w:rPr>
            </w:pPr>
            <w:r>
              <w:rPr>
                <w:b/>
                <w:sz w:val="18"/>
                <w:szCs w:val="18"/>
              </w:rPr>
              <w:t xml:space="preserve">Кількість вихованців/ з них ВПО</w:t>
            </w:r>
            <w:r>
              <w:rPr>
                <w:b/>
                <w:sz w:val="18"/>
                <w:szCs w:val="18"/>
              </w:rPr>
            </w:r>
          </w:p>
        </w:tc>
        <w:tc>
          <w:tcPr>
            <w:tcBorders/>
            <w:tcW w:w="1224"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Кількість груп</w:t>
            </w:r>
            <w:r>
              <w:rPr>
                <w:b/>
                <w:sz w:val="18"/>
                <w:szCs w:val="18"/>
              </w:rPr>
            </w:r>
          </w:p>
        </w:tc>
        <w:tc>
          <w:tcPr>
            <w:tcBorders/>
            <w:tcW w:w="2063" w:type="dxa"/>
            <w:vAlign w:val="center"/>
            <w:vMerge w:val="restart"/>
            <w:textDirection w:val="lrTb"/>
            <w:noWrap w:val="false"/>
          </w:tcPr>
          <w:p>
            <w:pPr>
              <w:widowControl w:val="false"/>
              <w:pBdr/>
              <w:spacing w:after="0" w:before="0" w:line="276" w:lineRule="auto"/>
              <w:ind/>
              <w:jc w:val="center"/>
              <w:rPr>
                <w:b/>
                <w:sz w:val="18"/>
                <w:szCs w:val="18"/>
              </w:rPr>
            </w:pPr>
            <w:r>
              <w:rPr>
                <w:b/>
                <w:sz w:val="18"/>
                <w:szCs w:val="18"/>
              </w:rPr>
              <w:t xml:space="preserve">Фактична наповнюваність, %</w:t>
            </w:r>
            <w:r>
              <w:rPr>
                <w:b/>
                <w:sz w:val="18"/>
                <w:szCs w:val="18"/>
              </w:rPr>
            </w:r>
          </w:p>
        </w:tc>
        <w:tc>
          <w:tcPr>
            <w:gridSpan w:val="2"/>
            <w:tcBorders/>
            <w:tcW w:w="1207" w:type="dxa"/>
            <w:vAlign w:val="center"/>
            <w:textDirection w:val="lrTb"/>
            <w:noWrap w:val="false"/>
          </w:tcPr>
          <w:p>
            <w:pPr>
              <w:widowControl w:val="false"/>
              <w:pBdr/>
              <w:spacing w:after="0" w:before="0" w:line="276" w:lineRule="auto"/>
              <w:ind/>
              <w:jc w:val="center"/>
              <w:rPr>
                <w:b/>
                <w:sz w:val="18"/>
                <w:szCs w:val="18"/>
              </w:rPr>
            </w:pPr>
            <w:r>
              <w:rPr>
                <w:b/>
                <w:sz w:val="18"/>
                <w:szCs w:val="18"/>
              </w:rPr>
              <w:t xml:space="preserve">Кількість педагогічного персоналу, осіб</w:t>
            </w:r>
            <w:r>
              <w:rPr>
                <w:b/>
                <w:sz w:val="18"/>
                <w:szCs w:val="18"/>
              </w:rPr>
            </w:r>
          </w:p>
        </w:tc>
        <w:tc>
          <w:tcPr>
            <w:gridSpan w:val="2"/>
            <w:tcBorders/>
            <w:tcW w:w="1107" w:type="dxa"/>
            <w:vAlign w:val="center"/>
            <w:textDirection w:val="lrTb"/>
            <w:noWrap w:val="false"/>
          </w:tcPr>
          <w:p>
            <w:pPr>
              <w:widowControl w:val="false"/>
              <w:pBdr/>
              <w:spacing w:after="0" w:before="0" w:line="276" w:lineRule="auto"/>
              <w:ind/>
              <w:jc w:val="center"/>
              <w:rPr>
                <w:b/>
                <w:sz w:val="18"/>
                <w:szCs w:val="18"/>
              </w:rPr>
            </w:pPr>
            <w:r>
              <w:rPr>
                <w:b/>
                <w:sz w:val="18"/>
                <w:szCs w:val="18"/>
              </w:rPr>
              <w:t xml:space="preserve">Кількість технічного персоналу, осіб</w:t>
            </w:r>
            <w:r>
              <w:rPr>
                <w:b/>
                <w:sz w:val="18"/>
                <w:szCs w:val="18"/>
              </w:rPr>
            </w:r>
          </w:p>
        </w:tc>
      </w:tr>
      <w:tr>
        <w:trPr>
          <w:tblHeader/>
        </w:trPr>
        <w:tc>
          <w:tcPr>
            <w:tcBorders/>
            <w:tcW w:w="1472"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260"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328"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539"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477"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061"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tcBorders/>
            <w:tcW w:w="946"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х</w:t>
            </w:r>
            <w:r>
              <w:rPr>
                <w:rFonts w:asciiTheme="minorHAnsi" w:hAnsiTheme="minorHAnsi" w:cstheme="minorHAnsi"/>
                <w:b/>
                <w:sz w:val="20"/>
                <w:szCs w:val="20"/>
              </w:rPr>
            </w:r>
          </w:p>
        </w:tc>
        <w:tc>
          <w:tcPr>
            <w:tcBorders/>
            <w:tcW w:w="1224" w:type="dxa"/>
            <w:vMerge w:val="continue"/>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2063" w:type="dxa"/>
            <w:vAlign w:val="center"/>
            <w:vMerge w:val="continue"/>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676"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ж</w:t>
            </w:r>
            <w:r>
              <w:rPr>
                <w:rFonts w:asciiTheme="minorHAnsi" w:hAnsiTheme="minorHAnsi" w:cstheme="minorHAnsi"/>
                <w:b/>
                <w:sz w:val="20"/>
                <w:szCs w:val="20"/>
              </w:rPr>
            </w:r>
          </w:p>
        </w:tc>
        <w:tc>
          <w:tcPr>
            <w:tcBorders/>
            <w:tcW w:w="531"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ч</w:t>
            </w:r>
            <w:r>
              <w:rPr>
                <w:rFonts w:asciiTheme="minorHAnsi" w:hAnsiTheme="minorHAnsi" w:cstheme="minorHAnsi"/>
                <w:b/>
                <w:sz w:val="20"/>
                <w:szCs w:val="20"/>
              </w:rPr>
            </w:r>
          </w:p>
        </w:tc>
        <w:tc>
          <w:tcPr>
            <w:tcBorders/>
            <w:tcW w:w="514"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ж</w:t>
            </w:r>
            <w:r>
              <w:rPr>
                <w:rFonts w:asciiTheme="minorHAnsi" w:hAnsiTheme="minorHAnsi" w:cstheme="minorHAnsi"/>
                <w:b/>
                <w:sz w:val="20"/>
                <w:szCs w:val="20"/>
              </w:rPr>
            </w:r>
          </w:p>
        </w:tc>
        <w:tc>
          <w:tcPr>
            <w:tcBorders/>
            <w:tcW w:w="593"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ч</w:t>
            </w:r>
            <w:r>
              <w:rPr>
                <w:rFonts w:asciiTheme="minorHAnsi" w:hAnsiTheme="minorHAnsi" w:cstheme="minorHAnsi"/>
                <w:b/>
                <w:sz w:val="20"/>
                <w:szCs w:val="20"/>
              </w:rP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Менський заклад дошкільної освіти (ясла-садок) "Сонечко" комбінованого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ясла-садок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комбінований</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6717,2/665,7</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120/113</w:t>
            </w:r>
            <w:r/>
          </w:p>
        </w:tc>
        <w:tc>
          <w:tcPr>
            <w:tcBorders/>
            <w:tcW w:w="1061" w:type="dxa"/>
            <w:vAlign w:val="center"/>
            <w:textDirection w:val="lrTb"/>
            <w:noWrap w:val="false"/>
          </w:tcPr>
          <w:p>
            <w:pPr>
              <w:widowControl w:val="false"/>
              <w:pBdr/>
              <w:spacing w:after="0" w:before="0" w:line="276" w:lineRule="auto"/>
              <w:ind/>
              <w:jc w:val="right"/>
              <w:rPr>
                <w:sz w:val="20"/>
                <w:szCs w:val="20"/>
              </w:rPr>
            </w:pPr>
            <w:r>
              <w:rPr>
                <w:sz w:val="20"/>
                <w:szCs w:val="20"/>
              </w:rPr>
              <w:t xml:space="preserve">53/1</w:t>
            </w:r>
            <w:r>
              <w:rPr>
                <w:sz w:val="20"/>
                <w:szCs w:val="20"/>
              </w:rP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60/5</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8</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94,2</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16</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19</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2</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Менський заклад дошкільної освіти (ясла-садок) "Дитяча академія" комбінованого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ясла-садок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комбінований</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7067,3/652,9</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109/102</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47/8</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55/5</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6</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93,6</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21</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14</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5</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Менський заклад дошкільної освіти (ясла-садок) "Калинонька" </w:t>
            </w:r>
            <w:r>
              <w:rPr>
                <w:b/>
                <w:sz w:val="20"/>
                <w:szCs w:val="20"/>
              </w:rPr>
              <w:t xml:space="preserve">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ясла-садок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3248,7/140,4</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34/41</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22/4</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19/0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3</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120,6</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9</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9</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2</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Макошинський заклад дошкільної освіти (ясла-садок) "Сонечко"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ясла-садок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2410,6/104,7</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45/47</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17/1</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30/2</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3</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104,4</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6</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1</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9</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2</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Покровський заклад дошкільної освіти (дитячий садок) "Капітошка"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634,3/9,7</w:t>
            </w:r>
            <w:r/>
          </w:p>
        </w:tc>
        <w:tc>
          <w:tcPr>
            <w:tcBorders/>
            <w:tcW w:w="1477" w:type="dxa"/>
            <w:vAlign w:val="center"/>
            <w:textDirection w:val="lrTb"/>
            <w:noWrap w:val="false"/>
          </w:tcPr>
          <w:p>
            <w:pPr>
              <w:widowControl w:val="false"/>
              <w:pBdr/>
              <w:spacing w:after="0" w:before="0" w:line="276" w:lineRule="auto"/>
              <w:ind/>
              <w:jc w:val="right"/>
              <w:rPr/>
            </w:pPr>
            <w:r>
              <w:rPr>
                <w:sz w:val="20"/>
                <w:szCs w:val="20"/>
              </w:rPr>
              <w:t xml:space="preserve">15/12</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8/1</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4/1</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80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0</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Феськівський заклад дошкільної </w:t>
            </w:r>
            <w:r>
              <w:rPr>
                <w:b/>
                <w:sz w:val="20"/>
                <w:szCs w:val="20"/>
              </w:rPr>
              <w:t xml:space="preserve">освіти (дитячий садок) "Веселка"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2200,0/157,4</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20/38</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19/0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19/0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3</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190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5</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6</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2</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Блистівський заклад дошкільної освіти (дитячий садок) "Ромашка"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540,5/16,9</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10/13</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4/1</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9/0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130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0</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Дягівський заклад дошкільної освіти (дитячий садок) "Веселка" загального </w:t>
            </w:r>
            <w:r>
              <w:rPr>
                <w:b/>
                <w:sz w:val="20"/>
                <w:szCs w:val="20"/>
              </w:rPr>
              <w:t xml:space="preserve">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925,0/35,7</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28/22</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7/0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15/0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78,6</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1</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Стольненський заклад дошкільної освіти (дитячий садок) "Сонечко"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874,9/48,8</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19/28</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15/2</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13/0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2</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147,4</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0</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Бірківський заклад дошкільної освіти (дитячий садок) "Сонечко"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476,6/12,4</w:t>
            </w:r>
            <w:r/>
          </w:p>
        </w:tc>
        <w:tc>
          <w:tcPr>
            <w:tcBorders/>
            <w:tcW w:w="1477" w:type="dxa"/>
            <w:vAlign w:val="center"/>
            <w:textDirection w:val="lrTb"/>
            <w:noWrap w:val="false"/>
          </w:tcPr>
          <w:p>
            <w:pPr>
              <w:widowControl w:val="false"/>
              <w:pBdr/>
              <w:spacing w:after="0" w:before="0" w:line="276" w:lineRule="auto"/>
              <w:ind/>
              <w:jc w:val="right"/>
              <w:rPr/>
            </w:pPr>
            <w:r>
              <w:rPr>
                <w:sz w:val="20"/>
                <w:szCs w:val="20"/>
              </w:rPr>
              <w:t xml:space="preserve">11/11</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6/0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5/2</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100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0</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Синявський заклад дошкільної </w:t>
            </w:r>
            <w:r>
              <w:rPr>
                <w:b/>
                <w:sz w:val="20"/>
                <w:szCs w:val="20"/>
              </w:rPr>
              <w:t xml:space="preserve">освіти (дитячий садок) "Дзвіночок"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613,5/33,0</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21/22</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8/0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14/3</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104,8</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1</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Куковицький заклад дошкільної освіти (дитячий садок) "Дзвіночок"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524,7/12,1</w:t>
            </w:r>
            <w:r/>
          </w:p>
        </w:tc>
        <w:tc>
          <w:tcPr>
            <w:tcBorders/>
            <w:tcW w:w="1477" w:type="dxa"/>
            <w:vAlign w:val="center"/>
            <w:textDirection w:val="lrTb"/>
            <w:noWrap w:val="false"/>
          </w:tcPr>
          <w:p>
            <w:pPr>
              <w:widowControl w:val="false"/>
              <w:pBdr/>
              <w:spacing w:after="0" w:before="0" w:line="276" w:lineRule="auto"/>
              <w:ind/>
              <w:jc w:val="right"/>
              <w:rPr/>
            </w:pPr>
            <w:r>
              <w:rPr>
                <w:sz w:val="20"/>
                <w:szCs w:val="20"/>
              </w:rPr>
              <w:t xml:space="preserve">10/9</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3/1</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6/0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90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1</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Волосківська гімназія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структурний підрозділ юридичної особи</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19/18</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6/2</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12/2</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95</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1</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Киселівський заклад дошкільної освіти </w:t>
            </w:r>
            <w:r>
              <w:rPr>
                <w:b/>
                <w:sz w:val="20"/>
                <w:szCs w:val="20"/>
              </w:rPr>
              <w:t xml:space="preserve">(дитячий садок) "Веселка"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1198,9/44,1</w:t>
            </w:r>
            <w:r/>
          </w:p>
        </w:tc>
        <w:tc>
          <w:tcPr>
            <w:tcBorders/>
            <w:tcW w:w="1477" w:type="dxa"/>
            <w:vAlign w:val="center"/>
            <w:textDirection w:val="lrTb"/>
            <w:noWrap w:val="false"/>
          </w:tcPr>
          <w:p>
            <w:pPr>
              <w:widowControl w:val="false"/>
              <w:pBdr/>
              <w:spacing w:after="0" w:before="0" w:line="276" w:lineRule="auto"/>
              <w:ind/>
              <w:rPr/>
            </w:pPr>
            <w:r>
              <w:rPr>
                <w:sz w:val="20"/>
                <w:szCs w:val="20"/>
              </w:rPr>
              <w:t xml:space="preserve">38/28</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16/0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12/0</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2</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73,7</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3</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4</w:t>
            </w:r>
            <w:r/>
          </w:p>
        </w:tc>
        <w:tc>
          <w:tcPr>
            <w:tcBorders/>
            <w:tcW w:w="593" w:type="dxa"/>
            <w:vAlign w:val="center"/>
            <w:textDirection w:val="lrTb"/>
            <w:noWrap w:val="false"/>
          </w:tcPr>
          <w:p>
            <w:pPr>
              <w:widowControl w:val="false"/>
              <w:pBdr/>
              <w:spacing w:after="0" w:before="0" w:line="276" w:lineRule="auto"/>
              <w:ind/>
              <w:jc w:val="center"/>
              <w:rPr/>
            </w:pPr>
            <w:r>
              <w:rPr>
                <w:sz w:val="20"/>
                <w:szCs w:val="20"/>
              </w:rPr>
              <w:t xml:space="preserve">0</w:t>
            </w:r>
            <w:r/>
          </w:p>
        </w:tc>
      </w:tr>
      <w:tr>
        <w:trPr/>
        <w:tc>
          <w:tcPr>
            <w:tcBorders/>
            <w:tcW w:w="1472" w:type="dxa"/>
            <w:vAlign w:val="center"/>
            <w:textDirection w:val="lrTb"/>
            <w:noWrap w:val="false"/>
          </w:tcPr>
          <w:p>
            <w:pPr>
              <w:widowControl w:val="false"/>
              <w:pBdr/>
              <w:spacing w:after="0" w:before="0" w:line="276" w:lineRule="auto"/>
              <w:ind/>
              <w:rPr/>
            </w:pPr>
            <w:r>
              <w:rPr>
                <w:b/>
                <w:sz w:val="20"/>
                <w:szCs w:val="20"/>
              </w:rPr>
              <w:t xml:space="preserve">Осьмаківський заклад дошкільної освіти (дитячий садок) "Капітошка" загального типу Менської міської ради</w:t>
            </w:r>
            <w:r/>
          </w:p>
        </w:tc>
        <w:tc>
          <w:tcPr>
            <w:tcBorders/>
            <w:tcW w:w="1260" w:type="dxa"/>
            <w:vAlign w:val="center"/>
            <w:textDirection w:val="lrTb"/>
            <w:noWrap w:val="false"/>
          </w:tcPr>
          <w:p>
            <w:pPr>
              <w:widowControl w:val="false"/>
              <w:pBdr/>
              <w:spacing w:after="0" w:before="0" w:line="276" w:lineRule="auto"/>
              <w:ind/>
              <w:rPr/>
            </w:pPr>
            <w:r>
              <w:rPr>
                <w:sz w:val="20"/>
                <w:szCs w:val="20"/>
              </w:rPr>
              <w:t xml:space="preserve">дитячий садок</w:t>
            </w:r>
            <w:r/>
          </w:p>
        </w:tc>
        <w:tc>
          <w:tcPr>
            <w:tcBorders/>
            <w:tcW w:w="1328" w:type="dxa"/>
            <w:vAlign w:val="center"/>
            <w:textDirection w:val="lrTb"/>
            <w:noWrap w:val="false"/>
          </w:tcPr>
          <w:p>
            <w:pPr>
              <w:widowControl w:val="false"/>
              <w:pBdr/>
              <w:spacing w:after="0" w:before="0" w:line="276" w:lineRule="auto"/>
              <w:ind/>
              <w:rPr/>
            </w:pPr>
            <w:r>
              <w:rPr>
                <w:sz w:val="20"/>
                <w:szCs w:val="20"/>
              </w:rPr>
              <w:t xml:space="preserve">загального розвитку</w:t>
            </w:r>
            <w:r/>
          </w:p>
        </w:tc>
        <w:tc>
          <w:tcPr>
            <w:tcBorders/>
            <w:tcW w:w="1539" w:type="dxa"/>
            <w:vAlign w:val="center"/>
            <w:textDirection w:val="lrTb"/>
            <w:noWrap w:val="false"/>
          </w:tcPr>
          <w:p>
            <w:pPr>
              <w:widowControl w:val="false"/>
              <w:pBdr/>
              <w:spacing w:after="0" w:before="0" w:line="276" w:lineRule="auto"/>
              <w:ind/>
              <w:rPr/>
            </w:pPr>
            <w:r>
              <w:rPr>
                <w:sz w:val="20"/>
                <w:szCs w:val="20"/>
              </w:rPr>
              <w:t xml:space="preserve">557,2/14,8</w:t>
            </w:r>
            <w:r/>
          </w:p>
        </w:tc>
        <w:tc>
          <w:tcPr>
            <w:tcBorders/>
            <w:tcW w:w="1477" w:type="dxa"/>
            <w:vAlign w:val="center"/>
            <w:textDirection w:val="lrTb"/>
            <w:noWrap w:val="false"/>
          </w:tcPr>
          <w:p>
            <w:pPr>
              <w:widowControl w:val="false"/>
              <w:pBdr/>
              <w:spacing w:after="0" w:before="0" w:line="276" w:lineRule="auto"/>
              <w:ind/>
              <w:jc w:val="right"/>
              <w:rPr/>
            </w:pPr>
            <w:r>
              <w:rPr>
                <w:sz w:val="20"/>
                <w:szCs w:val="20"/>
              </w:rPr>
              <w:t xml:space="preserve">20/10</w:t>
            </w:r>
            <w:r/>
          </w:p>
        </w:tc>
        <w:tc>
          <w:tcPr>
            <w:tcBorders/>
            <w:tcW w:w="1061" w:type="dxa"/>
            <w:vAlign w:val="center"/>
            <w:textDirection w:val="lrTb"/>
            <w:noWrap w:val="false"/>
          </w:tcPr>
          <w:p>
            <w:pPr>
              <w:widowControl w:val="false"/>
              <w:pBdr/>
              <w:spacing w:after="0" w:before="0" w:line="276" w:lineRule="auto"/>
              <w:ind/>
              <w:jc w:val="center"/>
              <w:rPr/>
            </w:pPr>
            <w:r>
              <w:rPr>
                <w:sz w:val="20"/>
                <w:szCs w:val="20"/>
              </w:rPr>
              <w:t xml:space="preserve">2/0</w:t>
            </w:r>
            <w:r/>
          </w:p>
        </w:tc>
        <w:tc>
          <w:tcPr>
            <w:tcBorders/>
            <w:tcW w:w="946" w:type="dxa"/>
            <w:vAlign w:val="center"/>
            <w:textDirection w:val="lrTb"/>
            <w:noWrap w:val="false"/>
          </w:tcPr>
          <w:p>
            <w:pPr>
              <w:widowControl w:val="false"/>
              <w:pBdr/>
              <w:spacing w:after="0" w:before="0" w:line="276" w:lineRule="auto"/>
              <w:ind/>
              <w:jc w:val="center"/>
              <w:rPr/>
            </w:pPr>
            <w:r>
              <w:rPr>
                <w:sz w:val="20"/>
                <w:szCs w:val="20"/>
              </w:rPr>
              <w:t xml:space="preserve">8/1</w:t>
            </w:r>
            <w:r/>
          </w:p>
        </w:tc>
        <w:tc>
          <w:tcPr>
            <w:tcBorders/>
            <w:tcW w:w="1224" w:type="dxa"/>
            <w:vAlign w:val="center"/>
            <w:textDirection w:val="lrTb"/>
            <w:noWrap w:val="false"/>
          </w:tcPr>
          <w:p>
            <w:pPr>
              <w:widowControl w:val="false"/>
              <w:pBdr/>
              <w:spacing w:after="0" w:before="0" w:line="276" w:lineRule="auto"/>
              <w:ind/>
              <w:jc w:val="right"/>
              <w:rPr/>
            </w:pPr>
            <w:r>
              <w:rPr>
                <w:sz w:val="20"/>
                <w:szCs w:val="20"/>
              </w:rPr>
              <w:t xml:space="preserve">1</w:t>
            </w:r>
            <w:r/>
          </w:p>
        </w:tc>
        <w:tc>
          <w:tcPr>
            <w:tcBorders/>
            <w:tcW w:w="2063" w:type="dxa"/>
            <w:vAlign w:val="center"/>
            <w:textDirection w:val="lrTb"/>
            <w:noWrap w:val="false"/>
          </w:tcPr>
          <w:p>
            <w:pPr>
              <w:widowControl w:val="false"/>
              <w:pBdr/>
              <w:spacing w:after="0" w:before="0" w:line="276" w:lineRule="auto"/>
              <w:ind/>
              <w:jc w:val="right"/>
              <w:rPr/>
            </w:pPr>
            <w:r>
              <w:rPr>
                <w:sz w:val="20"/>
                <w:szCs w:val="20"/>
              </w:rPr>
              <w:t xml:space="preserve">50</w:t>
            </w:r>
            <w:r/>
          </w:p>
        </w:tc>
        <w:tc>
          <w:tcPr>
            <w:tcBorders/>
            <w:tcW w:w="676"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31" w:type="dxa"/>
            <w:vAlign w:val="center"/>
            <w:textDirection w:val="lrTb"/>
            <w:noWrap w:val="false"/>
          </w:tcPr>
          <w:p>
            <w:pPr>
              <w:widowControl w:val="false"/>
              <w:pBdr/>
              <w:spacing w:after="0" w:before="0" w:line="276" w:lineRule="auto"/>
              <w:ind/>
              <w:jc w:val="center"/>
              <w:rPr/>
            </w:pPr>
            <w:r>
              <w:rPr>
                <w:sz w:val="20"/>
                <w:szCs w:val="20"/>
              </w:rPr>
              <w:t xml:space="preserve">0</w:t>
            </w:r>
            <w:r/>
          </w:p>
        </w:tc>
        <w:tc>
          <w:tcPr>
            <w:tcBorders/>
            <w:tcW w:w="514" w:type="dxa"/>
            <w:vAlign w:val="center"/>
            <w:textDirection w:val="lrTb"/>
            <w:noWrap w:val="false"/>
          </w:tcPr>
          <w:p>
            <w:pPr>
              <w:widowControl w:val="false"/>
              <w:pBdr/>
              <w:spacing w:after="0" w:before="0" w:line="276" w:lineRule="auto"/>
              <w:ind/>
              <w:jc w:val="center"/>
              <w:rPr/>
            </w:pPr>
            <w:r>
              <w:rPr>
                <w:sz w:val="20"/>
                <w:szCs w:val="20"/>
              </w:rPr>
              <w:t xml:space="preserve">2</w:t>
            </w:r>
            <w:r/>
          </w:p>
        </w:tc>
        <w:tc>
          <w:tcPr>
            <w:tcBorders/>
            <w:tcW w:w="593" w:type="dxa"/>
            <w:vAlign w:val="center"/>
            <w:textDirection w:val="lrTb"/>
            <w:noWrap w:val="false"/>
          </w:tcPr>
          <w:p>
            <w:pPr>
              <w:widowControl w:val="false"/>
              <w:pBdr/>
              <w:spacing w:after="0" w:before="0" w:line="276" w:lineRule="auto"/>
              <w:ind/>
              <w:jc w:val="center"/>
              <w:rPr/>
            </w:pPr>
            <w:r/>
            <w:sdt>
              <w:sdtPr>
                <w15:appearance w15:val="boundingBox"/>
                <w:id w:val="1014432633"/>
                <w:lock w:val="contentLocked"/>
                <w:tag w:val="goog_rdk_275"/>
                <w:rPr/>
              </w:sdtPr>
              <w:sdtContent>
                <w:r>
                  <w:rPr>
                    <w:sz w:val="20"/>
                    <w:szCs w:val="20"/>
                  </w:rPr>
                  <w:t xml:space="preserve">1</w:t>
                </w:r>
              </w:sdtContent>
            </w:sdt>
            <w:r/>
            <w:r/>
          </w:p>
        </w:tc>
      </w:tr>
    </w:tbl>
    <w:p>
      <w:pPr>
        <w:pBdr/>
        <w:spacing/>
        <w:ind w:firstLine="851"/>
        <w:jc w:val="both"/>
        <w:rPr>
          <w:sz w:val="20"/>
          <w:szCs w:val="20"/>
        </w:rPr>
        <w:sectPr>
          <w:footnotePr/>
          <w:endnotePr/>
          <w:type w:val="nextPage"/>
          <w:pgSz w:h="11906" w:orient="landscape" w:w="16838"/>
          <w:pgMar w:top="1701" w:right="1134" w:bottom="851" w:left="1134" w:header="709" w:footer="709" w:gutter="0"/>
          <w:cols w:num="1" w:sep="0" w:space="720" w:equalWidth="1"/>
        </w:sectPr>
      </w:pPr>
      <w:r>
        <w:rPr>
          <w:sz w:val="20"/>
          <w:szCs w:val="20"/>
        </w:rPr>
      </w:r>
      <w:r>
        <w:rPr>
          <w:sz w:val="20"/>
          <w:szCs w:val="20"/>
        </w:rPr>
      </w:r>
    </w:p>
    <w:p>
      <w:pPr>
        <w:pBdr/>
        <w:spacing/>
        <w:ind w:firstLine="709"/>
        <w:jc w:val="both"/>
        <w:rPr>
          <w:sz w:val="20"/>
          <w:szCs w:val="20"/>
        </w:rPr>
      </w:pPr>
      <w:r>
        <w:rPr>
          <w:sz w:val="20"/>
          <w:szCs w:val="20"/>
        </w:rPr>
        <w:t xml:space="preserve">На відміну від закладів загальної середньої освіти, заклади дошкільної освіти, в своїй більшості, заповнені відповідно до запланованої потужності. А частина з них, такі як </w:t>
      </w:r>
      <w:r>
        <w:rPr>
          <w:sz w:val="20"/>
          <w:szCs w:val="20"/>
        </w:rPr>
        <w:t xml:space="preserve">Менський заклад дошкільної освіти (ясла-садок) «Калинонька» загального типу, Макошинський заклад дошкільної освіти (ясла-садок) </w:t>
      </w:r>
      <w:r>
        <w:rPr>
          <w:sz w:val="20"/>
          <w:szCs w:val="20"/>
        </w:rPr>
        <w:t xml:space="preserve">«</w:t>
      </w:r>
      <w:r>
        <w:rPr>
          <w:sz w:val="20"/>
          <w:szCs w:val="20"/>
        </w:rPr>
        <w:t xml:space="preserve">Сонечко</w:t>
      </w:r>
      <w:r>
        <w:rPr>
          <w:sz w:val="20"/>
          <w:szCs w:val="20"/>
        </w:rPr>
        <w:t xml:space="preserve">»</w:t>
      </w:r>
      <w:r>
        <w:rPr>
          <w:sz w:val="20"/>
          <w:szCs w:val="20"/>
        </w:rPr>
        <w:t xml:space="preserve">, Феськівський заклад дошкільної освіти (дитячий садок) </w:t>
      </w:r>
      <w:r>
        <w:rPr>
          <w:sz w:val="20"/>
          <w:szCs w:val="20"/>
        </w:rPr>
        <w:t xml:space="preserve">«</w:t>
      </w:r>
      <w:r>
        <w:rPr>
          <w:sz w:val="20"/>
          <w:szCs w:val="20"/>
        </w:rPr>
        <w:t xml:space="preserve">Веселка</w:t>
      </w:r>
      <w:r>
        <w:rPr>
          <w:sz w:val="20"/>
          <w:szCs w:val="20"/>
        </w:rPr>
        <w:t xml:space="preserve">»</w:t>
      </w:r>
      <w:r>
        <w:rPr>
          <w:sz w:val="20"/>
          <w:szCs w:val="20"/>
        </w:rPr>
        <w:t xml:space="preserve">, Блистівський заклад дошкільної освіти (дитячий садок) </w:t>
      </w:r>
      <w:r>
        <w:rPr>
          <w:sz w:val="20"/>
          <w:szCs w:val="20"/>
        </w:rPr>
        <w:t xml:space="preserve">«</w:t>
      </w:r>
      <w:r>
        <w:rPr>
          <w:sz w:val="20"/>
          <w:szCs w:val="20"/>
        </w:rPr>
        <w:t xml:space="preserve">Ромашка</w:t>
      </w:r>
      <w:r>
        <w:rPr>
          <w:sz w:val="20"/>
          <w:szCs w:val="20"/>
        </w:rPr>
        <w:t xml:space="preserve">»</w:t>
      </w:r>
      <w:r>
        <w:rPr>
          <w:sz w:val="20"/>
          <w:szCs w:val="20"/>
        </w:rPr>
        <w:t xml:space="preserve">, Стольненський заклад дошкільної освіти (дитячий садок) </w:t>
      </w:r>
      <w:r>
        <w:rPr>
          <w:sz w:val="20"/>
          <w:szCs w:val="20"/>
        </w:rPr>
        <w:t xml:space="preserve">«</w:t>
      </w:r>
      <w:r>
        <w:rPr>
          <w:sz w:val="20"/>
          <w:szCs w:val="20"/>
        </w:rPr>
        <w:t xml:space="preserve">Сонечко</w:t>
      </w:r>
      <w:r>
        <w:rPr>
          <w:sz w:val="20"/>
          <w:szCs w:val="20"/>
        </w:rPr>
        <w:t xml:space="preserve">»</w:t>
      </w:r>
      <w:r>
        <w:rPr>
          <w:sz w:val="20"/>
          <w:szCs w:val="20"/>
        </w:rPr>
        <w:t xml:space="preserve"> та Синявський заклад дошкільної освіти (дитячий садок) </w:t>
      </w:r>
      <w:r>
        <w:rPr>
          <w:sz w:val="20"/>
          <w:szCs w:val="20"/>
        </w:rPr>
        <w:t xml:space="preserve">«</w:t>
      </w:r>
      <w:r>
        <w:rPr>
          <w:sz w:val="20"/>
          <w:szCs w:val="20"/>
        </w:rPr>
        <w:t xml:space="preserve">Дзвіночок</w:t>
      </w:r>
      <w:r>
        <w:rPr>
          <w:sz w:val="20"/>
          <w:szCs w:val="20"/>
        </w:rPr>
        <w:t xml:space="preserve">»</w:t>
      </w:r>
      <w:r>
        <w:rPr>
          <w:sz w:val="20"/>
          <w:szCs w:val="20"/>
        </w:rPr>
        <w:t xml:space="preserve"> </w:t>
      </w:r>
      <w:r>
        <w:rPr>
          <w:sz w:val="20"/>
          <w:szCs w:val="20"/>
        </w:rPr>
        <w:t xml:space="preserve">- переповнені. Враховуючи, тенденцію до скорочення кількості дітей в громаді, такий показник наповненості почне знижуватися в перспективі кількох років. Але, до цього часу, в окремих населених пунктах будуть спостерігатися проблеми з </w:t>
      </w:r>
      <w:r>
        <w:rPr>
          <w:sz w:val="20"/>
          <w:szCs w:val="20"/>
        </w:rPr>
        <w:t xml:space="preserve">наявними місцями, а відповідно й відвідуванням </w:t>
      </w:r>
      <w:r>
        <w:rPr>
          <w:sz w:val="20"/>
          <w:szCs w:val="20"/>
        </w:rPr>
        <w:t xml:space="preserve">ЗДО.</w:t>
      </w:r>
      <w:r>
        <w:rPr>
          <w:sz w:val="20"/>
          <w:szCs w:val="20"/>
        </w:rPr>
      </w:r>
    </w:p>
    <w:p>
      <w:pPr>
        <w:pBdr/>
        <w:spacing/>
        <w:ind w:firstLine="709"/>
        <w:jc w:val="both"/>
        <w:rPr>
          <w:b/>
          <w:sz w:val="20"/>
          <w:szCs w:val="20"/>
        </w:rPr>
      </w:pPr>
      <w:r>
        <w:rPr>
          <w:b/>
          <w:sz w:val="20"/>
          <w:szCs w:val="20"/>
        </w:rPr>
        <w:t xml:space="preserve">Загалом, пр</w:t>
      </w:r>
      <w:r>
        <w:rPr>
          <w:b/>
          <w:sz w:val="20"/>
          <w:szCs w:val="20"/>
        </w:rPr>
        <w:t xml:space="preserve">оведений аналіз мережі закладів дошкільної освіти Менської міської територіальної  громади свідчить про те, що вона відповідає більшості потреб, які мають мешканці громади. В усіх населених пунктах, де є достатня кількість дітей дошкільного віку, працюють </w:t>
      </w:r>
      <w:r>
        <w:rPr>
          <w:b/>
          <w:sz w:val="20"/>
          <w:szCs w:val="20"/>
        </w:rPr>
        <w:t xml:space="preserve">ЗДО</w:t>
      </w:r>
      <w:r>
        <w:rPr>
          <w:b/>
          <w:sz w:val="20"/>
          <w:szCs w:val="20"/>
        </w:rPr>
        <w:t xml:space="preserve"> </w:t>
      </w:r>
      <w:r>
        <w:rPr>
          <w:b/>
          <w:sz w:val="20"/>
          <w:szCs w:val="20"/>
        </w:rPr>
        <w:t xml:space="preserve">ч</w:t>
      </w:r>
      <w:r>
        <w:rPr>
          <w:b/>
          <w:sz w:val="20"/>
          <w:szCs w:val="20"/>
        </w:rPr>
        <w:t xml:space="preserve">и дошкільні структурні підрозділи в складі закладів загальної середньої освіти. Є окремі питання щодо наповнюваності дошкільних груп. Значне зменшення народжуваності дітей, починаючи з 2022 року, може в найближчому майбутньому негативно вплинути на мережу </w:t>
      </w:r>
      <w:r>
        <w:rPr>
          <w:b/>
          <w:sz w:val="20"/>
          <w:szCs w:val="20"/>
        </w:rPr>
        <w:t xml:space="preserve">ЗДО</w:t>
      </w:r>
      <w:r>
        <w:rPr>
          <w:b/>
          <w:sz w:val="20"/>
          <w:szCs w:val="20"/>
        </w:rPr>
        <w:t xml:space="preserve">. Але, слід враховувати великий фактор невизначеності, пов’язаний з можливою міграцією як з громади так і до громади в силу бойових дій.</w:t>
      </w:r>
      <w:r>
        <w:rPr>
          <w:b/>
          <w:sz w:val="20"/>
          <w:szCs w:val="20"/>
        </w:rPr>
      </w:r>
    </w:p>
    <w:p>
      <w:pPr>
        <w:pStyle w:val="798"/>
        <w:numPr>
          <w:ilvl w:val="2"/>
          <w:numId w:val="6"/>
        </w:numPr>
        <w:pBdr/>
        <w:spacing/>
        <w:ind/>
        <w:rPr/>
      </w:pPr>
      <w:r/>
      <w:bookmarkStart w:id="35" w:name="_Toc169971975"/>
      <w:r/>
      <w:bookmarkStart w:id="36" w:name="_Toc178687119"/>
      <w:r>
        <w:t xml:space="preserve">Позашкільна освіта</w:t>
      </w:r>
      <w:bookmarkEnd w:id="35"/>
      <w:r/>
      <w:bookmarkEnd w:id="36"/>
      <w:r/>
      <w:r/>
    </w:p>
    <w:p>
      <w:pPr>
        <w:pBdr/>
        <w:spacing/>
        <w:ind w:firstLine="709"/>
        <w:jc w:val="both"/>
        <w:rPr>
          <w:sz w:val="20"/>
          <w:szCs w:val="20"/>
        </w:rPr>
      </w:pPr>
      <w:r>
        <w:rPr>
          <w:sz w:val="20"/>
          <w:szCs w:val="20"/>
        </w:rPr>
        <w:t xml:space="preserve">Територією розвитку дітей у громаді є заклади позашкільної освіти - Комунальний заклад позашкільної освіти «Менський центр дитячої та юнацької творчості» Менськ</w:t>
      </w:r>
      <w:r>
        <w:rPr>
          <w:sz w:val="20"/>
          <w:szCs w:val="20"/>
        </w:rPr>
        <w:t xml:space="preserve">ої міської ради, Комунальний заклад позашкільної освіти «Менська станція юних техніків» Менської міської ради, Комунальний заклад позашкільної освіти «Менська дитячо-юнацька спортивна школа» Менської міської ради, Комунальний заклад «Менська дитяча мистець</w:t>
      </w:r>
      <w:r>
        <w:rPr>
          <w:sz w:val="20"/>
          <w:szCs w:val="20"/>
        </w:rPr>
        <w:t xml:space="preserve">ка школа» Менської міської ради. Головними орієнтирами роботи позашкільних закладів Менської громади є створення умов  для  гармонійного розвитку особистості, задоволення потреб дітей та підлітків у позашкільній освіті; організація їх оздоровлення, дозвілл</w:t>
      </w:r>
      <w:r>
        <w:rPr>
          <w:sz w:val="20"/>
          <w:szCs w:val="20"/>
        </w:rPr>
        <w:t xml:space="preserve">я і відпочинку; формування у дітей та юнацтва національної свідомості, активної громадянської позиції, прагнення до здорового способу життя; забезпечення організаційно-педагогічних умов для продуктивної взаємодії педагогів, батьків, дітей та громадськості.</w:t>
      </w:r>
      <w:r>
        <w:rPr>
          <w:sz w:val="20"/>
          <w:szCs w:val="20"/>
        </w:rPr>
      </w:r>
    </w:p>
    <w:p>
      <w:pPr>
        <w:pBdr/>
        <w:spacing/>
        <w:ind w:firstLine="709"/>
        <w:jc w:val="both"/>
        <w:rPr>
          <w:sz w:val="20"/>
          <w:szCs w:val="20"/>
        </w:rPr>
      </w:pPr>
      <w:r>
        <w:rPr>
          <w:sz w:val="20"/>
          <w:szCs w:val="20"/>
        </w:rPr>
        <w:t xml:space="preserve">Заклади працюють за художньо-естетичним, фізкультурно-спортивним, мистецькими та технічними напрямами. Позашкільною освітою охоплено 1164 дітей дошкільного та шкільного віку.</w:t>
      </w:r>
      <w:r>
        <w:rPr>
          <w:sz w:val="20"/>
          <w:szCs w:val="20"/>
        </w:rPr>
      </w:r>
    </w:p>
    <w:p>
      <w:pPr>
        <w:pBdr/>
        <w:spacing/>
        <w:ind w:firstLine="709"/>
        <w:jc w:val="both"/>
        <w:rPr>
          <w:sz w:val="20"/>
          <w:szCs w:val="20"/>
        </w:rPr>
      </w:pPr>
      <w:r>
        <w:rPr>
          <w:sz w:val="20"/>
          <w:szCs w:val="20"/>
        </w:rPr>
        <w:t xml:space="preserve">Освітній процес у закладах позашкільної освіти здійснюється диференційовано, відповідно до віку, індивідуальних можливостей, інтересів, нахилів, здібностей, стану здоров’я вихованців з використанням різних організаційних форм роботи.</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15</w:t>
      </w:r>
      <w:r>
        <w:fldChar w:fldCharType="end"/>
      </w:r>
      <w:r>
        <w:t xml:space="preserve"> </w:t>
      </w:r>
      <w:r>
        <w:t xml:space="preserve">Структура закладів позашкільної освіти Менської  ТГ</w:t>
      </w:r>
      <w:r/>
    </w:p>
    <w:tbl>
      <w:tblPr>
        <w:tblStyle w:val="909"/>
        <w:tblW w:w="5000"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600" w:firstRow="0" w:lastRow="0" w:firstColumn="0" w:lastColumn="0" w:noHBand="1" w:noVBand="1"/>
      </w:tblPr>
      <w:tblGrid>
        <w:gridCol w:w="5241"/>
        <w:gridCol w:w="2548"/>
        <w:gridCol w:w="930"/>
        <w:gridCol w:w="618"/>
        <w:gridCol w:w="8"/>
      </w:tblGrid>
      <w:tr>
        <w:trPr>
          <w:gridAfter w:val="1"/>
          <w:trHeight w:val="465"/>
          <w:tblHeader/>
        </w:trPr>
        <w:tc>
          <w:tcPr>
            <w:shd w:val="clear" w:color="auto" w:fill="ffc000"/>
            <w:tcBorders/>
            <w:tcMar>
              <w:left w:w="40" w:type="dxa"/>
              <w:top w:w="0" w:type="dxa"/>
              <w:right w:w="40" w:type="dxa"/>
              <w:bottom w:w="0" w:type="dxa"/>
            </w:tcMar>
            <w:tcW w:w="5293" w:type="dxa"/>
            <w:vAlign w:val="center"/>
            <w:vMerge w:val="restart"/>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ЗПО</w:t>
            </w:r>
            <w:r>
              <w:rPr>
                <w:rFonts w:asciiTheme="minorHAnsi" w:hAnsiTheme="minorHAnsi" w:cstheme="minorHAnsi"/>
                <w:b/>
                <w:sz w:val="20"/>
                <w:szCs w:val="20"/>
              </w:rPr>
            </w:r>
          </w:p>
        </w:tc>
        <w:tc>
          <w:tcPr>
            <w:shd w:val="clear" w:color="auto" w:fill="ffc000"/>
            <w:tcBorders/>
            <w:tcMar>
              <w:left w:w="40" w:type="dxa"/>
              <w:top w:w="0" w:type="dxa"/>
              <w:right w:w="40" w:type="dxa"/>
              <w:bottom w:w="0" w:type="dxa"/>
            </w:tcMar>
            <w:tcW w:w="2573" w:type="dxa"/>
            <w:vAlign w:val="center"/>
            <w:vMerge w:val="restart"/>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гуртка/секції</w:t>
            </w:r>
            <w:r>
              <w:rPr>
                <w:rFonts w:asciiTheme="minorHAnsi" w:hAnsiTheme="minorHAnsi" w:cstheme="minorHAnsi"/>
                <w:b/>
                <w:sz w:val="20"/>
                <w:szCs w:val="20"/>
              </w:rPr>
            </w:r>
          </w:p>
        </w:tc>
        <w:tc>
          <w:tcPr>
            <w:gridSpan w:val="2"/>
            <w:shd w:val="clear" w:color="auto" w:fill="ffc000"/>
            <w:tcBorders/>
            <w:tcMar>
              <w:left w:w="40" w:type="dxa"/>
              <w:top w:w="0" w:type="dxa"/>
              <w:right w:w="40" w:type="dxa"/>
              <w:bottom w:w="0" w:type="dxa"/>
            </w:tcMar>
            <w:tcW w:w="1561"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Фактична кількість вихованців ЗПО</w:t>
            </w:r>
            <w:r>
              <w:rPr>
                <w:rFonts w:asciiTheme="minorHAnsi" w:hAnsiTheme="minorHAnsi" w:cstheme="minorHAnsi"/>
                <w:b/>
                <w:sz w:val="20"/>
                <w:szCs w:val="20"/>
              </w:rPr>
            </w:r>
          </w:p>
        </w:tc>
      </w:tr>
      <w:tr>
        <w:trPr>
          <w:trHeight w:val="240"/>
          <w:tblHeader/>
        </w:trPr>
        <w:tc>
          <w:tcPr>
            <w:shd w:val="clear" w:color="auto" w:fill="auto"/>
            <w:tcBorders/>
            <w:tcMar>
              <w:left w:w="100" w:type="dxa"/>
              <w:top w:w="100" w:type="dxa"/>
              <w:right w:w="100" w:type="dxa"/>
              <w:bottom w:w="100" w:type="dxa"/>
            </w:tcMar>
            <w:tcW w:w="5293" w:type="dxa"/>
            <w:vAlign w:val="center"/>
            <w:vMerge w:val="continue"/>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2573" w:type="dxa"/>
            <w:vAlign w:val="center"/>
            <w:vMerge w:val="continue"/>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ffff00"/>
            <w:tcBorders/>
            <w:tcMar>
              <w:left w:w="40" w:type="dxa"/>
              <w:top w:w="0" w:type="dxa"/>
              <w:right w:w="40" w:type="dxa"/>
              <w:bottom w:w="0" w:type="dxa"/>
            </w:tcMar>
            <w:tcW w:w="938"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gridSpan w:val="2"/>
            <w:shd w:val="clear" w:color="auto" w:fill="ffff00"/>
            <w:tcBorders/>
            <w:tcMar>
              <w:left w:w="40" w:type="dxa"/>
              <w:top w:w="0" w:type="dxa"/>
              <w:right w:w="40" w:type="dxa"/>
              <w:bottom w:w="0" w:type="dxa"/>
            </w:tcMar>
            <w:tcW w:w="631"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х</w:t>
            </w:r>
            <w:r>
              <w:rPr>
                <w:rFonts w:asciiTheme="minorHAnsi" w:hAnsiTheme="minorHAnsi" w:cstheme="minorHAnsi"/>
                <w:b/>
                <w:sz w:val="20"/>
                <w:szCs w:val="20"/>
              </w:rPr>
            </w:r>
          </w:p>
        </w:tc>
      </w:tr>
      <w:tr>
        <w:trPr>
          <w:trHeight w:val="250"/>
        </w:trPr>
        <w:tc>
          <w:tcPr>
            <w:shd w:val="clear" w:color="auto" w:fill="auto"/>
            <w:tcBorders/>
            <w:tcMar>
              <w:left w:w="40" w:type="dxa"/>
              <w:top w:w="0" w:type="dxa"/>
              <w:right w:w="40" w:type="dxa"/>
              <w:bottom w:w="0" w:type="dxa"/>
            </w:tcMar>
            <w:tcW w:w="5293" w:type="dxa"/>
            <w:vAlign w:val="center"/>
            <w:vMerge w:val="restart"/>
            <w:textDirection w:val="lrTb"/>
            <w:noWrap w:val="false"/>
          </w:tcPr>
          <w:p>
            <w:pPr>
              <w:pBdr/>
              <w:spacing w:after="0" w:before="0"/>
              <w:ind/>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Комунальний заклад позашкільної освіти Менський центр дитячої та юнацької творчості Менської міської ради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2573" w:type="dxa"/>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Мелодійна гітара</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11</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7</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«Я-майбутнє України»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«Абетка безпеки»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9</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ffffff"/>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Кулінарний гурток</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Спортивно-цирковий</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Сувенірний</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«Театр іграшки»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12</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«Юний художник»</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«Основи хореографії»</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25</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0</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«Magic English»</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8</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9</w:t>
            </w:r>
            <w:r>
              <w:rPr>
                <w:rFonts w:eastAsia="Arial" w:asciiTheme="minorHAnsi" w:hAnsiTheme="minorHAnsi" w:cstheme="minorHAnsi"/>
                <w:sz w:val="20"/>
                <w:szCs w:val="20"/>
              </w:rPr>
            </w:r>
          </w:p>
        </w:tc>
      </w:tr>
      <w:tr>
        <w:trPr>
          <w:trHeight w:val="19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Танцювальний гурток «Барвінок»</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50</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«Веселий каблучок»</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Гурток ігротехніків</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11</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Школа майбутнього учня "Світлячок"</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15</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15</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ffffff"/>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«Природа рідного краю»</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Align w:val="center"/>
            <w:vMerge w:val="restart"/>
            <w:textDirection w:val="lrTb"/>
            <w:noWrap w:val="false"/>
          </w:tcPr>
          <w:p>
            <w:pPr>
              <w:pBdr/>
              <w:spacing w:after="0" w:before="0"/>
              <w:ind/>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Комунальний заклад позашкільної освіти станція юних техніків Менської міської ради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Авіамодельний</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Різьблення по дереву</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12</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Еколозинка</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23</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Виготовлення сувенірів</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59</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Початкове технічне моделювання</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18</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41</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Судномодельний</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5</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19</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Орігамі</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Моделювання іграшок-сувенірів</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14</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В'язання</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15</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Картинг</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7</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35</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Аплікація з соломки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9</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Основи робототехніки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8</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7</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Користувачі персонального комп'ютера</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r>
      <w:tr>
        <w:trPr>
          <w:trHeight w:val="465"/>
        </w:trPr>
        <w:tc>
          <w:tcPr>
            <w:shd w:val="clear" w:color="auto" w:fill="auto"/>
            <w:tcBorders/>
            <w:tcMar>
              <w:left w:w="40" w:type="dxa"/>
              <w:top w:w="0" w:type="dxa"/>
              <w:right w:w="40" w:type="dxa"/>
              <w:bottom w:w="0" w:type="dxa"/>
            </w:tcMar>
            <w:tcW w:w="5293" w:type="dxa"/>
            <w:vAlign w:val="center"/>
            <w:vMerge w:val="restart"/>
            <w:textDirection w:val="lrTb"/>
            <w:noWrap w:val="false"/>
          </w:tcPr>
          <w:p>
            <w:pPr>
              <w:pBdr/>
              <w:spacing w:after="0" w:before="0"/>
              <w:ind/>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Комунальний заклад "Менська дитяча мистецька школа" Менської міської ради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фортепіано</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39</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скрипки</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12</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бандури</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13</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гітари</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вокалу</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42</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4</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духових</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21</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домри</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Arial" w:asciiTheme="minorHAnsi" w:hAnsiTheme="minorHAnsi" w:cstheme="minorHAnsi"/>
                <w:sz w:val="20"/>
                <w:szCs w:val="20"/>
              </w:rPr>
            </w:pPr>
            <w:r>
              <w:rPr>
                <w:rFonts w:eastAsia="Arial" w:asciiTheme="minorHAnsi" w:hAnsiTheme="minorHAnsi" w:cstheme="minorHAnsi"/>
                <w:sz w:val="20"/>
                <w:szCs w:val="20"/>
              </w:rPr>
              <w:t xml:space="preserve">клас баяна</w:t>
            </w:r>
            <w:r>
              <w:rPr>
                <w:rFonts w:eastAsia="Arial"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3        </w:t>
            </w:r>
            <w:r>
              <w:rPr>
                <w:rFonts w:eastAsia="Arial" w:asciiTheme="minorHAnsi" w:hAnsiTheme="minorHAnsi" w:cstheme="minorHAnsi"/>
                <w:sz w:val="20"/>
                <w:szCs w:val="20"/>
              </w:rPr>
            </w:r>
          </w:p>
        </w:tc>
        <w:tc>
          <w:tcPr>
            <w:gridSpan w:val="2"/>
            <w:shd w:val="clear" w:color="auto" w:fill="auto"/>
            <w:tcBorders/>
            <w:tcMar>
              <w:left w:w="0" w:type="dxa"/>
              <w:top w:w="0" w:type="dxa"/>
              <w:right w:w="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13</w:t>
            </w:r>
            <w:r>
              <w:rPr>
                <w:rFonts w:eastAsia="Arial" w:asciiTheme="minorHAnsi" w:hAnsiTheme="minorHAnsi" w:cstheme="minorHAnsi"/>
                <w:sz w:val="20"/>
                <w:szCs w:val="20"/>
              </w:rPr>
            </w:r>
          </w:p>
        </w:tc>
      </w:tr>
      <w:tr>
        <w:trPr>
          <w:trHeight w:val="195"/>
        </w:trPr>
        <w:tc>
          <w:tcPr>
            <w:shd w:val="clear" w:color="auto" w:fill="auto"/>
            <w:tcBorders/>
            <w:tcMar>
              <w:left w:w="40" w:type="dxa"/>
              <w:top w:w="0" w:type="dxa"/>
              <w:right w:w="40" w:type="dxa"/>
              <w:bottom w:w="0" w:type="dxa"/>
            </w:tcMar>
            <w:tcW w:w="5293" w:type="dxa"/>
            <w:vAlign w:val="center"/>
            <w:vMerge w:val="restart"/>
            <w:textDirection w:val="lrTb"/>
            <w:noWrap w:val="false"/>
          </w:tcPr>
          <w:p>
            <w:pPr>
              <w:pBdr/>
              <w:spacing w:after="0" w:before="0"/>
              <w:ind/>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Комунальний заклад позашкільної освіти Менська ДЮСШ Менської міської ради</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Л/Атлетика</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12</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Футбол</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0</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67</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Панкратіон</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6</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18</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В/Боротьба</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0</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23</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Пауерліфтінг</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0</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20</w:t>
            </w:r>
            <w:r>
              <w:rPr>
                <w:rFonts w:eastAsia="Arial" w:asciiTheme="minorHAnsi" w:hAnsiTheme="minorHAnsi" w:cstheme="minorHAnsi"/>
                <w:sz w:val="20"/>
                <w:szCs w:val="20"/>
              </w:rPr>
            </w:r>
          </w:p>
        </w:tc>
      </w:tr>
      <w:tr>
        <w:trPr>
          <w:trHeight w:val="315"/>
        </w:trPr>
        <w:tc>
          <w:tcPr>
            <w:shd w:val="clear" w:color="auto" w:fill="auto"/>
            <w:tcBorders/>
            <w:tcMar>
              <w:left w:w="40" w:type="dxa"/>
              <w:top w:w="0" w:type="dxa"/>
              <w:right w:w="40" w:type="dxa"/>
              <w:bottom w:w="0" w:type="dxa"/>
            </w:tcMar>
            <w:tcW w:w="5293" w:type="dxa"/>
            <w:vAlign w:val="bottom"/>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573" w:type="dxa"/>
            <w:vAlign w:val="bottom"/>
            <w:textDirection w:val="lrTb"/>
            <w:noWrap w:val="false"/>
          </w:tcPr>
          <w:p>
            <w:pPr>
              <w:pBdr/>
              <w:spacing w:after="0" w:before="0"/>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Баскетбол</w:t>
            </w:r>
            <w:r>
              <w:rPr>
                <w:rFonts w:eastAsia="Times New Roman" w:asciiTheme="minorHAnsi" w:hAnsiTheme="minorHAnsi" w:cstheme="minorHAnsi"/>
                <w:sz w:val="20"/>
                <w:szCs w:val="20"/>
              </w:rPr>
            </w:r>
          </w:p>
        </w:tc>
        <w:tc>
          <w:tcPr>
            <w:shd w:val="clear" w:color="auto" w:fill="auto"/>
            <w:tcBorders/>
            <w:tcMar>
              <w:left w:w="40" w:type="dxa"/>
              <w:top w:w="0" w:type="dxa"/>
              <w:right w:w="40" w:type="dxa"/>
              <w:bottom w:w="0" w:type="dxa"/>
            </w:tcMar>
            <w:tcW w:w="938"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2</w:t>
            </w:r>
            <w:r>
              <w:rPr>
                <w:rFonts w:eastAsia="Arial" w:asciiTheme="minorHAnsi" w:hAnsiTheme="minorHAnsi" w:cstheme="minorHAnsi"/>
                <w:sz w:val="20"/>
                <w:szCs w:val="20"/>
              </w:rPr>
            </w:r>
          </w:p>
        </w:tc>
        <w:tc>
          <w:tcPr>
            <w:gridSpan w:val="2"/>
            <w:shd w:val="clear" w:color="auto" w:fill="auto"/>
            <w:tcBorders/>
            <w:tcMar>
              <w:left w:w="40" w:type="dxa"/>
              <w:top w:w="0" w:type="dxa"/>
              <w:right w:w="40" w:type="dxa"/>
              <w:bottom w:w="0" w:type="dxa"/>
            </w:tcMar>
            <w:tcW w:w="631" w:type="dxa"/>
            <w:vAlign w:val="bottom"/>
            <w:textDirection w:val="lrTb"/>
            <w:noWrap w:val="false"/>
          </w:tcPr>
          <w:p>
            <w:pPr>
              <w:pBdr/>
              <w:spacing w:after="0" w:before="0"/>
              <w:ind/>
              <w:jc w:val="right"/>
              <w:rPr>
                <w:rFonts w:eastAsia="Arial" w:asciiTheme="minorHAnsi" w:hAnsiTheme="minorHAnsi" w:cstheme="minorHAnsi"/>
                <w:sz w:val="20"/>
                <w:szCs w:val="20"/>
              </w:rPr>
            </w:pPr>
            <w:r>
              <w:rPr>
                <w:rFonts w:eastAsia="Arial" w:asciiTheme="minorHAnsi" w:hAnsiTheme="minorHAnsi" w:cstheme="minorHAnsi"/>
                <w:sz w:val="20"/>
                <w:szCs w:val="20"/>
              </w:rPr>
              <w:t xml:space="preserve">10</w:t>
            </w:r>
            <w:r>
              <w:rPr>
                <w:rFonts w:eastAsia="Arial" w:asciiTheme="minorHAnsi" w:hAnsiTheme="minorHAnsi" w:cstheme="minorHAnsi"/>
                <w:sz w:val="20"/>
                <w:szCs w:val="20"/>
              </w:rPr>
            </w:r>
          </w:p>
        </w:tc>
      </w:tr>
      <w:tr>
        <w:trPr>
          <w:trHeight w:val="315"/>
        </w:trPr>
        <w:tc>
          <w:tcPr>
            <w:shd w:val="clear" w:color="auto" w:fill="92d050"/>
            <w:tcBorders/>
            <w:tcMar>
              <w:left w:w="40" w:type="dxa"/>
              <w:top w:w="0" w:type="dxa"/>
              <w:right w:w="40" w:type="dxa"/>
              <w:bottom w:w="0" w:type="dxa"/>
            </w:tcMar>
            <w:tcW w:w="5293" w:type="dxa"/>
            <w:vMerge w:val="restart"/>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Всього</w:t>
            </w:r>
            <w:r>
              <w:rPr>
                <w:rFonts w:asciiTheme="minorHAnsi" w:hAnsiTheme="minorHAnsi" w:cstheme="minorHAnsi"/>
                <w:b/>
                <w:sz w:val="20"/>
                <w:szCs w:val="20"/>
              </w:rPr>
            </w:r>
          </w:p>
        </w:tc>
        <w:tc>
          <w:tcPr>
            <w:shd w:val="clear" w:color="auto" w:fill="92d050"/>
            <w:tcBorders/>
            <w:tcMar>
              <w:left w:w="40" w:type="dxa"/>
              <w:top w:w="0" w:type="dxa"/>
              <w:right w:w="40" w:type="dxa"/>
              <w:bottom w:w="0" w:type="dxa"/>
            </w:tcMar>
            <w:tcW w:w="2573" w:type="dxa"/>
            <w:vMerge w:val="restart"/>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938" w:type="dxa"/>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665</w:t>
            </w:r>
            <w:r>
              <w:rPr>
                <w:rFonts w:asciiTheme="minorHAnsi" w:hAnsiTheme="minorHAnsi" w:cstheme="minorHAnsi"/>
                <w:sz w:val="20"/>
                <w:szCs w:val="20"/>
              </w:rPr>
            </w:r>
          </w:p>
        </w:tc>
        <w:tc>
          <w:tcPr>
            <w:gridSpan w:val="2"/>
            <w:shd w:val="clear" w:color="auto" w:fill="92d050"/>
            <w:tcBorders/>
            <w:tcMar>
              <w:left w:w="40" w:type="dxa"/>
              <w:top w:w="0" w:type="dxa"/>
              <w:right w:w="40" w:type="dxa"/>
              <w:bottom w:w="0" w:type="dxa"/>
            </w:tcMar>
            <w:tcW w:w="631" w:type="dxa"/>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497</w:t>
            </w:r>
            <w:r>
              <w:rPr>
                <w:rFonts w:asciiTheme="minorHAnsi" w:hAnsiTheme="minorHAnsi" w:cstheme="minorHAnsi"/>
                <w:sz w:val="20"/>
                <w:szCs w:val="20"/>
              </w:rPr>
            </w:r>
          </w:p>
        </w:tc>
      </w:tr>
      <w:tr>
        <w:trPr>
          <w:trHeight w:val="156"/>
        </w:trPr>
        <w:tc>
          <w:tcPr>
            <w:shd w:val="clear" w:color="auto" w:fill="auto"/>
            <w:tcBorders/>
            <w:tcMar>
              <w:left w:w="100" w:type="dxa"/>
              <w:top w:w="100" w:type="dxa"/>
              <w:right w:w="100" w:type="dxa"/>
              <w:bottom w:w="100" w:type="dxa"/>
            </w:tcMar>
            <w:tcW w:w="529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2573" w:type="dxa"/>
            <w:vMerge w:val="continue"/>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3"/>
            <w:shd w:val="clear" w:color="auto" w:fill="92d050"/>
            <w:tcBorders/>
            <w:tcMar>
              <w:left w:w="40" w:type="dxa"/>
              <w:top w:w="0" w:type="dxa"/>
              <w:right w:w="40" w:type="dxa"/>
              <w:bottom w:w="0" w:type="dxa"/>
            </w:tcMar>
            <w:tcW w:w="1569" w:type="dxa"/>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1162</w:t>
            </w:r>
            <w:r>
              <w:rPr>
                <w:rFonts w:asciiTheme="minorHAnsi" w:hAnsiTheme="minorHAnsi" w:cstheme="minorHAnsi"/>
                <w:sz w:val="20"/>
                <w:szCs w:val="20"/>
              </w:rPr>
            </w:r>
          </w:p>
        </w:tc>
      </w:tr>
    </w:tbl>
    <w:p>
      <w:pPr>
        <w:pBdr/>
        <w:spacing/>
        <w:ind w:firstLine="709"/>
        <w:jc w:val="both"/>
        <w:rPr>
          <w:sz w:val="20"/>
          <w:szCs w:val="20"/>
        </w:rPr>
      </w:pPr>
      <w:r>
        <w:rPr>
          <w:sz w:val="20"/>
          <w:szCs w:val="20"/>
        </w:rPr>
        <w:t xml:space="preserve">З таблиці видно, що існує певна різниця між кількістю дівчаток та хлопчиків, які відвідують позашкілля. Питома вага перших є більшою і становить 57%. Разом з тим, говорити про суттєві диспропорції </w:t>
      </w:r>
      <w:r>
        <w:rPr>
          <w:sz w:val="20"/>
          <w:szCs w:val="20"/>
        </w:rPr>
        <w:t xml:space="preserve">не слід: очевидного превалювання представників однієї статі не спостерігається. В той же час, результати опитування вказують, що діти мають відмінний від дорослих погляд на це питання.</w:t>
      </w:r>
      <w:r>
        <w:rPr>
          <w:sz w:val="20"/>
          <w:szCs w:val="20"/>
        </w:rPr>
      </w:r>
    </w:p>
    <w:p>
      <w:pPr>
        <w:pBdr/>
        <w:spacing/>
        <w:ind/>
        <w:jc w:val="both"/>
        <w:rPr>
          <w:sz w:val="20"/>
          <w:szCs w:val="20"/>
        </w:rPr>
      </w:pPr>
      <w:r>
        <w:rPr>
          <w:sz w:val="20"/>
          <w:szCs w:val="20"/>
        </w:rPr>
        <w:drawing>
          <wp:inline distT="0" distB="0" distL="0" distR="0">
            <wp:extent cx="5943600" cy="4210050"/>
            <wp:effectExtent l="0" t="0" r="19050" b="19050"/>
            <wp:docPr id="20"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18</w:t>
      </w:r>
      <w:r>
        <w:fldChar w:fldCharType="end"/>
      </w:r>
      <w:r>
        <w:t xml:space="preserve"> </w:t>
      </w:r>
      <w:r>
        <w:t xml:space="preserve">Чи існує в громаді проблема нерівних можливостей для дівчаток та хлопчиків у позашкільній освіті?, % за результатами опитування на початку 2024 р.</w:t>
      </w:r>
      <w:r/>
    </w:p>
    <w:p>
      <w:pPr>
        <w:pBdr/>
        <w:spacing/>
        <w:ind w:firstLine="709"/>
        <w:jc w:val="both"/>
        <w:rPr>
          <w:sz w:val="20"/>
          <w:szCs w:val="20"/>
        </w:rPr>
      </w:pPr>
      <w:r>
        <w:rPr>
          <w:sz w:val="20"/>
          <w:szCs w:val="20"/>
        </w:rPr>
        <w:t xml:space="preserve">З діаграми </w:t>
      </w:r>
      <w:r>
        <w:rPr>
          <w:sz w:val="20"/>
          <w:szCs w:val="20"/>
        </w:rPr>
        <w:t xml:space="preserve">видно, що п’ята частина дітей вважає, що існує проблема нерівних можливостей для дівчаток та хлопчиків у позашкільній освіті. Основні версії, чому так думає молодь – дві: з одного боку є припущення, що хлопчикам не вистачає спортивних гуртків (секцій) для </w:t>
      </w:r>
      <w:r>
        <w:rPr>
          <w:sz w:val="20"/>
          <w:szCs w:val="20"/>
        </w:rPr>
        <w:t xml:space="preserve">занять</w:t>
      </w:r>
      <w:r>
        <w:rPr>
          <w:sz w:val="20"/>
          <w:szCs w:val="20"/>
        </w:rPr>
        <w:t xml:space="preserve"> активними в</w:t>
      </w:r>
      <w:r>
        <w:rPr>
          <w:sz w:val="20"/>
          <w:szCs w:val="20"/>
        </w:rPr>
        <w:t xml:space="preserve">идами спорту. І це питання впирається в можливість залучити відповідних тренерів. Друга можлива причина – складнощі з під’їздом до закладів позашкільної освіти з інших населених пунктів громади: адже всі провідні ЗПО сконцентровані в м. Мена. Вирішити це п</w:t>
      </w:r>
      <w:r>
        <w:rPr>
          <w:sz w:val="20"/>
          <w:szCs w:val="20"/>
        </w:rPr>
        <w:t xml:space="preserve">итання значно складніше, тому що відкриття ЗПО за межами міста потребує значних ресурсів, так само – як і організація підвезення дітей з сіл на регулярній основі. Частково його вирішення здійснюється шляхом створення гуртків та секцій на базі ЗЗСО громади.</w:t>
      </w:r>
      <w:r>
        <w:rPr>
          <w:sz w:val="20"/>
          <w:szCs w:val="20"/>
        </w:rPr>
      </w:r>
    </w:p>
    <w:p>
      <w:pPr>
        <w:pBdr/>
        <w:spacing/>
        <w:ind w:firstLine="709"/>
        <w:jc w:val="both"/>
        <w:rPr>
          <w:sz w:val="20"/>
          <w:szCs w:val="20"/>
        </w:rPr>
        <w:sectPr>
          <w:footnotePr/>
          <w:endnotePr/>
          <w:type w:val="nextPage"/>
          <w:pgSz w:h="16838" w:orient="portrait" w:w="11906"/>
          <w:pgMar w:top="1134" w:right="850" w:bottom="1134" w:left="1701" w:header="708" w:footer="708" w:gutter="0"/>
          <w:cols w:num="1" w:sep="0" w:space="720" w:equalWidth="1"/>
        </w:sectPr>
      </w:pPr>
      <w:r>
        <w:rPr>
          <w:sz w:val="20"/>
          <w:szCs w:val="20"/>
        </w:rPr>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16</w:t>
      </w:r>
      <w:r>
        <w:fldChar w:fldCharType="end"/>
      </w:r>
      <w:r>
        <w:t xml:space="preserve"> </w:t>
      </w:r>
      <w:r>
        <w:t xml:space="preserve">Гуртки/секції, організовані ЗЗСО</w:t>
      </w:r>
      <w:r/>
    </w:p>
    <w:tbl>
      <w:tblPr>
        <w:tblStyle w:val="823"/>
        <w:tblW w:w="5000" w:type="pct"/>
        <w:tblBorders/>
        <w:tblLayout w:type="fixed"/>
        <w:tblCellMar>
          <w:left w:w="57" w:type="dxa"/>
          <w:right w:w="57" w:type="dxa"/>
        </w:tblCellMar>
        <w:tblLook w:val="04A0" w:firstRow="1" w:lastRow="0" w:firstColumn="1" w:lastColumn="0" w:noHBand="0" w:noVBand="1"/>
      </w:tblPr>
      <w:tblGrid>
        <w:gridCol w:w="4692"/>
        <w:gridCol w:w="1406"/>
        <w:gridCol w:w="1545"/>
        <w:gridCol w:w="1545"/>
        <w:gridCol w:w="1900"/>
        <w:gridCol w:w="405"/>
        <w:gridCol w:w="463"/>
        <w:gridCol w:w="405"/>
        <w:gridCol w:w="463"/>
        <w:gridCol w:w="405"/>
        <w:gridCol w:w="463"/>
        <w:gridCol w:w="405"/>
        <w:gridCol w:w="463"/>
      </w:tblGrid>
      <w:tr>
        <w:trPr>
          <w:tblHeader/>
        </w:trPr>
        <w:tc>
          <w:tcPr>
            <w:tcBorders/>
            <w:tcW w:w="4735" w:type="dxa"/>
            <w:vAlign w:val="center"/>
            <w:vMerge w:val="restart"/>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Назва закладу</w:t>
            </w:r>
            <w:r>
              <w:rPr>
                <w:rFonts w:eastAsia="Times New Roman" w:asciiTheme="minorHAnsi" w:hAnsiTheme="minorHAnsi" w:cstheme="minorHAnsi"/>
                <w:b/>
                <w:sz w:val="20"/>
                <w:szCs w:val="20"/>
              </w:rPr>
            </w:r>
          </w:p>
        </w:tc>
        <w:tc>
          <w:tcPr>
            <w:tcBorders/>
            <w:tcW w:w="1418" w:type="dxa"/>
            <w:vAlign w:val="center"/>
            <w:vMerge w:val="restart"/>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Кількість гуртків/секцій</w:t>
            </w:r>
            <w:r>
              <w:rPr>
                <w:rFonts w:eastAsia="Times New Roman" w:asciiTheme="minorHAnsi" w:hAnsiTheme="minorHAnsi" w:cstheme="minorHAnsi"/>
                <w:b/>
                <w:sz w:val="20"/>
                <w:szCs w:val="20"/>
              </w:rPr>
            </w:r>
          </w:p>
        </w:tc>
        <w:tc>
          <w:tcPr>
            <w:tcBorders/>
            <w:tcW w:w="1559" w:type="dxa"/>
            <w:vAlign w:val="center"/>
            <w:vMerge w:val="restart"/>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Гуртки/секції за напрямками</w:t>
            </w:r>
            <w:r>
              <w:rPr>
                <w:rFonts w:eastAsia="Times New Roman" w:asciiTheme="minorHAnsi" w:hAnsiTheme="minorHAnsi" w:cstheme="minorHAnsi"/>
                <w:b/>
                <w:sz w:val="20"/>
                <w:szCs w:val="20"/>
              </w:rPr>
            </w:r>
          </w:p>
        </w:tc>
        <w:tc>
          <w:tcPr>
            <w:tcBorders/>
            <w:tcW w:w="1559" w:type="dxa"/>
            <w:vAlign w:val="center"/>
            <w:vMerge w:val="restart"/>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Платна/безоплатна основа</w:t>
            </w:r>
            <w:r>
              <w:rPr>
                <w:rFonts w:eastAsia="Times New Roman" w:asciiTheme="minorHAnsi" w:hAnsiTheme="minorHAnsi" w:cstheme="minorHAnsi"/>
                <w:b/>
                <w:sz w:val="20"/>
                <w:szCs w:val="20"/>
              </w:rPr>
            </w:r>
          </w:p>
        </w:tc>
        <w:tc>
          <w:tcPr>
            <w:tcBorders/>
            <w:tcW w:w="1917" w:type="dxa"/>
            <w:vAlign w:val="center"/>
            <w:vMerge w:val="restart"/>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Організатор (заклад освіти/приватна особа/підприємець)</w:t>
            </w:r>
            <w:r>
              <w:rPr>
                <w:rFonts w:eastAsia="Times New Roman" w:asciiTheme="minorHAnsi" w:hAnsiTheme="minorHAnsi" w:cstheme="minorHAnsi"/>
                <w:b/>
                <w:sz w:val="20"/>
                <w:szCs w:val="20"/>
              </w:rPr>
            </w:r>
          </w:p>
        </w:tc>
        <w:tc>
          <w:tcPr>
            <w:gridSpan w:val="8"/>
            <w:tcBorders/>
            <w:tcW w:w="3496" w:type="dxa"/>
            <w:vAlign w:val="center"/>
            <w:textDirection w:val="lrTb"/>
            <w:noWrap w:val="false"/>
          </w:tcPr>
          <w:p>
            <w:pPr>
              <w:pBdr/>
              <w:spacing w:after="0" w:before="0"/>
              <w:ind/>
              <w:jc w:val="center"/>
              <w:rPr>
                <w:rFonts w:asciiTheme="minorHAnsi" w:hAnsiTheme="minorHAnsi" w:cstheme="minorHAnsi"/>
                <w:b/>
                <w:color w:val="1f497d"/>
                <w:sz w:val="20"/>
                <w:szCs w:val="20"/>
              </w:rPr>
            </w:pPr>
            <w:r>
              <w:rPr>
                <w:rFonts w:eastAsia="Times New Roman" w:asciiTheme="minorHAnsi" w:hAnsiTheme="minorHAnsi" w:cstheme="minorHAnsi"/>
                <w:b/>
                <w:sz w:val="20"/>
                <w:szCs w:val="20"/>
              </w:rPr>
              <w:t xml:space="preserve">Кількість учнів, осіб (поділ на хлопчиків та дівчаток) / з них ВПО</w:t>
            </w:r>
            <w:r>
              <w:rPr>
                <w:rFonts w:asciiTheme="minorHAnsi" w:hAnsiTheme="minorHAnsi" w:cstheme="minorHAnsi"/>
                <w:b/>
                <w:color w:val="1f497d"/>
                <w:sz w:val="20"/>
                <w:szCs w:val="20"/>
              </w:rPr>
            </w:r>
          </w:p>
        </w:tc>
      </w:tr>
      <w:tr>
        <w:trPr>
          <w:trHeight w:val="244"/>
          <w:tblHeader/>
        </w:trPr>
        <w:tc>
          <w:tcPr>
            <w:tcBorders/>
            <w:tcW w:w="4735"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418"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559"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559"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917"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408" w:type="dxa"/>
            <w:vAlign w:val="center"/>
            <w:vMerge w:val="restart"/>
            <w:textDirection w:val="lrTb"/>
            <w:noWrap w:val="false"/>
          </w:tcPr>
          <w:p>
            <w:pPr>
              <w:pBdr/>
              <w:spacing w:after="0" w:before="0"/>
              <w:ind w:left="-60"/>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tcBorders/>
            <w:tcW w:w="466" w:type="dxa"/>
            <w:vAlign w:val="center"/>
            <w:vMerge w:val="restart"/>
            <w:textDirection w:val="lrTb"/>
            <w:noWrap w:val="false"/>
          </w:tcPr>
          <w:p>
            <w:pPr>
              <w:pBdr/>
              <w:spacing w:after="0" w:before="0"/>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х</w:t>
            </w:r>
            <w:r>
              <w:rPr>
                <w:rFonts w:asciiTheme="minorHAnsi" w:hAnsiTheme="minorHAnsi" w:cstheme="minorHAnsi"/>
                <w:b/>
                <w:color w:val="1f497d"/>
                <w:sz w:val="20"/>
                <w:szCs w:val="20"/>
              </w:rPr>
            </w:r>
          </w:p>
        </w:tc>
        <w:tc>
          <w:tcPr>
            <w:gridSpan w:val="2"/>
            <w:tcBorders/>
            <w:tcW w:w="874" w:type="dxa"/>
            <w:vAlign w:val="center"/>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1-4 клас</w:t>
            </w:r>
            <w:r>
              <w:rPr>
                <w:rFonts w:eastAsia="Times New Roman" w:asciiTheme="minorHAnsi" w:hAnsiTheme="minorHAnsi" w:cstheme="minorHAnsi"/>
                <w:b/>
                <w:sz w:val="20"/>
                <w:szCs w:val="20"/>
              </w:rPr>
            </w:r>
          </w:p>
        </w:tc>
        <w:tc>
          <w:tcPr>
            <w:gridSpan w:val="2"/>
            <w:tcBorders/>
            <w:tcW w:w="874" w:type="dxa"/>
            <w:vAlign w:val="center"/>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5-9 клас</w:t>
            </w:r>
            <w:r>
              <w:rPr>
                <w:rFonts w:eastAsia="Times New Roman" w:asciiTheme="minorHAnsi" w:hAnsiTheme="minorHAnsi" w:cstheme="minorHAnsi"/>
                <w:b/>
                <w:sz w:val="20"/>
                <w:szCs w:val="20"/>
              </w:rPr>
            </w:r>
          </w:p>
        </w:tc>
        <w:tc>
          <w:tcPr>
            <w:gridSpan w:val="2"/>
            <w:tcBorders/>
            <w:tcW w:w="874" w:type="dxa"/>
            <w:vAlign w:val="center"/>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10-11 клас</w:t>
            </w:r>
            <w:r>
              <w:rPr>
                <w:rFonts w:eastAsia="Times New Roman" w:asciiTheme="minorHAnsi" w:hAnsiTheme="minorHAnsi" w:cstheme="minorHAnsi"/>
                <w:b/>
                <w:sz w:val="20"/>
                <w:szCs w:val="20"/>
              </w:rPr>
            </w:r>
          </w:p>
        </w:tc>
      </w:tr>
      <w:tr>
        <w:trPr>
          <w:tblHeader/>
        </w:trPr>
        <w:tc>
          <w:tcPr>
            <w:tcBorders/>
            <w:tcW w:w="4735"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418"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559"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559"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1917" w:type="dxa"/>
            <w:vAlign w:val="center"/>
            <w:vMerge w:val="continue"/>
            <w:textDirection w:val="lrTb"/>
            <w:noWrap w:val="false"/>
          </w:tcPr>
          <w:p>
            <w:pPr>
              <w:pBdr/>
              <w:spacing w:after="0" w:before="0"/>
              <w:ind w:left="-6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cW w:w="408" w:type="dxa"/>
            <w:vAlign w:val="center"/>
            <w:vMerge w:val="continue"/>
            <w:textDirection w:val="lrTb"/>
            <w:noWrap w:val="false"/>
          </w:tcPr>
          <w:p>
            <w:pPr>
              <w:pBdr/>
              <w:spacing w:after="0" w:before="0"/>
              <w:ind w:left="-60"/>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Borders/>
            <w:tcW w:w="466" w:type="dxa"/>
            <w:vAlign w:val="center"/>
            <w:vMerge w:val="continue"/>
            <w:textDirection w:val="lrTb"/>
            <w:noWrap w:val="false"/>
          </w:tcPr>
          <w:p>
            <w:pPr>
              <w:pBdr/>
              <w:spacing w:after="0" w:before="0"/>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r>
            <w:r>
              <w:rPr>
                <w:rFonts w:asciiTheme="minorHAnsi" w:hAnsiTheme="minorHAnsi" w:cstheme="minorHAnsi"/>
                <w:b/>
                <w:color w:val="1f497d"/>
                <w:sz w:val="20"/>
                <w:szCs w:val="20"/>
              </w:rPr>
            </w:r>
          </w:p>
        </w:tc>
        <w:tc>
          <w:tcPr>
            <w:tcBorders/>
            <w:tcW w:w="408" w:type="dxa"/>
            <w:vAlign w:val="center"/>
            <w:textDirection w:val="lrTb"/>
            <w:noWrap w:val="false"/>
          </w:tcPr>
          <w:p>
            <w:pPr>
              <w:pBdr/>
              <w:spacing w:after="0" w:before="0"/>
              <w:ind w:left="-60"/>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tcBorders/>
            <w:tcW w:w="466" w:type="dxa"/>
            <w:vAlign w:val="center"/>
            <w:textDirection w:val="lrTb"/>
            <w:noWrap w:val="false"/>
          </w:tcPr>
          <w:p>
            <w:pPr>
              <w:pBdr/>
              <w:spacing w:after="0" w:before="0"/>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х</w:t>
            </w:r>
            <w:r>
              <w:rPr>
                <w:rFonts w:asciiTheme="minorHAnsi" w:hAnsiTheme="minorHAnsi" w:cstheme="minorHAnsi"/>
                <w:b/>
                <w:color w:val="1f497d"/>
                <w:sz w:val="20"/>
                <w:szCs w:val="20"/>
              </w:rPr>
            </w:r>
          </w:p>
        </w:tc>
        <w:tc>
          <w:tcPr>
            <w:tcBorders/>
            <w:tcW w:w="408" w:type="dxa"/>
            <w:vAlign w:val="center"/>
            <w:textDirection w:val="lrTb"/>
            <w:noWrap w:val="false"/>
          </w:tcPr>
          <w:p>
            <w:pPr>
              <w:pBdr/>
              <w:spacing w:after="0" w:before="0"/>
              <w:ind w:left="-60"/>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tcBorders/>
            <w:tcW w:w="466" w:type="dxa"/>
            <w:vAlign w:val="center"/>
            <w:textDirection w:val="lrTb"/>
            <w:noWrap w:val="false"/>
          </w:tcPr>
          <w:p>
            <w:pPr>
              <w:pBdr/>
              <w:spacing w:after="0" w:before="0"/>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х</w:t>
            </w:r>
            <w:r>
              <w:rPr>
                <w:rFonts w:asciiTheme="minorHAnsi" w:hAnsiTheme="minorHAnsi" w:cstheme="minorHAnsi"/>
                <w:b/>
                <w:color w:val="1f497d"/>
                <w:sz w:val="20"/>
                <w:szCs w:val="20"/>
              </w:rPr>
            </w:r>
          </w:p>
        </w:tc>
        <w:tc>
          <w:tcPr>
            <w:tcBorders/>
            <w:tcW w:w="408" w:type="dxa"/>
            <w:vAlign w:val="center"/>
            <w:textDirection w:val="lrTb"/>
            <w:noWrap w:val="false"/>
          </w:tcPr>
          <w:p>
            <w:pPr>
              <w:pBdr/>
              <w:spacing w:after="0" w:before="0"/>
              <w:ind w:left="-60"/>
              <w:jc w:val="center"/>
              <w:rPr>
                <w:rFonts w:asciiTheme="minorHAnsi" w:hAnsiTheme="minorHAnsi" w:cstheme="minorHAnsi"/>
                <w:b/>
                <w:sz w:val="20"/>
                <w:szCs w:val="20"/>
              </w:rPr>
            </w:pPr>
            <w:r>
              <w:rPr>
                <w:rFonts w:asciiTheme="minorHAnsi" w:hAnsiTheme="minorHAnsi" w:cstheme="minorHAnsi"/>
                <w:b/>
                <w:sz w:val="20"/>
                <w:szCs w:val="20"/>
              </w:rPr>
              <w:t xml:space="preserve">д</w:t>
            </w:r>
            <w:r>
              <w:rPr>
                <w:rFonts w:asciiTheme="minorHAnsi" w:hAnsiTheme="minorHAnsi" w:cstheme="minorHAnsi"/>
                <w:b/>
                <w:sz w:val="20"/>
                <w:szCs w:val="20"/>
              </w:rPr>
            </w:r>
          </w:p>
        </w:tc>
        <w:tc>
          <w:tcPr>
            <w:tcBorders/>
            <w:tcW w:w="466" w:type="dxa"/>
            <w:vAlign w:val="center"/>
            <w:textDirection w:val="lrTb"/>
            <w:noWrap w:val="false"/>
          </w:tcPr>
          <w:p>
            <w:pPr>
              <w:pBdr/>
              <w:spacing w:after="0" w:before="0"/>
              <w:ind/>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х</w:t>
            </w:r>
            <w:r>
              <w:rPr>
                <w:rFonts w:asciiTheme="minorHAnsi" w:hAnsiTheme="minorHAnsi" w:cstheme="minorHAnsi"/>
                <w:b/>
                <w:color w:val="1f497d"/>
                <w:sz w:val="20"/>
                <w:szCs w:val="20"/>
              </w:rPr>
            </w:r>
          </w:p>
        </w:tc>
      </w:tr>
      <w:tr>
        <w:trPr>
          <w:trHeight w:val="116"/>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Макошинський ЗЗСО I-III тупенів Менської міської ради</w:t>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w:t>
            </w:r>
            <w:r>
              <w:rPr>
                <w:rFonts w:ascii="Times New Roman" w:hAnsi="Times New Roman" w:eastAsia="Times New Roman" w:cs="Times New Roman"/>
                <w:sz w:val="20"/>
                <w:szCs w:val="20"/>
              </w:rPr>
              <w:t xml:space="preserve">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15</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9</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21</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інформаційний</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w:t>
            </w:r>
            <w:r>
              <w:rPr>
                <w:rFonts w:ascii="Times New Roman" w:hAnsi="Times New Roman" w:eastAsia="Times New Roman" w:cs="Times New Roman"/>
                <w:sz w:val="20"/>
                <w:szCs w:val="20"/>
              </w:rPr>
              <w:t xml:space="preserve">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cW w:w="466" w:type="dxa"/>
            <w:vAlign w:val="bottom"/>
            <w:textDirection w:val="lrTb"/>
            <w:noWrap w:val="false"/>
          </w:tcPr>
          <w:p>
            <w:pPr>
              <w:pBdr/>
              <w:spacing w:after="0" w:before="0"/>
              <w:ind w:left="-6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c>
          <w:tcPr>
            <w:tcBorders/>
            <w:tcW w:w="466" w:type="dxa"/>
            <w:vAlign w:val="bottom"/>
            <w:textDirection w:val="lrTb"/>
            <w:noWrap w:val="false"/>
          </w:tcPr>
          <w:p>
            <w:pPr>
              <w:pBdr/>
              <w:spacing w:after="0" w:before="0"/>
              <w:ind w:left="-6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r>
          </w:p>
        </w:tc>
      </w:tr>
      <w:tr>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Дягівський ЗЗСО І-ІІІ ст. Менської міської ради</w:t>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художньо-естетичний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w:t>
            </w:r>
            <w:r>
              <w:rPr>
                <w:rFonts w:ascii="Times New Roman" w:hAnsi="Times New Roman" w:eastAsia="Times New Roman" w:cs="Times New Roman"/>
                <w:sz w:val="20"/>
                <w:szCs w:val="20"/>
              </w:rPr>
              <w:t xml:space="preserve">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25</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w:t>
            </w:r>
            <w:r>
              <w:rPr>
                <w:rFonts w:ascii="Times New Roman" w:hAnsi="Times New Roman" w:eastAsia="Times New Roman" w:cs="Times New Roman"/>
                <w:sz w:val="20"/>
                <w:szCs w:val="20"/>
              </w:rPr>
              <w:t xml:space="preserve">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w:t>
            </w:r>
            <w:r>
              <w:rPr>
                <w:rFonts w:ascii="Times New Roman" w:hAnsi="Times New Roman" w:eastAsia="Times New Roman" w:cs="Times New Roman"/>
                <w:b/>
                <w:sz w:val="20"/>
                <w:szCs w:val="20"/>
              </w:rPr>
            </w:r>
          </w:p>
        </w:tc>
      </w:tr>
      <w:tr>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Стольненський ЗЗСО І-ІІІ ст. Менської міської ради</w:t>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художньо-естетичний напрямок</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45</w:t>
            </w:r>
            <w:r>
              <w:rPr>
                <w:rFonts w:ascii="Times New Roman" w:hAnsi="Times New Roman" w:eastAsia="Times New Roman" w:cs="Times New Roman"/>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9</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патріотичний напрямок -</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19</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13</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9</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спортивний напрямок</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математичний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філологічний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r>
      <w:tr>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Менський опорний ЗЗСО І-ІІІ ст. ім. Т.Г. Шевченка Менської міської ради</w:t>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національно-патріотичний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44</w:t>
            </w:r>
            <w:r>
              <w:rPr>
                <w:rFonts w:ascii="Times New Roman" w:hAnsi="Times New Roman" w:eastAsia="Times New Roman" w:cs="Times New Roman"/>
                <w:b/>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28</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16</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спортивно-туристичний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11</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43</w:t>
            </w:r>
            <w:r>
              <w:rPr>
                <w:rFonts w:ascii="Times New Roman" w:hAnsi="Times New Roman" w:eastAsia="Times New Roman" w:cs="Times New Roman"/>
                <w:b/>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9</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31</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12</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соціально-раебілітаційний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11</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08"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r>
      <w:tr>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Опорний заклад Менська гімназія Менської міської ради</w:t>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художньо-естетичний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національно-патріотичний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15/1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42</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29</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3/1</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13</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інформатичний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професійний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15</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14/2</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15</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14/2</w:t>
            </w:r>
            <w:r>
              <w:rPr>
                <w:rFonts w:ascii="Times New Roman" w:hAnsi="Times New Roman" w:eastAsia="Times New Roman" w:cs="Times New Roman"/>
                <w:b/>
                <w:sz w:val="20"/>
                <w:szCs w:val="20"/>
              </w:rPr>
            </w:r>
          </w:p>
        </w:tc>
      </w:tr>
      <w:tr>
        <w:trPr/>
        <w:tc>
          <w:tcPr>
            <w:tcBorders/>
            <w:tcW w:w="4735" w:type="dxa"/>
            <w:vAlign w:val="center"/>
            <w:vMerge w:val="continue"/>
            <w:textDirection w:val="lrTb"/>
            <w:noWrap w:val="false"/>
          </w:tcPr>
          <w:p>
            <w:pPr>
              <w:pBdr/>
              <w:spacing w:after="0" w:before="0"/>
              <w:ind w:left="-60"/>
              <w:rPr>
                <w:sz w:val="20"/>
                <w:szCs w:val="20"/>
              </w:rPr>
            </w:pPr>
            <w:r>
              <w:rPr>
                <w:sz w:val="20"/>
                <w:szCs w:val="20"/>
              </w:rPr>
            </w:r>
            <w:r>
              <w:rPr>
                <w:sz w:val="20"/>
                <w:szCs w:val="20"/>
              </w:rPr>
            </w:r>
          </w:p>
        </w:tc>
        <w:tc>
          <w:tcPr>
            <w:tcBorders/>
            <w:tcW w:w="1418" w:type="dxa"/>
            <w:vAlign w:val="center"/>
            <w:vMerge w:val="continue"/>
            <w:textDirection w:val="lrTb"/>
            <w:noWrap w:val="false"/>
          </w:tcPr>
          <w:p>
            <w:pPr>
              <w:pBdr/>
              <w:spacing w:after="0" w:before="0"/>
              <w:ind w:left="-60"/>
              <w:jc w:val="center"/>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13</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13</w:t>
            </w:r>
            <w:r>
              <w:rPr>
                <w:rFonts w:ascii="Times New Roman" w:hAnsi="Times New Roman" w:eastAsia="Times New Roman" w:cs="Times New Roman"/>
                <w:b/>
                <w:sz w:val="20"/>
                <w:szCs w:val="20"/>
              </w:rPr>
            </w:r>
          </w:p>
        </w:tc>
      </w:tr>
      <w:tr>
        <w:trPr/>
        <w:tc>
          <w:tcPr>
            <w:tcBorders/>
            <w:tcW w:w="4735" w:type="dxa"/>
            <w:vAlign w:val="center"/>
            <w:vMerge w:val="restart"/>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Киселівський заклад загальної середньої освіти І-ІІІ степенів Менської міської ради</w:t>
            </w:r>
            <w:r>
              <w:rPr>
                <w:rFonts w:ascii="Times New Roman" w:hAnsi="Times New Roman" w:eastAsia="Times New Roman" w:cs="Times New Roman"/>
                <w:sz w:val="20"/>
                <w:szCs w:val="20"/>
              </w:rPr>
            </w:r>
          </w:p>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Блистівський ЗЗСО І-ІІІ ст. Менської міської ради</w:t>
            </w:r>
            <w:r>
              <w:rPr>
                <w:rFonts w:ascii="Times New Roman" w:hAnsi="Times New Roman" w:eastAsia="Times New Roman" w:cs="Times New Roman"/>
                <w:sz w:val="20"/>
                <w:szCs w:val="20"/>
              </w:rPr>
            </w:r>
          </w:p>
        </w:tc>
        <w:tc>
          <w:tcPr>
            <w:tcBorders/>
            <w:tcW w:w="1418" w:type="dxa"/>
            <w:vAlign w:val="center"/>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військово-патріотичний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17/0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13/1</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w:t>
            </w:r>
            <w:r>
              <w:rPr>
                <w:rFonts w:ascii="Times New Roman" w:hAnsi="Times New Roman" w:eastAsia="Times New Roman" w:cs="Times New Roman"/>
                <w:b/>
                <w:sz w:val="20"/>
                <w:szCs w:val="20"/>
              </w:rPr>
            </w:r>
          </w:p>
        </w:tc>
      </w:tr>
      <w:tr>
        <w:trPr>
          <w:trHeight w:val="230"/>
        </w:trPr>
        <w:tc>
          <w:tcPr>
            <w:tcBorders/>
            <w:tcW w:w="4735" w:type="dxa"/>
            <w:vAlign w:val="center"/>
            <w:vMerge w:val="continue"/>
            <w:textDirection w:val="lrTb"/>
            <w:noWrap w:val="false"/>
          </w:tcPr>
          <w:p>
            <w:pPr>
              <w:pBdr/>
              <w:spacing w:after="0" w:before="0"/>
              <w:ind w:left="-60"/>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Borders/>
            <w:tcW w:w="1418" w:type="dxa"/>
            <w:vAlign w:val="center"/>
            <w:vMerge w:val="restart"/>
            <w:textDirection w:val="lrTb"/>
            <w:noWrap w:val="false"/>
          </w:tcPr>
          <w:p>
            <w:pPr>
              <w:pBdr/>
              <w:spacing w:after="0" w:before="0"/>
              <w:ind w:left="-6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військо-патріотичний</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r>
      <w:tr>
        <w:trPr/>
        <w:tc>
          <w:tcPr>
            <w:tcBorders/>
            <w:tcW w:w="4735" w:type="dxa"/>
            <w:vMerge w:val="continue"/>
            <w:textDirection w:val="lrTb"/>
            <w:noWrap w:val="false"/>
          </w:tcPr>
          <w:p>
            <w:pPr>
              <w:pBdr/>
              <w:spacing w:after="0" w:before="0"/>
              <w:ind w:left="-60"/>
              <w:jc w:val="both"/>
              <w:rPr>
                <w:sz w:val="20"/>
                <w:szCs w:val="20"/>
              </w:rPr>
            </w:pPr>
            <w:r>
              <w:rPr>
                <w:sz w:val="20"/>
                <w:szCs w:val="20"/>
              </w:rPr>
            </w:r>
            <w:r>
              <w:rPr>
                <w:sz w:val="20"/>
                <w:szCs w:val="20"/>
              </w:rPr>
            </w:r>
          </w:p>
        </w:tc>
        <w:tc>
          <w:tcPr>
            <w:tcBorders/>
            <w:tcW w:w="1418" w:type="dxa"/>
            <w:vMerge w:val="continue"/>
            <w:textDirection w:val="lrTb"/>
            <w:noWrap w:val="false"/>
          </w:tcPr>
          <w:p>
            <w:pPr>
              <w:pBdr/>
              <w:spacing w:after="0" w:before="0"/>
              <w:ind w:left="-60"/>
              <w:jc w:val="both"/>
              <w:rPr>
                <w:sz w:val="20"/>
                <w:szCs w:val="20"/>
              </w:rPr>
            </w:pPr>
            <w:r>
              <w:rPr>
                <w:sz w:val="20"/>
                <w:szCs w:val="20"/>
              </w:rPr>
            </w:r>
            <w:r>
              <w:rPr>
                <w:sz w:val="20"/>
                <w:szCs w:val="20"/>
              </w:rPr>
            </w:r>
          </w:p>
        </w:tc>
        <w:tc>
          <w:tcPr>
            <w:tcBorders/>
            <w:tcW w:w="1559" w:type="dxa"/>
            <w:vAlign w:val="bottom"/>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Євроклуб</w:t>
            </w:r>
            <w:r>
              <w:rPr>
                <w:rFonts w:ascii="Times New Roman" w:hAnsi="Times New Roman" w:eastAsia="Times New Roman" w:cs="Times New Roman"/>
                <w:sz w:val="20"/>
                <w:szCs w:val="20"/>
              </w:rPr>
            </w:r>
          </w:p>
        </w:tc>
        <w:tc>
          <w:tcPr>
            <w:tcBorders/>
            <w:tcW w:w="1559"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безоплатна</w:t>
            </w:r>
            <w:r>
              <w:rPr>
                <w:rFonts w:ascii="Times New Roman" w:hAnsi="Times New Roman" w:eastAsia="Times New Roman" w:cs="Times New Roman"/>
                <w:sz w:val="20"/>
                <w:szCs w:val="20"/>
              </w:rPr>
            </w:r>
          </w:p>
        </w:tc>
        <w:tc>
          <w:tcPr>
            <w:tcBorders/>
            <w:tcW w:w="1917" w:type="dxa"/>
            <w:textDirection w:val="lrTb"/>
            <w:noWrap w:val="false"/>
          </w:tcPr>
          <w:p>
            <w:pPr>
              <w:pBdr/>
              <w:spacing w:after="0" w:before="0"/>
              <w:ind w:left="-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зо</w:t>
            </w:r>
            <w:r>
              <w:rPr>
                <w:rFonts w:ascii="Times New Roman" w:hAnsi="Times New Roman" w:eastAsia="Times New Roman" w:cs="Times New Roman"/>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6/1</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0</w:t>
            </w:r>
            <w:r>
              <w:rPr>
                <w:rFonts w:ascii="Times New Roman" w:hAnsi="Times New Roman" w:eastAsia="Times New Roman" w:cs="Times New Roman"/>
                <w:b/>
                <w:sz w:val="20"/>
                <w:szCs w:val="20"/>
              </w:rPr>
            </w:r>
          </w:p>
        </w:tc>
        <w:tc>
          <w:tcPr>
            <w:tcBorders/>
            <w:tcW w:w="408"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w:t>
            </w:r>
            <w:r>
              <w:rPr>
                <w:rFonts w:ascii="Times New Roman" w:hAnsi="Times New Roman" w:eastAsia="Times New Roman" w:cs="Times New Roman"/>
                <w:b/>
                <w:sz w:val="20"/>
                <w:szCs w:val="20"/>
              </w:rPr>
            </w:r>
          </w:p>
        </w:tc>
        <w:tc>
          <w:tcPr>
            <w:tcBorders/>
            <w:tcW w:w="466" w:type="dxa"/>
            <w:vAlign w:val="bottom"/>
            <w:textDirection w:val="lrTb"/>
            <w:noWrap w:val="false"/>
          </w:tcPr>
          <w:p>
            <w:pPr>
              <w:pBdr/>
              <w:spacing w:after="0" w:before="0"/>
              <w:ind w:left="-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w:t>
            </w:r>
            <w:r>
              <w:rPr>
                <w:rFonts w:ascii="Times New Roman" w:hAnsi="Times New Roman" w:eastAsia="Times New Roman" w:cs="Times New Roman"/>
                <w:b/>
                <w:sz w:val="20"/>
                <w:szCs w:val="20"/>
              </w:rPr>
            </w:r>
          </w:p>
        </w:tc>
      </w:tr>
      <w:tr>
        <w:trPr/>
        <w:tc>
          <w:tcPr>
            <w:tcBorders/>
            <w:tcW w:w="4735" w:type="dxa"/>
            <w:textDirection w:val="lrTb"/>
            <w:noWrap w:val="false"/>
          </w:tcPr>
          <w:p>
            <w:pPr>
              <w:pBdr/>
              <w:spacing w:after="0" w:before="0"/>
              <w:ind w:left="-60"/>
              <w:jc w:val="both"/>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Всього:</w:t>
            </w:r>
            <w:r>
              <w:rPr>
                <w:rFonts w:eastAsia="Times New Roman" w:asciiTheme="minorHAnsi" w:hAnsiTheme="minorHAnsi" w:cstheme="minorHAnsi"/>
                <w:b/>
                <w:sz w:val="20"/>
                <w:szCs w:val="20"/>
              </w:rPr>
            </w:r>
          </w:p>
        </w:tc>
        <w:tc>
          <w:tcPr>
            <w:tcBorders/>
            <w:tcW w:w="1418" w:type="dxa"/>
            <w:textDirection w:val="lrTb"/>
            <w:noWrap w:val="false"/>
          </w:tcPr>
          <w:p>
            <w:pPr>
              <w:pBdr/>
              <w:spacing w:after="0" w:before="0"/>
              <w:ind w:left="-60"/>
              <w:jc w:val="center"/>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37</w:t>
            </w:r>
            <w:r>
              <w:rPr>
                <w:rFonts w:eastAsia="Times New Roman" w:asciiTheme="minorHAnsi" w:hAnsiTheme="minorHAnsi" w:cstheme="minorHAnsi"/>
                <w:b/>
                <w:sz w:val="20"/>
                <w:szCs w:val="20"/>
              </w:rPr>
            </w:r>
          </w:p>
        </w:tc>
        <w:tc>
          <w:tcPr>
            <w:tcBorders/>
            <w:tcW w:w="1559" w:type="dxa"/>
            <w:textDirection w:val="lrTb"/>
            <w:noWrap w:val="false"/>
          </w:tcPr>
          <w:p>
            <w:pPr>
              <w:pBdr/>
              <w:spacing w:after="0" w:before="0"/>
              <w:ind/>
              <w:jc w:val="both"/>
              <w:rPr>
                <w:rFonts w:asciiTheme="minorHAnsi" w:hAnsiTheme="minorHAnsi" w:cstheme="minorHAnsi"/>
                <w:b/>
                <w:color w:val="1f497d"/>
                <w:sz w:val="20"/>
                <w:szCs w:val="20"/>
              </w:rPr>
            </w:pPr>
            <w:r>
              <w:rPr>
                <w:rFonts w:asciiTheme="minorHAnsi" w:hAnsiTheme="minorHAnsi" w:cstheme="minorHAnsi"/>
                <w:b/>
                <w:color w:val="1f497d"/>
                <w:sz w:val="20"/>
                <w:szCs w:val="20"/>
              </w:rPr>
            </w:r>
            <w:r>
              <w:rPr>
                <w:rFonts w:asciiTheme="minorHAnsi" w:hAnsiTheme="minorHAnsi" w:cstheme="minorHAnsi"/>
                <w:b/>
                <w:color w:val="1f497d"/>
                <w:sz w:val="20"/>
                <w:szCs w:val="20"/>
              </w:rPr>
            </w:r>
          </w:p>
        </w:tc>
        <w:tc>
          <w:tcPr>
            <w:tcBorders/>
            <w:tcW w:w="1559" w:type="dxa"/>
            <w:textDirection w:val="lrTb"/>
            <w:noWrap w:val="false"/>
          </w:tcPr>
          <w:p>
            <w:pPr>
              <w:pBdr/>
              <w:spacing w:after="0" w:before="0"/>
              <w:ind/>
              <w:jc w:val="both"/>
              <w:rPr>
                <w:rFonts w:asciiTheme="minorHAnsi" w:hAnsiTheme="minorHAnsi" w:cstheme="minorHAnsi"/>
                <w:b/>
                <w:color w:val="1f497d"/>
                <w:sz w:val="20"/>
                <w:szCs w:val="20"/>
              </w:rPr>
            </w:pPr>
            <w:r>
              <w:rPr>
                <w:rFonts w:asciiTheme="minorHAnsi" w:hAnsiTheme="minorHAnsi" w:cstheme="minorHAnsi"/>
                <w:b/>
                <w:color w:val="1f497d"/>
                <w:sz w:val="20"/>
                <w:szCs w:val="20"/>
              </w:rPr>
            </w:r>
            <w:r>
              <w:rPr>
                <w:rFonts w:asciiTheme="minorHAnsi" w:hAnsiTheme="minorHAnsi" w:cstheme="minorHAnsi"/>
                <w:b/>
                <w:color w:val="1f497d"/>
                <w:sz w:val="20"/>
                <w:szCs w:val="20"/>
              </w:rPr>
            </w:r>
          </w:p>
        </w:tc>
        <w:tc>
          <w:tcPr>
            <w:tcBorders/>
            <w:tcW w:w="1917" w:type="dxa"/>
            <w:textDirection w:val="lrTb"/>
            <w:noWrap w:val="false"/>
          </w:tcPr>
          <w:p>
            <w:pPr>
              <w:pBdr/>
              <w:spacing w:after="0" w:before="0"/>
              <w:ind/>
              <w:jc w:val="both"/>
              <w:rPr>
                <w:rFonts w:asciiTheme="minorHAnsi" w:hAnsiTheme="minorHAnsi" w:cstheme="minorHAnsi"/>
                <w:b/>
                <w:color w:val="1f497d"/>
                <w:sz w:val="20"/>
                <w:szCs w:val="20"/>
              </w:rPr>
            </w:pPr>
            <w:r>
              <w:rPr>
                <w:rFonts w:asciiTheme="minorHAnsi" w:hAnsiTheme="minorHAnsi" w:cstheme="minorHAnsi"/>
                <w:b/>
                <w:color w:val="1f497d"/>
                <w:sz w:val="20"/>
                <w:szCs w:val="20"/>
              </w:rPr>
            </w:r>
            <w:r>
              <w:rPr>
                <w:rFonts w:asciiTheme="minorHAnsi" w:hAnsiTheme="minorHAnsi" w:cstheme="minorHAnsi"/>
                <w:b/>
                <w:color w:val="1f497d"/>
                <w:sz w:val="20"/>
                <w:szCs w:val="20"/>
              </w:rPr>
            </w:r>
          </w:p>
        </w:tc>
        <w:tc>
          <w:tcPr>
            <w:tcBorders/>
            <w:tcW w:w="408" w:type="dxa"/>
            <w:textDirection w:val="lrTb"/>
            <w:noWrap w:val="false"/>
          </w:tcPr>
          <w:p>
            <w:pPr>
              <w:pBdr/>
              <w:spacing w:after="0" w:before="0"/>
              <w:ind w:left="-60"/>
              <w:jc w:val="both"/>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243/3</w:t>
            </w:r>
            <w:r>
              <w:rPr>
                <w:rFonts w:eastAsia="Times New Roman" w:asciiTheme="minorHAnsi" w:hAnsiTheme="minorHAnsi" w:cstheme="minorHAnsi"/>
                <w:b/>
                <w:sz w:val="20"/>
                <w:szCs w:val="20"/>
              </w:rPr>
            </w:r>
          </w:p>
        </w:tc>
        <w:tc>
          <w:tcPr>
            <w:tcBorders/>
            <w:tcW w:w="466" w:type="dxa"/>
            <w:textDirection w:val="lrTb"/>
            <w:noWrap w:val="false"/>
          </w:tcPr>
          <w:p>
            <w:pPr>
              <w:pBdr/>
              <w:spacing w:after="0" w:before="0"/>
              <w:ind w:left="-60"/>
              <w:jc w:val="both"/>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315/3</w:t>
            </w:r>
            <w:r>
              <w:rPr>
                <w:rFonts w:eastAsia="Times New Roman" w:asciiTheme="minorHAnsi" w:hAnsiTheme="minorHAnsi" w:cstheme="minorHAnsi"/>
                <w:b/>
                <w:sz w:val="20"/>
                <w:szCs w:val="20"/>
              </w:rPr>
            </w:r>
          </w:p>
        </w:tc>
        <w:tc>
          <w:tcPr>
            <w:tcBorders/>
            <w:tcW w:w="408"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38</w:t>
            </w:r>
            <w:r>
              <w:rPr>
                <w:rFonts w:eastAsia="Times New Roman" w:asciiTheme="minorHAnsi" w:hAnsiTheme="minorHAnsi" w:cstheme="minorHAnsi"/>
                <w:b/>
                <w:sz w:val="20"/>
                <w:szCs w:val="20"/>
              </w:rPr>
            </w:r>
          </w:p>
        </w:tc>
        <w:tc>
          <w:tcPr>
            <w:tcBorders/>
            <w:tcW w:w="466"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23</w:t>
            </w:r>
            <w:r>
              <w:rPr>
                <w:rFonts w:eastAsia="Times New Roman" w:asciiTheme="minorHAnsi" w:hAnsiTheme="minorHAnsi" w:cstheme="minorHAnsi"/>
                <w:b/>
                <w:sz w:val="20"/>
                <w:szCs w:val="20"/>
              </w:rPr>
            </w:r>
          </w:p>
        </w:tc>
        <w:tc>
          <w:tcPr>
            <w:tcBorders/>
            <w:tcW w:w="408"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146</w:t>
            </w:r>
            <w:r>
              <w:rPr>
                <w:rFonts w:eastAsia="Times New Roman" w:asciiTheme="minorHAnsi" w:hAnsiTheme="minorHAnsi" w:cstheme="minorHAnsi"/>
                <w:b/>
                <w:sz w:val="20"/>
                <w:szCs w:val="20"/>
              </w:rPr>
            </w:r>
          </w:p>
        </w:tc>
        <w:tc>
          <w:tcPr>
            <w:tcBorders/>
            <w:tcW w:w="466"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184</w:t>
            </w:r>
            <w:r>
              <w:rPr>
                <w:rFonts w:eastAsia="Times New Roman" w:asciiTheme="minorHAnsi" w:hAnsiTheme="minorHAnsi" w:cstheme="minorHAnsi"/>
                <w:b/>
                <w:sz w:val="20"/>
                <w:szCs w:val="20"/>
              </w:rPr>
            </w:r>
          </w:p>
        </w:tc>
        <w:tc>
          <w:tcPr>
            <w:tcBorders/>
            <w:tcW w:w="408"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56</w:t>
            </w:r>
            <w:r>
              <w:rPr>
                <w:rFonts w:eastAsia="Times New Roman" w:asciiTheme="minorHAnsi" w:hAnsiTheme="minorHAnsi" w:cstheme="minorHAnsi"/>
                <w:b/>
                <w:sz w:val="20"/>
                <w:szCs w:val="20"/>
              </w:rPr>
            </w:r>
          </w:p>
        </w:tc>
        <w:tc>
          <w:tcPr>
            <w:tcBorders/>
            <w:tcW w:w="466" w:type="dxa"/>
            <w:textDirection w:val="lrTb"/>
            <w:noWrap w:val="false"/>
          </w:tcPr>
          <w:p>
            <w:pPr>
              <w:pBdr/>
              <w:spacing w:after="0" w:before="0"/>
              <w:ind w:left="-60"/>
              <w:jc w:val="right"/>
              <w:rPr>
                <w:rFonts w:eastAsia="Times New Roman" w:asciiTheme="minorHAnsi" w:hAnsiTheme="minorHAnsi" w:cstheme="minorHAnsi"/>
                <w:b/>
                <w:sz w:val="20"/>
                <w:szCs w:val="20"/>
              </w:rPr>
            </w:pPr>
            <w:r>
              <w:rPr>
                <w:rFonts w:eastAsia="Times New Roman" w:asciiTheme="minorHAnsi" w:hAnsiTheme="minorHAnsi" w:cstheme="minorHAnsi"/>
                <w:b/>
                <w:sz w:val="20"/>
                <w:szCs w:val="20"/>
              </w:rPr>
              <w:t xml:space="preserve">114</w:t>
            </w:r>
            <w:r>
              <w:rPr>
                <w:rFonts w:eastAsia="Times New Roman" w:asciiTheme="minorHAnsi" w:hAnsiTheme="minorHAnsi" w:cstheme="minorHAnsi"/>
                <w:b/>
                <w:sz w:val="20"/>
                <w:szCs w:val="20"/>
              </w:rPr>
            </w:r>
          </w:p>
        </w:tc>
      </w:tr>
    </w:tbl>
    <w:p>
      <w:pPr>
        <w:pBdr/>
        <w:spacing/>
        <w:ind w:firstLine="709"/>
        <w:jc w:val="both"/>
        <w:rPr>
          <w:b/>
          <w:color w:val="1f497d"/>
          <w:sz w:val="20"/>
          <w:szCs w:val="20"/>
        </w:rPr>
        <w:sectPr>
          <w:footnotePr/>
          <w:endnotePr/>
          <w:type w:val="nextPage"/>
          <w:pgSz w:h="11906" w:orient="landscape" w:w="16838"/>
          <w:pgMar w:top="1701" w:right="1134" w:bottom="851" w:left="1134" w:header="709" w:footer="709" w:gutter="0"/>
          <w:cols w:num="1" w:sep="0" w:space="720" w:equalWidth="1"/>
        </w:sectPr>
      </w:pPr>
      <w:r>
        <w:rPr>
          <w:b/>
          <w:color w:val="1f497d"/>
          <w:sz w:val="20"/>
          <w:szCs w:val="20"/>
        </w:rPr>
      </w:r>
      <w:r>
        <w:rPr>
          <w:b/>
          <w:color w:val="1f497d"/>
          <w:sz w:val="20"/>
          <w:szCs w:val="20"/>
        </w:rPr>
      </w:r>
    </w:p>
    <w:p>
      <w:pPr>
        <w:pBdr/>
        <w:spacing/>
        <w:ind w:firstLine="709"/>
        <w:jc w:val="both"/>
        <w:rPr>
          <w:sz w:val="20"/>
          <w:szCs w:val="20"/>
        </w:rPr>
      </w:pPr>
      <w:r>
        <w:rPr>
          <w:sz w:val="20"/>
          <w:szCs w:val="20"/>
        </w:rPr>
        <w:t xml:space="preserve">У ЗЗСО Менської територіальної громади навчається 2330 осіб:</w:t>
      </w:r>
      <w:r>
        <w:rPr>
          <w:sz w:val="20"/>
          <w:szCs w:val="20"/>
        </w:rPr>
      </w:r>
    </w:p>
    <w:p>
      <w:pPr>
        <w:pBdr/>
        <w:spacing/>
        <w:ind w:firstLine="709"/>
        <w:jc w:val="both"/>
        <w:rPr>
          <w:sz w:val="20"/>
          <w:szCs w:val="20"/>
        </w:rPr>
      </w:pPr>
      <w:r>
        <w:rPr>
          <w:sz w:val="20"/>
          <w:szCs w:val="20"/>
        </w:rPr>
        <w:t xml:space="preserve">❖ відсоток учнів, що відвідують гуртки, секції, клуби, культурно-освітні, спортивно-оздоровчі, науково-пошукові об'єднання від загальної кількості учнів (за гендерною та віковою ознаками) 74% усього, дівчаток - 79 %, хл. - 67 %</w:t>
      </w:r>
      <w:r>
        <w:rPr>
          <w:sz w:val="20"/>
          <w:szCs w:val="20"/>
        </w:rPr>
      </w:r>
    </w:p>
    <w:p>
      <w:pPr>
        <w:pBdr/>
        <w:spacing/>
        <w:ind w:firstLine="709"/>
        <w:jc w:val="both"/>
        <w:rPr>
          <w:sz w:val="20"/>
          <w:szCs w:val="20"/>
        </w:rPr>
      </w:pPr>
      <w:r>
        <w:rPr>
          <w:sz w:val="20"/>
          <w:szCs w:val="20"/>
        </w:rPr>
        <w:t xml:space="preserve">❖ відсото</w:t>
      </w:r>
      <w:r>
        <w:rPr>
          <w:sz w:val="20"/>
          <w:szCs w:val="20"/>
        </w:rPr>
        <w:t xml:space="preserve">к учнів, що відвідують гуртки, секції, клуби, культурно-освітні, спортивно-оздоровчі, науково-пошукові об'єднання на базі закладів загальної середньої освіти (за гендерною та віковою ознаками) від загальної кількості учнів 1-4 - 8%, 5-9 - 26%, 10-11 - 48 %</w:t>
      </w:r>
      <w:r>
        <w:rPr>
          <w:sz w:val="20"/>
          <w:szCs w:val="20"/>
        </w:rPr>
      </w:r>
    </w:p>
    <w:p>
      <w:pPr>
        <w:pBdr/>
        <w:spacing/>
        <w:ind w:firstLine="709"/>
        <w:jc w:val="both"/>
        <w:rPr>
          <w:sz w:val="20"/>
          <w:szCs w:val="20"/>
        </w:rPr>
      </w:pPr>
      <w:r>
        <w:rPr>
          <w:sz w:val="20"/>
          <w:szCs w:val="20"/>
        </w:rPr>
        <w:t xml:space="preserve">❖ характеристика кадрового складу закладів позашкільної освіти ТГ (вакансії та потреби, віковий склад) заклади позашкільної освіти забезпечен</w:t>
      </w:r>
      <w:r>
        <w:rPr>
          <w:sz w:val="20"/>
          <w:szCs w:val="20"/>
        </w:rPr>
        <w:t xml:space="preserve">і висококваліфікованими спеціалістами, проте у ДЮСШ є 4 ставки вакансії тренера викладача, в ЦДЮТ керівників гуртків - англ. мова та декоративно-ужиткового напряму. Віковий склад - 10 керівників 31-40 р., 10 - 41-50 р., 10 - 51-60 р., 9- 60 і більше років.</w:t>
      </w:r>
      <w:r>
        <w:rPr>
          <w:sz w:val="20"/>
          <w:szCs w:val="20"/>
        </w:rPr>
      </w:r>
    </w:p>
    <w:p>
      <w:pPr>
        <w:pBdr/>
        <w:spacing/>
        <w:ind w:firstLine="709"/>
        <w:jc w:val="both"/>
        <w:rPr>
          <w:sz w:val="20"/>
          <w:szCs w:val="20"/>
        </w:rPr>
      </w:pPr>
      <w:r>
        <w:rPr>
          <w:sz w:val="20"/>
          <w:szCs w:val="20"/>
        </w:rPr>
        <w:t xml:space="preserve">В ЗЗСО громади працюють групи подовженого дня для учнів 1-4 класів, які відвідують  68% хлопчиків та 86 %</w:t>
      </w:r>
      <w:r>
        <w:rPr>
          <w:sz w:val="20"/>
          <w:szCs w:val="20"/>
        </w:rPr>
        <w:t xml:space="preserve"> </w:t>
      </w:r>
      <w:r>
        <w:rPr>
          <w:sz w:val="20"/>
          <w:szCs w:val="20"/>
        </w:rPr>
        <w:t xml:space="preserve">дівчаток від їх загальної кількості. Також є можливість продовження освітнього процесу під час літніх канікул у ЗЗСО  де працюють пришкільні табори для учнів 1-4 класів.</w:t>
      </w:r>
      <w:r>
        <w:rPr>
          <w:sz w:val="20"/>
          <w:szCs w:val="20"/>
        </w:rPr>
      </w:r>
    </w:p>
    <w:p>
      <w:pPr>
        <w:pBdr/>
        <w:spacing/>
        <w:ind w:firstLine="709"/>
        <w:jc w:val="both"/>
        <w:rPr>
          <w:sz w:val="20"/>
          <w:szCs w:val="20"/>
        </w:rPr>
      </w:pPr>
      <w:r>
        <w:rPr>
          <w:sz w:val="20"/>
          <w:szCs w:val="20"/>
        </w:rPr>
        <w:t xml:space="preserve">Таким чином можна зазначити</w:t>
      </w:r>
      <w:r>
        <w:rPr>
          <w:sz w:val="20"/>
          <w:szCs w:val="20"/>
        </w:rPr>
        <w:t xml:space="preserve">,</w:t>
      </w:r>
      <w:r>
        <w:rPr>
          <w:sz w:val="20"/>
          <w:szCs w:val="20"/>
        </w:rPr>
        <w:t xml:space="preserve"> що з боку керівництва Менської громади приділяється належна увага до позашкільного виховання учнівської молоді. Одночасно, як свідчать результати опитуванн</w:t>
      </w:r>
      <w:r>
        <w:rPr>
          <w:sz w:val="20"/>
          <w:szCs w:val="20"/>
        </w:rPr>
        <w:t xml:space="preserve">я, розвиток позашкілля і гуртків є щє недостатнім для мешканців. Особливо гостро це питання стоїть для батьків, котрі розглядають позашкілля і гуртки важливим інструментом щодо розвитку дітей та убезпечення їх від негативного впливу зовнішнього середовища.</w:t>
      </w:r>
      <w:r>
        <w:rPr>
          <w:sz w:val="20"/>
          <w:szCs w:val="20"/>
        </w:rPr>
      </w:r>
    </w:p>
    <w:p>
      <w:pPr>
        <w:pBdr/>
        <w:spacing/>
        <w:ind w:firstLine="709"/>
        <w:jc w:val="both"/>
        <w:rPr>
          <w:b/>
          <w:sz w:val="20"/>
          <w:szCs w:val="20"/>
        </w:rPr>
      </w:pPr>
      <w:r>
        <w:rPr>
          <w:b/>
          <w:sz w:val="20"/>
          <w:szCs w:val="20"/>
        </w:rPr>
        <w:t xml:space="preserve">Проведений аналіз мережі закладів освіти Менської міської територіальної  громади свідчить, що вона відповідає більшості потреб, які мають мешканці громади. Є окремі питання щодо наповненості, коли переважна більшість </w:t>
      </w:r>
      <w:r>
        <w:rPr>
          <w:b/>
          <w:sz w:val="20"/>
          <w:szCs w:val="20"/>
        </w:rPr>
        <w:t xml:space="preserve">закладів середньої освіти громади знаходяться у проблемній зоні з точки зору наповнюваності класів та відповідно забезпеченням ресурсами належної субвенції. Прогнози щодо кількості учнів, які підуть до закладів освіти і які її завершать в найближчі роки вк</w:t>
      </w:r>
      <w:r>
        <w:rPr>
          <w:b/>
          <w:sz w:val="20"/>
          <w:szCs w:val="20"/>
        </w:rPr>
        <w:t xml:space="preserve">азують на те, що ця тенденція до зменшення учнівського контингенту, а відтак і освітньої мережі буде зберігатися та посилюватися. Але, слід враховувати фактор невизначеності, пов’язаний з можливою міграцією як з громади так і до громади в силу бойових дій.</w:t>
      </w:r>
      <w:r>
        <w:rPr>
          <w:b/>
          <w:sz w:val="20"/>
          <w:szCs w:val="20"/>
        </w:rPr>
      </w:r>
    </w:p>
    <w:p>
      <w:pPr>
        <w:pBdr/>
        <w:spacing/>
        <w:ind w:firstLine="709"/>
        <w:jc w:val="both"/>
        <w:rPr>
          <w:b/>
          <w:sz w:val="20"/>
          <w:szCs w:val="20"/>
        </w:rPr>
      </w:pPr>
      <w:r>
        <w:rPr>
          <w:b/>
          <w:sz w:val="20"/>
          <w:szCs w:val="20"/>
        </w:rPr>
        <w:t xml:space="preserve">Що стосується позашкілля, то воно в громаді є достатньо потужним. В загальному вимірі не спостерігаєт</w:t>
      </w:r>
      <w:r>
        <w:rPr>
          <w:b/>
          <w:sz w:val="20"/>
          <w:szCs w:val="20"/>
        </w:rPr>
        <w:t xml:space="preserve">ься відчутних перекосів у доступі до позашкільної освіти за гендерною ознакою. В розрізі окремих гуртків відмічається превалювання хлопців в спортивних секціях та дівчат – в рукоділлі або художньо-естетичних гуртках. Проте, учні та батьки (особливо – остан</w:t>
      </w:r>
      <w:r>
        <w:rPr>
          <w:b/>
          <w:sz w:val="20"/>
          <w:szCs w:val="20"/>
        </w:rPr>
        <w:t xml:space="preserve">ні), прагнуть до розширення кількості гуртків і заходів. Позиція батьків зрозуміла: вони вважають, що за рахунок позашкілля можливо сприяти отриманню додаткових знань дітьми, а також уберегти останніх від негативного впливу факторів зовнішнього середовища.</w:t>
      </w:r>
      <w:r>
        <w:rPr>
          <w:b/>
          <w:sz w:val="20"/>
          <w:szCs w:val="20"/>
        </w:rPr>
        <w:t xml:space="preserve"> Діти хочуть більше спортивних секцій (бокс, футбол тощо), на що вказують результати опитування.</w:t>
      </w:r>
      <w:r>
        <w:rPr>
          <w:b/>
          <w:sz w:val="20"/>
          <w:szCs w:val="20"/>
        </w:rPr>
      </w:r>
    </w:p>
    <w:p>
      <w:pPr>
        <w:pStyle w:val="797"/>
        <w:numPr>
          <w:ilvl w:val="1"/>
          <w:numId w:val="6"/>
        </w:numPr>
        <w:pBdr/>
        <w:spacing/>
        <w:ind/>
        <w:rPr/>
      </w:pPr>
      <w:r/>
      <w:bookmarkStart w:id="37" w:name="_Toc169971976"/>
      <w:r/>
      <w:bookmarkStart w:id="38" w:name="_Toc178687120"/>
      <w:r>
        <w:t xml:space="preserve">Кадровий потенціал</w:t>
      </w:r>
      <w:bookmarkEnd w:id="37"/>
      <w:r/>
      <w:bookmarkEnd w:id="38"/>
      <w:r/>
      <w:r/>
    </w:p>
    <w:p>
      <w:pPr>
        <w:pStyle w:val="798"/>
        <w:numPr>
          <w:ilvl w:val="2"/>
          <w:numId w:val="6"/>
        </w:numPr>
        <w:pBdr/>
        <w:spacing/>
        <w:ind/>
        <w:rPr/>
      </w:pPr>
      <w:r/>
      <w:bookmarkStart w:id="39" w:name="_Toc169971977"/>
      <w:r/>
      <w:bookmarkStart w:id="40" w:name="_Toc178687121"/>
      <w:r>
        <w:t xml:space="preserve">Кількісний та якісний склад працівників закладів загальної середньої освіти</w:t>
      </w:r>
      <w:bookmarkEnd w:id="39"/>
      <w:r/>
      <w:bookmarkEnd w:id="40"/>
      <w:r/>
      <w:r/>
    </w:p>
    <w:p>
      <w:pPr>
        <w:pBdr/>
        <w:spacing/>
        <w:ind w:firstLine="709"/>
        <w:jc w:val="both"/>
        <w:rPr>
          <w:sz w:val="20"/>
          <w:szCs w:val="20"/>
        </w:rPr>
      </w:pPr>
      <w:r>
        <w:rPr>
          <w:sz w:val="20"/>
          <w:szCs w:val="20"/>
        </w:rPr>
        <w:t xml:space="preserve">Станом на поч</w:t>
      </w:r>
      <w:r>
        <w:rPr>
          <w:sz w:val="20"/>
          <w:szCs w:val="20"/>
        </w:rPr>
        <w:t xml:space="preserve">аток 2024 р. у ЗЗСО Менської громади зайнято 335 осіб. З них педагогічні працівники становлять 281 особу або 84% від загалу. Характеристики кадрового потенціалу освітньої сфери громади, в т.ч. і наявність вакансій наведено у наступних табличних матеріалах.</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17</w:t>
      </w:r>
      <w:r>
        <w:fldChar w:fldCharType="end"/>
      </w:r>
      <w:r>
        <w:t xml:space="preserve"> </w:t>
      </w:r>
      <w:r>
        <w:t xml:space="preserve">Педагогічні працівники ЗЗСО за посадами</w:t>
      </w:r>
      <w:r/>
    </w:p>
    <w:tbl>
      <w:tblPr>
        <w:tblStyle w:val="823"/>
        <w:tblW w:w="0" w:type="auto"/>
        <w:tblBorders/>
        <w:tblCellMar>
          <w:left w:w="57" w:type="dxa"/>
          <w:right w:w="57" w:type="dxa"/>
        </w:tblCellMar>
        <w:tblLook w:val="04A0" w:firstRow="1" w:lastRow="0" w:firstColumn="1" w:lastColumn="0" w:noHBand="0" w:noVBand="1"/>
      </w:tblPr>
      <w:tblGrid>
        <w:gridCol w:w="971"/>
        <w:gridCol w:w="842"/>
        <w:gridCol w:w="842"/>
        <w:gridCol w:w="742"/>
        <w:gridCol w:w="763"/>
        <w:gridCol w:w="653"/>
        <w:gridCol w:w="829"/>
        <w:gridCol w:w="766"/>
        <w:gridCol w:w="740"/>
        <w:gridCol w:w="823"/>
        <w:gridCol w:w="687"/>
        <w:gridCol w:w="687"/>
      </w:tblGrid>
      <w:tr>
        <w:trPr>
          <w:tblHeader/>
        </w:trPr>
        <w:tc>
          <w:tcPr>
            <w:tcBorders/>
            <w:tcW w:w="577" w:type="dxa"/>
            <w:textDirection w:val="lrTb"/>
            <w:noWrap w:val="false"/>
          </w:tcPr>
          <w:p>
            <w:pPr>
              <w:pBdr/>
              <w:spacing w:after="0" w:before="0"/>
              <w:ind/>
              <w:jc w:val="center"/>
              <w:rPr>
                <w:b/>
                <w:sz w:val="20"/>
                <w:szCs w:val="20"/>
              </w:rPr>
            </w:pPr>
            <w:r>
              <w:rPr>
                <w:b/>
                <w:sz w:val="20"/>
                <w:szCs w:val="20"/>
              </w:rPr>
              <w:t xml:space="preserve">Заклад освіти</w:t>
            </w:r>
            <w:r>
              <w:rPr>
                <w:b/>
                <w:sz w:val="20"/>
                <w:szCs w:val="20"/>
              </w:rPr>
            </w:r>
          </w:p>
        </w:tc>
        <w:tc>
          <w:tcPr>
            <w:tcBorders/>
            <w:tcW w:w="892" w:type="dxa"/>
            <w:textDirection w:val="lrTb"/>
            <w:noWrap w:val="false"/>
          </w:tcPr>
          <w:p>
            <w:pPr>
              <w:pBdr/>
              <w:spacing w:after="0" w:before="0"/>
              <w:ind/>
              <w:jc w:val="center"/>
              <w:rPr>
                <w:b/>
                <w:sz w:val="20"/>
                <w:szCs w:val="20"/>
              </w:rPr>
            </w:pPr>
            <w:r>
              <w:rPr>
                <w:b/>
                <w:sz w:val="20"/>
                <w:szCs w:val="20"/>
              </w:rPr>
              <w:t xml:space="preserve">Педагогічних працівників 1-4 класів</w:t>
            </w:r>
            <w:r>
              <w:rPr>
                <w:b/>
                <w:sz w:val="20"/>
                <w:szCs w:val="20"/>
              </w:rPr>
            </w:r>
          </w:p>
        </w:tc>
        <w:tc>
          <w:tcPr>
            <w:tcBorders/>
            <w:tcW w:w="892" w:type="dxa"/>
            <w:textDirection w:val="lrTb"/>
            <w:noWrap w:val="false"/>
          </w:tcPr>
          <w:p>
            <w:pPr>
              <w:pBdr/>
              <w:spacing w:after="0" w:before="0"/>
              <w:ind/>
              <w:jc w:val="center"/>
              <w:rPr>
                <w:b/>
                <w:sz w:val="20"/>
                <w:szCs w:val="20"/>
              </w:rPr>
            </w:pPr>
            <w:r>
              <w:rPr>
                <w:b/>
                <w:sz w:val="20"/>
                <w:szCs w:val="20"/>
              </w:rPr>
              <w:t xml:space="preserve">Педагогічних працівників 5-11 класів</w:t>
            </w:r>
            <w:r>
              <w:rPr>
                <w:b/>
                <w:sz w:val="20"/>
                <w:szCs w:val="20"/>
              </w:rPr>
            </w:r>
          </w:p>
        </w:tc>
        <w:tc>
          <w:tcPr>
            <w:tcBorders/>
            <w:tcW w:w="800" w:type="dxa"/>
            <w:textDirection w:val="lrTb"/>
            <w:noWrap w:val="false"/>
          </w:tcPr>
          <w:p>
            <w:pPr>
              <w:pBdr/>
              <w:spacing w:after="0" w:before="0"/>
              <w:ind/>
              <w:jc w:val="center"/>
              <w:rPr>
                <w:b/>
                <w:sz w:val="20"/>
                <w:szCs w:val="20"/>
              </w:rPr>
            </w:pPr>
            <w:r>
              <w:rPr>
                <w:b/>
                <w:sz w:val="20"/>
                <w:szCs w:val="20"/>
              </w:rPr>
              <w:t xml:space="preserve">Директорів</w:t>
            </w:r>
            <w:r>
              <w:rPr>
                <w:b/>
                <w:sz w:val="20"/>
                <w:szCs w:val="20"/>
              </w:rPr>
            </w:r>
          </w:p>
        </w:tc>
        <w:tc>
          <w:tcPr>
            <w:tcBorders/>
            <w:tcW w:w="819" w:type="dxa"/>
            <w:textDirection w:val="lrTb"/>
            <w:noWrap w:val="false"/>
          </w:tcPr>
          <w:p>
            <w:pPr>
              <w:pBdr/>
              <w:spacing w:after="0" w:before="0"/>
              <w:ind/>
              <w:jc w:val="center"/>
              <w:rPr>
                <w:b/>
                <w:sz w:val="20"/>
                <w:szCs w:val="20"/>
              </w:rPr>
            </w:pPr>
            <w:r>
              <w:rPr>
                <w:b/>
                <w:sz w:val="20"/>
                <w:szCs w:val="20"/>
              </w:rPr>
              <w:t xml:space="preserve">Заступників директорів</w:t>
            </w:r>
            <w:r>
              <w:rPr>
                <w:b/>
                <w:sz w:val="20"/>
                <w:szCs w:val="20"/>
              </w:rPr>
            </w:r>
          </w:p>
        </w:tc>
        <w:tc>
          <w:tcPr>
            <w:tcBorders/>
            <w:tcW w:w="717" w:type="dxa"/>
            <w:textDirection w:val="lrTb"/>
            <w:noWrap w:val="false"/>
          </w:tcPr>
          <w:p>
            <w:pPr>
              <w:pBdr/>
              <w:spacing w:after="0" w:before="0"/>
              <w:ind/>
              <w:jc w:val="center"/>
              <w:rPr>
                <w:b/>
                <w:sz w:val="20"/>
                <w:szCs w:val="20"/>
              </w:rPr>
            </w:pPr>
            <w:r>
              <w:rPr>
                <w:b/>
                <w:sz w:val="20"/>
                <w:szCs w:val="20"/>
              </w:rPr>
              <w:t xml:space="preserve">Завідуючі філіями</w:t>
            </w:r>
            <w:r>
              <w:rPr>
                <w:b/>
                <w:sz w:val="20"/>
                <w:szCs w:val="20"/>
              </w:rPr>
            </w:r>
          </w:p>
        </w:tc>
        <w:tc>
          <w:tcPr>
            <w:tcBorders/>
            <w:tcW w:w="881" w:type="dxa"/>
            <w:textDirection w:val="lrTb"/>
            <w:noWrap w:val="false"/>
          </w:tcPr>
          <w:p>
            <w:pPr>
              <w:pBdr/>
              <w:spacing w:after="0" w:before="0"/>
              <w:ind/>
              <w:jc w:val="center"/>
              <w:rPr>
                <w:b/>
                <w:sz w:val="20"/>
                <w:szCs w:val="20"/>
              </w:rPr>
            </w:pPr>
            <w:r>
              <w:rPr>
                <w:b/>
                <w:sz w:val="20"/>
                <w:szCs w:val="20"/>
              </w:rPr>
              <w:t xml:space="preserve">Педагоги організатори</w:t>
            </w:r>
            <w:r>
              <w:rPr>
                <w:b/>
                <w:sz w:val="20"/>
                <w:szCs w:val="20"/>
              </w:rPr>
            </w:r>
          </w:p>
        </w:tc>
        <w:tc>
          <w:tcPr>
            <w:tcBorders/>
            <w:tcW w:w="822" w:type="dxa"/>
            <w:textDirection w:val="lrTb"/>
            <w:noWrap w:val="false"/>
          </w:tcPr>
          <w:p>
            <w:pPr>
              <w:pBdr/>
              <w:spacing w:after="0" w:before="0"/>
              <w:ind/>
              <w:jc w:val="center"/>
              <w:rPr>
                <w:b/>
                <w:sz w:val="20"/>
                <w:szCs w:val="20"/>
              </w:rPr>
            </w:pPr>
            <w:r>
              <w:rPr>
                <w:b/>
                <w:sz w:val="20"/>
                <w:szCs w:val="20"/>
              </w:rPr>
              <w:t xml:space="preserve">Практичних психологів</w:t>
            </w:r>
            <w:r>
              <w:rPr>
                <w:b/>
                <w:sz w:val="20"/>
                <w:szCs w:val="20"/>
              </w:rPr>
            </w:r>
          </w:p>
        </w:tc>
        <w:tc>
          <w:tcPr>
            <w:tcBorders/>
            <w:tcW w:w="798" w:type="dxa"/>
            <w:textDirection w:val="lrTb"/>
            <w:noWrap w:val="false"/>
          </w:tcPr>
          <w:p>
            <w:pPr>
              <w:pBdr/>
              <w:spacing w:after="0" w:before="0"/>
              <w:ind/>
              <w:jc w:val="center"/>
              <w:rPr>
                <w:b/>
                <w:sz w:val="20"/>
                <w:szCs w:val="20"/>
              </w:rPr>
            </w:pPr>
            <w:r>
              <w:rPr>
                <w:b/>
                <w:sz w:val="20"/>
                <w:szCs w:val="20"/>
              </w:rPr>
              <w:t xml:space="preserve">Соціальних педагогів</w:t>
            </w:r>
            <w:r>
              <w:rPr>
                <w:b/>
                <w:sz w:val="20"/>
                <w:szCs w:val="20"/>
              </w:rPr>
            </w:r>
          </w:p>
        </w:tc>
        <w:tc>
          <w:tcPr>
            <w:tcBorders/>
            <w:tcW w:w="875" w:type="dxa"/>
            <w:textDirection w:val="lrTb"/>
            <w:noWrap w:val="false"/>
          </w:tcPr>
          <w:p>
            <w:pPr>
              <w:pBdr/>
              <w:spacing w:after="0" w:before="0"/>
              <w:ind/>
              <w:jc w:val="center"/>
              <w:rPr>
                <w:b/>
                <w:sz w:val="20"/>
                <w:szCs w:val="20"/>
              </w:rPr>
            </w:pPr>
            <w:r>
              <w:rPr>
                <w:b/>
                <w:sz w:val="20"/>
                <w:szCs w:val="20"/>
              </w:rPr>
              <w:t xml:space="preserve">Асистентів в інклюзивних класах</w:t>
            </w:r>
            <w:r>
              <w:rPr>
                <w:b/>
                <w:sz w:val="20"/>
                <w:szCs w:val="20"/>
              </w:rPr>
            </w:r>
          </w:p>
        </w:tc>
        <w:tc>
          <w:tcPr>
            <w:tcBorders/>
            <w:tcW w:w="749" w:type="dxa"/>
            <w:textDirection w:val="lrTb"/>
            <w:noWrap w:val="false"/>
          </w:tcPr>
          <w:p>
            <w:pPr>
              <w:pBdr/>
              <w:spacing w:after="0" w:before="0"/>
              <w:ind/>
              <w:jc w:val="center"/>
              <w:rPr>
                <w:b/>
                <w:sz w:val="20"/>
                <w:szCs w:val="20"/>
              </w:rPr>
            </w:pPr>
            <w:r>
              <w:rPr>
                <w:b/>
                <w:sz w:val="20"/>
                <w:szCs w:val="20"/>
              </w:rPr>
              <w:t xml:space="preserve">Сумісники внутрішні</w:t>
            </w:r>
            <w:r>
              <w:rPr>
                <w:b/>
                <w:sz w:val="20"/>
                <w:szCs w:val="20"/>
              </w:rPr>
            </w:r>
          </w:p>
        </w:tc>
        <w:tc>
          <w:tcPr>
            <w:tcBorders/>
            <w:tcW w:w="749" w:type="dxa"/>
            <w:textDirection w:val="lrTb"/>
            <w:noWrap w:val="false"/>
          </w:tcPr>
          <w:p>
            <w:pPr>
              <w:pBdr/>
              <w:spacing w:after="0" w:before="0"/>
              <w:ind/>
              <w:jc w:val="center"/>
              <w:rPr>
                <w:b/>
                <w:sz w:val="20"/>
                <w:szCs w:val="20"/>
              </w:rPr>
            </w:pPr>
            <w:r>
              <w:rPr>
                <w:b/>
                <w:sz w:val="20"/>
                <w:szCs w:val="20"/>
              </w:rPr>
              <w:t xml:space="preserve">Сумісники зовнішні</w:t>
            </w:r>
            <w:r>
              <w:rPr>
                <w:b/>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Блистівський ЗЗСО </w:t>
            </w:r>
            <w:r>
              <w:rPr>
                <w:b/>
                <w:sz w:val="20"/>
                <w:szCs w:val="20"/>
              </w:rPr>
              <w:t xml:space="preserve">І-ІІІ ступенів </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12</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2</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Дягівський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14</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2</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Киселівський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14</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Макошинський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16</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1</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Опорний заклад Менська гімназія   </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16</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58</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6</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6</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Менський опорний ЗЗСО І-ІІІ ступенів ім. Т.Г. Шевченка</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13</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58</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13</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12</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5</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Синявський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13</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1</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Стольненський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8</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Феськівська гімназія</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8</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Волосківська гімназія</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7</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Покровський ЗЗСО І-ІІІ ступенів</w:t>
            </w:r>
            <w:r>
              <w:rPr>
                <w:b/>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892" w:type="dxa"/>
            <w:textDirection w:val="lrTb"/>
            <w:noWrap w:val="false"/>
          </w:tcPr>
          <w:p>
            <w:pPr>
              <w:pBdr/>
              <w:spacing w:after="0" w:before="0"/>
              <w:ind/>
              <w:jc w:val="center"/>
              <w:rPr>
                <w:sz w:val="20"/>
                <w:szCs w:val="20"/>
              </w:rPr>
            </w:pPr>
            <w:r>
              <w:rPr>
                <w:sz w:val="20"/>
                <w:szCs w:val="20"/>
              </w:rPr>
              <w:t xml:space="preserve">10</w:t>
            </w:r>
            <w:r>
              <w:rPr>
                <w:sz w:val="20"/>
                <w:szCs w:val="20"/>
              </w:rPr>
            </w:r>
          </w:p>
        </w:tc>
        <w:tc>
          <w:tcPr>
            <w:tcBorders/>
            <w:tcW w:w="80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1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1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82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87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749"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577" w:type="dxa"/>
            <w:textDirection w:val="lrTb"/>
            <w:noWrap w:val="false"/>
          </w:tcPr>
          <w:p>
            <w:pPr>
              <w:pBdr/>
              <w:spacing w:after="0" w:before="0"/>
              <w:ind/>
              <w:jc w:val="both"/>
              <w:rPr>
                <w:b/>
                <w:sz w:val="20"/>
                <w:szCs w:val="20"/>
              </w:rPr>
            </w:pPr>
            <w:r>
              <w:rPr>
                <w:b/>
                <w:sz w:val="20"/>
                <w:szCs w:val="20"/>
              </w:rPr>
              <w:t xml:space="preserve">Всього</w:t>
            </w:r>
            <w:r>
              <w:rPr>
                <w:b/>
                <w:sz w:val="20"/>
                <w:szCs w:val="20"/>
              </w:rPr>
            </w:r>
          </w:p>
        </w:tc>
        <w:tc>
          <w:tcPr>
            <w:tcBorders/>
            <w:tcW w:w="892" w:type="dxa"/>
            <w:textDirection w:val="lrTb"/>
            <w:noWrap w:val="false"/>
          </w:tcPr>
          <w:p>
            <w:pPr>
              <w:pBdr/>
              <w:spacing w:after="0" w:before="0"/>
              <w:ind/>
              <w:jc w:val="center"/>
              <w:rPr>
                <w:b/>
                <w:sz w:val="20"/>
                <w:szCs w:val="20"/>
              </w:rPr>
            </w:pPr>
            <w:r>
              <w:rPr>
                <w:b/>
                <w:sz w:val="20"/>
                <w:szCs w:val="20"/>
              </w:rPr>
              <w:t xml:space="preserve">63</w:t>
            </w:r>
            <w:r>
              <w:rPr>
                <w:b/>
                <w:sz w:val="20"/>
                <w:szCs w:val="20"/>
              </w:rPr>
            </w:r>
          </w:p>
        </w:tc>
        <w:tc>
          <w:tcPr>
            <w:tcBorders/>
            <w:tcW w:w="892" w:type="dxa"/>
            <w:textDirection w:val="lrTb"/>
            <w:noWrap w:val="false"/>
          </w:tcPr>
          <w:p>
            <w:pPr>
              <w:pBdr/>
              <w:spacing w:after="0" w:before="0"/>
              <w:ind/>
              <w:jc w:val="center"/>
              <w:rPr>
                <w:b/>
                <w:sz w:val="20"/>
                <w:szCs w:val="20"/>
              </w:rPr>
            </w:pPr>
            <w:r>
              <w:rPr>
                <w:b/>
                <w:sz w:val="20"/>
                <w:szCs w:val="20"/>
              </w:rPr>
              <w:t xml:space="preserve">218</w:t>
            </w:r>
            <w:r>
              <w:rPr>
                <w:b/>
                <w:sz w:val="20"/>
                <w:szCs w:val="20"/>
              </w:rPr>
            </w:r>
          </w:p>
        </w:tc>
        <w:tc>
          <w:tcPr>
            <w:tcBorders/>
            <w:tcW w:w="800" w:type="dxa"/>
            <w:textDirection w:val="lrTb"/>
            <w:noWrap w:val="false"/>
          </w:tcPr>
          <w:p>
            <w:pPr>
              <w:pBdr/>
              <w:spacing w:after="0" w:before="0"/>
              <w:ind/>
              <w:jc w:val="center"/>
              <w:rPr>
                <w:b/>
                <w:sz w:val="20"/>
                <w:szCs w:val="20"/>
              </w:rPr>
            </w:pPr>
            <w:r>
              <w:rPr>
                <w:b/>
                <w:sz w:val="20"/>
                <w:szCs w:val="20"/>
              </w:rPr>
              <w:t xml:space="preserve">10</w:t>
            </w:r>
            <w:r>
              <w:rPr>
                <w:b/>
                <w:sz w:val="20"/>
                <w:szCs w:val="20"/>
              </w:rPr>
            </w:r>
          </w:p>
        </w:tc>
        <w:tc>
          <w:tcPr>
            <w:tcBorders/>
            <w:tcW w:w="819" w:type="dxa"/>
            <w:textDirection w:val="lrTb"/>
            <w:noWrap w:val="false"/>
          </w:tcPr>
          <w:p>
            <w:pPr>
              <w:pBdr/>
              <w:spacing w:after="0" w:before="0"/>
              <w:ind/>
              <w:jc w:val="center"/>
              <w:rPr>
                <w:b/>
                <w:sz w:val="20"/>
                <w:szCs w:val="20"/>
              </w:rPr>
            </w:pPr>
            <w:r>
              <w:rPr>
                <w:b/>
                <w:sz w:val="20"/>
                <w:szCs w:val="20"/>
              </w:rPr>
              <w:t xml:space="preserve">22</w:t>
            </w:r>
            <w:r>
              <w:rPr>
                <w:b/>
                <w:sz w:val="20"/>
                <w:szCs w:val="20"/>
              </w:rPr>
            </w:r>
          </w:p>
        </w:tc>
        <w:tc>
          <w:tcPr>
            <w:tcBorders/>
            <w:tcW w:w="717" w:type="dxa"/>
            <w:textDirection w:val="lrTb"/>
            <w:noWrap w:val="false"/>
          </w:tcPr>
          <w:p>
            <w:pPr>
              <w:pBdr/>
              <w:spacing w:after="0" w:before="0"/>
              <w:ind/>
              <w:jc w:val="center"/>
              <w:rPr>
                <w:b/>
                <w:sz w:val="20"/>
                <w:szCs w:val="20"/>
              </w:rPr>
            </w:pPr>
            <w:r>
              <w:rPr>
                <w:b/>
                <w:sz w:val="20"/>
                <w:szCs w:val="20"/>
              </w:rPr>
              <w:t xml:space="preserve">2</w:t>
            </w:r>
            <w:r>
              <w:rPr>
                <w:b/>
                <w:sz w:val="20"/>
                <w:szCs w:val="20"/>
              </w:rPr>
            </w:r>
          </w:p>
        </w:tc>
        <w:tc>
          <w:tcPr>
            <w:tcBorders/>
            <w:tcW w:w="881" w:type="dxa"/>
            <w:textDirection w:val="lrTb"/>
            <w:noWrap w:val="false"/>
          </w:tcPr>
          <w:p>
            <w:pPr>
              <w:pBdr/>
              <w:spacing w:after="0" w:before="0"/>
              <w:ind/>
              <w:jc w:val="center"/>
              <w:rPr>
                <w:b/>
                <w:sz w:val="20"/>
                <w:szCs w:val="20"/>
              </w:rPr>
            </w:pPr>
            <w:r>
              <w:rPr>
                <w:b/>
                <w:sz w:val="20"/>
                <w:szCs w:val="20"/>
              </w:rPr>
              <w:t xml:space="preserve">15</w:t>
            </w:r>
            <w:r>
              <w:rPr>
                <w:b/>
                <w:sz w:val="20"/>
                <w:szCs w:val="20"/>
              </w:rPr>
            </w:r>
          </w:p>
        </w:tc>
        <w:tc>
          <w:tcPr>
            <w:tcBorders/>
            <w:tcW w:w="822" w:type="dxa"/>
            <w:textDirection w:val="lrTb"/>
            <w:noWrap w:val="false"/>
          </w:tcPr>
          <w:p>
            <w:pPr>
              <w:pBdr/>
              <w:spacing w:after="0" w:before="0"/>
              <w:ind/>
              <w:jc w:val="center"/>
              <w:rPr>
                <w:b/>
                <w:sz w:val="20"/>
                <w:szCs w:val="20"/>
              </w:rPr>
            </w:pPr>
            <w:r>
              <w:rPr>
                <w:b/>
                <w:sz w:val="20"/>
                <w:szCs w:val="20"/>
              </w:rPr>
              <w:t xml:space="preserve">9</w:t>
            </w:r>
            <w:r>
              <w:rPr>
                <w:b/>
                <w:sz w:val="20"/>
                <w:szCs w:val="20"/>
              </w:rPr>
            </w:r>
          </w:p>
        </w:tc>
        <w:tc>
          <w:tcPr>
            <w:tcBorders/>
            <w:tcW w:w="798" w:type="dxa"/>
            <w:textDirection w:val="lrTb"/>
            <w:noWrap w:val="false"/>
          </w:tcPr>
          <w:p>
            <w:pPr>
              <w:pBdr/>
              <w:spacing w:after="0" w:before="0"/>
              <w:ind/>
              <w:jc w:val="center"/>
              <w:rPr>
                <w:b/>
                <w:sz w:val="20"/>
                <w:szCs w:val="20"/>
              </w:rPr>
            </w:pPr>
            <w:r>
              <w:rPr>
                <w:b/>
                <w:sz w:val="20"/>
                <w:szCs w:val="20"/>
              </w:rPr>
              <w:t xml:space="preserve">3</w:t>
            </w:r>
            <w:r>
              <w:rPr>
                <w:b/>
                <w:sz w:val="20"/>
                <w:szCs w:val="20"/>
              </w:rPr>
            </w:r>
          </w:p>
        </w:tc>
        <w:tc>
          <w:tcPr>
            <w:tcBorders/>
            <w:tcW w:w="875" w:type="dxa"/>
            <w:textDirection w:val="lrTb"/>
            <w:noWrap w:val="false"/>
          </w:tcPr>
          <w:p>
            <w:pPr>
              <w:pBdr/>
              <w:spacing w:after="0" w:before="0"/>
              <w:ind/>
              <w:jc w:val="center"/>
              <w:rPr>
                <w:b/>
                <w:sz w:val="20"/>
                <w:szCs w:val="20"/>
              </w:rPr>
            </w:pPr>
            <w:r>
              <w:rPr>
                <w:b/>
                <w:sz w:val="20"/>
                <w:szCs w:val="20"/>
              </w:rPr>
              <w:t xml:space="preserve">33</w:t>
            </w:r>
            <w:r>
              <w:rPr>
                <w:b/>
                <w:sz w:val="20"/>
                <w:szCs w:val="20"/>
              </w:rPr>
            </w:r>
          </w:p>
        </w:tc>
        <w:tc>
          <w:tcPr>
            <w:tcBorders/>
            <w:tcW w:w="749" w:type="dxa"/>
            <w:textDirection w:val="lrTb"/>
            <w:noWrap w:val="false"/>
          </w:tcPr>
          <w:p>
            <w:pPr>
              <w:pBdr/>
              <w:spacing w:after="0" w:before="0"/>
              <w:ind/>
              <w:jc w:val="center"/>
              <w:rPr>
                <w:b/>
                <w:sz w:val="20"/>
                <w:szCs w:val="20"/>
              </w:rPr>
            </w:pPr>
            <w:r>
              <w:rPr>
                <w:b/>
                <w:sz w:val="20"/>
                <w:szCs w:val="20"/>
              </w:rPr>
              <w:t xml:space="preserve">31</w:t>
            </w:r>
            <w:r>
              <w:rPr>
                <w:b/>
                <w:sz w:val="20"/>
                <w:szCs w:val="20"/>
              </w:rPr>
            </w:r>
          </w:p>
        </w:tc>
        <w:tc>
          <w:tcPr>
            <w:tcBorders/>
            <w:tcW w:w="749" w:type="dxa"/>
            <w:textDirection w:val="lrTb"/>
            <w:noWrap w:val="false"/>
          </w:tcPr>
          <w:p>
            <w:pPr>
              <w:pBdr/>
              <w:spacing w:after="0" w:before="0"/>
              <w:ind/>
              <w:jc w:val="center"/>
              <w:rPr>
                <w:b/>
                <w:sz w:val="20"/>
                <w:szCs w:val="20"/>
              </w:rPr>
            </w:pPr>
            <w:r>
              <w:rPr>
                <w:b/>
                <w:sz w:val="20"/>
                <w:szCs w:val="20"/>
              </w:rPr>
              <w:t xml:space="preserve">17</w:t>
            </w:r>
            <w:r>
              <w:rPr>
                <w:b/>
                <w:sz w:val="20"/>
                <w:szCs w:val="20"/>
              </w:rPr>
            </w:r>
          </w:p>
        </w:tc>
      </w:tr>
    </w:tbl>
    <w:p>
      <w:pPr>
        <w:pBdr/>
        <w:spacing/>
        <w:ind w:firstLine="709"/>
        <w:jc w:val="both"/>
        <w:rPr>
          <w:sz w:val="20"/>
          <w:szCs w:val="20"/>
        </w:rPr>
      </w:pPr>
      <w:r>
        <w:rPr>
          <w:sz w:val="20"/>
          <w:szCs w:val="20"/>
        </w:rPr>
        <w:t xml:space="preserve">За даними управлінського обліку громади в освітній сфері існує потреба у залученні окремих категорій фахівців серед яких соціальний педагог, практичний психолог. При цьому для затребуваних спеціалістів в громаді існують відповідні вакантні посади.</w:t>
      </w:r>
      <w:r>
        <w:rPr>
          <w:sz w:val="20"/>
          <w:szCs w:val="20"/>
        </w:rPr>
      </w:r>
    </w:p>
    <w:p>
      <w:pPr>
        <w:pBdr/>
        <w:spacing/>
        <w:ind w:firstLine="709"/>
        <w:jc w:val="both"/>
        <w:rPr>
          <w:sz w:val="20"/>
          <w:szCs w:val="20"/>
        </w:rPr>
      </w:pPr>
      <w:r>
        <w:rPr>
          <w:sz w:val="20"/>
          <w:szCs w:val="20"/>
        </w:rPr>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18</w:t>
      </w:r>
      <w:r>
        <w:rPr>
          <w:b/>
          <w:color w:val="1f497d"/>
          <w:sz w:val="20"/>
          <w:szCs w:val="20"/>
        </w:rPr>
        <w:fldChar w:fldCharType="end"/>
      </w:r>
      <w:r>
        <w:rPr>
          <w:b/>
          <w:color w:val="1f497d"/>
          <w:sz w:val="20"/>
          <w:szCs w:val="20"/>
        </w:rPr>
        <w:t xml:space="preserve"> </w:t>
      </w:r>
      <w:r>
        <w:rPr>
          <w:b/>
          <w:color w:val="1f497d"/>
          <w:sz w:val="20"/>
          <w:szCs w:val="20"/>
        </w:rPr>
        <w:t xml:space="preserve">Педагогічні працівники ЗЗСО за освітнім рівнем</w:t>
      </w:r>
      <w:r>
        <w:rPr>
          <w:b/>
          <w:color w:val="1f497d"/>
          <w:sz w:val="20"/>
          <w:szCs w:val="20"/>
        </w:rPr>
      </w:r>
    </w:p>
    <w:tbl>
      <w:tblPr>
        <w:tblStyle w:val="912"/>
        <w:tblW w:w="9795"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firstRow="0" w:lastRow="0" w:firstColumn="0" w:lastColumn="0" w:noHBand="0" w:noVBand="1"/>
      </w:tblPr>
      <w:tblGrid>
        <w:gridCol w:w="1815"/>
        <w:gridCol w:w="1350"/>
        <w:gridCol w:w="1110"/>
        <w:gridCol w:w="735"/>
        <w:gridCol w:w="1035"/>
        <w:gridCol w:w="585"/>
        <w:gridCol w:w="1110"/>
        <w:gridCol w:w="585"/>
        <w:gridCol w:w="975"/>
        <w:gridCol w:w="495"/>
      </w:tblGrid>
      <w:tr>
        <w:trPr>
          <w:trHeight w:val="42"/>
          <w:tblHeader/>
        </w:trPr>
        <w:tc>
          <w:tcPr>
            <w:shd w:val="clear" w:color="auto" w:fill="dbe5f1"/>
            <w:tcBorders/>
            <w:tcW w:w="1815" w:type="dxa"/>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shd w:val="clear" w:color="auto" w:fill="dbe5f1"/>
            <w:tcBorders/>
            <w:tcW w:w="1350" w:type="dxa"/>
            <w:textDirection w:val="lrTb"/>
            <w:noWrap w:val="false"/>
          </w:tcPr>
          <w:p>
            <w:pPr>
              <w:pBdr/>
              <w:spacing w:after="0" w:before="0"/>
              <w:ind/>
              <w:jc w:val="center"/>
              <w:rPr>
                <w:b/>
                <w:sz w:val="20"/>
                <w:szCs w:val="20"/>
              </w:rPr>
            </w:pPr>
            <w:r>
              <w:rPr>
                <w:b/>
                <w:sz w:val="20"/>
                <w:szCs w:val="20"/>
              </w:rPr>
              <w:t xml:space="preserve">Кількість педагогічних працівників</w:t>
            </w:r>
            <w:r>
              <w:rPr>
                <w:b/>
                <w:sz w:val="20"/>
                <w:szCs w:val="20"/>
              </w:rPr>
            </w:r>
          </w:p>
        </w:tc>
        <w:tc>
          <w:tcPr>
            <w:shd w:val="clear" w:color="auto" w:fill="dbe5f1"/>
            <w:tcBorders/>
            <w:tcW w:w="1110" w:type="dxa"/>
            <w:textDirection w:val="lrTb"/>
            <w:noWrap w:val="false"/>
          </w:tcPr>
          <w:p>
            <w:pPr>
              <w:pBdr/>
              <w:spacing w:after="0" w:before="0"/>
              <w:ind/>
              <w:jc w:val="center"/>
              <w:rPr>
                <w:b/>
                <w:sz w:val="20"/>
                <w:szCs w:val="20"/>
              </w:rPr>
            </w:pPr>
            <w:r>
              <w:rPr>
                <w:b/>
                <w:sz w:val="20"/>
                <w:szCs w:val="20"/>
              </w:rPr>
              <w:t xml:space="preserve">Спеціаліст або магістр</w:t>
            </w:r>
            <w:r>
              <w:rPr>
                <w:b/>
                <w:sz w:val="20"/>
                <w:szCs w:val="20"/>
              </w:rPr>
            </w:r>
          </w:p>
        </w:tc>
        <w:tc>
          <w:tcPr>
            <w:shd w:val="clear" w:color="auto" w:fill="dbe5f1"/>
            <w:tcBorders/>
            <w:tcW w:w="735" w:type="dxa"/>
            <w:textDirection w:val="lrTb"/>
            <w:noWrap w:val="false"/>
          </w:tcPr>
          <w:p>
            <w:pPr>
              <w:pBdr/>
              <w:spacing w:after="0" w:before="0"/>
              <w:ind/>
              <w:jc w:val="center"/>
              <w:rPr>
                <w:b/>
                <w:sz w:val="20"/>
                <w:szCs w:val="20"/>
              </w:rPr>
            </w:pPr>
            <w:r>
              <w:rPr>
                <w:b/>
                <w:sz w:val="20"/>
                <w:szCs w:val="20"/>
              </w:rPr>
              <w:t xml:space="preserve">%</w:t>
            </w:r>
            <w:r>
              <w:rPr>
                <w:b/>
                <w:sz w:val="20"/>
                <w:szCs w:val="20"/>
              </w:rPr>
            </w:r>
          </w:p>
        </w:tc>
        <w:tc>
          <w:tcPr>
            <w:shd w:val="clear" w:color="auto" w:fill="dbe5f1"/>
            <w:tcBorders/>
            <w:tcW w:w="1035" w:type="dxa"/>
            <w:textDirection w:val="lrTb"/>
            <w:noWrap w:val="false"/>
          </w:tcPr>
          <w:p>
            <w:pPr>
              <w:pBdr/>
              <w:spacing w:after="0" w:before="0"/>
              <w:ind/>
              <w:jc w:val="center"/>
              <w:rPr>
                <w:b/>
                <w:sz w:val="20"/>
                <w:szCs w:val="20"/>
              </w:rPr>
            </w:pPr>
            <w:r>
              <w:rPr>
                <w:b/>
                <w:sz w:val="20"/>
                <w:szCs w:val="20"/>
              </w:rPr>
              <w:t xml:space="preserve">Бакалавр</w:t>
            </w:r>
            <w:r>
              <w:rPr>
                <w:b/>
                <w:sz w:val="20"/>
                <w:szCs w:val="20"/>
              </w:rPr>
            </w:r>
          </w:p>
        </w:tc>
        <w:tc>
          <w:tcPr>
            <w:shd w:val="clear" w:color="auto" w:fill="dbe5f1"/>
            <w:tcBorders/>
            <w:tcW w:w="585" w:type="dxa"/>
            <w:textDirection w:val="lrTb"/>
            <w:noWrap w:val="false"/>
          </w:tcPr>
          <w:p>
            <w:pPr>
              <w:pBdr/>
              <w:spacing w:after="0" w:before="0"/>
              <w:ind/>
              <w:jc w:val="center"/>
              <w:rPr>
                <w:b/>
                <w:sz w:val="20"/>
                <w:szCs w:val="20"/>
              </w:rPr>
            </w:pPr>
            <w:r>
              <w:rPr>
                <w:b/>
                <w:sz w:val="20"/>
                <w:szCs w:val="20"/>
              </w:rPr>
              <w:t xml:space="preserve">%</w:t>
            </w:r>
            <w:r>
              <w:rPr>
                <w:b/>
                <w:sz w:val="20"/>
                <w:szCs w:val="20"/>
              </w:rPr>
            </w:r>
          </w:p>
        </w:tc>
        <w:tc>
          <w:tcPr>
            <w:shd w:val="clear" w:color="auto" w:fill="dbe5f1"/>
            <w:tcBorders/>
            <w:tcW w:w="1110" w:type="dxa"/>
            <w:textDirection w:val="lrTb"/>
            <w:noWrap w:val="false"/>
          </w:tcPr>
          <w:p>
            <w:pPr>
              <w:pBdr/>
              <w:spacing w:after="0" w:before="0"/>
              <w:ind/>
              <w:jc w:val="center"/>
              <w:rPr>
                <w:b/>
                <w:sz w:val="20"/>
                <w:szCs w:val="20"/>
              </w:rPr>
            </w:pPr>
            <w:r>
              <w:rPr>
                <w:b/>
                <w:sz w:val="20"/>
                <w:szCs w:val="20"/>
              </w:rPr>
              <w:t xml:space="preserve">Молодший спеціаліст</w:t>
            </w:r>
            <w:r>
              <w:rPr>
                <w:b/>
                <w:sz w:val="20"/>
                <w:szCs w:val="20"/>
              </w:rPr>
            </w:r>
          </w:p>
        </w:tc>
        <w:tc>
          <w:tcPr>
            <w:shd w:val="clear" w:color="auto" w:fill="dbe5f1"/>
            <w:tcBorders/>
            <w:tcW w:w="585" w:type="dxa"/>
            <w:textDirection w:val="lrTb"/>
            <w:noWrap w:val="false"/>
          </w:tcPr>
          <w:p>
            <w:pPr>
              <w:pBdr/>
              <w:spacing w:after="0" w:before="0"/>
              <w:ind/>
              <w:jc w:val="center"/>
              <w:rPr>
                <w:b/>
                <w:sz w:val="20"/>
                <w:szCs w:val="20"/>
              </w:rPr>
            </w:pPr>
            <w:r>
              <w:rPr>
                <w:b/>
                <w:sz w:val="20"/>
                <w:szCs w:val="20"/>
              </w:rPr>
              <w:t xml:space="preserve">%</w:t>
            </w:r>
            <w:r>
              <w:rPr>
                <w:b/>
                <w:sz w:val="20"/>
                <w:szCs w:val="20"/>
              </w:rPr>
            </w:r>
          </w:p>
        </w:tc>
        <w:tc>
          <w:tcPr>
            <w:shd w:val="clear" w:color="auto" w:fill="dbe5f1"/>
            <w:tcBorders/>
            <w:tcW w:w="975" w:type="dxa"/>
            <w:textDirection w:val="lrTb"/>
            <w:noWrap w:val="false"/>
          </w:tcPr>
          <w:p>
            <w:pPr>
              <w:pBdr/>
              <w:spacing w:after="0" w:before="0"/>
              <w:ind/>
              <w:jc w:val="center"/>
              <w:rPr>
                <w:b/>
                <w:sz w:val="20"/>
                <w:szCs w:val="20"/>
              </w:rPr>
            </w:pPr>
            <w:r>
              <w:rPr>
                <w:b/>
                <w:sz w:val="20"/>
                <w:szCs w:val="20"/>
              </w:rPr>
              <w:t xml:space="preserve">Середня загальна освіта</w:t>
            </w:r>
            <w:r>
              <w:rPr>
                <w:b/>
                <w:sz w:val="20"/>
                <w:szCs w:val="20"/>
              </w:rPr>
            </w:r>
          </w:p>
        </w:tc>
        <w:tc>
          <w:tcPr>
            <w:shd w:val="clear" w:color="auto" w:fill="dbe5f1"/>
            <w:tcBorders/>
            <w:tcW w:w="495" w:type="dxa"/>
            <w:textDirection w:val="lrTb"/>
            <w:noWrap w:val="false"/>
          </w:tcPr>
          <w:p>
            <w:pPr>
              <w:pBdr/>
              <w:spacing w:after="0" w:before="0"/>
              <w:ind/>
              <w:jc w:val="center"/>
              <w:rPr>
                <w:b/>
                <w:sz w:val="20"/>
                <w:szCs w:val="20"/>
              </w:rPr>
            </w:pPr>
            <w:r>
              <w:rPr>
                <w:b/>
                <w:sz w:val="20"/>
                <w:szCs w:val="20"/>
              </w:rPr>
              <w:t xml:space="preserve">%</w:t>
            </w:r>
            <w:r>
              <w:rPr>
                <w:b/>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Блистівський 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18</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14</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77,7</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11,1</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rPr>
                <w:sz w:val="20"/>
                <w:szCs w:val="20"/>
              </w:rPr>
            </w:pPr>
            <w:r>
              <w:rPr>
                <w:sz w:val="20"/>
                <w:szCs w:val="20"/>
              </w:rPr>
              <w:t xml:space="preserve">5,6</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5,6</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 Дягівський </w:t>
            </w:r>
            <w:r>
              <w:rPr>
                <w:b/>
                <w:sz w:val="20"/>
                <w:szCs w:val="20"/>
              </w:rPr>
            </w:r>
          </w:p>
          <w:p>
            <w:pPr>
              <w:pBdr/>
              <w:spacing w:after="0" w:before="0"/>
              <w:ind/>
              <w:jc w:val="both"/>
              <w:rPr>
                <w:b/>
                <w:sz w:val="20"/>
                <w:szCs w:val="20"/>
              </w:rPr>
            </w:pPr>
            <w:r>
              <w:rPr>
                <w:b/>
                <w:sz w:val="20"/>
                <w:szCs w:val="20"/>
              </w:rPr>
              <w:t xml:space="preserve">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23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22</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95,7</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4,3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Киселівський 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17</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16</w:t>
            </w:r>
            <w:r>
              <w:rPr>
                <w:sz w:val="20"/>
                <w:szCs w:val="20"/>
              </w:rPr>
            </w:r>
          </w:p>
        </w:tc>
        <w:tc>
          <w:tcPr>
            <w:tcBorders/>
            <w:tcW w:w="735" w:type="dxa"/>
            <w:textDirection w:val="lrTb"/>
            <w:noWrap w:val="false"/>
          </w:tcPr>
          <w:p>
            <w:pPr>
              <w:pBdr/>
              <w:spacing w:after="0" w:before="0"/>
              <w:ind/>
              <w:rPr>
                <w:sz w:val="20"/>
                <w:szCs w:val="20"/>
              </w:rPr>
            </w:pPr>
            <w:r>
              <w:rPr>
                <w:sz w:val="20"/>
                <w:szCs w:val="20"/>
              </w:rPr>
              <w:t xml:space="preserve">   94,1</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5,9</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Макошинський 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23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21</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91,2</w:t>
            </w:r>
            <w:r>
              <w:rPr>
                <w:sz w:val="20"/>
                <w:szCs w:val="20"/>
              </w:rPr>
            </w:r>
          </w:p>
        </w:tc>
        <w:tc>
          <w:tcPr>
            <w:tcBorders/>
            <w:tcW w:w="1035" w:type="dxa"/>
            <w:textDirection w:val="lrTb"/>
            <w:noWrap w:val="false"/>
          </w:tcPr>
          <w:p>
            <w:pPr>
              <w:pBdr/>
              <w:spacing w:after="0" w:before="0"/>
              <w:ind/>
              <w:rPr>
                <w:sz w:val="20"/>
                <w:szCs w:val="20"/>
              </w:rPr>
            </w:pPr>
            <w:r>
              <w:rPr>
                <w:sz w:val="20"/>
                <w:szCs w:val="20"/>
              </w:rPr>
              <w:t xml:space="preserve">        1</w:t>
            </w:r>
            <w:r>
              <w:rPr>
                <w:sz w:val="20"/>
                <w:szCs w:val="20"/>
              </w:rPr>
            </w:r>
          </w:p>
        </w:tc>
        <w:tc>
          <w:tcPr>
            <w:tcBorders/>
            <w:tcW w:w="585" w:type="dxa"/>
            <w:textDirection w:val="lrTb"/>
            <w:noWrap w:val="false"/>
          </w:tcPr>
          <w:p>
            <w:pPr>
              <w:pBdr/>
              <w:spacing w:after="0" w:before="0"/>
              <w:ind/>
              <w:rPr>
                <w:sz w:val="20"/>
                <w:szCs w:val="20"/>
              </w:rPr>
            </w:pPr>
            <w:r>
              <w:rPr>
                <w:sz w:val="20"/>
                <w:szCs w:val="20"/>
              </w:rPr>
              <w:t xml:space="preserve">4,4</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4,4</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Опорний заклад Менська гімназія</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83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80</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96,4</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3,6</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Менський</w:t>
            </w:r>
            <w:r>
              <w:rPr>
                <w:b/>
                <w:sz w:val="20"/>
                <w:szCs w:val="20"/>
              </w:rPr>
            </w:r>
          </w:p>
          <w:p>
            <w:pPr>
              <w:pBdr/>
              <w:spacing w:after="0" w:before="0"/>
              <w:ind/>
              <w:jc w:val="both"/>
              <w:rPr>
                <w:b/>
                <w:sz w:val="20"/>
                <w:szCs w:val="20"/>
              </w:rPr>
            </w:pPr>
            <w:r>
              <w:rPr>
                <w:b/>
                <w:sz w:val="20"/>
                <w:szCs w:val="20"/>
              </w:rPr>
              <w:t xml:space="preserve">опорний ЗЗСО </w:t>
            </w:r>
            <w:r>
              <w:rPr>
                <w:b/>
                <w:sz w:val="20"/>
                <w:szCs w:val="20"/>
              </w:rPr>
            </w:r>
          </w:p>
          <w:p>
            <w:pPr>
              <w:pBdr/>
              <w:spacing w:after="0" w:before="0"/>
              <w:ind/>
              <w:jc w:val="both"/>
              <w:rPr>
                <w:b/>
                <w:sz w:val="20"/>
                <w:szCs w:val="20"/>
              </w:rPr>
            </w:pPr>
            <w:r>
              <w:rPr>
                <w:b/>
                <w:sz w:val="20"/>
                <w:szCs w:val="20"/>
              </w:rPr>
              <w:t xml:space="preserve">І-ІІІ ступенів</w:t>
            </w:r>
            <w:r>
              <w:rPr>
                <w:b/>
                <w:sz w:val="20"/>
                <w:szCs w:val="20"/>
              </w:rPr>
            </w:r>
          </w:p>
          <w:p>
            <w:pPr>
              <w:pBdr/>
              <w:spacing w:after="0" w:before="0"/>
              <w:ind/>
              <w:jc w:val="both"/>
              <w:rPr>
                <w:b/>
                <w:sz w:val="20"/>
                <w:szCs w:val="20"/>
              </w:rPr>
            </w:pPr>
            <w:r>
              <w:rPr>
                <w:b/>
                <w:sz w:val="20"/>
                <w:szCs w:val="20"/>
              </w:rPr>
              <w:t xml:space="preserve"> ім. Т.Г. Шевченка</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88</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85</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96,6</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2,3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1,1</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Синявський </w:t>
            </w:r>
            <w:r>
              <w:rPr>
                <w:b/>
                <w:sz w:val="20"/>
                <w:szCs w:val="20"/>
              </w:rPr>
            </w:r>
          </w:p>
          <w:p>
            <w:pPr>
              <w:pBdr/>
              <w:spacing w:after="0" w:before="0"/>
              <w:ind/>
              <w:jc w:val="both"/>
              <w:rPr>
                <w:b/>
                <w:sz w:val="20"/>
                <w:szCs w:val="20"/>
              </w:rPr>
            </w:pPr>
            <w:r>
              <w:rPr>
                <w:b/>
                <w:sz w:val="20"/>
                <w:szCs w:val="20"/>
              </w:rPr>
              <w:t xml:space="preserve">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18</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16</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88,9</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11,1</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Стольненський 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18</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18</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100</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Волосківська гімназія</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12</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12</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100</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Феськівська гімназія</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15</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13</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86,7</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13,3</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248"/>
        </w:trPr>
        <w:tc>
          <w:tcPr>
            <w:tcBorders/>
            <w:tcW w:w="1815" w:type="dxa"/>
            <w:textDirection w:val="lrTb"/>
            <w:noWrap w:val="false"/>
          </w:tcPr>
          <w:p>
            <w:pPr>
              <w:pBdr/>
              <w:spacing w:after="0" w:before="0"/>
              <w:ind/>
              <w:jc w:val="both"/>
              <w:rPr>
                <w:b/>
                <w:sz w:val="20"/>
                <w:szCs w:val="20"/>
              </w:rPr>
            </w:pPr>
            <w:r>
              <w:rPr>
                <w:b/>
                <w:sz w:val="20"/>
                <w:szCs w:val="20"/>
              </w:rPr>
              <w:t xml:space="preserve">Покровський ЗЗСО І-ІІІ ступенів</w:t>
            </w:r>
            <w:r>
              <w:rPr>
                <w:b/>
                <w:sz w:val="20"/>
                <w:szCs w:val="20"/>
              </w:rPr>
            </w:r>
          </w:p>
        </w:tc>
        <w:tc>
          <w:tcPr>
            <w:tcBorders/>
            <w:tcW w:w="1350" w:type="dxa"/>
            <w:textDirection w:val="lrTb"/>
            <w:noWrap w:val="false"/>
          </w:tcPr>
          <w:p>
            <w:pPr>
              <w:pBdr/>
              <w:spacing w:after="0" w:before="0"/>
              <w:ind/>
              <w:jc w:val="center"/>
              <w:rPr>
                <w:sz w:val="20"/>
                <w:szCs w:val="20"/>
              </w:rPr>
            </w:pPr>
            <w:r>
              <w:rPr>
                <w:sz w:val="20"/>
                <w:szCs w:val="20"/>
              </w:rPr>
              <w:t xml:space="preserve">20</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17</w:t>
            </w:r>
            <w:r>
              <w:rPr>
                <w:sz w:val="20"/>
                <w:szCs w:val="20"/>
              </w:rPr>
            </w:r>
          </w:p>
        </w:tc>
        <w:tc>
          <w:tcPr>
            <w:tcBorders/>
            <w:tcW w:w="735" w:type="dxa"/>
            <w:textDirection w:val="lrTb"/>
            <w:noWrap w:val="false"/>
          </w:tcPr>
          <w:p>
            <w:pPr>
              <w:pBdr/>
              <w:spacing w:after="0" w:before="0"/>
              <w:ind/>
              <w:jc w:val="center"/>
              <w:rPr>
                <w:sz w:val="20"/>
                <w:szCs w:val="20"/>
              </w:rPr>
            </w:pPr>
            <w:r>
              <w:rPr>
                <w:sz w:val="20"/>
                <w:szCs w:val="20"/>
              </w:rPr>
              <w:t xml:space="preserve">85</w:t>
            </w:r>
            <w:r>
              <w:rPr>
                <w:sz w:val="20"/>
                <w:szCs w:val="20"/>
              </w:rPr>
            </w:r>
          </w:p>
        </w:tc>
        <w:tc>
          <w:tcPr>
            <w:tcBorders/>
            <w:tcW w:w="1035"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10</w:t>
            </w:r>
            <w:r>
              <w:rPr>
                <w:sz w:val="20"/>
                <w:szCs w:val="20"/>
              </w:rPr>
            </w:r>
          </w:p>
        </w:tc>
        <w:tc>
          <w:tcPr>
            <w:tcBorders/>
            <w:tcW w:w="111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85"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97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95" w:type="dxa"/>
            <w:textDirection w:val="lrTb"/>
            <w:noWrap w:val="false"/>
          </w:tcPr>
          <w:p>
            <w:pPr>
              <w:pBdr/>
              <w:spacing w:after="0" w:before="0"/>
              <w:ind/>
              <w:jc w:val="center"/>
              <w:rPr>
                <w:sz w:val="20"/>
                <w:szCs w:val="20"/>
              </w:rPr>
            </w:pPr>
            <w:r>
              <w:rPr>
                <w:sz w:val="20"/>
                <w:szCs w:val="20"/>
              </w:rPr>
              <w:t xml:space="preserve">0</w:t>
            </w:r>
            <w:r>
              <w:rPr>
                <w:sz w:val="20"/>
                <w:szCs w:val="20"/>
              </w:rPr>
            </w:r>
          </w:p>
        </w:tc>
      </w:tr>
    </w:tbl>
    <w:p>
      <w:pPr>
        <w:pBdr/>
        <w:spacing/>
        <w:ind w:firstLine="709"/>
        <w:jc w:val="both"/>
        <w:rPr>
          <w:sz w:val="20"/>
          <w:szCs w:val="20"/>
        </w:rPr>
      </w:pPr>
      <w:r>
        <w:rPr>
          <w:sz w:val="20"/>
          <w:szCs w:val="20"/>
        </w:rPr>
        <w:t xml:space="preserve">За освітнім </w:t>
      </w:r>
      <w:r>
        <w:rPr>
          <w:sz w:val="20"/>
          <w:szCs w:val="20"/>
        </w:rPr>
        <w:t xml:space="preserve">рівнем переважна частина педагогічних працівників громади, а саме 93,7% мають освітню кваліфікацію магістра (спеціаліста). За кваліфікаційним рівнем склад педагогічних працівників громади є достатньо міцним оскільки на рівні вищої та 1 категорії атестовано</w:t>
      </w:r>
      <w:r>
        <w:rPr>
          <w:sz w:val="20"/>
          <w:szCs w:val="20"/>
        </w:rPr>
        <w:t xml:space="preserve"> </w:t>
      </w:r>
      <w:r>
        <w:rPr>
          <w:sz w:val="20"/>
          <w:szCs w:val="20"/>
        </w:rPr>
        <w:t xml:space="preserve">77,9% вчителів.</w:t>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19</w:t>
      </w:r>
      <w:r>
        <w:rPr>
          <w:b/>
          <w:color w:val="1f497d"/>
          <w:sz w:val="20"/>
          <w:szCs w:val="20"/>
        </w:rPr>
        <w:fldChar w:fldCharType="end"/>
      </w:r>
      <w:r>
        <w:rPr>
          <w:b/>
          <w:color w:val="1f497d"/>
          <w:sz w:val="20"/>
          <w:szCs w:val="20"/>
        </w:rPr>
        <w:t xml:space="preserve"> Педагогічні працівники ЗЗСО за віком</w:t>
      </w:r>
      <w:r>
        <w:rPr>
          <w:b/>
          <w:color w:val="1f497d"/>
          <w:sz w:val="20"/>
          <w:szCs w:val="20"/>
        </w:rPr>
      </w:r>
    </w:p>
    <w:tbl>
      <w:tblPr>
        <w:tblStyle w:val="823"/>
        <w:tblW w:w="5000" w:type="pct"/>
        <w:tblBorders/>
        <w:tblCellMar>
          <w:left w:w="57" w:type="dxa"/>
          <w:right w:w="57" w:type="dxa"/>
        </w:tblCellMar>
        <w:tblLook w:val="04A0" w:firstRow="1" w:lastRow="0" w:firstColumn="1" w:lastColumn="0" w:noHBand="0" w:noVBand="1"/>
      </w:tblPr>
      <w:tblGrid>
        <w:gridCol w:w="1473"/>
        <w:gridCol w:w="1246"/>
        <w:gridCol w:w="1149"/>
        <w:gridCol w:w="1089"/>
        <w:gridCol w:w="1089"/>
        <w:gridCol w:w="1089"/>
        <w:gridCol w:w="1089"/>
        <w:gridCol w:w="1121"/>
      </w:tblGrid>
      <w:tr>
        <w:trPr/>
        <w:tc>
          <w:tcPr>
            <w:tcBorders/>
            <w:tcW w:w="1473"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закладу</w:t>
            </w:r>
            <w:r>
              <w:rPr>
                <w:rFonts w:asciiTheme="minorHAnsi" w:hAnsiTheme="minorHAnsi" w:cstheme="minorHAnsi"/>
                <w:b/>
                <w:sz w:val="20"/>
                <w:szCs w:val="20"/>
              </w:rPr>
            </w:r>
          </w:p>
        </w:tc>
        <w:tc>
          <w:tcPr>
            <w:tcBorders/>
            <w:tcW w:w="1246"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w:t>
            </w:r>
            <w:r>
              <w:rPr>
                <w:rFonts w:asciiTheme="minorHAnsi" w:hAnsiTheme="minorHAnsi" w:cstheme="minorHAnsi"/>
                <w:b/>
                <w:sz w:val="20"/>
                <w:szCs w:val="20"/>
              </w:rPr>
            </w:r>
          </w:p>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педагогічних  працівників</w:t>
            </w:r>
            <w:r>
              <w:rPr>
                <w:rFonts w:asciiTheme="minorHAnsi" w:hAnsiTheme="minorHAnsi" w:cstheme="minorHAnsi"/>
                <w:b/>
                <w:sz w:val="20"/>
                <w:szCs w:val="20"/>
              </w:rPr>
            </w:r>
          </w:p>
        </w:tc>
        <w:tc>
          <w:tcPr>
            <w:tcBorders/>
            <w:tcW w:w="1176"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до 30 включно</w:t>
            </w:r>
            <w:r>
              <w:rPr>
                <w:rFonts w:asciiTheme="minorHAnsi" w:hAnsiTheme="minorHAnsi" w:cstheme="minorHAnsi"/>
                <w:b/>
                <w:sz w:val="20"/>
                <w:szCs w:val="20"/>
              </w:rPr>
            </w:r>
          </w:p>
        </w:tc>
        <w:tc>
          <w:tcPr>
            <w:tcBorders/>
            <w:tcW w:w="1162"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31-40</w:t>
            </w:r>
            <w:r>
              <w:rPr>
                <w:rFonts w:asciiTheme="minorHAnsi" w:hAnsiTheme="minorHAnsi" w:cstheme="minorHAnsi"/>
                <w:b/>
                <w:sz w:val="20"/>
                <w:szCs w:val="20"/>
              </w:rPr>
            </w:r>
          </w:p>
        </w:tc>
        <w:tc>
          <w:tcPr>
            <w:tcBorders/>
            <w:tcW w:w="1162"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41-50</w:t>
            </w:r>
            <w:r>
              <w:rPr>
                <w:rFonts w:asciiTheme="minorHAnsi" w:hAnsiTheme="minorHAnsi" w:cstheme="minorHAnsi"/>
                <w:b/>
                <w:sz w:val="20"/>
                <w:szCs w:val="20"/>
              </w:rPr>
            </w:r>
          </w:p>
        </w:tc>
        <w:tc>
          <w:tcPr>
            <w:tcBorders/>
            <w:tcW w:w="1162"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51-54</w:t>
            </w:r>
            <w:r>
              <w:rPr>
                <w:rFonts w:asciiTheme="minorHAnsi" w:hAnsiTheme="minorHAnsi" w:cstheme="minorHAnsi"/>
                <w:b/>
                <w:sz w:val="20"/>
                <w:szCs w:val="20"/>
              </w:rPr>
            </w:r>
          </w:p>
        </w:tc>
        <w:tc>
          <w:tcPr>
            <w:tcBorders/>
            <w:tcW w:w="1162"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55-60</w:t>
            </w:r>
            <w:r>
              <w:rPr>
                <w:rFonts w:asciiTheme="minorHAnsi" w:hAnsiTheme="minorHAnsi" w:cstheme="minorHAnsi"/>
                <w:b/>
                <w:sz w:val="20"/>
                <w:szCs w:val="20"/>
              </w:rPr>
            </w:r>
          </w:p>
        </w:tc>
        <w:tc>
          <w:tcPr>
            <w:tcBorders/>
            <w:tcW w:w="1169" w:type="dxa"/>
            <w:vAlign w:val="center"/>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понад 60 років</w:t>
            </w:r>
            <w:r>
              <w:rPr>
                <w:rFonts w:asciiTheme="minorHAnsi" w:hAnsiTheme="minorHAnsi" w:cstheme="minorHAnsi"/>
                <w:b/>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Блистівський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Дягівський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23</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Киселівський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Макошинський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23</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Опорний заклад Менська гімназія</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83</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27</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Менський опорний ЗЗСО </w:t>
            </w:r>
            <w:r>
              <w:rPr>
                <w:rFonts w:asciiTheme="minorHAnsi" w:hAnsiTheme="minorHAnsi" w:cstheme="minorHAnsi"/>
                <w:b/>
                <w:sz w:val="20"/>
                <w:szCs w:val="20"/>
              </w:rPr>
              <w:t xml:space="preserve">І-ІІІ ступенів ім. Т.Г. Шевченка</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88</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29</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Синявський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Стольненський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Феськівська гімназія</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Волосківська гімназія</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Покровський ЗЗСО І-ІІІ ступенів</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rPr>
            </w:r>
          </w:p>
        </w:tc>
        <w:tc>
          <w:tcPr>
            <w:tcBorders/>
            <w:tcW w:w="1176"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16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16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r>
      <w:tr>
        <w:trPr/>
        <w:tc>
          <w:tcPr>
            <w:tcBorders/>
            <w:tcW w:w="1473"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Всього:</w:t>
            </w:r>
            <w:r>
              <w:rPr>
                <w:rFonts w:asciiTheme="minorHAnsi" w:hAnsiTheme="minorHAnsi" w:cstheme="minorHAnsi"/>
                <w:b/>
                <w:sz w:val="20"/>
                <w:szCs w:val="20"/>
              </w:rPr>
            </w:r>
          </w:p>
        </w:tc>
        <w:tc>
          <w:tcPr>
            <w:tcBorders/>
            <w:tcW w:w="1246"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335</w:t>
            </w:r>
            <w:r>
              <w:rPr>
                <w:rFonts w:asciiTheme="minorHAnsi" w:hAnsiTheme="minorHAnsi" w:cstheme="minorHAnsi"/>
                <w:b/>
                <w:sz w:val="20"/>
                <w:szCs w:val="20"/>
              </w:rPr>
            </w:r>
          </w:p>
        </w:tc>
        <w:tc>
          <w:tcPr>
            <w:tcBorders/>
            <w:tcW w:w="1176"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17</w:t>
            </w:r>
            <w:r>
              <w:rPr>
                <w:rFonts w:asciiTheme="minorHAnsi" w:hAnsiTheme="minorHAnsi" w:cstheme="minorHAnsi"/>
                <w:b/>
                <w:sz w:val="20"/>
                <w:szCs w:val="20"/>
              </w:rPr>
            </w:r>
          </w:p>
        </w:tc>
        <w:tc>
          <w:tcPr>
            <w:tcBorders/>
            <w:tcW w:w="1162"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7</w:t>
            </w:r>
            <w:r>
              <w:rPr>
                <w:rFonts w:asciiTheme="minorHAnsi" w:hAnsiTheme="minorHAnsi" w:cstheme="minorHAnsi"/>
                <w:b/>
                <w:sz w:val="20"/>
                <w:szCs w:val="20"/>
              </w:rPr>
              <w:t xml:space="preserve">7</w:t>
            </w:r>
            <w:r>
              <w:rPr>
                <w:rFonts w:asciiTheme="minorHAnsi" w:hAnsiTheme="minorHAnsi" w:cstheme="minorHAnsi"/>
                <w:b/>
                <w:sz w:val="20"/>
                <w:szCs w:val="20"/>
              </w:rPr>
            </w:r>
          </w:p>
        </w:tc>
        <w:tc>
          <w:tcPr>
            <w:tcBorders/>
            <w:tcW w:w="1162"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84</w:t>
            </w:r>
            <w:r>
              <w:rPr>
                <w:rFonts w:asciiTheme="minorHAnsi" w:hAnsiTheme="minorHAnsi" w:cstheme="minorHAnsi"/>
                <w:b/>
                <w:sz w:val="20"/>
                <w:szCs w:val="20"/>
              </w:rPr>
            </w:r>
          </w:p>
        </w:tc>
        <w:tc>
          <w:tcPr>
            <w:tcBorders/>
            <w:tcW w:w="1162"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51</w:t>
            </w:r>
            <w:r>
              <w:rPr>
                <w:rFonts w:asciiTheme="minorHAnsi" w:hAnsiTheme="minorHAnsi" w:cstheme="minorHAnsi"/>
                <w:b/>
                <w:sz w:val="20"/>
                <w:szCs w:val="20"/>
              </w:rPr>
            </w:r>
          </w:p>
        </w:tc>
        <w:tc>
          <w:tcPr>
            <w:tcBorders/>
            <w:tcW w:w="1162"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68</w:t>
            </w:r>
            <w:r>
              <w:rPr>
                <w:rFonts w:asciiTheme="minorHAnsi" w:hAnsiTheme="minorHAnsi" w:cstheme="minorHAnsi"/>
                <w:b/>
                <w:sz w:val="20"/>
                <w:szCs w:val="20"/>
              </w:rPr>
            </w:r>
          </w:p>
        </w:tc>
        <w:tc>
          <w:tcPr>
            <w:tcBorders/>
            <w:tcW w:w="1169"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3</w:t>
            </w:r>
            <w:r>
              <w:rPr>
                <w:rFonts w:asciiTheme="minorHAnsi" w:hAnsiTheme="minorHAnsi" w:cstheme="minorHAnsi"/>
                <w:b/>
                <w:sz w:val="20"/>
                <w:szCs w:val="20"/>
              </w:rPr>
              <w:t xml:space="preserve">8</w:t>
            </w:r>
            <w:r>
              <w:rPr>
                <w:rFonts w:asciiTheme="minorHAnsi" w:hAnsiTheme="minorHAnsi" w:cstheme="minorHAnsi"/>
                <w:b/>
                <w:sz w:val="20"/>
                <w:szCs w:val="20"/>
              </w:rPr>
            </w:r>
          </w:p>
        </w:tc>
      </w:tr>
    </w:tbl>
    <w:p>
      <w:pPr>
        <w:pBdr/>
        <w:spacing/>
        <w:ind w:firstLine="851"/>
        <w:jc w:val="both"/>
        <w:rPr>
          <w:sz w:val="20"/>
          <w:szCs w:val="20"/>
        </w:rPr>
      </w:pPr>
      <w:r>
        <w:rPr>
          <w:sz w:val="20"/>
          <w:szCs w:val="20"/>
        </w:rPr>
        <w:t xml:space="preserve">За віковим поділом структура працівників освіти громади виглядає наступним чином: до 30 років -</w:t>
      </w:r>
      <w:r>
        <w:rPr>
          <w:sz w:val="20"/>
          <w:szCs w:val="20"/>
        </w:rPr>
        <w:t xml:space="preserve">5,1</w:t>
      </w:r>
      <w:r>
        <w:rPr>
          <w:sz w:val="20"/>
          <w:szCs w:val="20"/>
        </w:rPr>
        <w:t xml:space="preserve">%, 31- 40 років – 2</w:t>
      </w:r>
      <w:r>
        <w:rPr>
          <w:sz w:val="20"/>
          <w:szCs w:val="20"/>
        </w:rPr>
        <w:t xml:space="preserve">3</w:t>
      </w:r>
      <w:r>
        <w:rPr>
          <w:sz w:val="20"/>
          <w:szCs w:val="20"/>
        </w:rPr>
        <w:t xml:space="preserve">%, 41-50 – </w:t>
      </w:r>
      <w:r>
        <w:rPr>
          <w:sz w:val="20"/>
          <w:szCs w:val="20"/>
        </w:rPr>
        <w:t xml:space="preserve">25,1</w:t>
      </w:r>
      <w:r>
        <w:rPr>
          <w:sz w:val="20"/>
          <w:szCs w:val="20"/>
        </w:rPr>
        <w:t xml:space="preserve">%, 51-54 –</w:t>
      </w:r>
      <w:r>
        <w:rPr>
          <w:sz w:val="20"/>
          <w:szCs w:val="20"/>
        </w:rPr>
        <w:t xml:space="preserve">15,2</w:t>
      </w:r>
      <w:r>
        <w:rPr>
          <w:sz w:val="20"/>
          <w:szCs w:val="20"/>
        </w:rPr>
        <w:t xml:space="preserve">%, 55-60 – </w:t>
      </w:r>
      <w:r>
        <w:rPr>
          <w:sz w:val="20"/>
          <w:szCs w:val="20"/>
        </w:rPr>
        <w:t xml:space="preserve">20,3</w:t>
      </w:r>
      <w:r>
        <w:rPr>
          <w:sz w:val="20"/>
          <w:szCs w:val="20"/>
        </w:rPr>
        <w:t xml:space="preserve">%, понад 60 років -</w:t>
      </w:r>
      <w:r>
        <w:rPr>
          <w:sz w:val="20"/>
          <w:szCs w:val="20"/>
        </w:rPr>
        <w:t xml:space="preserve">11,3</w:t>
      </w:r>
      <w:r>
        <w:rPr>
          <w:sz w:val="20"/>
          <w:szCs w:val="20"/>
        </w:rPr>
        <w:t xml:space="preserve">%. Педагоги у віці 31-40, 41-50 та 55-60 років складають </w:t>
      </w:r>
      <w:r>
        <w:rPr>
          <w:sz w:val="20"/>
          <w:szCs w:val="20"/>
        </w:rPr>
        <w:t xml:space="preserve">63,3%</w:t>
      </w:r>
      <w:r>
        <w:rPr>
          <w:sz w:val="20"/>
          <w:szCs w:val="20"/>
        </w:rPr>
        <w:t xml:space="preserve"> від загальної кількості викладачів</w:t>
      </w:r>
      <w:r>
        <w:rPr>
          <w:sz w:val="20"/>
          <w:szCs w:val="20"/>
        </w:rPr>
        <w:t xml:space="preserve">. У віці, старше 50 років – 49%,</w:t>
      </w:r>
      <w:r>
        <w:rPr>
          <w:sz w:val="20"/>
          <w:szCs w:val="20"/>
        </w:rPr>
        <w:t xml:space="preserve"> </w:t>
      </w:r>
      <w:r>
        <w:rPr>
          <w:sz w:val="20"/>
          <w:szCs w:val="20"/>
        </w:rPr>
        <w:t xml:space="preserve">що вказує на потребу поступово омолоджувати </w:t>
      </w:r>
      <w:r>
        <w:rPr>
          <w:sz w:val="20"/>
          <w:szCs w:val="20"/>
        </w:rPr>
        <w:t xml:space="preserve">кадр</w:t>
      </w:r>
      <w:r>
        <w:rPr>
          <w:sz w:val="20"/>
          <w:szCs w:val="20"/>
        </w:rPr>
        <w:t xml:space="preserve">и</w:t>
      </w:r>
      <w:r>
        <w:rPr>
          <w:sz w:val="20"/>
          <w:szCs w:val="20"/>
        </w:rPr>
        <w:t xml:space="preserve">.</w:t>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20</w:t>
      </w:r>
      <w:r>
        <w:rPr>
          <w:b/>
          <w:color w:val="1f497d"/>
          <w:sz w:val="20"/>
          <w:szCs w:val="20"/>
        </w:rPr>
        <w:fldChar w:fldCharType="end"/>
      </w:r>
      <w:r>
        <w:rPr>
          <w:b/>
          <w:color w:val="1f497d"/>
          <w:sz w:val="20"/>
          <w:szCs w:val="20"/>
        </w:rPr>
        <w:t xml:space="preserve"> Викладання предметів в закладах освіти</w:t>
      </w:r>
      <w:r>
        <w:rPr>
          <w:b/>
          <w:color w:val="1f497d"/>
          <w:sz w:val="20"/>
          <w:szCs w:val="20"/>
        </w:rPr>
      </w:r>
    </w:p>
    <w:tbl>
      <w:tblPr>
        <w:tblStyle w:val="915"/>
        <w:tblW w:w="9571"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firstRow="0" w:lastRow="0" w:firstColumn="0" w:lastColumn="0" w:noHBand="0" w:noVBand="1"/>
      </w:tblPr>
      <w:tblGrid>
        <w:gridCol w:w="3672"/>
        <w:gridCol w:w="3739"/>
        <w:gridCol w:w="1080"/>
        <w:gridCol w:w="1080"/>
      </w:tblGrid>
      <w:tr>
        <w:trPr>
          <w:tblHeader/>
        </w:trPr>
        <w:tc>
          <w:tcPr>
            <w:shd w:val="clear" w:color="auto" w:fill="dbe5f1"/>
            <w:tcBorders/>
            <w:tcW w:w="3672" w:type="dxa"/>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shd w:val="clear" w:color="auto" w:fill="dbe5f1"/>
            <w:tcBorders/>
            <w:tcW w:w="3739" w:type="dxa"/>
            <w:textDirection w:val="lrTb"/>
            <w:noWrap w:val="false"/>
          </w:tcPr>
          <w:p>
            <w:pPr>
              <w:pBdr/>
              <w:spacing w:after="0" w:before="0"/>
              <w:ind/>
              <w:jc w:val="center"/>
              <w:rPr>
                <w:b/>
                <w:sz w:val="20"/>
                <w:szCs w:val="20"/>
              </w:rPr>
            </w:pPr>
            <w:r>
              <w:rPr>
                <w:b/>
                <w:sz w:val="20"/>
                <w:szCs w:val="20"/>
              </w:rPr>
              <w:t xml:space="preserve">Кількість вчителів, які викладають 2 і більше предметів не за фахом всього</w:t>
            </w:r>
            <w:r>
              <w:rPr>
                <w:b/>
                <w:sz w:val="20"/>
                <w:szCs w:val="20"/>
              </w:rPr>
            </w:r>
          </w:p>
        </w:tc>
        <w:tc>
          <w:tcPr>
            <w:shd w:val="clear" w:color="auto" w:fill="dbe5f1"/>
            <w:tcBorders/>
            <w:tcW w:w="1080" w:type="dxa"/>
            <w:textDirection w:val="lrTb"/>
            <w:noWrap w:val="false"/>
          </w:tcPr>
          <w:p>
            <w:pPr>
              <w:pBdr/>
              <w:spacing w:after="0" w:before="0"/>
              <w:ind/>
              <w:jc w:val="center"/>
              <w:rPr>
                <w:b/>
                <w:sz w:val="20"/>
                <w:szCs w:val="20"/>
              </w:rPr>
            </w:pPr>
            <w:r>
              <w:rPr>
                <w:b/>
                <w:sz w:val="20"/>
                <w:szCs w:val="20"/>
              </w:rPr>
              <w:t xml:space="preserve">Із них 2 предмети</w:t>
            </w:r>
            <w:r>
              <w:rPr>
                <w:b/>
                <w:sz w:val="20"/>
                <w:szCs w:val="20"/>
              </w:rPr>
            </w:r>
          </w:p>
        </w:tc>
        <w:tc>
          <w:tcPr>
            <w:shd w:val="clear" w:color="auto" w:fill="dbe5f1"/>
            <w:tcBorders/>
            <w:tcW w:w="1080" w:type="dxa"/>
            <w:textDirection w:val="lrTb"/>
            <w:noWrap w:val="false"/>
          </w:tcPr>
          <w:p>
            <w:pPr>
              <w:pBdr/>
              <w:spacing w:after="0" w:before="0"/>
              <w:ind/>
              <w:jc w:val="center"/>
              <w:rPr>
                <w:b/>
                <w:sz w:val="20"/>
                <w:szCs w:val="20"/>
              </w:rPr>
            </w:pPr>
            <w:r>
              <w:rPr>
                <w:b/>
                <w:sz w:val="20"/>
                <w:szCs w:val="20"/>
              </w:rPr>
              <w:t xml:space="preserve">Із них 3 предмети</w:t>
            </w:r>
            <w:r>
              <w:rPr>
                <w:b/>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 Блистівський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Дягівський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Киселівський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Макошинський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Опорний заклад Менська гімназія</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6</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Менський опорний ЗЗСО І-ІІІ ступенів</w:t>
            </w:r>
            <w:r>
              <w:rPr>
                <w:b/>
                <w:sz w:val="20"/>
                <w:szCs w:val="20"/>
              </w:rPr>
            </w:r>
          </w:p>
          <w:p>
            <w:pPr>
              <w:pBdr/>
              <w:spacing w:after="0" w:before="0"/>
              <w:ind/>
              <w:jc w:val="both"/>
              <w:rPr>
                <w:b/>
                <w:sz w:val="20"/>
                <w:szCs w:val="20"/>
              </w:rPr>
            </w:pPr>
            <w:r>
              <w:rPr>
                <w:b/>
                <w:sz w:val="20"/>
                <w:szCs w:val="20"/>
              </w:rPr>
              <w:t xml:space="preserve"> ім. Т.Г. Шевченка</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6</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2</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Синявський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Стольнеський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 Феськівська гімназія</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1</w:t>
            </w:r>
            <w:r>
              <w:rPr>
                <w:sz w:val="20"/>
                <w:szCs w:val="20"/>
              </w:rPr>
            </w:r>
          </w:p>
        </w:tc>
      </w:tr>
      <w:tr>
        <w:trPr/>
        <w:tc>
          <w:tcPr>
            <w:tcBorders/>
            <w:tcW w:w="3672" w:type="dxa"/>
            <w:textDirection w:val="lrTb"/>
            <w:noWrap w:val="false"/>
          </w:tcPr>
          <w:p>
            <w:pPr>
              <w:pBdr/>
              <w:spacing w:after="0" w:before="0"/>
              <w:ind/>
              <w:jc w:val="both"/>
              <w:rPr>
                <w:b/>
                <w:sz w:val="20"/>
                <w:szCs w:val="20"/>
              </w:rPr>
            </w:pPr>
            <w:r>
              <w:rPr>
                <w:b/>
                <w:sz w:val="20"/>
                <w:szCs w:val="20"/>
              </w:rPr>
              <w:t xml:space="preserve">Волоківська гімназія</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rHeight w:val="124"/>
        </w:trPr>
        <w:tc>
          <w:tcPr>
            <w:tcBorders/>
            <w:tcW w:w="3672" w:type="dxa"/>
            <w:textDirection w:val="lrTb"/>
            <w:noWrap w:val="false"/>
          </w:tcPr>
          <w:p>
            <w:pPr>
              <w:pBdr/>
              <w:spacing w:after="0" w:before="0"/>
              <w:ind/>
              <w:jc w:val="both"/>
              <w:rPr>
                <w:b/>
                <w:sz w:val="20"/>
                <w:szCs w:val="20"/>
              </w:rPr>
            </w:pPr>
            <w:r>
              <w:rPr>
                <w:b/>
                <w:sz w:val="20"/>
                <w:szCs w:val="20"/>
              </w:rPr>
              <w:t xml:space="preserve">Покровський ЗЗСО І-ІІІ ступенів</w:t>
            </w:r>
            <w:r>
              <w:rPr>
                <w:b/>
                <w:sz w:val="20"/>
                <w:szCs w:val="20"/>
              </w:rPr>
            </w:r>
          </w:p>
        </w:tc>
        <w:tc>
          <w:tcPr>
            <w:tcBorders/>
            <w:tcW w:w="373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080" w:type="dxa"/>
            <w:textDirection w:val="lrTb"/>
            <w:noWrap w:val="false"/>
          </w:tcPr>
          <w:p>
            <w:pPr>
              <w:pBdr/>
              <w:spacing w:after="0" w:before="0"/>
              <w:ind/>
              <w:jc w:val="center"/>
              <w:rPr>
                <w:sz w:val="20"/>
                <w:szCs w:val="20"/>
              </w:rPr>
            </w:pPr>
            <w:r>
              <w:rPr>
                <w:sz w:val="20"/>
                <w:szCs w:val="20"/>
              </w:rPr>
              <w:t xml:space="preserve">0</w:t>
            </w:r>
            <w:r>
              <w:rPr>
                <w:sz w:val="20"/>
                <w:szCs w:val="20"/>
              </w:rPr>
            </w:r>
          </w:p>
        </w:tc>
      </w:tr>
    </w:tbl>
    <w:p>
      <w:pPr>
        <w:pBdr/>
        <w:spacing/>
        <w:ind w:firstLine="709"/>
        <w:jc w:val="both"/>
        <w:rPr>
          <w:sz w:val="20"/>
          <w:szCs w:val="20"/>
        </w:rPr>
      </w:pPr>
      <w:r>
        <w:rPr>
          <w:sz w:val="20"/>
          <w:szCs w:val="20"/>
        </w:rPr>
        <w:t xml:space="preserve">Відповідно до наведених вище даних можливо констатувати, що в закладах освіти громади  працює відносно помірна кількість вчителів, які викладають 2 предмети не за фахом, а саме 12,5% від загальної кількості викладачів, але у</w:t>
      </w:r>
      <w:r>
        <w:rPr>
          <w:sz w:val="20"/>
          <w:szCs w:val="20"/>
        </w:rPr>
        <w:t xml:space="preserve">  </w:t>
      </w:r>
      <w:r>
        <w:rPr>
          <w:sz w:val="20"/>
          <w:szCs w:val="20"/>
        </w:rPr>
        <w:t xml:space="preserve">Дягівському ЗЗСО I-III ступенів досить високий показник таких вчителів. Та</w:t>
      </w:r>
      <w:r>
        <w:rPr>
          <w:sz w:val="20"/>
          <w:szCs w:val="20"/>
        </w:rPr>
        <w:t xml:space="preserve">кий стан справ є доволі типовим для сільських шкіл України, внаслідок браку наявності окремих фахівців. Проте, як свідчить практика, викладання предметів, коли один вчитель веде одночасно понад 2 дисципліни, може суттєво погіршити якість освітньої послуги.</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21</w:t>
      </w:r>
      <w:r>
        <w:fldChar w:fldCharType="end"/>
      </w:r>
      <w:r>
        <w:t xml:space="preserve"> </w:t>
      </w:r>
      <w:r>
        <w:t xml:space="preserve">Розподіл непедагогічних працівників ЗЗСО за посадами</w:t>
      </w:r>
      <w:r/>
    </w:p>
    <w:tbl>
      <w:tblPr>
        <w:tblStyle w:val="823"/>
        <w:tblW w:w="0" w:type="auto"/>
        <w:tblBorders/>
        <w:tblCellMar>
          <w:left w:w="28" w:type="dxa"/>
          <w:right w:w="28" w:type="dxa"/>
        </w:tblCellMar>
        <w:tblLook w:val="04A0" w:firstRow="1" w:lastRow="0" w:firstColumn="1" w:lastColumn="0" w:noHBand="0" w:noVBand="1"/>
      </w:tblPr>
      <w:tblGrid>
        <w:gridCol w:w="963"/>
        <w:gridCol w:w="930"/>
        <w:gridCol w:w="615"/>
        <w:gridCol w:w="1344"/>
        <w:gridCol w:w="492"/>
        <w:gridCol w:w="567"/>
        <w:gridCol w:w="656"/>
        <w:gridCol w:w="393"/>
        <w:gridCol w:w="670"/>
        <w:gridCol w:w="967"/>
        <w:gridCol w:w="595"/>
        <w:gridCol w:w="731"/>
        <w:gridCol w:w="422"/>
      </w:tblGrid>
      <w:tr>
        <w:trPr>
          <w:tblHeader/>
        </w:trPr>
        <w:tc>
          <w:tcPr>
            <w:tcBorders/>
            <w:tcW w:w="927" w:type="dxa"/>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tcBorders/>
            <w:tcW w:w="902" w:type="dxa"/>
            <w:textDirection w:val="lrTb"/>
            <w:noWrap w:val="false"/>
          </w:tcPr>
          <w:p>
            <w:pPr>
              <w:pBdr/>
              <w:spacing w:after="0" w:before="0"/>
              <w:ind/>
              <w:jc w:val="center"/>
              <w:rPr>
                <w:b/>
                <w:sz w:val="20"/>
                <w:szCs w:val="20"/>
              </w:rPr>
            </w:pPr>
            <w:r>
              <w:rPr>
                <w:b/>
                <w:sz w:val="20"/>
                <w:szCs w:val="20"/>
              </w:rPr>
              <w:t xml:space="preserve">Завідувач господарством</w:t>
            </w:r>
            <w:r>
              <w:rPr>
                <w:b/>
                <w:sz w:val="20"/>
                <w:szCs w:val="20"/>
              </w:rPr>
            </w:r>
          </w:p>
        </w:tc>
        <w:tc>
          <w:tcPr>
            <w:tcBorders/>
            <w:tcW w:w="655" w:type="dxa"/>
            <w:textDirection w:val="lrTb"/>
            <w:noWrap w:val="false"/>
          </w:tcPr>
          <w:p>
            <w:pPr>
              <w:pBdr/>
              <w:spacing w:after="0" w:before="0"/>
              <w:ind/>
              <w:jc w:val="center"/>
              <w:rPr>
                <w:b/>
                <w:sz w:val="20"/>
                <w:szCs w:val="20"/>
              </w:rPr>
            </w:pPr>
            <w:r>
              <w:rPr>
                <w:b/>
                <w:sz w:val="20"/>
                <w:szCs w:val="20"/>
              </w:rPr>
              <w:t xml:space="preserve">Комірник</w:t>
            </w:r>
            <w:r>
              <w:rPr>
                <w:b/>
                <w:sz w:val="20"/>
                <w:szCs w:val="20"/>
              </w:rPr>
            </w:r>
          </w:p>
        </w:tc>
        <w:tc>
          <w:tcPr>
            <w:tcBorders/>
            <w:tcW w:w="1227" w:type="dxa"/>
            <w:textDirection w:val="lrTb"/>
            <w:noWrap w:val="false"/>
          </w:tcPr>
          <w:p>
            <w:pPr>
              <w:pBdr/>
              <w:spacing w:after="0" w:before="0"/>
              <w:ind/>
              <w:jc w:val="center"/>
              <w:rPr>
                <w:b/>
                <w:sz w:val="20"/>
                <w:szCs w:val="20"/>
              </w:rPr>
            </w:pPr>
            <w:r>
              <w:rPr>
                <w:b/>
                <w:sz w:val="20"/>
                <w:szCs w:val="20"/>
              </w:rPr>
              <w:t xml:space="preserve">Прибиральник</w:t>
            </w:r>
            <w:r>
              <w:rPr>
                <w:b/>
                <w:sz w:val="20"/>
                <w:szCs w:val="20"/>
              </w:rPr>
            </w:r>
          </w:p>
          <w:p>
            <w:pPr>
              <w:pBdr/>
              <w:spacing w:after="0" w:before="0"/>
              <w:ind/>
              <w:jc w:val="center"/>
              <w:rPr>
                <w:b/>
                <w:sz w:val="20"/>
                <w:szCs w:val="20"/>
              </w:rPr>
            </w:pPr>
            <w:r>
              <w:rPr>
                <w:b/>
                <w:sz w:val="20"/>
                <w:szCs w:val="20"/>
              </w:rPr>
              <w:t xml:space="preserve">службовихприміщень</w:t>
            </w:r>
            <w:r>
              <w:rPr>
                <w:b/>
                <w:sz w:val="20"/>
                <w:szCs w:val="20"/>
              </w:rPr>
            </w:r>
          </w:p>
        </w:tc>
        <w:tc>
          <w:tcPr>
            <w:tcBorders/>
            <w:tcW w:w="558" w:type="dxa"/>
            <w:textDirection w:val="lrTb"/>
            <w:noWrap w:val="false"/>
          </w:tcPr>
          <w:p>
            <w:pPr>
              <w:pBdr/>
              <w:spacing w:after="0" w:before="0"/>
              <w:ind/>
              <w:jc w:val="center"/>
              <w:rPr>
                <w:b/>
                <w:sz w:val="20"/>
                <w:szCs w:val="20"/>
              </w:rPr>
            </w:pPr>
            <w:r>
              <w:rPr>
                <w:b/>
                <w:sz w:val="20"/>
                <w:szCs w:val="20"/>
              </w:rPr>
              <w:t xml:space="preserve">Сторож</w:t>
            </w:r>
            <w:r>
              <w:rPr>
                <w:b/>
                <w:sz w:val="20"/>
                <w:szCs w:val="20"/>
              </w:rPr>
            </w:r>
          </w:p>
        </w:tc>
        <w:tc>
          <w:tcPr>
            <w:tcBorders/>
            <w:tcW w:w="617" w:type="dxa"/>
            <w:textDirection w:val="lrTb"/>
            <w:noWrap w:val="false"/>
          </w:tcPr>
          <w:p>
            <w:pPr>
              <w:pBdr/>
              <w:spacing w:after="0" w:before="0"/>
              <w:ind/>
              <w:jc w:val="center"/>
              <w:rPr>
                <w:b/>
                <w:sz w:val="20"/>
                <w:szCs w:val="20"/>
              </w:rPr>
            </w:pPr>
            <w:r>
              <w:rPr>
                <w:b/>
                <w:sz w:val="20"/>
                <w:szCs w:val="20"/>
              </w:rPr>
              <w:t xml:space="preserve">Робітник</w:t>
            </w:r>
            <w:r>
              <w:rPr>
                <w:b/>
                <w:sz w:val="20"/>
                <w:szCs w:val="20"/>
              </w:rPr>
            </w:r>
          </w:p>
        </w:tc>
        <w:tc>
          <w:tcPr>
            <w:tcBorders/>
            <w:tcW w:w="687" w:type="dxa"/>
            <w:textDirection w:val="lrTb"/>
            <w:noWrap w:val="false"/>
          </w:tcPr>
          <w:p>
            <w:pPr>
              <w:pBdr/>
              <w:spacing w:after="0" w:before="0"/>
              <w:ind/>
              <w:jc w:val="center"/>
              <w:rPr>
                <w:b/>
                <w:sz w:val="20"/>
                <w:szCs w:val="20"/>
              </w:rPr>
            </w:pPr>
            <w:r>
              <w:rPr>
                <w:b/>
                <w:sz w:val="20"/>
                <w:szCs w:val="20"/>
              </w:rPr>
              <w:t xml:space="preserve">Водій шкільного автобуса</w:t>
            </w:r>
            <w:r>
              <w:rPr>
                <w:b/>
                <w:sz w:val="20"/>
                <w:szCs w:val="20"/>
              </w:rPr>
            </w:r>
          </w:p>
        </w:tc>
        <w:tc>
          <w:tcPr>
            <w:tcBorders/>
            <w:tcW w:w="481" w:type="dxa"/>
            <w:textDirection w:val="lrTb"/>
            <w:noWrap w:val="false"/>
          </w:tcPr>
          <w:p>
            <w:pPr>
              <w:pBdr/>
              <w:spacing w:after="0" w:before="0"/>
              <w:ind/>
              <w:jc w:val="center"/>
              <w:rPr>
                <w:b/>
                <w:sz w:val="20"/>
                <w:szCs w:val="20"/>
              </w:rPr>
            </w:pPr>
            <w:r>
              <w:rPr>
                <w:b/>
                <w:sz w:val="20"/>
                <w:szCs w:val="20"/>
              </w:rPr>
              <w:t xml:space="preserve">Кухар</w:t>
            </w:r>
            <w:r>
              <w:rPr>
                <w:b/>
                <w:sz w:val="20"/>
                <w:szCs w:val="20"/>
              </w:rPr>
            </w:r>
          </w:p>
        </w:tc>
        <w:tc>
          <w:tcPr>
            <w:tcBorders/>
            <w:tcW w:w="698" w:type="dxa"/>
            <w:textDirection w:val="lrTb"/>
            <w:noWrap w:val="false"/>
          </w:tcPr>
          <w:p>
            <w:pPr>
              <w:pBdr/>
              <w:spacing w:after="0" w:before="0"/>
              <w:ind/>
              <w:jc w:val="center"/>
              <w:rPr>
                <w:b/>
                <w:sz w:val="20"/>
                <w:szCs w:val="20"/>
              </w:rPr>
            </w:pPr>
            <w:r>
              <w:rPr>
                <w:b/>
                <w:sz w:val="20"/>
                <w:szCs w:val="20"/>
              </w:rPr>
              <w:t xml:space="preserve">Підсобний робітник</w:t>
            </w:r>
            <w:r>
              <w:rPr>
                <w:b/>
                <w:sz w:val="20"/>
                <w:szCs w:val="20"/>
              </w:rPr>
            </w:r>
          </w:p>
        </w:tc>
        <w:tc>
          <w:tcPr>
            <w:tcBorders/>
            <w:tcW w:w="931" w:type="dxa"/>
            <w:textDirection w:val="lrTb"/>
            <w:noWrap w:val="false"/>
          </w:tcPr>
          <w:p>
            <w:pPr>
              <w:pBdr/>
              <w:spacing w:after="0" w:before="0"/>
              <w:ind/>
              <w:jc w:val="center"/>
              <w:rPr>
                <w:b/>
                <w:sz w:val="20"/>
                <w:szCs w:val="20"/>
              </w:rPr>
            </w:pPr>
            <w:r>
              <w:rPr>
                <w:b/>
                <w:sz w:val="20"/>
                <w:szCs w:val="20"/>
              </w:rPr>
              <w:t xml:space="preserve">Кочегар (на період опалювального сезону)</w:t>
            </w:r>
            <w:r>
              <w:rPr>
                <w:b/>
                <w:sz w:val="20"/>
                <w:szCs w:val="20"/>
              </w:rPr>
            </w:r>
          </w:p>
        </w:tc>
        <w:tc>
          <w:tcPr>
            <w:tcBorders/>
            <w:tcW w:w="639" w:type="dxa"/>
            <w:textDirection w:val="lrTb"/>
            <w:noWrap w:val="false"/>
          </w:tcPr>
          <w:p>
            <w:pPr>
              <w:pBdr/>
              <w:spacing w:after="0" w:before="0"/>
              <w:ind/>
              <w:jc w:val="center"/>
              <w:rPr>
                <w:b/>
                <w:sz w:val="20"/>
                <w:szCs w:val="20"/>
              </w:rPr>
            </w:pPr>
            <w:r>
              <w:rPr>
                <w:b/>
                <w:sz w:val="20"/>
                <w:szCs w:val="20"/>
              </w:rPr>
              <w:t xml:space="preserve">Медична </w:t>
            </w:r>
            <w:r>
              <w:rPr>
                <w:b/>
                <w:sz w:val="20"/>
                <w:szCs w:val="20"/>
              </w:rPr>
            </w:r>
          </w:p>
          <w:p>
            <w:pPr>
              <w:pBdr/>
              <w:spacing w:after="0" w:before="0"/>
              <w:ind/>
              <w:jc w:val="center"/>
              <w:rPr>
                <w:b/>
                <w:sz w:val="20"/>
                <w:szCs w:val="20"/>
              </w:rPr>
            </w:pPr>
            <w:r>
              <w:rPr>
                <w:b/>
                <w:sz w:val="20"/>
                <w:szCs w:val="20"/>
              </w:rPr>
              <w:t xml:space="preserve">сестра</w:t>
            </w:r>
            <w:r>
              <w:rPr>
                <w:b/>
                <w:sz w:val="20"/>
                <w:szCs w:val="20"/>
              </w:rPr>
            </w:r>
          </w:p>
        </w:tc>
        <w:tc>
          <w:tcPr>
            <w:tcBorders/>
            <w:tcW w:w="746" w:type="dxa"/>
            <w:textDirection w:val="lrTb"/>
            <w:noWrap w:val="false"/>
          </w:tcPr>
          <w:p>
            <w:pPr>
              <w:pBdr/>
              <w:spacing w:after="0" w:before="0"/>
              <w:ind/>
              <w:jc w:val="center"/>
              <w:rPr>
                <w:b/>
                <w:sz w:val="20"/>
                <w:szCs w:val="20"/>
              </w:rPr>
            </w:pPr>
            <w:r>
              <w:rPr>
                <w:b/>
                <w:sz w:val="20"/>
                <w:szCs w:val="20"/>
              </w:rPr>
              <w:t xml:space="preserve">Бібліотекар</w:t>
            </w:r>
            <w:r>
              <w:rPr>
                <w:b/>
                <w:sz w:val="20"/>
                <w:szCs w:val="20"/>
              </w:rPr>
            </w:r>
          </w:p>
        </w:tc>
        <w:tc>
          <w:tcPr>
            <w:tcBorders/>
            <w:tcW w:w="503" w:type="dxa"/>
            <w:textDirection w:val="lrTb"/>
            <w:noWrap w:val="false"/>
          </w:tcPr>
          <w:p>
            <w:pPr>
              <w:pBdr/>
              <w:spacing w:after="0" w:before="0"/>
              <w:ind/>
              <w:jc w:val="center"/>
              <w:rPr>
                <w:b/>
                <w:sz w:val="20"/>
                <w:szCs w:val="20"/>
              </w:rPr>
            </w:pPr>
            <w:r>
              <w:rPr>
                <w:b/>
                <w:sz w:val="20"/>
                <w:szCs w:val="20"/>
              </w:rPr>
              <w:t xml:space="preserve">Кер. гуртка</w:t>
            </w:r>
            <w:r>
              <w:rPr>
                <w:b/>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Блистівський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Дягівський </w:t>
            </w:r>
            <w:r>
              <w:rPr>
                <w:b/>
                <w:sz w:val="20"/>
                <w:szCs w:val="20"/>
              </w:rPr>
            </w:r>
          </w:p>
          <w:p>
            <w:pPr>
              <w:pBdr/>
              <w:spacing w:after="0" w:before="0"/>
              <w:ind/>
              <w:jc w:val="both"/>
              <w:rPr>
                <w:b/>
                <w:sz w:val="20"/>
                <w:szCs w:val="20"/>
              </w:rPr>
            </w:pPr>
            <w:r>
              <w:rPr>
                <w:b/>
                <w:sz w:val="20"/>
                <w:szCs w:val="20"/>
              </w:rPr>
              <w:t xml:space="preserve">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2</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Киселівський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Макошинський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4</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Опорний заклад Менська гімназія</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14</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5</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5</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Менський опорний  ЗЗСО І-ІІІ ступенів ім. Т.Г. Шевченка</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12</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5</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Синявський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Стольненський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Феськівська гімназія</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Волосківська гімназія</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55" w:type="dxa"/>
            <w:textDirection w:val="lrTb"/>
            <w:noWrap w:val="false"/>
          </w:tcPr>
          <w:p>
            <w:pPr>
              <w:pBdr/>
              <w:spacing w:after="0" w:before="0"/>
              <w:ind/>
              <w:rPr>
                <w:sz w:val="20"/>
                <w:szCs w:val="20"/>
              </w:rPr>
            </w:pPr>
            <w:r>
              <w:rPr>
                <w:sz w:val="20"/>
                <w:szCs w:val="20"/>
              </w:rPr>
              <w:t xml:space="preserve">1</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2</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Покровський ЗЗСО І-ІІІ ступенів</w:t>
            </w:r>
            <w:r>
              <w:rPr>
                <w:b/>
                <w:sz w:val="20"/>
                <w:szCs w:val="20"/>
              </w:rPr>
            </w:r>
          </w:p>
        </w:tc>
        <w:tc>
          <w:tcPr>
            <w:tcBorders/>
            <w:tcW w:w="902"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5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227" w:type="dxa"/>
            <w:textDirection w:val="lrTb"/>
            <w:noWrap w:val="false"/>
          </w:tcPr>
          <w:p>
            <w:pPr>
              <w:pBdr/>
              <w:spacing w:after="0" w:before="0"/>
              <w:ind/>
              <w:jc w:val="center"/>
              <w:rPr>
                <w:sz w:val="20"/>
                <w:szCs w:val="20"/>
              </w:rPr>
            </w:pPr>
            <w:r>
              <w:rPr>
                <w:sz w:val="20"/>
                <w:szCs w:val="20"/>
              </w:rPr>
              <w:t xml:space="preserve">3</w:t>
            </w:r>
            <w:r>
              <w:rPr>
                <w:sz w:val="20"/>
                <w:szCs w:val="20"/>
              </w:rPr>
            </w:r>
          </w:p>
        </w:tc>
        <w:tc>
          <w:tcPr>
            <w:tcBorders/>
            <w:tcW w:w="558"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617"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87"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481"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698"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931" w:type="dxa"/>
            <w:textDirection w:val="lrTb"/>
            <w:noWrap w:val="false"/>
          </w:tcPr>
          <w:p>
            <w:pPr>
              <w:pBdr/>
              <w:spacing w:after="0" w:before="0"/>
              <w:ind/>
              <w:jc w:val="center"/>
              <w:rPr>
                <w:sz w:val="20"/>
                <w:szCs w:val="20"/>
              </w:rPr>
            </w:pPr>
            <w:r>
              <w:rPr>
                <w:sz w:val="20"/>
                <w:szCs w:val="20"/>
              </w:rPr>
              <w:t xml:space="preserve">4</w:t>
            </w:r>
            <w:r>
              <w:rPr>
                <w:sz w:val="20"/>
                <w:szCs w:val="20"/>
              </w:rPr>
            </w:r>
          </w:p>
        </w:tc>
        <w:tc>
          <w:tcPr>
            <w:tcBorders/>
            <w:tcW w:w="63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746" w:type="dxa"/>
            <w:textDirection w:val="lrTb"/>
            <w:noWrap w:val="false"/>
          </w:tcPr>
          <w:p>
            <w:pPr>
              <w:pBdr/>
              <w:spacing w:after="0" w:before="0"/>
              <w:ind/>
              <w:jc w:val="center"/>
              <w:rPr>
                <w:sz w:val="20"/>
                <w:szCs w:val="20"/>
              </w:rPr>
            </w:pPr>
            <w:r>
              <w:rPr>
                <w:sz w:val="20"/>
                <w:szCs w:val="20"/>
              </w:rPr>
              <w:t xml:space="preserve">1</w:t>
            </w:r>
            <w:r>
              <w:rPr>
                <w:sz w:val="20"/>
                <w:szCs w:val="20"/>
              </w:rPr>
            </w:r>
          </w:p>
        </w:tc>
        <w:tc>
          <w:tcPr>
            <w:tcBorders/>
            <w:tcW w:w="503" w:type="dxa"/>
            <w:textDirection w:val="lrTb"/>
            <w:noWrap w:val="false"/>
          </w:tcPr>
          <w:p>
            <w:pPr>
              <w:pBdr/>
              <w:spacing w:after="0" w:before="0"/>
              <w:ind/>
              <w:jc w:val="center"/>
              <w:rPr>
                <w:sz w:val="20"/>
                <w:szCs w:val="20"/>
              </w:rPr>
            </w:pPr>
            <w:r>
              <w:rPr>
                <w:sz w:val="20"/>
                <w:szCs w:val="20"/>
              </w:rPr>
              <w:t xml:space="preserve">0</w:t>
            </w:r>
            <w:r>
              <w:rPr>
                <w:sz w:val="20"/>
                <w:szCs w:val="20"/>
              </w:rPr>
            </w:r>
          </w:p>
        </w:tc>
      </w:tr>
      <w:tr>
        <w:trPr/>
        <w:tc>
          <w:tcPr>
            <w:tcBorders/>
            <w:tcW w:w="927" w:type="dxa"/>
            <w:textDirection w:val="lrTb"/>
            <w:noWrap w:val="false"/>
          </w:tcPr>
          <w:p>
            <w:pPr>
              <w:pBdr/>
              <w:spacing w:after="0" w:before="0"/>
              <w:ind/>
              <w:jc w:val="both"/>
              <w:rPr>
                <w:b/>
                <w:sz w:val="20"/>
                <w:szCs w:val="20"/>
              </w:rPr>
            </w:pPr>
            <w:r>
              <w:rPr>
                <w:b/>
                <w:sz w:val="20"/>
                <w:szCs w:val="20"/>
              </w:rPr>
              <w:t xml:space="preserve">Всього:</w:t>
            </w:r>
            <w:r>
              <w:rPr>
                <w:b/>
                <w:sz w:val="20"/>
                <w:szCs w:val="20"/>
              </w:rPr>
            </w:r>
          </w:p>
        </w:tc>
        <w:tc>
          <w:tcPr>
            <w:tcBorders/>
            <w:tcW w:w="902" w:type="dxa"/>
            <w:textDirection w:val="lrTb"/>
            <w:noWrap w:val="false"/>
          </w:tcPr>
          <w:p>
            <w:pPr>
              <w:pBdr/>
              <w:spacing w:after="0" w:before="0"/>
              <w:ind/>
              <w:jc w:val="center"/>
              <w:rPr>
                <w:b/>
                <w:sz w:val="20"/>
                <w:szCs w:val="20"/>
              </w:rPr>
            </w:pPr>
            <w:r>
              <w:rPr>
                <w:b/>
                <w:sz w:val="20"/>
                <w:szCs w:val="20"/>
              </w:rPr>
              <w:t xml:space="preserve">8</w:t>
            </w:r>
            <w:r>
              <w:rPr>
                <w:b/>
                <w:sz w:val="20"/>
                <w:szCs w:val="20"/>
              </w:rPr>
            </w:r>
          </w:p>
        </w:tc>
        <w:tc>
          <w:tcPr>
            <w:tcBorders/>
            <w:tcW w:w="655" w:type="dxa"/>
            <w:textDirection w:val="lrTb"/>
            <w:noWrap w:val="false"/>
          </w:tcPr>
          <w:p>
            <w:pPr>
              <w:pBdr/>
              <w:spacing w:after="0" w:before="0"/>
              <w:ind/>
              <w:jc w:val="center"/>
              <w:rPr>
                <w:b/>
                <w:sz w:val="20"/>
                <w:szCs w:val="20"/>
              </w:rPr>
            </w:pPr>
            <w:r>
              <w:rPr>
                <w:b/>
                <w:sz w:val="20"/>
                <w:szCs w:val="20"/>
              </w:rPr>
              <w:t xml:space="preserve">3</w:t>
            </w:r>
            <w:r>
              <w:rPr>
                <w:b/>
                <w:sz w:val="20"/>
                <w:szCs w:val="20"/>
              </w:rPr>
            </w:r>
          </w:p>
        </w:tc>
        <w:tc>
          <w:tcPr>
            <w:tcBorders/>
            <w:tcW w:w="1227" w:type="dxa"/>
            <w:textDirection w:val="lrTb"/>
            <w:noWrap w:val="false"/>
          </w:tcPr>
          <w:p>
            <w:pPr>
              <w:pBdr/>
              <w:spacing w:after="0" w:before="0"/>
              <w:ind/>
              <w:jc w:val="center"/>
              <w:rPr>
                <w:b/>
                <w:sz w:val="20"/>
                <w:szCs w:val="20"/>
              </w:rPr>
            </w:pPr>
            <w:r>
              <w:rPr>
                <w:b/>
                <w:sz w:val="20"/>
                <w:szCs w:val="20"/>
              </w:rPr>
              <w:t xml:space="preserve">55</w:t>
            </w:r>
            <w:r>
              <w:rPr>
                <w:b/>
                <w:sz w:val="20"/>
                <w:szCs w:val="20"/>
              </w:rPr>
            </w:r>
          </w:p>
        </w:tc>
        <w:tc>
          <w:tcPr>
            <w:tcBorders/>
            <w:tcW w:w="558" w:type="dxa"/>
            <w:textDirection w:val="lrTb"/>
            <w:noWrap w:val="false"/>
          </w:tcPr>
          <w:p>
            <w:pPr>
              <w:pBdr/>
              <w:spacing w:after="0" w:before="0"/>
              <w:ind/>
              <w:jc w:val="center"/>
              <w:rPr>
                <w:b/>
                <w:sz w:val="20"/>
                <w:szCs w:val="20"/>
              </w:rPr>
            </w:pPr>
            <w:r>
              <w:rPr>
                <w:b/>
                <w:sz w:val="20"/>
                <w:szCs w:val="20"/>
              </w:rPr>
              <w:t xml:space="preserve">5</w:t>
            </w:r>
            <w:r>
              <w:rPr>
                <w:b/>
                <w:sz w:val="20"/>
                <w:szCs w:val="20"/>
              </w:rPr>
            </w:r>
          </w:p>
        </w:tc>
        <w:tc>
          <w:tcPr>
            <w:tcBorders/>
            <w:tcW w:w="617" w:type="dxa"/>
            <w:textDirection w:val="lrTb"/>
            <w:noWrap w:val="false"/>
          </w:tcPr>
          <w:p>
            <w:pPr>
              <w:pBdr/>
              <w:spacing w:after="0" w:before="0"/>
              <w:ind/>
              <w:jc w:val="center"/>
              <w:rPr>
                <w:b/>
                <w:sz w:val="20"/>
                <w:szCs w:val="20"/>
              </w:rPr>
            </w:pPr>
            <w:r>
              <w:rPr>
                <w:b/>
                <w:sz w:val="20"/>
                <w:szCs w:val="20"/>
              </w:rPr>
              <w:t xml:space="preserve">18</w:t>
            </w:r>
            <w:r>
              <w:rPr>
                <w:b/>
                <w:sz w:val="20"/>
                <w:szCs w:val="20"/>
              </w:rPr>
            </w:r>
          </w:p>
        </w:tc>
        <w:tc>
          <w:tcPr>
            <w:tcBorders/>
            <w:tcW w:w="687" w:type="dxa"/>
            <w:textDirection w:val="lrTb"/>
            <w:noWrap w:val="false"/>
          </w:tcPr>
          <w:p>
            <w:pPr>
              <w:pBdr/>
              <w:spacing w:after="0" w:before="0"/>
              <w:ind/>
              <w:jc w:val="center"/>
              <w:rPr>
                <w:b/>
                <w:sz w:val="20"/>
                <w:szCs w:val="20"/>
              </w:rPr>
            </w:pPr>
            <w:r>
              <w:rPr>
                <w:b/>
                <w:sz w:val="20"/>
                <w:szCs w:val="20"/>
              </w:rPr>
              <w:t xml:space="preserve">0</w:t>
            </w:r>
            <w:r>
              <w:rPr>
                <w:b/>
                <w:sz w:val="20"/>
                <w:szCs w:val="20"/>
              </w:rPr>
            </w:r>
          </w:p>
        </w:tc>
        <w:tc>
          <w:tcPr>
            <w:tcBorders/>
            <w:tcW w:w="481" w:type="dxa"/>
            <w:textDirection w:val="lrTb"/>
            <w:noWrap w:val="false"/>
          </w:tcPr>
          <w:p>
            <w:pPr>
              <w:pBdr/>
              <w:spacing w:after="0" w:before="0"/>
              <w:ind/>
              <w:jc w:val="center"/>
              <w:rPr>
                <w:b/>
                <w:sz w:val="20"/>
                <w:szCs w:val="20"/>
              </w:rPr>
            </w:pPr>
            <w:r>
              <w:rPr>
                <w:b/>
                <w:sz w:val="20"/>
                <w:szCs w:val="20"/>
              </w:rPr>
              <w:t xml:space="preserve">17</w:t>
            </w:r>
            <w:r>
              <w:rPr>
                <w:b/>
                <w:sz w:val="20"/>
                <w:szCs w:val="20"/>
              </w:rPr>
            </w:r>
          </w:p>
        </w:tc>
        <w:tc>
          <w:tcPr>
            <w:tcBorders/>
            <w:tcW w:w="698" w:type="dxa"/>
            <w:textDirection w:val="lrTb"/>
            <w:noWrap w:val="false"/>
          </w:tcPr>
          <w:p>
            <w:pPr>
              <w:pBdr/>
              <w:spacing w:after="0" w:before="0"/>
              <w:ind/>
              <w:jc w:val="center"/>
              <w:rPr>
                <w:b/>
                <w:sz w:val="20"/>
                <w:szCs w:val="20"/>
              </w:rPr>
            </w:pPr>
            <w:r>
              <w:rPr>
                <w:b/>
                <w:sz w:val="20"/>
                <w:szCs w:val="20"/>
              </w:rPr>
              <w:t xml:space="preserve">13</w:t>
            </w:r>
            <w:r>
              <w:rPr>
                <w:b/>
                <w:sz w:val="20"/>
                <w:szCs w:val="20"/>
              </w:rPr>
            </w:r>
          </w:p>
        </w:tc>
        <w:tc>
          <w:tcPr>
            <w:tcBorders/>
            <w:tcW w:w="931" w:type="dxa"/>
            <w:textDirection w:val="lrTb"/>
            <w:noWrap w:val="false"/>
          </w:tcPr>
          <w:p>
            <w:pPr>
              <w:pBdr/>
              <w:spacing w:after="0" w:before="0"/>
              <w:ind/>
              <w:jc w:val="center"/>
              <w:rPr>
                <w:b/>
                <w:sz w:val="20"/>
                <w:szCs w:val="20"/>
              </w:rPr>
            </w:pPr>
            <w:r>
              <w:rPr>
                <w:b/>
                <w:sz w:val="20"/>
                <w:szCs w:val="20"/>
              </w:rPr>
              <w:t xml:space="preserve">40</w:t>
            </w:r>
            <w:r>
              <w:rPr>
                <w:b/>
                <w:sz w:val="20"/>
                <w:szCs w:val="20"/>
              </w:rPr>
            </w:r>
          </w:p>
        </w:tc>
        <w:tc>
          <w:tcPr>
            <w:tcBorders/>
            <w:tcW w:w="639" w:type="dxa"/>
            <w:textDirection w:val="lrTb"/>
            <w:noWrap w:val="false"/>
          </w:tcPr>
          <w:p>
            <w:pPr>
              <w:pBdr/>
              <w:spacing w:after="0" w:before="0"/>
              <w:ind/>
              <w:jc w:val="center"/>
              <w:rPr>
                <w:b/>
                <w:sz w:val="20"/>
                <w:szCs w:val="20"/>
              </w:rPr>
            </w:pPr>
            <w:r>
              <w:rPr>
                <w:b/>
                <w:sz w:val="20"/>
                <w:szCs w:val="20"/>
              </w:rPr>
              <w:t xml:space="preserve">2</w:t>
            </w:r>
            <w:r>
              <w:rPr>
                <w:b/>
                <w:sz w:val="20"/>
                <w:szCs w:val="20"/>
              </w:rPr>
            </w:r>
          </w:p>
        </w:tc>
        <w:tc>
          <w:tcPr>
            <w:tcBorders/>
            <w:tcW w:w="746" w:type="dxa"/>
            <w:textDirection w:val="lrTb"/>
            <w:noWrap w:val="false"/>
          </w:tcPr>
          <w:p>
            <w:pPr>
              <w:pBdr/>
              <w:spacing w:after="0" w:before="0"/>
              <w:ind/>
              <w:jc w:val="center"/>
              <w:rPr>
                <w:b/>
                <w:sz w:val="20"/>
                <w:szCs w:val="20"/>
              </w:rPr>
            </w:pPr>
            <w:r>
              <w:rPr>
                <w:b/>
                <w:sz w:val="20"/>
                <w:szCs w:val="20"/>
              </w:rPr>
              <w:t xml:space="preserve">12</w:t>
            </w:r>
            <w:r>
              <w:rPr>
                <w:b/>
                <w:sz w:val="20"/>
                <w:szCs w:val="20"/>
              </w:rPr>
            </w:r>
          </w:p>
        </w:tc>
        <w:tc>
          <w:tcPr>
            <w:tcBorders/>
            <w:tcW w:w="503" w:type="dxa"/>
            <w:textDirection w:val="lrTb"/>
            <w:noWrap w:val="false"/>
          </w:tcPr>
          <w:p>
            <w:pPr>
              <w:pBdr/>
              <w:spacing w:after="0" w:before="0"/>
              <w:ind/>
              <w:jc w:val="center"/>
              <w:rPr>
                <w:b/>
                <w:sz w:val="20"/>
                <w:szCs w:val="20"/>
              </w:rPr>
            </w:pPr>
            <w:r>
              <w:rPr>
                <w:b/>
                <w:sz w:val="20"/>
                <w:szCs w:val="20"/>
              </w:rPr>
              <w:t xml:space="preserve">16</w:t>
            </w:r>
            <w:r>
              <w:rPr>
                <w:b/>
                <w:sz w:val="20"/>
                <w:szCs w:val="20"/>
              </w:rPr>
            </w:r>
          </w:p>
        </w:tc>
      </w:tr>
    </w:tbl>
    <w:p>
      <w:pPr>
        <w:pBdr/>
        <w:spacing/>
        <w:ind w:firstLine="709"/>
        <w:jc w:val="both"/>
        <w:rPr>
          <w:sz w:val="20"/>
          <w:szCs w:val="20"/>
        </w:rPr>
      </w:pPr>
      <w:r>
        <w:rPr>
          <w:sz w:val="20"/>
          <w:szCs w:val="20"/>
        </w:rPr>
        <w:t xml:space="preserve">Аналізуючи ситуацію із забезпеченням ЗЗСО громади штатними пос</w:t>
      </w:r>
      <w:r>
        <w:rPr>
          <w:sz w:val="20"/>
          <w:szCs w:val="20"/>
        </w:rPr>
        <w:t xml:space="preserve">адами непедагогічних працівників варто зазначити їх певний дефіцит, що обумовлено факторами фінансової обмеженості та існуючої малокомплектності частини шкіл ТГ. Так, до цих категорій працівників можливо віднести посади комірника,  керівника гуртків, тощо.</w:t>
      </w:r>
      <w:r>
        <w:rPr>
          <w:sz w:val="20"/>
          <w:szCs w:val="20"/>
        </w:rPr>
      </w:r>
    </w:p>
    <w:p>
      <w:pPr>
        <w:pBdr/>
        <w:spacing/>
        <w:ind w:firstLine="709"/>
        <w:jc w:val="both"/>
        <w:rPr>
          <w:sz w:val="20"/>
          <w:szCs w:val="20"/>
        </w:rPr>
      </w:pPr>
      <w:r>
        <w:rPr>
          <w:sz w:val="20"/>
          <w:szCs w:val="20"/>
        </w:rPr>
      </w:r>
      <w:r>
        <w:rPr>
          <w:sz w:val="20"/>
          <w:szCs w:val="20"/>
        </w:rPr>
      </w:r>
    </w:p>
    <w:p>
      <w:pPr>
        <w:pStyle w:val="798"/>
        <w:numPr>
          <w:ilvl w:val="2"/>
          <w:numId w:val="6"/>
        </w:numPr>
        <w:pBdr/>
        <w:spacing/>
        <w:ind/>
        <w:rPr/>
      </w:pPr>
      <w:r/>
      <w:bookmarkStart w:id="41" w:name="_Toc169971978"/>
      <w:r/>
      <w:bookmarkStart w:id="42" w:name="_Toc178687122"/>
      <w:r>
        <w:t xml:space="preserve">Кількісний та якісний склад працівників закладів дошкільної освіти</w:t>
      </w:r>
      <w:bookmarkEnd w:id="41"/>
      <w:r/>
      <w:bookmarkEnd w:id="42"/>
      <w:r/>
      <w:r/>
    </w:p>
    <w:p>
      <w:pPr>
        <w:pBdr/>
        <w:spacing/>
        <w:ind w:firstLine="709"/>
        <w:jc w:val="both"/>
        <w:rPr>
          <w:sz w:val="20"/>
          <w:szCs w:val="20"/>
        </w:rPr>
      </w:pPr>
      <w:r>
        <w:rPr>
          <w:sz w:val="20"/>
          <w:szCs w:val="20"/>
        </w:rPr>
        <w:t xml:space="preserve">Загальна кількість працівників, що задіяна в системі дошкільної освіти громади дорівнює 181 особа, з яких 55,3% складають технічні працівники та 44,7% педагогічний персонал, що у свою чергу, на 90 % складається із жінок.</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22</w:t>
      </w:r>
      <w:r>
        <w:fldChar w:fldCharType="end"/>
      </w:r>
      <w:r>
        <w:t xml:space="preserve"> </w:t>
      </w:r>
      <w:r>
        <w:t xml:space="preserve">Кількісний та якісний склад працівників закладів дошкільної освіти</w:t>
      </w:r>
      <w:r/>
    </w:p>
    <w:tbl>
      <w:tblPr>
        <w:tblStyle w:val="918"/>
        <w:tblW w:w="5000"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1320"/>
        <w:gridCol w:w="810"/>
        <w:gridCol w:w="930"/>
        <w:gridCol w:w="735"/>
        <w:gridCol w:w="900"/>
        <w:gridCol w:w="885"/>
        <w:gridCol w:w="1680"/>
        <w:gridCol w:w="2085"/>
      </w:tblGrid>
      <w:tr>
        <w:trPr>
          <w:trHeight w:val="315"/>
        </w:trPr>
        <w:tc>
          <w:tcPr>
            <w:shd w:val="clear" w:color="auto" w:fill="ffc000"/>
            <w:tcBorders/>
            <w:tcMar>
              <w:left w:w="40" w:type="dxa"/>
              <w:top w:w="0" w:type="dxa"/>
              <w:right w:w="40" w:type="dxa"/>
              <w:bottom w:w="0" w:type="dxa"/>
            </w:tcMar>
            <w:tcW w:w="1320" w:type="dxa"/>
            <w:vAlign w:val="center"/>
            <w:vMerge w:val="restart"/>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t xml:space="preserve">Позиція</w:t>
            </w:r>
            <w:r>
              <w:rPr>
                <w:rFonts w:asciiTheme="minorHAnsi" w:hAnsiTheme="minorHAnsi" w:cstheme="minorHAnsi"/>
                <w:b/>
                <w:sz w:val="20"/>
                <w:szCs w:val="20"/>
              </w:rPr>
            </w:r>
          </w:p>
        </w:tc>
        <w:tc>
          <w:tcPr>
            <w:gridSpan w:val="7"/>
            <w:shd w:val="clear" w:color="auto" w:fill="ffc000"/>
            <w:tcBorders/>
            <w:tcMar>
              <w:left w:w="40" w:type="dxa"/>
              <w:top w:w="0" w:type="dxa"/>
              <w:right w:w="40" w:type="dxa"/>
              <w:bottom w:w="0" w:type="dxa"/>
            </w:tcMar>
            <w:tcW w:w="802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Облікова кількість штатних працівників ЗДО, осіб</w:t>
            </w:r>
            <w:r>
              <w:rPr>
                <w:rFonts w:asciiTheme="minorHAnsi" w:hAnsiTheme="minorHAnsi" w:cstheme="minorHAnsi"/>
                <w:b/>
                <w:sz w:val="20"/>
                <w:szCs w:val="20"/>
              </w:rPr>
            </w:r>
          </w:p>
        </w:tc>
      </w:tr>
      <w:tr>
        <w:trPr>
          <w:trHeight w:val="244"/>
        </w:trPr>
        <w:tc>
          <w:tcPr>
            <w:shd w:val="clear" w:color="auto" w:fill="auto"/>
            <w:tcBorders/>
            <w:tcMar>
              <w:left w:w="100" w:type="dxa"/>
              <w:top w:w="100" w:type="dxa"/>
              <w:right w:w="100" w:type="dxa"/>
              <w:bottom w:w="100" w:type="dxa"/>
            </w:tcMar>
            <w:tcW w:w="132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92d050"/>
            <w:tcBorders/>
            <w:tcMar>
              <w:left w:w="40" w:type="dxa"/>
              <w:top w:w="0" w:type="dxa"/>
              <w:right w:w="40" w:type="dxa"/>
              <w:bottom w:w="0" w:type="dxa"/>
            </w:tcMar>
            <w:tcW w:w="81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Всього</w:t>
            </w:r>
            <w:r>
              <w:rPr>
                <w:rFonts w:asciiTheme="minorHAnsi" w:hAnsiTheme="minorHAnsi" w:cstheme="minorHAnsi"/>
                <w:b/>
                <w:sz w:val="20"/>
                <w:szCs w:val="20"/>
              </w:rPr>
            </w:r>
          </w:p>
        </w:tc>
        <w:tc>
          <w:tcPr>
            <w:gridSpan w:val="6"/>
            <w:shd w:val="clear" w:color="auto" w:fill="ffc000"/>
            <w:tcBorders/>
            <w:tcMar>
              <w:left w:w="40" w:type="dxa"/>
              <w:top w:w="0" w:type="dxa"/>
              <w:right w:w="40" w:type="dxa"/>
              <w:bottom w:w="0" w:type="dxa"/>
            </w:tcMar>
            <w:tcW w:w="721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з них</w:t>
            </w:r>
            <w:r>
              <w:rPr>
                <w:rFonts w:asciiTheme="minorHAnsi" w:hAnsiTheme="minorHAnsi" w:cstheme="minorHAnsi"/>
                <w:b/>
                <w:sz w:val="20"/>
                <w:szCs w:val="20"/>
              </w:rPr>
            </w:r>
          </w:p>
        </w:tc>
      </w:tr>
      <w:tr>
        <w:trPr>
          <w:trHeight w:val="615"/>
        </w:trPr>
        <w:tc>
          <w:tcPr>
            <w:shd w:val="clear" w:color="auto" w:fill="auto"/>
            <w:tcBorders/>
            <w:tcMar>
              <w:left w:w="100" w:type="dxa"/>
              <w:top w:w="100" w:type="dxa"/>
              <w:right w:w="100" w:type="dxa"/>
              <w:bottom w:w="100" w:type="dxa"/>
            </w:tcMar>
            <w:tcW w:w="132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auto"/>
            <w:tcBorders/>
            <w:tcMar>
              <w:left w:w="100" w:type="dxa"/>
              <w:top w:w="100" w:type="dxa"/>
              <w:right w:w="100" w:type="dxa"/>
              <w:bottom w:w="100" w:type="dxa"/>
            </w:tcMar>
            <w:tcW w:w="81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93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жінки</w:t>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735"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чоловіки</w:t>
            </w:r>
            <w:r>
              <w:rPr>
                <w:rFonts w:asciiTheme="minorHAnsi" w:hAnsiTheme="minorHAnsi" w:cstheme="minorHAnsi"/>
                <w:b/>
                <w:sz w:val="20"/>
                <w:szCs w:val="20"/>
              </w:rPr>
            </w:r>
          </w:p>
        </w:tc>
        <w:tc>
          <w:tcPr>
            <w:gridSpan w:val="2"/>
            <w:shd w:val="clear" w:color="auto" w:fill="ffc000"/>
            <w:tcBorders/>
            <w:tcMar>
              <w:left w:w="40" w:type="dxa"/>
              <w:top w:w="0" w:type="dxa"/>
              <w:right w:w="40" w:type="dxa"/>
              <w:bottom w:w="0" w:type="dxa"/>
            </w:tcMar>
            <w:tcW w:w="178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Особи у віці</w:t>
            </w:r>
            <w:r>
              <w:rPr>
                <w:rFonts w:asciiTheme="minorHAnsi" w:hAnsiTheme="minorHAnsi" w:cstheme="minorHAnsi"/>
                <w:b/>
                <w:sz w:val="20"/>
                <w:szCs w:val="20"/>
              </w:rPr>
            </w:r>
          </w:p>
        </w:tc>
        <w:tc>
          <w:tcPr>
            <w:gridSpan w:val="2"/>
            <w:shd w:val="clear" w:color="auto" w:fill="ffc000"/>
            <w:tcBorders/>
            <w:tcMar>
              <w:left w:w="40" w:type="dxa"/>
              <w:top w:w="0" w:type="dxa"/>
              <w:right w:w="40" w:type="dxa"/>
              <w:bottom w:w="0" w:type="dxa"/>
            </w:tcMar>
            <w:tcW w:w="376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Особи, які мають освітній ступінь (освітньо-кваліфікаційний рівень)</w:t>
            </w:r>
            <w:r>
              <w:rPr>
                <w:rFonts w:asciiTheme="minorHAnsi" w:hAnsiTheme="minorHAnsi" w:cstheme="minorHAnsi"/>
                <w:b/>
                <w:sz w:val="20"/>
                <w:szCs w:val="20"/>
              </w:rPr>
            </w:r>
          </w:p>
        </w:tc>
      </w:tr>
      <w:tr>
        <w:trPr>
          <w:trHeight w:val="1965"/>
        </w:trPr>
        <w:tc>
          <w:tcPr>
            <w:shd w:val="clear" w:color="auto" w:fill="auto"/>
            <w:tcBorders/>
            <w:tcMar>
              <w:left w:w="100" w:type="dxa"/>
              <w:top w:w="100" w:type="dxa"/>
              <w:right w:w="100" w:type="dxa"/>
              <w:bottom w:w="100" w:type="dxa"/>
            </w:tcMar>
            <w:tcW w:w="132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auto"/>
            <w:tcBorders/>
            <w:tcMar>
              <w:left w:w="100" w:type="dxa"/>
              <w:top w:w="100" w:type="dxa"/>
              <w:right w:w="100" w:type="dxa"/>
              <w:bottom w:w="100" w:type="dxa"/>
            </w:tcMar>
            <w:tcW w:w="81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auto"/>
            <w:tcBorders/>
            <w:tcMar>
              <w:left w:w="100" w:type="dxa"/>
              <w:top w:w="100" w:type="dxa"/>
              <w:right w:w="100" w:type="dxa"/>
              <w:bottom w:w="100" w:type="dxa"/>
            </w:tcMar>
            <w:tcW w:w="930"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auto"/>
            <w:tcBorders/>
            <w:tcMar>
              <w:left w:w="100" w:type="dxa"/>
              <w:top w:w="100" w:type="dxa"/>
              <w:right w:w="100" w:type="dxa"/>
              <w:bottom w:w="100" w:type="dxa"/>
            </w:tcMar>
            <w:tcW w:w="735" w:type="dxa"/>
            <w:vMerge w:val="continue"/>
            <w:textDirection w:val="lrTb"/>
            <w:noWrap w:val="false"/>
          </w:tcPr>
          <w:p>
            <w:pPr>
              <w:widowControl w:val="false"/>
              <w:pBdr/>
              <w:spacing w:after="0" w:before="0" w:line="276" w:lineRule="auto"/>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до 35 років</w:t>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60 років і старше</w:t>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Молодший бакалавр, молодший спеціаліст</w:t>
            </w:r>
            <w:r>
              <w:rPr>
                <w:rFonts w:asciiTheme="minorHAnsi" w:hAnsiTheme="minorHAnsi" w:cstheme="minorHAnsi"/>
                <w:b/>
                <w:sz w:val="20"/>
                <w:szCs w:val="20"/>
              </w:rPr>
            </w:r>
          </w:p>
        </w:tc>
        <w:tc>
          <w:tcPr>
            <w:shd w:val="clear" w:color="auto" w:fill="ffff00"/>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b/>
                <w:sz w:val="20"/>
                <w:szCs w:val="20"/>
              </w:rPr>
            </w:pPr>
            <w:r>
              <w:rPr>
                <w:rFonts w:asciiTheme="minorHAnsi" w:hAnsiTheme="minorHAnsi" w:cstheme="minorHAnsi"/>
                <w:b/>
                <w:sz w:val="20"/>
                <w:szCs w:val="20"/>
              </w:rPr>
              <w:t xml:space="preserve">бакалавр, спеціаліст, магістр</w:t>
            </w:r>
            <w:r>
              <w:rPr>
                <w:rFonts w:asciiTheme="minorHAnsi" w:hAnsiTheme="minorHAnsi" w:cstheme="minorHAnsi"/>
                <w:b/>
                <w:sz w:val="20"/>
                <w:szCs w:val="20"/>
              </w:rPr>
            </w:r>
          </w:p>
        </w:tc>
      </w:tr>
      <w:tr>
        <w:trPr>
          <w:trHeight w:val="315"/>
        </w:trPr>
        <w:tc>
          <w:tcPr>
            <w:shd w:val="clear" w:color="auto" w:fill="92d05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Всього</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181</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163</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27</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61</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64</w:t>
            </w:r>
            <w:r>
              <w:rPr>
                <w:rFonts w:asciiTheme="minorHAnsi" w:hAnsiTheme="minorHAnsi" w:cstheme="minorHAnsi"/>
                <w:sz w:val="20"/>
                <w:szCs w:val="20"/>
              </w:rPr>
            </w:r>
          </w:p>
        </w:tc>
      </w:tr>
      <w:tr>
        <w:trPr>
          <w:trHeight w:val="420"/>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у тому числі педагогічний персонал</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59</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з них:</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директори</w:t>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810"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930"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735"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900"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885"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1680"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100" w:type="dxa"/>
              <w:top w:w="100" w:type="dxa"/>
              <w:right w:w="100" w:type="dxa"/>
              <w:bottom w:w="100" w:type="dxa"/>
            </w:tcMar>
            <w:tcW w:w="2085" w:type="dxa"/>
            <w:vMerge w:val="continue"/>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вихователі</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34</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вихователі-методисти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практичні психологи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соціальні педагоги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r>
      <w:tr>
        <w:trPr>
          <w:trHeight w:val="1014"/>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асистенти вихователів в інклюзивних групах</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інший педагогічний персонал</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r>
      <w:tr>
        <w:trPr>
          <w:trHeight w:val="315"/>
        </w:trPr>
        <w:tc>
          <w:tcPr>
            <w:shd w:val="clear" w:color="auto" w:fill="ffff00"/>
            <w:tcBorders/>
            <w:tcMar>
              <w:left w:w="40" w:type="dxa"/>
              <w:top w:w="0" w:type="dxa"/>
              <w:right w:w="40" w:type="dxa"/>
              <w:bottom w:w="0" w:type="dxa"/>
            </w:tcMar>
            <w:tcW w:w="1320"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t xml:space="preserve">технічний персонал</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1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3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83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3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0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8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680"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41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085"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r>
    </w:tbl>
    <w:p>
      <w:pPr>
        <w:pBdr/>
        <w:spacing/>
        <w:ind w:firstLine="709"/>
        <w:jc w:val="both"/>
        <w:rPr>
          <w:sz w:val="20"/>
          <w:szCs w:val="20"/>
        </w:rPr>
      </w:pPr>
      <w:r>
        <w:rPr>
          <w:sz w:val="20"/>
          <w:szCs w:val="20"/>
        </w:rPr>
        <w:t xml:space="preserve">Серед позитивних факторів можливо зазначити достатньо високу кваліфікацію педагогічного персоналу закладів дошкільної освіти в громаді: з 81 працівника 59 (73%) мають освітній ступінь бакалав</w:t>
      </w:r>
      <w:r>
        <w:rPr>
          <w:sz w:val="20"/>
          <w:szCs w:val="20"/>
        </w:rPr>
        <w:t xml:space="preserve">ра, спеціаліста або магістра. 27% педагогічних працівників мають освітній ступінь (освітньо-кваліфікаційний рівень) молодшого бакалавра, молодшого спеціаліста. Одночасно майже всі педагогічні працівники мають більш ніж трьорічний стаж роботи за фахом. Тако</w:t>
      </w:r>
      <w:r>
        <w:rPr>
          <w:sz w:val="20"/>
          <w:szCs w:val="20"/>
        </w:rPr>
        <w:t xml:space="preserve">ж необхідно звернути увагу на досить професійний склад педагогічного колективу, коли 68 %  викладачів старші за 35 років. Це означає, що освітяни громади мають значну перспективу розвитку, а освітня галузь ТГ – певний резерв відповідної кадрової міцності. </w:t>
      </w:r>
      <w:r>
        <w:rPr>
          <w:sz w:val="20"/>
          <w:szCs w:val="20"/>
        </w:rPr>
      </w:r>
    </w:p>
    <w:p>
      <w:pPr>
        <w:pBdr/>
        <w:spacing/>
        <w:ind w:firstLine="851"/>
        <w:jc w:val="both"/>
        <w:rPr>
          <w:sz w:val="20"/>
          <w:szCs w:val="20"/>
        </w:rPr>
      </w:pPr>
      <w:r>
        <w:rPr>
          <w:sz w:val="20"/>
          <w:szCs w:val="20"/>
        </w:rPr>
      </w:r>
      <w:r>
        <w:rPr>
          <w:sz w:val="20"/>
          <w:szCs w:val="20"/>
        </w:rPr>
      </w:r>
    </w:p>
    <w:p>
      <w:pPr>
        <w:pStyle w:val="798"/>
        <w:numPr>
          <w:ilvl w:val="2"/>
          <w:numId w:val="6"/>
        </w:numPr>
        <w:pBdr/>
        <w:spacing/>
        <w:ind/>
        <w:rPr/>
      </w:pPr>
      <w:r/>
      <w:bookmarkStart w:id="43" w:name="_Toc169971979"/>
      <w:r/>
      <w:bookmarkStart w:id="44" w:name="_Toc178687123"/>
      <w:r>
        <w:t xml:space="preserve">Умови для підвищення кваліфікації педагогічного персоналу, постійного професійного розвитку педагогічних працівників (загальна середня освіта/дошкільна освіта)</w:t>
      </w:r>
      <w:bookmarkEnd w:id="43"/>
      <w:r/>
      <w:bookmarkEnd w:id="44"/>
      <w:r/>
      <w:r/>
    </w:p>
    <w:p>
      <w:pPr>
        <w:pBdr/>
        <w:spacing/>
        <w:ind w:firstLine="709"/>
        <w:jc w:val="both"/>
        <w:rPr>
          <w:sz w:val="20"/>
          <w:szCs w:val="20"/>
        </w:rPr>
      </w:pPr>
      <w:r>
        <w:rPr>
          <w:sz w:val="20"/>
          <w:szCs w:val="20"/>
        </w:rPr>
        <w:t xml:space="preserve">Педагогічні працівники закладів загальної середньої, дошкільної та позашкільної освіти мають можливість вибирати форми проходження курсової перепідготовки. На</w:t>
      </w:r>
      <w:r>
        <w:rPr>
          <w:sz w:val="20"/>
          <w:szCs w:val="20"/>
        </w:rPr>
        <w:t xml:space="preserve">йбільш тісна співпраця налагоджена з Чернігівським обласним інститутом підвищення кваліфікації педагогічних працівників ім. К.Д. Ушинського, де за попереднім замовленням 100% педагогічних працівників середньої освіти громади підвищили власну кваліфікацію. </w:t>
      </w:r>
      <w:r>
        <w:rPr>
          <w:sz w:val="20"/>
          <w:szCs w:val="20"/>
        </w:rPr>
      </w:r>
    </w:p>
    <w:p>
      <w:pPr>
        <w:pBdr/>
        <w:spacing/>
        <w:ind w:firstLine="709"/>
        <w:jc w:val="both"/>
        <w:rPr>
          <w:sz w:val="20"/>
          <w:szCs w:val="20"/>
        </w:rPr>
      </w:pPr>
      <w:r>
        <w:rPr>
          <w:sz w:val="20"/>
          <w:szCs w:val="20"/>
        </w:rPr>
        <w:t xml:space="preserve">З 2020 р курси підвищення кваліфікаці</w:t>
      </w:r>
      <w:r>
        <w:rPr>
          <w:sz w:val="20"/>
          <w:szCs w:val="20"/>
        </w:rPr>
        <w:t xml:space="preserve">ї педагогічних працівників здійснюється за накопичувальною кредитно-модульною системою та створювалися умови для проходження курсів за вибором педагога у ЦПРПП ММР та на учительських порталах «Всеосвіта», «На урок», PROMETEYS, EdEra – студія онлайн-освіти </w:t>
      </w:r>
      <w:r>
        <w:rPr>
          <w:sz w:val="20"/>
          <w:szCs w:val="20"/>
        </w:rPr>
        <w:t xml:space="preserve">та інших платформах, де вчителі досить активно займаються саморозвитком, а також відвідують значну кількість додаткових курсів і навчань. На цей час в громаді відсутні окремі програми заохочення педагогічних працівників до підвищення власної кваліфікації. </w:t>
      </w:r>
      <w:r>
        <w:rPr>
          <w:sz w:val="20"/>
          <w:szCs w:val="20"/>
        </w:rPr>
      </w:r>
    </w:p>
    <w:p>
      <w:pPr>
        <w:pBdr/>
        <w:spacing/>
        <w:ind w:firstLine="709"/>
        <w:jc w:val="both"/>
        <w:rPr>
          <w:sz w:val="20"/>
          <w:szCs w:val="20"/>
        </w:rPr>
      </w:pPr>
      <w:r>
        <w:rPr>
          <w:sz w:val="20"/>
          <w:szCs w:val="20"/>
        </w:rPr>
        <w:t xml:space="preserve">Певним критерієм оцінювання якості освіти в громаді є опитування учнів і батьків з цього приводу. Його результати наведено нижче</w:t>
      </w:r>
      <w:r>
        <w:rPr>
          <w:sz w:val="20"/>
          <w:szCs w:val="20"/>
        </w:rPr>
      </w:r>
    </w:p>
    <w:p>
      <w:pPr>
        <w:pBdr/>
        <w:spacing/>
        <w:ind/>
        <w:jc w:val="both"/>
        <w:rPr>
          <w:sz w:val="20"/>
          <w:szCs w:val="20"/>
        </w:rPr>
      </w:pPr>
      <w:r>
        <w:rPr>
          <w:sz w:val="20"/>
          <w:szCs w:val="20"/>
        </w:rPr>
        <w:drawing>
          <wp:inline distT="0" distB="0" distL="0" distR="0">
            <wp:extent cx="5943600" cy="3209925"/>
            <wp:effectExtent l="0" t="0" r="19050" b="9525"/>
            <wp:docPr id="21"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19</w:t>
      </w:r>
      <w:r>
        <w:fldChar w:fldCharType="end"/>
      </w:r>
      <w:r>
        <w:t xml:space="preserve"> </w:t>
      </w:r>
      <w:r>
        <w:t xml:space="preserve">Наскільки якісну освіту дає заклад</w:t>
      </w:r>
      <w:r>
        <w:t xml:space="preserve"> освіти, </w:t>
      </w:r>
      <w:r>
        <w:t xml:space="preserve">за результатами опитування на початку 2024 р.</w:t>
      </w:r>
      <w:r/>
    </w:p>
    <w:p>
      <w:pPr>
        <w:pBdr/>
        <w:spacing/>
        <w:ind w:firstLine="709"/>
        <w:jc w:val="both"/>
        <w:rPr>
          <w:sz w:val="20"/>
          <w:szCs w:val="20"/>
        </w:rPr>
      </w:pPr>
      <w:r>
        <w:rPr>
          <w:sz w:val="20"/>
          <w:szCs w:val="20"/>
        </w:rPr>
        <w:t xml:space="preserve">З опитування видно, що батьки і учні високо оцінюють якість освітніх послуг, які їм надають в громаді. Непрямим під</w:t>
      </w:r>
      <w:r>
        <w:rPr>
          <w:sz w:val="20"/>
          <w:szCs w:val="20"/>
        </w:rPr>
        <w:t xml:space="preserve">твердженням такої оцінки є відповідь на ще одне з питань опитування: чи користуєтеся ви послугами репетиторів? Тільки 24% учнів і 22% батьків вказали, що отримують зазначені послуги. Натомість 64% дітей та 62% батьків це заперечили. Решта – не визначилися.</w:t>
      </w:r>
      <w:r>
        <w:rPr>
          <w:sz w:val="20"/>
          <w:szCs w:val="20"/>
        </w:rPr>
      </w:r>
    </w:p>
    <w:p>
      <w:pPr>
        <w:pBdr/>
        <w:spacing/>
        <w:ind w:firstLine="709"/>
        <w:jc w:val="both"/>
        <w:rPr>
          <w:b/>
          <w:sz w:val="20"/>
          <w:szCs w:val="20"/>
        </w:rPr>
      </w:pPr>
      <w:r>
        <w:rPr>
          <w:b/>
          <w:sz w:val="20"/>
          <w:szCs w:val="20"/>
        </w:rPr>
        <w:t xml:space="preserve">Рівень кадрового забезпечення громади педагогічними працівниками зберігається на високому рівні. </w:t>
      </w:r>
      <w:r>
        <w:rPr>
          <w:b/>
          <w:sz w:val="20"/>
          <w:szCs w:val="20"/>
        </w:rPr>
        <w:t xml:space="preserve">Переважна більшість батьків і учнів не лише позитивно оцінюють їхню роботу, але й не потребують сторонньої допомоги через репетиторство, на що вказують результати опитування. Подальший тиск на кадровий потенціал </w:t>
      </w:r>
      <w:r>
        <w:rPr>
          <w:b/>
          <w:sz w:val="20"/>
          <w:szCs w:val="20"/>
        </w:rPr>
        <w:t xml:space="preserve">системи освіти чинить старіння кадрів і, частково, відтік більш молодих викладачів за межі громади. Разом з тим, програм підтримки і заохочення педагогів в громаді наразі немає, що також не сприяє утриманню найкращих викладачів і залученню нових педагогів.</w:t>
      </w:r>
      <w:r>
        <w:rPr>
          <w:b/>
          <w:sz w:val="20"/>
          <w:szCs w:val="20"/>
        </w:rPr>
      </w:r>
    </w:p>
    <w:p>
      <w:pPr>
        <w:pStyle w:val="797"/>
        <w:numPr>
          <w:ilvl w:val="1"/>
          <w:numId w:val="6"/>
        </w:numPr>
        <w:pBdr/>
        <w:spacing/>
        <w:ind/>
        <w:rPr/>
      </w:pPr>
      <w:r/>
      <w:bookmarkStart w:id="45" w:name="_Toc169971980"/>
      <w:r/>
      <w:bookmarkStart w:id="46" w:name="_Toc178687124"/>
      <w:r>
        <w:t xml:space="preserve">Інклюзивна освіта</w:t>
      </w:r>
      <w:bookmarkEnd w:id="45"/>
      <w:r/>
      <w:bookmarkEnd w:id="46"/>
      <w:r/>
      <w:r/>
    </w:p>
    <w:p>
      <w:pPr>
        <w:pBdr/>
        <w:spacing/>
        <w:ind w:firstLine="709"/>
        <w:jc w:val="both"/>
        <w:rPr>
          <w:sz w:val="20"/>
          <w:szCs w:val="20"/>
        </w:rPr>
      </w:pPr>
      <w:r>
        <w:rPr>
          <w:sz w:val="20"/>
          <w:szCs w:val="20"/>
        </w:rPr>
        <w:t xml:space="preserve">За останні роки в системі спеціальної освіти для діт</w:t>
      </w:r>
      <w:r>
        <w:rPr>
          <w:sz w:val="20"/>
          <w:szCs w:val="20"/>
        </w:rPr>
        <w:t xml:space="preserve">ей з особливими освітніми потребами відбулися якісні зміни в частині забезпечення рівного доступу до якісної освіти дітям з особливими освітніми потребами через організацію їх навчання в закладах середньої та дошкільної освіти з урахуванням індивідуальних </w:t>
      </w:r>
      <w:r>
        <w:rPr>
          <w:sz w:val="20"/>
          <w:szCs w:val="20"/>
        </w:rPr>
        <w:t xml:space="preserve">особливостей навчально-пізнавальної д</w:t>
      </w:r>
      <w:r>
        <w:rPr>
          <w:sz w:val="20"/>
          <w:szCs w:val="20"/>
        </w:rPr>
        <w:t xml:space="preserve">іяльності таких дітей (впровадження інклюзивного навчання). У 2023/2024 н.р. чисельність осіб з особливими освітніми потребами, які здобувають освіту у закладах загальної середньої освіти громади сягає 41 учень, у закладах дошкільної освіти – 6 вихованців.</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23</w:t>
      </w:r>
      <w:r>
        <w:fldChar w:fldCharType="end"/>
      </w:r>
      <w:r>
        <w:t xml:space="preserve"> Інклюзивна освіта в закладах загальної середньої освіти Менської  ТГ</w:t>
      </w:r>
      <w:r/>
    </w:p>
    <w:tbl>
      <w:tblPr>
        <w:tblStyle w:val="919"/>
        <w:tblW w:w="935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1801"/>
        <w:gridCol w:w="993"/>
        <w:gridCol w:w="1134"/>
        <w:gridCol w:w="992"/>
        <w:gridCol w:w="755"/>
        <w:gridCol w:w="1053"/>
        <w:gridCol w:w="1313"/>
        <w:gridCol w:w="1313"/>
      </w:tblGrid>
      <w:tr>
        <w:trPr>
          <w:trHeight w:val="1009"/>
          <w:tblHeader/>
        </w:trPr>
        <w:tc>
          <w:tcPr>
            <w:shd w:val="clear" w:color="auto" w:fill="a4c2f4"/>
            <w:tcBorders/>
            <w:tcMar>
              <w:left w:w="40" w:type="dxa"/>
              <w:top w:w="0" w:type="dxa"/>
              <w:right w:w="40" w:type="dxa"/>
              <w:bottom w:w="0" w:type="dxa"/>
            </w:tcMar>
            <w:tcW w:w="1801"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закладу</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9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 інклюзивних класів</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1134"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 дітей в інклюзивних класах</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992"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 асистентів вчителя</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755"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 психологів</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105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Кількість соціальних педагогів</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131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Фінансування з Державного бюджету, тис.</w:t>
            </w:r>
            <w:r>
              <w:rPr>
                <w:rFonts w:asciiTheme="minorHAnsi" w:hAnsiTheme="minorHAnsi" w:cstheme="minorHAnsi"/>
                <w:b/>
                <w:sz w:val="20"/>
                <w:szCs w:val="20"/>
              </w:rPr>
              <w:t xml:space="preserve"> грн..</w:t>
            </w:r>
            <w:r>
              <w:rPr>
                <w:rFonts w:asciiTheme="minorHAnsi" w:hAnsiTheme="minorHAnsi" w:cstheme="minorHAnsi"/>
                <w:b/>
                <w:sz w:val="20"/>
                <w:szCs w:val="20"/>
              </w:rPr>
            </w:r>
          </w:p>
        </w:tc>
        <w:tc>
          <w:tcPr>
            <w:shd w:val="clear" w:color="auto" w:fill="a4c2f4"/>
            <w:tcBorders/>
            <w:tcMar>
              <w:left w:w="40" w:type="dxa"/>
              <w:top w:w="0" w:type="dxa"/>
              <w:right w:w="40" w:type="dxa"/>
              <w:bottom w:w="0" w:type="dxa"/>
            </w:tcMar>
            <w:tcW w:w="131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Фінансування з місцевого бюджету, тис.</w:t>
            </w:r>
            <w:r>
              <w:rPr>
                <w:rFonts w:asciiTheme="minorHAnsi" w:hAnsiTheme="minorHAnsi" w:cstheme="minorHAnsi"/>
                <w:b/>
                <w:sz w:val="20"/>
                <w:szCs w:val="20"/>
              </w:rPr>
              <w:t xml:space="preserve"> грн..</w:t>
            </w:r>
            <w:r>
              <w:rPr>
                <w:rFonts w:asciiTheme="minorHAnsi" w:hAnsiTheme="minorHAnsi" w:cstheme="minorHAnsi"/>
                <w:b/>
                <w:sz w:val="20"/>
                <w:szCs w:val="20"/>
              </w:rPr>
            </w:r>
          </w:p>
        </w:tc>
      </w:tr>
      <w:tr>
        <w:trPr>
          <w:trHeight w:val="413"/>
        </w:trPr>
        <w:tc>
          <w:tcPr>
            <w:shd w:val="clear" w:color="auto" w:fill="auto"/>
            <w:tcBorders/>
            <w:tcMar>
              <w:left w:w="40" w:type="dxa"/>
              <w:top w:w="0" w:type="dxa"/>
              <w:right w:w="40" w:type="dxa"/>
              <w:bottom w:w="0" w:type="dxa"/>
            </w:tcMar>
            <w:tcW w:w="180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Покровський ЗЗСО І-ІІІ ст.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39,6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19,4</w:t>
            </w:r>
            <w:r>
              <w:rPr>
                <w:rFonts w:asciiTheme="minorHAnsi" w:hAnsiTheme="minorHAnsi" w:cstheme="minorHAnsi"/>
                <w:sz w:val="20"/>
                <w:szCs w:val="20"/>
              </w:rPr>
            </w:r>
          </w:p>
        </w:tc>
      </w:tr>
      <w:tr>
        <w:trPr>
          <w:trHeight w:val="900"/>
        </w:trPr>
        <w:tc>
          <w:tcPr>
            <w:shd w:val="clear" w:color="auto" w:fill="auto"/>
            <w:tcBorders/>
            <w:tcMar>
              <w:left w:w="40" w:type="dxa"/>
              <w:top w:w="0" w:type="dxa"/>
              <w:right w:w="40" w:type="dxa"/>
              <w:bottom w:w="0" w:type="dxa"/>
            </w:tcMar>
            <w:tcW w:w="180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Макошинський ЗЗСО І-ІІІ ст.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48,3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33,6</w:t>
            </w:r>
            <w:r>
              <w:rPr>
                <w:rFonts w:asciiTheme="minorHAnsi" w:hAnsiTheme="minorHAnsi" w:cstheme="minorHAnsi"/>
                <w:sz w:val="20"/>
                <w:szCs w:val="20"/>
              </w:rPr>
            </w:r>
          </w:p>
        </w:tc>
      </w:tr>
      <w:tr>
        <w:trPr>
          <w:trHeight w:val="806"/>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hanging="16"/>
              <w:jc w:val="both"/>
              <w:rPr>
                <w:rFonts w:asciiTheme="minorHAnsi" w:hAnsiTheme="minorHAnsi" w:cstheme="minorHAnsi"/>
                <w:sz w:val="20"/>
                <w:szCs w:val="20"/>
              </w:rPr>
            </w:pPr>
            <w:r>
              <w:rPr>
                <w:rFonts w:asciiTheme="minorHAnsi" w:hAnsiTheme="minorHAnsi" w:cstheme="minorHAnsi"/>
                <w:sz w:val="20"/>
                <w:szCs w:val="20"/>
              </w:rPr>
              <w:t xml:space="preserve">Менський опорний ЗЗСО І-ІІІ ст.</w:t>
            </w:r>
            <w:r>
              <w:rPr>
                <w:rFonts w:asciiTheme="minorHAnsi" w:hAnsiTheme="minorHAnsi" w:cstheme="minorHAnsi"/>
                <w:sz w:val="20"/>
                <w:szCs w:val="20"/>
              </w:rPr>
              <w:br/>
              <w:t xml:space="preserve"> ім. Т.Г. Шевченка Менської</w:t>
            </w:r>
            <w:r>
              <w:rPr>
                <w:rFonts w:asciiTheme="minorHAnsi" w:hAnsiTheme="minorHAnsi" w:cstheme="minorHAnsi"/>
                <w:sz w:val="20"/>
                <w:szCs w:val="20"/>
              </w:rPr>
              <w:br/>
              <w:t xml:space="preserve">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77,6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169,5</w:t>
            </w:r>
            <w:r>
              <w:rPr>
                <w:rFonts w:asciiTheme="minorHAnsi" w:hAnsiTheme="minorHAnsi" w:cstheme="minorHAnsi"/>
                <w:sz w:val="20"/>
                <w:szCs w:val="20"/>
              </w:rPr>
            </w:r>
          </w:p>
        </w:tc>
      </w:tr>
      <w:tr>
        <w:trPr>
          <w:trHeight w:val="852"/>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hanging="16"/>
              <w:jc w:val="both"/>
              <w:rPr>
                <w:rFonts w:asciiTheme="minorHAnsi" w:hAnsiTheme="minorHAnsi" w:cstheme="minorHAnsi"/>
                <w:sz w:val="20"/>
                <w:szCs w:val="20"/>
              </w:rPr>
            </w:pPr>
            <w:r>
              <w:rPr>
                <w:rFonts w:asciiTheme="minorHAnsi" w:hAnsiTheme="minorHAnsi" w:cstheme="minorHAnsi"/>
                <w:sz w:val="20"/>
                <w:szCs w:val="20"/>
              </w:rPr>
              <w:t xml:space="preserve">Блистівський ЗЗСО І-ІІІ ступенів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16,0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12,0</w:t>
            </w:r>
            <w:r>
              <w:rPr>
                <w:rFonts w:asciiTheme="minorHAnsi" w:hAnsiTheme="minorHAnsi" w:cstheme="minorHAnsi"/>
                <w:sz w:val="20"/>
                <w:szCs w:val="20"/>
              </w:rPr>
            </w:r>
          </w:p>
        </w:tc>
      </w:tr>
      <w:tr>
        <w:trPr>
          <w:trHeight w:val="1008"/>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hanging="16"/>
              <w:jc w:val="both"/>
              <w:rPr>
                <w:rFonts w:asciiTheme="minorHAnsi" w:hAnsiTheme="minorHAnsi" w:cstheme="minorHAnsi"/>
                <w:sz w:val="20"/>
                <w:szCs w:val="20"/>
              </w:rPr>
            </w:pPr>
            <w:r>
              <w:rPr>
                <w:rFonts w:asciiTheme="minorHAnsi" w:hAnsiTheme="minorHAnsi" w:cstheme="minorHAnsi"/>
                <w:sz w:val="20"/>
                <w:szCs w:val="20"/>
              </w:rPr>
              <w:t xml:space="preserve">Опорний заклад Менська гімназія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64,0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60,8</w:t>
            </w:r>
            <w:r>
              <w:rPr>
                <w:rFonts w:asciiTheme="minorHAnsi" w:hAnsiTheme="minorHAnsi" w:cstheme="minorHAnsi"/>
                <w:sz w:val="20"/>
                <w:szCs w:val="20"/>
              </w:rPr>
            </w:r>
          </w:p>
        </w:tc>
      </w:tr>
      <w:tr>
        <w:trPr>
          <w:trHeight w:val="839"/>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hanging="16"/>
              <w:jc w:val="both"/>
              <w:rPr>
                <w:rFonts w:asciiTheme="minorHAnsi" w:hAnsiTheme="minorHAnsi" w:cstheme="minorHAnsi"/>
                <w:sz w:val="20"/>
                <w:szCs w:val="20"/>
              </w:rPr>
            </w:pPr>
            <w:r>
              <w:rPr>
                <w:rFonts w:asciiTheme="minorHAnsi" w:hAnsiTheme="minorHAnsi" w:cstheme="minorHAnsi"/>
                <w:sz w:val="20"/>
                <w:szCs w:val="20"/>
              </w:rPr>
              <w:t xml:space="preserve">Дягівський ЗЗСО І - ІІІ ступенів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hanging="16"/>
              <w:jc w:val="right"/>
              <w:rPr>
                <w:rFonts w:asciiTheme="minorHAnsi" w:hAnsiTheme="minorHAnsi" w:cstheme="minorHAnsi"/>
                <w:sz w:val="20"/>
                <w:szCs w:val="20"/>
              </w:rPr>
            </w:pPr>
            <w:r>
              <w:rPr>
                <w:rFonts w:asciiTheme="minorHAnsi" w:hAnsiTheme="minorHAnsi" w:cstheme="minorHAnsi"/>
                <w:sz w:val="20"/>
                <w:szCs w:val="20"/>
              </w:rPr>
              <w:t xml:space="preserve">4,2</w:t>
            </w:r>
            <w:r>
              <w:rPr>
                <w:rFonts w:asciiTheme="minorHAnsi" w:hAnsiTheme="minorHAnsi" w:cstheme="minorHAnsi"/>
                <w:sz w:val="20"/>
                <w:szCs w:val="20"/>
              </w:rPr>
            </w:r>
          </w:p>
        </w:tc>
      </w:tr>
      <w:tr>
        <w:trPr>
          <w:trHeight w:val="839"/>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Киселівський ЗЗСО І-ІІІ ступенів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0,9</w:t>
            </w:r>
            <w:r>
              <w:rPr>
                <w:rFonts w:asciiTheme="minorHAnsi" w:hAnsiTheme="minorHAnsi" w:cstheme="minorHAnsi"/>
                <w:sz w:val="20"/>
                <w:szCs w:val="20"/>
              </w:rPr>
            </w:r>
          </w:p>
        </w:tc>
      </w:tr>
      <w:tr>
        <w:trPr>
          <w:trHeight w:val="697"/>
        </w:trPr>
        <w:tc>
          <w:tcPr>
            <w:shd w:val="clear" w:color="auto" w:fill="auto"/>
            <w:tcBorders/>
            <w:tcMar>
              <w:left w:w="40" w:type="dxa"/>
              <w:top w:w="0" w:type="dxa"/>
              <w:right w:w="40" w:type="dxa"/>
              <w:bottom w:w="0" w:type="dxa"/>
            </w:tcMar>
            <w:tcW w:w="180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Стольненський ЗЗСО І-ІІІ ступенів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r>
      <w:tr>
        <w:trPr>
          <w:trHeight w:val="1125"/>
        </w:trPr>
        <w:tc>
          <w:tcPr>
            <w:shd w:val="clear" w:color="auto" w:fill="ffffff"/>
            <w:tcBorders/>
            <w:tcMar>
              <w:left w:w="40" w:type="dxa"/>
              <w:top w:w="0" w:type="dxa"/>
              <w:right w:w="40" w:type="dxa"/>
              <w:bottom w:w="0" w:type="dxa"/>
            </w:tcMar>
            <w:tcW w:w="180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Синявський ЗЗСО І-ІІІ ступенів Менської міської ради</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134"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92"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755"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05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22,0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1313" w:type="dxa"/>
            <w:vAlign w:val="center"/>
            <w:textDirection w:val="lrTb"/>
            <w:noWrap w:val="false"/>
          </w:tcPr>
          <w:p>
            <w:pPr>
              <w:pBdr/>
              <w:spacing w:after="0" w:before="0"/>
              <w:ind/>
              <w:jc w:val="right"/>
              <w:rPr>
                <w:rFonts w:asciiTheme="minorHAnsi" w:hAnsiTheme="minorHAnsi" w:cstheme="minorHAnsi"/>
                <w:sz w:val="20"/>
                <w:szCs w:val="20"/>
              </w:rPr>
            </w:pPr>
            <w:r>
              <w:rPr>
                <w:rFonts w:asciiTheme="minorHAnsi" w:hAnsiTheme="minorHAnsi" w:cstheme="minorHAnsi"/>
                <w:sz w:val="20"/>
                <w:szCs w:val="20"/>
              </w:rPr>
              <w:t xml:space="preserve">48,2</w:t>
            </w:r>
            <w:r>
              <w:rPr>
                <w:rFonts w:asciiTheme="minorHAnsi" w:hAnsiTheme="minorHAnsi" w:cstheme="minorHAnsi"/>
                <w:sz w:val="20"/>
                <w:szCs w:val="20"/>
              </w:rPr>
            </w:r>
          </w:p>
        </w:tc>
      </w:tr>
      <w:tr>
        <w:trPr>
          <w:trHeight w:val="315"/>
        </w:trPr>
        <w:tc>
          <w:tcPr>
            <w:shd w:val="clear" w:color="auto" w:fill="92d050"/>
            <w:tcBorders/>
            <w:tcMar>
              <w:left w:w="40" w:type="dxa"/>
              <w:top w:w="0" w:type="dxa"/>
              <w:right w:w="40" w:type="dxa"/>
              <w:bottom w:w="0" w:type="dxa"/>
            </w:tcMar>
            <w:tcW w:w="180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Всього:</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99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34</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113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41</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992"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36</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755"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105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131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270,9</w:t>
            </w:r>
            <w:r>
              <w:rPr>
                <w:rFonts w:asciiTheme="minorHAnsi" w:hAnsiTheme="minorHAnsi" w:cstheme="minorHAnsi"/>
                <w:sz w:val="20"/>
                <w:szCs w:val="20"/>
              </w:rPr>
            </w:r>
          </w:p>
        </w:tc>
        <w:tc>
          <w:tcPr>
            <w:shd w:val="clear" w:color="auto" w:fill="92d050"/>
            <w:tcBorders/>
            <w:tcMar>
              <w:left w:w="40" w:type="dxa"/>
              <w:top w:w="0" w:type="dxa"/>
              <w:right w:w="40" w:type="dxa"/>
              <w:bottom w:w="0" w:type="dxa"/>
            </w:tcMar>
            <w:tcW w:w="131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348,6</w:t>
            </w:r>
            <w:r>
              <w:rPr>
                <w:rFonts w:asciiTheme="minorHAnsi" w:hAnsiTheme="minorHAnsi" w:cstheme="minorHAnsi"/>
                <w:sz w:val="20"/>
                <w:szCs w:val="20"/>
              </w:rPr>
            </w:r>
          </w:p>
        </w:tc>
      </w:tr>
    </w:tbl>
    <w:p>
      <w:pPr>
        <w:pBdr/>
        <w:spacing/>
        <w:ind w:firstLine="709"/>
        <w:jc w:val="both"/>
        <w:rPr>
          <w:sz w:val="20"/>
          <w:szCs w:val="20"/>
        </w:rPr>
      </w:pPr>
      <w:r>
        <w:rPr>
          <w:sz w:val="20"/>
          <w:szCs w:val="20"/>
        </w:rPr>
        <w:t xml:space="preserve">Більше половини дітей з інклюзією навчається в ЗЗСО м. Мена, в т.ч. 16 осіб (39% від загалу) – в </w:t>
      </w:r>
      <w:r>
        <w:rPr>
          <w:sz w:val="20"/>
          <w:szCs w:val="20"/>
        </w:rPr>
        <w:t xml:space="preserve">Менській опорній ЗЗСО І-ІІІ ст.  ім. Т.Г. Шевченка, котра найбільш відповідає сучасним вимогам. </w:t>
      </w:r>
      <w:r>
        <w:rPr>
          <w:sz w:val="20"/>
          <w:szCs w:val="20"/>
        </w:rPr>
      </w:r>
    </w:p>
    <w:p>
      <w:pPr>
        <w:pBdr/>
        <w:spacing/>
        <w:ind w:firstLine="709"/>
        <w:jc w:val="both"/>
        <w:rPr>
          <w:sz w:val="20"/>
          <w:szCs w:val="20"/>
        </w:rPr>
      </w:pPr>
      <w:r>
        <w:rPr>
          <w:sz w:val="20"/>
          <w:szCs w:val="20"/>
        </w:rPr>
        <w:t xml:space="preserve">Разом з тим, не всі заклади освіти оснащені належним чином, зокрема – в частині пандусів, ліфтів або підйомників на другий і вищі поверхи, туалетних кабінок тощо. </w:t>
      </w:r>
      <w:r>
        <w:rPr>
          <w:sz w:val="20"/>
          <w:szCs w:val="20"/>
        </w:rPr>
        <w:t xml:space="preserve">В рамках проведеного опитування </w:t>
      </w:r>
      <w:r>
        <w:rPr>
          <w:sz w:val="20"/>
          <w:szCs w:val="20"/>
        </w:rPr>
        <w:t xml:space="preserve">було виявлено, що ряд учнів, батьків і вчителів вважає, що далеко не всі проблеми з інклюзією в громаді вирішено.</w:t>
      </w:r>
      <w:r>
        <w:rPr>
          <w:sz w:val="20"/>
          <w:szCs w:val="20"/>
        </w:rPr>
      </w:r>
    </w:p>
    <w:p>
      <w:pPr>
        <w:pBdr/>
        <w:spacing/>
        <w:ind/>
        <w:jc w:val="both"/>
        <w:rPr>
          <w:sz w:val="20"/>
          <w:szCs w:val="20"/>
        </w:rPr>
      </w:pPr>
      <w:r>
        <w:rPr>
          <w:sz w:val="20"/>
          <w:szCs w:val="20"/>
        </w:rPr>
        <w:drawing>
          <wp:inline distT="0" distB="0" distL="0" distR="0">
            <wp:extent cx="5943600" cy="4629150"/>
            <wp:effectExtent l="0" t="0" r="19050" b="19050"/>
            <wp:docPr id="22"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sz w:val="20"/>
          <w:szCs w:val="20"/>
        </w:rPr>
      </w:r>
    </w:p>
    <w:p>
      <w:pPr>
        <w:pStyle w:val="846"/>
        <w:pBdr/>
        <w:spacing/>
        <w:ind/>
        <w:rPr>
          <w:szCs w:val="20"/>
        </w:rPr>
      </w:pPr>
      <w:r>
        <w:t xml:space="preserve">Діаграма </w:t>
      </w:r>
      <w:r>
        <w:fldChar w:fldCharType="begin"/>
      </w:r>
      <w:r>
        <w:instrText xml:space="preserve"> SEQ Діаграма \* ARABIC </w:instrText>
      </w:r>
      <w:r>
        <w:fldChar w:fldCharType="separate"/>
      </w:r>
      <w:r>
        <w:t xml:space="preserve">20</w:t>
      </w:r>
      <w:r>
        <w:fldChar w:fldCharType="end"/>
      </w:r>
      <w:r>
        <w:t xml:space="preserve"> </w:t>
      </w:r>
      <w:r>
        <w:t xml:space="preserve">Доступність закладу освіти для осіб з інвалідністю</w:t>
      </w:r>
      <w:r>
        <w:rPr>
          <w:szCs w:val="20"/>
        </w:rPr>
      </w:r>
    </w:p>
    <w:p>
      <w:pPr>
        <w:pBdr/>
        <w:spacing/>
        <w:ind w:firstLine="709"/>
        <w:jc w:val="both"/>
        <w:rPr>
          <w:sz w:val="20"/>
          <w:szCs w:val="20"/>
        </w:rPr>
      </w:pPr>
      <w:r>
        <w:rPr>
          <w:sz w:val="20"/>
          <w:szCs w:val="20"/>
        </w:rPr>
        <w:t xml:space="preserve">Власне, результати опитування вказують на той факт, що якщо самі будівлі, значною мірою є доступні, до внутрішнє облаштування потребує покращення. При цьому створення нових інклюзивних класів в усіх заклад</w:t>
      </w:r>
      <w:r>
        <w:rPr>
          <w:sz w:val="20"/>
          <w:szCs w:val="20"/>
        </w:rPr>
        <w:t xml:space="preserve">ах, імовірно є недоречним: в більшості ЗЗСО навчається 1-3 учня. Але, слід враховувати, що доступність має бути забезпечена на належному рівні не тільки для них, але й для інших людей з особливими потребами, котрі можуть зайти до приміщення закладу освіти.</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24</w:t>
      </w:r>
      <w:r>
        <w:fldChar w:fldCharType="end"/>
      </w:r>
      <w:r>
        <w:t xml:space="preserve"> Інклюзивна освіта в закладах дошкільної освіти Менської  ТГ</w:t>
      </w:r>
      <w:r/>
    </w:p>
    <w:tbl>
      <w:tblPr>
        <w:tblStyle w:val="9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145"/>
        <w:gridCol w:w="1123"/>
        <w:gridCol w:w="983"/>
        <w:gridCol w:w="842"/>
        <w:gridCol w:w="843"/>
        <w:gridCol w:w="983"/>
        <w:gridCol w:w="1264"/>
        <w:gridCol w:w="1162"/>
      </w:tblGrid>
      <w:tr>
        <w:trPr>
          <w:trHeight w:val="900"/>
        </w:trPr>
        <w:tc>
          <w:tcPr>
            <w:shd w:val="clear" w:color="auto" w:fill="ffc000"/>
            <w:tcBorders/>
            <w:tcMar>
              <w:left w:w="40" w:type="dxa"/>
              <w:top w:w="0" w:type="dxa"/>
              <w:right w:w="40" w:type="dxa"/>
              <w:bottom w:w="0" w:type="dxa"/>
            </w:tcMar>
            <w:tcW w:w="2167" w:type="dxa"/>
            <w:textDirection w:val="lrTb"/>
            <w:noWrap w:val="false"/>
          </w:tcPr>
          <w:p>
            <w:pPr>
              <w:pBdr/>
              <w:spacing w:after="0" w:before="0"/>
              <w:ind/>
              <w:jc w:val="both"/>
              <w:rPr>
                <w:sz w:val="20"/>
                <w:szCs w:val="20"/>
              </w:rPr>
            </w:pPr>
            <w:r>
              <w:rPr>
                <w:sz w:val="20"/>
                <w:szCs w:val="20"/>
              </w:rPr>
              <w:t xml:space="preserve">Назва закладу</w:t>
            </w:r>
            <w:r>
              <w:rPr>
                <w:sz w:val="20"/>
                <w:szCs w:val="20"/>
              </w:rPr>
            </w:r>
          </w:p>
        </w:tc>
        <w:tc>
          <w:tcPr>
            <w:shd w:val="clear" w:color="auto" w:fill="ffc000"/>
            <w:tcBorders/>
            <w:tcMar>
              <w:left w:w="40" w:type="dxa"/>
              <w:top w:w="0" w:type="dxa"/>
              <w:right w:w="40" w:type="dxa"/>
              <w:bottom w:w="0" w:type="dxa"/>
            </w:tcMar>
            <w:tcW w:w="1134" w:type="dxa"/>
            <w:textDirection w:val="lrTb"/>
            <w:noWrap w:val="false"/>
          </w:tcPr>
          <w:p>
            <w:pPr>
              <w:pBdr/>
              <w:spacing w:after="0" w:before="0"/>
              <w:ind/>
              <w:jc w:val="both"/>
              <w:rPr>
                <w:sz w:val="20"/>
                <w:szCs w:val="20"/>
              </w:rPr>
            </w:pPr>
            <w:r>
              <w:rPr>
                <w:sz w:val="20"/>
                <w:szCs w:val="20"/>
              </w:rPr>
              <w:t xml:space="preserve">Кількість інклюзивних груп</w:t>
            </w:r>
            <w:r>
              <w:rPr>
                <w:sz w:val="20"/>
                <w:szCs w:val="20"/>
              </w:rPr>
            </w:r>
          </w:p>
        </w:tc>
        <w:tc>
          <w:tcPr>
            <w:shd w:val="clear" w:color="auto" w:fill="ffc000"/>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Кількість дітей в інклюзивних групах</w:t>
            </w:r>
            <w:r>
              <w:rPr>
                <w:sz w:val="20"/>
                <w:szCs w:val="20"/>
              </w:rPr>
            </w:r>
          </w:p>
        </w:tc>
        <w:tc>
          <w:tcPr>
            <w:shd w:val="clear" w:color="auto" w:fill="ffc000"/>
            <w:tcBorders/>
            <w:tcMar>
              <w:left w:w="40" w:type="dxa"/>
              <w:top w:w="0" w:type="dxa"/>
              <w:right w:w="40" w:type="dxa"/>
              <w:bottom w:w="0" w:type="dxa"/>
            </w:tcMar>
            <w:tcW w:w="850" w:type="dxa"/>
            <w:textDirection w:val="lrTb"/>
            <w:noWrap w:val="false"/>
          </w:tcPr>
          <w:p>
            <w:pPr>
              <w:pBdr/>
              <w:spacing w:after="0" w:before="0"/>
              <w:ind/>
              <w:jc w:val="both"/>
              <w:rPr>
                <w:sz w:val="20"/>
                <w:szCs w:val="20"/>
              </w:rPr>
            </w:pPr>
            <w:r>
              <w:rPr>
                <w:sz w:val="20"/>
                <w:szCs w:val="20"/>
              </w:rPr>
              <w:t xml:space="preserve">Кількість асистентів</w:t>
            </w:r>
            <w:r>
              <w:rPr>
                <w:sz w:val="20"/>
                <w:szCs w:val="20"/>
              </w:rPr>
            </w:r>
          </w:p>
        </w:tc>
        <w:tc>
          <w:tcPr>
            <w:shd w:val="clear" w:color="auto" w:fill="ffc000"/>
            <w:tcBorders/>
            <w:tcMar>
              <w:left w:w="40" w:type="dxa"/>
              <w:top w:w="0" w:type="dxa"/>
              <w:right w:w="40" w:type="dxa"/>
              <w:bottom w:w="0" w:type="dxa"/>
            </w:tcMar>
            <w:tcW w:w="851" w:type="dxa"/>
            <w:textDirection w:val="lrTb"/>
            <w:noWrap w:val="false"/>
          </w:tcPr>
          <w:p>
            <w:pPr>
              <w:pBdr/>
              <w:spacing w:after="0" w:before="0"/>
              <w:ind/>
              <w:jc w:val="both"/>
              <w:rPr>
                <w:sz w:val="20"/>
                <w:szCs w:val="20"/>
              </w:rPr>
            </w:pPr>
            <w:r>
              <w:rPr>
                <w:sz w:val="20"/>
                <w:szCs w:val="20"/>
              </w:rPr>
              <w:t xml:space="preserve">Кількість психологів</w:t>
            </w:r>
            <w:r>
              <w:rPr>
                <w:sz w:val="20"/>
                <w:szCs w:val="20"/>
              </w:rPr>
            </w:r>
          </w:p>
        </w:tc>
        <w:tc>
          <w:tcPr>
            <w:shd w:val="clear" w:color="auto" w:fill="ffc000"/>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Кількість соціальних педагогів</w:t>
            </w:r>
            <w:r>
              <w:rPr>
                <w:sz w:val="20"/>
                <w:szCs w:val="20"/>
              </w:rPr>
            </w:r>
          </w:p>
        </w:tc>
        <w:tc>
          <w:tcPr>
            <w:shd w:val="clear" w:color="auto" w:fill="ffc000"/>
            <w:tcBorders/>
            <w:tcMar>
              <w:left w:w="40" w:type="dxa"/>
              <w:top w:w="0" w:type="dxa"/>
              <w:right w:w="40" w:type="dxa"/>
              <w:bottom w:w="0" w:type="dxa"/>
            </w:tcMar>
            <w:tcW w:w="1276" w:type="dxa"/>
            <w:textDirection w:val="lrTb"/>
            <w:noWrap w:val="false"/>
          </w:tcPr>
          <w:p>
            <w:pPr>
              <w:pBdr/>
              <w:spacing w:after="0" w:before="0"/>
              <w:ind/>
              <w:jc w:val="both"/>
              <w:rPr>
                <w:sz w:val="20"/>
                <w:szCs w:val="20"/>
              </w:rPr>
            </w:pPr>
            <w:r>
              <w:rPr>
                <w:sz w:val="20"/>
                <w:szCs w:val="20"/>
              </w:rPr>
              <w:t xml:space="preserve">Фінансування з держбюджету, тис. грн</w:t>
            </w:r>
            <w:r>
              <w:rPr>
                <w:sz w:val="20"/>
                <w:szCs w:val="20"/>
              </w:rPr>
            </w:r>
          </w:p>
        </w:tc>
        <w:tc>
          <w:tcPr>
            <w:shd w:val="clear" w:color="auto" w:fill="ffc000"/>
            <w:tcBorders/>
            <w:tcMar>
              <w:left w:w="40" w:type="dxa"/>
              <w:top w:w="0" w:type="dxa"/>
              <w:right w:w="40" w:type="dxa"/>
              <w:bottom w:w="0" w:type="dxa"/>
            </w:tcMar>
            <w:tcW w:w="1173" w:type="dxa"/>
            <w:textDirection w:val="lrTb"/>
            <w:noWrap w:val="false"/>
          </w:tcPr>
          <w:p>
            <w:pPr>
              <w:pBdr/>
              <w:spacing w:after="0" w:before="0"/>
              <w:ind/>
              <w:jc w:val="both"/>
              <w:rPr>
                <w:sz w:val="20"/>
                <w:szCs w:val="20"/>
              </w:rPr>
            </w:pPr>
            <w:r>
              <w:rPr>
                <w:sz w:val="20"/>
                <w:szCs w:val="20"/>
              </w:rPr>
              <w:t xml:space="preserve">Фінансування з місцевого бюджету, тис. грн</w:t>
            </w:r>
            <w:r>
              <w:rPr>
                <w:sz w:val="20"/>
                <w:szCs w:val="20"/>
              </w:rPr>
            </w:r>
          </w:p>
        </w:tc>
      </w:tr>
      <w:tr>
        <w:trPr>
          <w:trHeight w:val="1108"/>
        </w:trPr>
        <w:tc>
          <w:tcPr>
            <w:shd w:val="clear" w:color="auto" w:fill="ffffff"/>
            <w:tcBorders/>
            <w:tcMar>
              <w:left w:w="40" w:type="dxa"/>
              <w:top w:w="0" w:type="dxa"/>
              <w:right w:w="40" w:type="dxa"/>
              <w:bottom w:w="0" w:type="dxa"/>
            </w:tcMar>
            <w:tcW w:w="2167" w:type="dxa"/>
            <w:vAlign w:val="bottom"/>
            <w:textDirection w:val="lrTb"/>
            <w:noWrap w:val="false"/>
          </w:tcPr>
          <w:p>
            <w:pPr>
              <w:pBdr/>
              <w:spacing w:after="0" w:before="0"/>
              <w:ind/>
              <w:jc w:val="both"/>
              <w:rPr>
                <w:sz w:val="20"/>
                <w:szCs w:val="20"/>
              </w:rPr>
            </w:pPr>
            <w:r>
              <w:rPr>
                <w:sz w:val="20"/>
                <w:szCs w:val="20"/>
              </w:rPr>
              <w:t xml:space="preserve">Покровський заклад дошкільної освіти (дитячий садок) "Капітошка" загального типу Менської міської ради</w:t>
            </w:r>
            <w:r>
              <w:rPr>
                <w:sz w:val="20"/>
                <w:szCs w:val="20"/>
              </w:rPr>
            </w:r>
          </w:p>
        </w:tc>
        <w:tc>
          <w:tcPr>
            <w:shd w:val="clear" w:color="auto" w:fill="auto"/>
            <w:tcBorders/>
            <w:tcMar>
              <w:left w:w="40" w:type="dxa"/>
              <w:top w:w="0" w:type="dxa"/>
              <w:right w:w="40" w:type="dxa"/>
              <w:bottom w:w="0" w:type="dxa"/>
            </w:tcMar>
            <w:tcW w:w="1134" w:type="dxa"/>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auto"/>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auto"/>
            <w:tcBorders/>
            <w:tcMar>
              <w:left w:w="40" w:type="dxa"/>
              <w:top w:w="0" w:type="dxa"/>
              <w:right w:w="40" w:type="dxa"/>
              <w:bottom w:w="0" w:type="dxa"/>
            </w:tcMar>
            <w:tcW w:w="850" w:type="dxa"/>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auto"/>
            <w:tcBorders/>
            <w:tcMar>
              <w:left w:w="40" w:type="dxa"/>
              <w:top w:w="0" w:type="dxa"/>
              <w:right w:w="40" w:type="dxa"/>
              <w:bottom w:w="0" w:type="dxa"/>
            </w:tcMar>
            <w:tcW w:w="851" w:type="dxa"/>
            <w:textDirection w:val="lrTb"/>
            <w:noWrap w:val="false"/>
          </w:tcPr>
          <w:p>
            <w:pPr>
              <w:pBdr/>
              <w:spacing w:after="0" w:before="0"/>
              <w:ind/>
              <w:jc w:val="both"/>
              <w:rPr>
                <w:sz w:val="20"/>
                <w:szCs w:val="20"/>
              </w:rPr>
            </w:pPr>
            <w:r>
              <w:rPr>
                <w:sz w:val="20"/>
                <w:szCs w:val="20"/>
              </w:rPr>
              <w:t xml:space="preserve">0</w:t>
            </w:r>
            <w:r>
              <w:rPr>
                <w:sz w:val="20"/>
                <w:szCs w:val="20"/>
              </w:rPr>
            </w:r>
          </w:p>
        </w:tc>
        <w:tc>
          <w:tcPr>
            <w:shd w:val="clear" w:color="auto" w:fill="auto"/>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0</w:t>
            </w:r>
            <w:r>
              <w:rPr>
                <w:sz w:val="20"/>
                <w:szCs w:val="20"/>
              </w:rPr>
            </w:r>
          </w:p>
        </w:tc>
        <w:tc>
          <w:tcPr>
            <w:shd w:val="clear" w:color="auto" w:fill="auto"/>
            <w:tcBorders/>
            <w:tcMar>
              <w:left w:w="40" w:type="dxa"/>
              <w:top w:w="0" w:type="dxa"/>
              <w:right w:w="40" w:type="dxa"/>
              <w:bottom w:w="0" w:type="dxa"/>
            </w:tcMar>
            <w:tcW w:w="1276" w:type="dxa"/>
            <w:textDirection w:val="lrTb"/>
            <w:noWrap w:val="false"/>
          </w:tcPr>
          <w:p>
            <w:pPr>
              <w:pBdr/>
              <w:spacing w:after="0" w:before="0"/>
              <w:ind/>
              <w:jc w:val="both"/>
              <w:rPr>
                <w:sz w:val="20"/>
                <w:szCs w:val="20"/>
              </w:rPr>
            </w:pPr>
            <w:r>
              <w:rPr>
                <w:sz w:val="20"/>
                <w:szCs w:val="20"/>
              </w:rPr>
              <w:t xml:space="preserve">28,1</w:t>
            </w:r>
            <w:r>
              <w:rPr>
                <w:sz w:val="20"/>
                <w:szCs w:val="20"/>
              </w:rPr>
            </w:r>
          </w:p>
        </w:tc>
        <w:tc>
          <w:tcPr>
            <w:shd w:val="clear" w:color="auto" w:fill="auto"/>
            <w:tcBorders/>
            <w:tcMar>
              <w:left w:w="40" w:type="dxa"/>
              <w:top w:w="0" w:type="dxa"/>
              <w:right w:w="40" w:type="dxa"/>
              <w:bottom w:w="0" w:type="dxa"/>
            </w:tcMar>
            <w:tcW w:w="1173" w:type="dxa"/>
            <w:textDirection w:val="lrTb"/>
            <w:noWrap w:val="false"/>
          </w:tcPr>
          <w:p>
            <w:pPr>
              <w:pBdr/>
              <w:spacing w:after="0" w:before="0"/>
              <w:ind/>
              <w:jc w:val="both"/>
              <w:rPr>
                <w:sz w:val="20"/>
                <w:szCs w:val="20"/>
              </w:rPr>
            </w:pPr>
            <w:r>
              <w:rPr>
                <w:sz w:val="20"/>
                <w:szCs w:val="20"/>
              </w:rPr>
              <w:t xml:space="preserve">19,4</w:t>
            </w:r>
            <w:r>
              <w:rPr>
                <w:sz w:val="20"/>
                <w:szCs w:val="20"/>
              </w:rPr>
            </w:r>
          </w:p>
        </w:tc>
      </w:tr>
      <w:tr>
        <w:trPr>
          <w:trHeight w:val="273"/>
        </w:trPr>
        <w:tc>
          <w:tcPr>
            <w:shd w:val="clear" w:color="auto" w:fill="auto"/>
            <w:tcBorders/>
            <w:tcMar>
              <w:left w:w="40" w:type="dxa"/>
              <w:top w:w="0" w:type="dxa"/>
              <w:right w:w="40" w:type="dxa"/>
              <w:bottom w:w="0" w:type="dxa"/>
            </w:tcMar>
            <w:tcW w:w="2167" w:type="dxa"/>
            <w:textDirection w:val="lrTb"/>
            <w:noWrap w:val="false"/>
          </w:tcPr>
          <w:p>
            <w:pPr>
              <w:pBdr/>
              <w:spacing w:after="0" w:before="0"/>
              <w:ind/>
              <w:jc w:val="both"/>
              <w:rPr>
                <w:sz w:val="20"/>
                <w:szCs w:val="20"/>
              </w:rPr>
            </w:pPr>
            <w:r>
              <w:rPr>
                <w:sz w:val="20"/>
                <w:szCs w:val="20"/>
              </w:rPr>
              <w:t xml:space="preserve">Менський заклад дошкільної освіти (ясла-садок) "Дитяча академія" комбінованого типу Менської міської ради</w:t>
            </w:r>
            <w:r>
              <w:rPr>
                <w:sz w:val="20"/>
                <w:szCs w:val="20"/>
              </w:rPr>
            </w:r>
          </w:p>
        </w:tc>
        <w:tc>
          <w:tcPr>
            <w:shd w:val="clear" w:color="auto" w:fill="auto"/>
            <w:tcBorders/>
            <w:tcMar>
              <w:left w:w="40" w:type="dxa"/>
              <w:top w:w="0" w:type="dxa"/>
              <w:right w:w="40" w:type="dxa"/>
              <w:bottom w:w="0" w:type="dxa"/>
            </w:tcMar>
            <w:tcW w:w="1134" w:type="dxa"/>
            <w:textDirection w:val="lrTb"/>
            <w:noWrap w:val="false"/>
          </w:tcPr>
          <w:p>
            <w:pPr>
              <w:pBdr/>
              <w:spacing w:after="0" w:before="0"/>
              <w:ind/>
              <w:jc w:val="both"/>
              <w:rPr>
                <w:sz w:val="20"/>
                <w:szCs w:val="20"/>
              </w:rPr>
            </w:pPr>
            <w:r>
              <w:rPr>
                <w:sz w:val="20"/>
                <w:szCs w:val="20"/>
              </w:rPr>
              <w:t xml:space="preserve">3</w:t>
            </w:r>
            <w:r>
              <w:rPr>
                <w:sz w:val="20"/>
                <w:szCs w:val="20"/>
              </w:rPr>
            </w:r>
          </w:p>
        </w:tc>
        <w:tc>
          <w:tcPr>
            <w:shd w:val="clear" w:color="auto" w:fill="auto"/>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5</w:t>
            </w:r>
            <w:r>
              <w:rPr>
                <w:sz w:val="20"/>
                <w:szCs w:val="20"/>
              </w:rPr>
            </w:r>
          </w:p>
        </w:tc>
        <w:tc>
          <w:tcPr>
            <w:shd w:val="clear" w:color="auto" w:fill="auto"/>
            <w:tcBorders/>
            <w:tcMar>
              <w:left w:w="40" w:type="dxa"/>
              <w:top w:w="0" w:type="dxa"/>
              <w:right w:w="40" w:type="dxa"/>
              <w:bottom w:w="0" w:type="dxa"/>
            </w:tcMar>
            <w:tcW w:w="850" w:type="dxa"/>
            <w:textDirection w:val="lrTb"/>
            <w:noWrap w:val="false"/>
          </w:tcPr>
          <w:p>
            <w:pPr>
              <w:pBdr/>
              <w:spacing w:after="0" w:before="0"/>
              <w:ind/>
              <w:jc w:val="both"/>
              <w:rPr>
                <w:sz w:val="20"/>
                <w:szCs w:val="20"/>
              </w:rPr>
            </w:pPr>
            <w:r>
              <w:rPr>
                <w:sz w:val="20"/>
                <w:szCs w:val="20"/>
              </w:rPr>
              <w:t xml:space="preserve">3</w:t>
            </w:r>
            <w:r>
              <w:rPr>
                <w:sz w:val="20"/>
                <w:szCs w:val="20"/>
              </w:rPr>
            </w:r>
          </w:p>
        </w:tc>
        <w:tc>
          <w:tcPr>
            <w:shd w:val="clear" w:color="auto" w:fill="auto"/>
            <w:tcBorders/>
            <w:tcMar>
              <w:left w:w="40" w:type="dxa"/>
              <w:top w:w="0" w:type="dxa"/>
              <w:right w:w="40" w:type="dxa"/>
              <w:bottom w:w="0" w:type="dxa"/>
            </w:tcMar>
            <w:tcW w:w="851" w:type="dxa"/>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auto"/>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0</w:t>
            </w:r>
            <w:r>
              <w:rPr>
                <w:sz w:val="20"/>
                <w:szCs w:val="20"/>
              </w:rPr>
            </w:r>
          </w:p>
        </w:tc>
        <w:tc>
          <w:tcPr>
            <w:shd w:val="clear" w:color="auto" w:fill="auto"/>
            <w:tcBorders/>
            <w:tcMar>
              <w:left w:w="40" w:type="dxa"/>
              <w:top w:w="0" w:type="dxa"/>
              <w:right w:w="40" w:type="dxa"/>
              <w:bottom w:w="0" w:type="dxa"/>
            </w:tcMar>
            <w:tcW w:w="1276" w:type="dxa"/>
            <w:textDirection w:val="lrTb"/>
            <w:noWrap w:val="false"/>
          </w:tcPr>
          <w:p>
            <w:pPr>
              <w:pBdr/>
              <w:spacing w:after="0" w:before="0"/>
              <w:ind/>
              <w:jc w:val="both"/>
              <w:rPr>
                <w:sz w:val="20"/>
                <w:szCs w:val="20"/>
              </w:rPr>
            </w:pPr>
            <w:r>
              <w:rPr>
                <w:sz w:val="20"/>
                <w:szCs w:val="20"/>
              </w:rPr>
              <w:t xml:space="preserve">27,1</w:t>
            </w:r>
            <w:r>
              <w:rPr>
                <w:sz w:val="20"/>
                <w:szCs w:val="20"/>
              </w:rPr>
            </w:r>
          </w:p>
        </w:tc>
        <w:tc>
          <w:tcPr>
            <w:shd w:val="clear" w:color="auto" w:fill="auto"/>
            <w:tcBorders/>
            <w:tcMar>
              <w:left w:w="40" w:type="dxa"/>
              <w:top w:w="0" w:type="dxa"/>
              <w:right w:w="40" w:type="dxa"/>
              <w:bottom w:w="0" w:type="dxa"/>
            </w:tcMar>
            <w:tcW w:w="1173" w:type="dxa"/>
            <w:textDirection w:val="lrTb"/>
            <w:noWrap w:val="false"/>
          </w:tcPr>
          <w:p>
            <w:pPr>
              <w:pBdr/>
              <w:spacing w:after="0" w:before="0"/>
              <w:ind/>
              <w:jc w:val="both"/>
              <w:rPr>
                <w:sz w:val="20"/>
                <w:szCs w:val="20"/>
              </w:rPr>
            </w:pPr>
            <w:r>
              <w:rPr>
                <w:sz w:val="20"/>
                <w:szCs w:val="20"/>
              </w:rPr>
              <w:t xml:space="preserve">25,8</w:t>
            </w:r>
            <w:r>
              <w:rPr>
                <w:sz w:val="20"/>
                <w:szCs w:val="20"/>
              </w:rPr>
            </w:r>
          </w:p>
        </w:tc>
      </w:tr>
      <w:tr>
        <w:trPr>
          <w:trHeight w:val="315"/>
        </w:trPr>
        <w:tc>
          <w:tcPr>
            <w:shd w:val="clear" w:color="auto" w:fill="92d050"/>
            <w:tcBorders/>
            <w:tcMar>
              <w:left w:w="40" w:type="dxa"/>
              <w:top w:w="0" w:type="dxa"/>
              <w:right w:w="40" w:type="dxa"/>
              <w:bottom w:w="0" w:type="dxa"/>
            </w:tcMar>
            <w:tcW w:w="2167" w:type="dxa"/>
            <w:textDirection w:val="lrTb"/>
            <w:noWrap w:val="false"/>
          </w:tcPr>
          <w:p>
            <w:pPr>
              <w:pBdr/>
              <w:spacing w:after="0" w:before="0"/>
              <w:ind/>
              <w:jc w:val="both"/>
              <w:rPr>
                <w:sz w:val="20"/>
                <w:szCs w:val="20"/>
              </w:rPr>
            </w:pPr>
            <w:r>
              <w:rPr>
                <w:sz w:val="20"/>
                <w:szCs w:val="20"/>
              </w:rPr>
              <w:t xml:space="preserve">Всього:</w:t>
            </w:r>
            <w:r>
              <w:rPr>
                <w:sz w:val="20"/>
                <w:szCs w:val="20"/>
              </w:rPr>
            </w:r>
          </w:p>
        </w:tc>
        <w:tc>
          <w:tcPr>
            <w:shd w:val="clear" w:color="auto" w:fill="92d050"/>
            <w:tcBorders/>
            <w:tcMar>
              <w:left w:w="40" w:type="dxa"/>
              <w:top w:w="0" w:type="dxa"/>
              <w:right w:w="40" w:type="dxa"/>
              <w:bottom w:w="0" w:type="dxa"/>
            </w:tcMar>
            <w:tcW w:w="1134" w:type="dxa"/>
            <w:textDirection w:val="lrTb"/>
            <w:noWrap w:val="false"/>
          </w:tcPr>
          <w:p>
            <w:pPr>
              <w:pBdr/>
              <w:spacing w:after="0" w:before="0"/>
              <w:ind/>
              <w:jc w:val="both"/>
              <w:rPr>
                <w:sz w:val="20"/>
                <w:szCs w:val="20"/>
              </w:rPr>
            </w:pPr>
            <w:r>
              <w:rPr>
                <w:sz w:val="20"/>
                <w:szCs w:val="20"/>
              </w:rPr>
              <w:t xml:space="preserve">4</w:t>
            </w:r>
            <w:r>
              <w:rPr>
                <w:sz w:val="20"/>
                <w:szCs w:val="20"/>
              </w:rPr>
            </w:r>
          </w:p>
        </w:tc>
        <w:tc>
          <w:tcPr>
            <w:shd w:val="clear" w:color="auto" w:fill="92d050"/>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6</w:t>
            </w:r>
            <w:r>
              <w:rPr>
                <w:sz w:val="20"/>
                <w:szCs w:val="20"/>
              </w:rPr>
            </w:r>
          </w:p>
        </w:tc>
        <w:tc>
          <w:tcPr>
            <w:shd w:val="clear" w:color="auto" w:fill="92d050"/>
            <w:tcBorders/>
            <w:tcMar>
              <w:left w:w="40" w:type="dxa"/>
              <w:top w:w="0" w:type="dxa"/>
              <w:right w:w="40" w:type="dxa"/>
              <w:bottom w:w="0" w:type="dxa"/>
            </w:tcMar>
            <w:tcW w:w="850" w:type="dxa"/>
            <w:textDirection w:val="lrTb"/>
            <w:noWrap w:val="false"/>
          </w:tcPr>
          <w:p>
            <w:pPr>
              <w:pBdr/>
              <w:spacing w:after="0" w:before="0"/>
              <w:ind/>
              <w:jc w:val="both"/>
              <w:rPr>
                <w:sz w:val="20"/>
                <w:szCs w:val="20"/>
              </w:rPr>
            </w:pPr>
            <w:r>
              <w:rPr>
                <w:sz w:val="20"/>
                <w:szCs w:val="20"/>
              </w:rPr>
              <w:t xml:space="preserve">4</w:t>
            </w:r>
            <w:r>
              <w:rPr>
                <w:sz w:val="20"/>
                <w:szCs w:val="20"/>
              </w:rPr>
            </w:r>
          </w:p>
        </w:tc>
        <w:tc>
          <w:tcPr>
            <w:shd w:val="clear" w:color="auto" w:fill="92d050"/>
            <w:tcBorders/>
            <w:tcMar>
              <w:left w:w="40" w:type="dxa"/>
              <w:top w:w="0" w:type="dxa"/>
              <w:right w:w="40" w:type="dxa"/>
              <w:bottom w:w="0" w:type="dxa"/>
            </w:tcMar>
            <w:tcW w:w="851" w:type="dxa"/>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92d050"/>
            <w:tcBorders/>
            <w:tcMar>
              <w:left w:w="40" w:type="dxa"/>
              <w:top w:w="0" w:type="dxa"/>
              <w:right w:w="40" w:type="dxa"/>
              <w:bottom w:w="0" w:type="dxa"/>
            </w:tcMar>
            <w:tcW w:w="992" w:type="dxa"/>
            <w:textDirection w:val="lrTb"/>
            <w:noWrap w:val="false"/>
          </w:tcPr>
          <w:p>
            <w:pPr>
              <w:pBdr/>
              <w:spacing w:after="0" w:before="0"/>
              <w:ind/>
              <w:jc w:val="both"/>
              <w:rPr>
                <w:sz w:val="20"/>
                <w:szCs w:val="20"/>
              </w:rPr>
            </w:pPr>
            <w:r>
              <w:rPr>
                <w:sz w:val="20"/>
                <w:szCs w:val="20"/>
              </w:rPr>
              <w:t xml:space="preserve">0</w:t>
            </w:r>
            <w:r>
              <w:rPr>
                <w:sz w:val="20"/>
                <w:szCs w:val="20"/>
              </w:rPr>
            </w:r>
          </w:p>
        </w:tc>
        <w:tc>
          <w:tcPr>
            <w:shd w:val="clear" w:color="auto" w:fill="92d050"/>
            <w:tcBorders/>
            <w:tcMar>
              <w:left w:w="40" w:type="dxa"/>
              <w:top w:w="0" w:type="dxa"/>
              <w:right w:w="40" w:type="dxa"/>
              <w:bottom w:w="0" w:type="dxa"/>
            </w:tcMar>
            <w:tcW w:w="1276" w:type="dxa"/>
            <w:textDirection w:val="lrTb"/>
            <w:noWrap w:val="false"/>
          </w:tcPr>
          <w:p>
            <w:pPr>
              <w:pBdr/>
              <w:spacing w:after="0" w:before="0"/>
              <w:ind/>
              <w:jc w:val="both"/>
              <w:rPr>
                <w:sz w:val="20"/>
                <w:szCs w:val="20"/>
              </w:rPr>
            </w:pPr>
            <w:r>
              <w:rPr>
                <w:sz w:val="20"/>
                <w:szCs w:val="20"/>
              </w:rPr>
              <w:t xml:space="preserve">55,2</w:t>
            </w:r>
            <w:r>
              <w:rPr>
                <w:sz w:val="20"/>
                <w:szCs w:val="20"/>
              </w:rPr>
            </w:r>
          </w:p>
        </w:tc>
        <w:tc>
          <w:tcPr>
            <w:shd w:val="clear" w:color="auto" w:fill="92d050"/>
            <w:tcBorders/>
            <w:tcMar>
              <w:left w:w="40" w:type="dxa"/>
              <w:top w:w="0" w:type="dxa"/>
              <w:right w:w="40" w:type="dxa"/>
              <w:bottom w:w="0" w:type="dxa"/>
            </w:tcMar>
            <w:tcW w:w="1173" w:type="dxa"/>
            <w:textDirection w:val="lrTb"/>
            <w:noWrap w:val="false"/>
          </w:tcPr>
          <w:p>
            <w:pPr>
              <w:pBdr/>
              <w:spacing w:after="0" w:before="0"/>
              <w:ind/>
              <w:jc w:val="both"/>
              <w:rPr>
                <w:sz w:val="20"/>
                <w:szCs w:val="20"/>
              </w:rPr>
            </w:pPr>
            <w:r>
              <w:rPr>
                <w:sz w:val="20"/>
                <w:szCs w:val="20"/>
              </w:rPr>
              <w:t xml:space="preserve">45,2</w:t>
            </w:r>
            <w:r>
              <w:rPr>
                <w:sz w:val="20"/>
                <w:szCs w:val="20"/>
              </w:rPr>
            </w:r>
          </w:p>
        </w:tc>
      </w:tr>
    </w:tbl>
    <w:p>
      <w:pPr>
        <w:pBdr/>
        <w:spacing/>
        <w:ind w:firstLine="709"/>
        <w:jc w:val="both"/>
        <w:rPr>
          <w:sz w:val="20"/>
          <w:szCs w:val="20"/>
        </w:rPr>
      </w:pPr>
      <w:r>
        <w:rPr>
          <w:sz w:val="20"/>
          <w:szCs w:val="20"/>
        </w:rPr>
        <w:t xml:space="preserve">В усіх закладах створені відповідні команди супроводу, до яких входять працівники закладу, мати дитини та консультант ІРЦ. Фінансування оплати праці асистентів інклюзивних груп ЗДО здійснюється за рахунок місцевого бюджету.</w:t>
      </w:r>
      <w:r>
        <w:rPr>
          <w:sz w:val="20"/>
          <w:szCs w:val="20"/>
        </w:rPr>
      </w:r>
    </w:p>
    <w:p>
      <w:pPr>
        <w:pBdr/>
        <w:spacing/>
        <w:ind w:firstLine="709"/>
        <w:jc w:val="both"/>
        <w:rPr>
          <w:sz w:val="20"/>
          <w:szCs w:val="20"/>
        </w:rPr>
      </w:pPr>
      <w:r>
        <w:rPr>
          <w:sz w:val="20"/>
          <w:szCs w:val="20"/>
        </w:rPr>
        <w:t xml:space="preserve">На території громади розташований Комунальна установа “Менський інклюзивно-ресурсний центр” Менської міської ради, який розпочав свою роботу в 2017 році (ще в складі Менського району). Центр знаходиться за адресою: м. Мена, вул. Титаренка Сергія, 9</w:t>
      </w:r>
      <w:r>
        <w:rPr>
          <w:sz w:val="20"/>
          <w:szCs w:val="20"/>
        </w:rPr>
      </w:r>
    </w:p>
    <w:p>
      <w:pPr>
        <w:pBdr/>
        <w:spacing/>
        <w:ind w:firstLine="709"/>
        <w:jc w:val="both"/>
        <w:rPr>
          <w:sz w:val="20"/>
          <w:szCs w:val="20"/>
        </w:rPr>
      </w:pPr>
      <w:r>
        <w:rPr>
          <w:sz w:val="20"/>
          <w:szCs w:val="20"/>
        </w:rPr>
        <w:t xml:space="preserve">Життєдіяльність закладу забезпечують шість педагогічних працівників:</w:t>
      </w:r>
      <w:r>
        <w:rPr>
          <w:sz w:val="20"/>
          <w:szCs w:val="20"/>
        </w:rPr>
      </w:r>
    </w:p>
    <w:p>
      <w:pPr>
        <w:pBdr/>
        <w:spacing/>
        <w:ind w:firstLine="709"/>
        <w:jc w:val="both"/>
        <w:rPr>
          <w:sz w:val="20"/>
          <w:szCs w:val="20"/>
        </w:rPr>
      </w:pPr>
      <w:r>
        <w:rPr>
          <w:sz w:val="20"/>
          <w:szCs w:val="20"/>
        </w:rPr>
        <w:t xml:space="preserve">- директор</w:t>
      </w:r>
      <w:r>
        <w:rPr>
          <w:sz w:val="20"/>
          <w:szCs w:val="20"/>
        </w:rPr>
      </w:r>
    </w:p>
    <w:p>
      <w:pPr>
        <w:pBdr/>
        <w:spacing/>
        <w:ind w:firstLine="709"/>
        <w:jc w:val="both"/>
        <w:rPr>
          <w:sz w:val="20"/>
          <w:szCs w:val="20"/>
        </w:rPr>
      </w:pPr>
      <w:r>
        <w:rPr>
          <w:sz w:val="20"/>
          <w:szCs w:val="20"/>
        </w:rPr>
        <w:t xml:space="preserve">- фахівець (консультант) – практичний психолог</w:t>
      </w:r>
      <w:r>
        <w:rPr>
          <w:sz w:val="20"/>
          <w:szCs w:val="20"/>
        </w:rPr>
      </w:r>
    </w:p>
    <w:p>
      <w:pPr>
        <w:pBdr/>
        <w:spacing/>
        <w:ind w:firstLine="709"/>
        <w:jc w:val="both"/>
        <w:rPr>
          <w:sz w:val="20"/>
          <w:szCs w:val="20"/>
        </w:rPr>
      </w:pPr>
      <w:r>
        <w:rPr>
          <w:sz w:val="20"/>
          <w:szCs w:val="20"/>
        </w:rPr>
        <w:t xml:space="preserve">- фахівець (консультант) вчитель-логопед</w:t>
      </w:r>
      <w:r>
        <w:rPr>
          <w:sz w:val="20"/>
          <w:szCs w:val="20"/>
        </w:rPr>
      </w:r>
    </w:p>
    <w:p>
      <w:pPr>
        <w:pBdr/>
        <w:spacing/>
        <w:ind w:firstLine="709"/>
        <w:jc w:val="both"/>
        <w:rPr>
          <w:sz w:val="20"/>
          <w:szCs w:val="20"/>
        </w:rPr>
      </w:pPr>
      <w:r>
        <w:rPr>
          <w:sz w:val="20"/>
          <w:szCs w:val="20"/>
        </w:rPr>
        <w:t xml:space="preserve">- фахівець (консультант) вчитель-дефектолог (кваліфікаційний рівень вища категорія)</w:t>
      </w:r>
      <w:r>
        <w:rPr>
          <w:sz w:val="20"/>
          <w:szCs w:val="20"/>
        </w:rPr>
      </w:r>
    </w:p>
    <w:p>
      <w:pPr>
        <w:pBdr/>
        <w:spacing/>
        <w:ind w:firstLine="709"/>
        <w:jc w:val="both"/>
        <w:rPr>
          <w:sz w:val="20"/>
          <w:szCs w:val="20"/>
        </w:rPr>
      </w:pPr>
      <w:r>
        <w:rPr>
          <w:sz w:val="20"/>
          <w:szCs w:val="20"/>
        </w:rPr>
        <w:t xml:space="preserve">- фахівець (консультант) вчитель-реабілітолог (кваліфікаційний рівень вища категорія)</w:t>
      </w:r>
      <w:r>
        <w:rPr>
          <w:sz w:val="20"/>
          <w:szCs w:val="20"/>
        </w:rPr>
      </w:r>
    </w:p>
    <w:p>
      <w:pPr>
        <w:pBdr/>
        <w:spacing/>
        <w:ind w:firstLine="709"/>
        <w:jc w:val="both"/>
        <w:rPr>
          <w:sz w:val="20"/>
          <w:szCs w:val="20"/>
        </w:rPr>
      </w:pPr>
      <w:r>
        <w:rPr>
          <w:sz w:val="20"/>
          <w:szCs w:val="20"/>
        </w:rPr>
        <w:t xml:space="preserve">Приміщення інклюзивно-ресурсного центру відповідає вимогам законодавства, у тому ч</w:t>
      </w:r>
      <w:r>
        <w:rPr>
          <w:sz w:val="20"/>
          <w:szCs w:val="20"/>
        </w:rPr>
        <w:t xml:space="preserve">ислі державним санітарним нормам і правилам та державним будівельним нормам (облаштовано пандусом, туалетом, пристосованим для дітей з тяжкими порушеннями опорно-рухового апарату). Кабінети вчителя-дефектолога, логопеда, практичного психолога облаштовані с</w:t>
      </w:r>
      <w:r>
        <w:rPr>
          <w:sz w:val="20"/>
          <w:szCs w:val="20"/>
        </w:rPr>
        <w:t xml:space="preserve">учасною технікою та пристроями, дидактичними матеріалами та методиками, різноманітним обладнанням спортивного та ігрового призначення. Для створення комфортного простору для проведення корекційно-розвиткових занять організації облаштована ресурсна кімната.</w:t>
      </w:r>
      <w:r>
        <w:rPr>
          <w:sz w:val="20"/>
          <w:szCs w:val="20"/>
        </w:rPr>
      </w:r>
    </w:p>
    <w:p>
      <w:pPr>
        <w:pBdr/>
        <w:spacing/>
        <w:ind w:firstLine="709"/>
        <w:jc w:val="both"/>
        <w:rPr>
          <w:sz w:val="20"/>
          <w:szCs w:val="20"/>
        </w:rPr>
      </w:pPr>
      <w:r>
        <w:rPr>
          <w:sz w:val="20"/>
          <w:szCs w:val="20"/>
        </w:rPr>
        <w:t xml:space="preserve">Інклюзивно-ресурсний центр надає діагностичні та корекційно-розвиткові послуги дитячому населенню з різних громад. На обліку в ІРЦ перебуває </w:t>
      </w:r>
      <w:r>
        <w:rPr>
          <w:sz w:val="20"/>
          <w:szCs w:val="20"/>
        </w:rPr>
        <w:t xml:space="preserve">440</w:t>
      </w:r>
      <w:r>
        <w:rPr>
          <w:sz w:val="20"/>
          <w:szCs w:val="20"/>
        </w:rPr>
        <w:t xml:space="preserve"> дітей з особливими освітніми потребами. Проблемою ІРЦ є відсутніст</w:t>
      </w:r>
      <w:r>
        <w:rPr>
          <w:sz w:val="20"/>
          <w:szCs w:val="20"/>
        </w:rPr>
        <w:t xml:space="preserve">ь</w:t>
      </w:r>
      <w:r>
        <w:rPr>
          <w:sz w:val="20"/>
          <w:szCs w:val="20"/>
        </w:rPr>
        <w:t xml:space="preserve"> засобів для надання мобільних послуг.</w:t>
      </w:r>
      <w:r>
        <w:rPr>
          <w:sz w:val="20"/>
          <w:szCs w:val="20"/>
        </w:rPr>
      </w:r>
    </w:p>
    <w:p>
      <w:pPr>
        <w:pBdr/>
        <w:spacing/>
        <w:ind w:firstLine="709"/>
        <w:jc w:val="both"/>
        <w:rPr>
          <w:b/>
          <w:sz w:val="20"/>
          <w:szCs w:val="20"/>
        </w:rPr>
      </w:pPr>
      <w:r>
        <w:rPr>
          <w:b/>
          <w:sz w:val="20"/>
          <w:szCs w:val="20"/>
        </w:rPr>
        <w:t xml:space="preserve">За результатами опитування загрози і ризики в закладах освіти, проблема негативного ставлення до людей із особливими потребами не відносяться вчителями, батьками та дітьми до значимих</w:t>
      </w:r>
      <w:r>
        <w:rPr>
          <w:b/>
          <w:sz w:val="20"/>
          <w:szCs w:val="20"/>
        </w:rPr>
        <w:t xml:space="preserve">, на відміну від облаштування окремих закладів освіти</w:t>
      </w:r>
      <w:r>
        <w:rPr>
          <w:b/>
          <w:sz w:val="20"/>
          <w:szCs w:val="20"/>
        </w:rPr>
        <w:t xml:space="preserve">. В громаді існує дефіцит «вузьких» спеціалістів для надання послуг дітям з особливими потребами. Зважаючи на існуючий стан справ із формування умов для навчання дітей з особливими освітніми потребами, зазначені питання мають і в п</w:t>
      </w:r>
      <w:r>
        <w:rPr>
          <w:b/>
          <w:sz w:val="20"/>
          <w:szCs w:val="20"/>
        </w:rPr>
        <w:t xml:space="preserve">одальшому залишатися в першочерговому фокусі уваги керівництва освітньої галузі та громадськості. Інше питання, яке потребує оперативного вирішення – мобільність ІРЦ громади. Тим більше, що він надає послуги не лише в Менській ТГ, але й в громадах-сусідах.</w:t>
      </w:r>
      <w:r>
        <w:rPr>
          <w:b/>
          <w:sz w:val="20"/>
          <w:szCs w:val="20"/>
        </w:rPr>
      </w:r>
    </w:p>
    <w:p>
      <w:pPr>
        <w:pStyle w:val="797"/>
        <w:numPr>
          <w:ilvl w:val="1"/>
          <w:numId w:val="6"/>
        </w:numPr>
        <w:pBdr/>
        <w:spacing/>
        <w:ind/>
        <w:rPr/>
      </w:pPr>
      <w:r/>
      <w:bookmarkStart w:id="47" w:name="_Toc169971981"/>
      <w:r/>
      <w:bookmarkStart w:id="48" w:name="_Toc178687125"/>
      <w:r>
        <w:t xml:space="preserve">Територіальна та фізична доступність закладів освіти</w:t>
      </w:r>
      <w:bookmarkStart w:id="49" w:name="bookmark=id.147n2zr"/>
      <w:r/>
      <w:bookmarkEnd w:id="47"/>
      <w:r/>
      <w:bookmarkEnd w:id="48"/>
      <w:r/>
      <w:bookmarkEnd w:id="49"/>
      <w:r/>
      <w:r/>
    </w:p>
    <w:p>
      <w:pPr>
        <w:pBdr/>
        <w:spacing/>
        <w:ind w:firstLine="709"/>
        <w:jc w:val="both"/>
        <w:rPr>
          <w:sz w:val="20"/>
          <w:szCs w:val="20"/>
        </w:rPr>
      </w:pPr>
      <w:r>
        <w:rPr>
          <w:sz w:val="20"/>
          <w:szCs w:val="20"/>
        </w:rPr>
        <w:t xml:space="preserve">Одним із базових принципів забезпечення результативності освітнього процесу, по</w:t>
      </w:r>
      <w:r>
        <w:rPr>
          <w:sz w:val="20"/>
          <w:szCs w:val="20"/>
        </w:rPr>
        <w:t xml:space="preserve">руч з повнотою, системністю та </w:t>
      </w:r>
      <w:r>
        <w:rPr>
          <w:sz w:val="20"/>
          <w:szCs w:val="20"/>
        </w:rPr>
        <w:t xml:space="preserve">ін</w:t>
      </w:r>
      <w:r>
        <w:rPr>
          <w:sz w:val="20"/>
          <w:szCs w:val="20"/>
        </w:rPr>
        <w:t xml:space="preserve">н</w:t>
      </w:r>
      <w:r>
        <w:rPr>
          <w:sz w:val="20"/>
          <w:szCs w:val="20"/>
        </w:rPr>
        <w:t xml:space="preserve">оваційністю, є принцип дотримання умов гендерної рівності що формується, в тому числі й за рахунок поєднання факторів інклюзії та доступності.</w:t>
      </w:r>
      <w:r>
        <w:rPr>
          <w:sz w:val="20"/>
          <w:szCs w:val="20"/>
        </w:rPr>
      </w:r>
    </w:p>
    <w:p>
      <w:pPr>
        <w:keepNext w:val="true"/>
        <w:keepLines w:val="true"/>
        <w:pBdr/>
        <w:spacing/>
        <w:ind/>
        <w:rPr>
          <w:b/>
          <w:color w:val="1f497d"/>
          <w:sz w:val="20"/>
          <w:szCs w:val="20"/>
        </w:rPr>
        <w:sectPr>
          <w:footnotePr/>
          <w:endnotePr/>
          <w:type w:val="nextPage"/>
          <w:pgSz w:h="16838" w:orient="portrait" w:w="11906"/>
          <w:pgMar w:top="1134" w:right="850" w:bottom="1134" w:left="1701" w:header="708" w:footer="708" w:gutter="0"/>
          <w:cols w:num="1" w:sep="0" w:space="720" w:equalWidth="1"/>
        </w:sectPr>
      </w:pPr>
      <w:r>
        <w:rPr>
          <w:b/>
          <w:color w:val="1f497d"/>
          <w:sz w:val="20"/>
          <w:szCs w:val="20"/>
        </w:rPr>
      </w:r>
      <w:r>
        <w:rPr>
          <w:b/>
          <w:color w:val="1f497d"/>
          <w:sz w:val="20"/>
          <w:szCs w:val="20"/>
        </w:rPr>
      </w:r>
    </w:p>
    <w:p>
      <w:pPr>
        <w:keepNext w:val="true"/>
        <w:keepLines w:val="true"/>
        <w:pBdr/>
        <w:spacing/>
        <w:ind/>
        <w:rPr>
          <w:rFonts w:ascii="Times New Roman" w:hAnsi="Times New Roman" w:eastAsia="Times New Roman" w:cs="Times New Roman"/>
          <w:b/>
          <w:color w:val="1f497d"/>
          <w:sz w:val="20"/>
          <w:szCs w:val="20"/>
        </w:rPr>
      </w:pPr>
      <w:r>
        <w:rPr>
          <w:b/>
          <w:color w:val="1f497d"/>
          <w:sz w:val="20"/>
          <w:szCs w:val="20"/>
        </w:rPr>
        <w:t xml:space="preserve">Таблиця 22. Рівень доступності ЗЗСО та ЗДО для маломобільних груп населення</w:t>
      </w:r>
      <w:r>
        <w:rPr>
          <w:rFonts w:ascii="Times New Roman" w:hAnsi="Times New Roman" w:eastAsia="Times New Roman" w:cs="Times New Roman"/>
          <w:b/>
          <w:color w:val="1f497d"/>
          <w:sz w:val="20"/>
          <w:szCs w:val="20"/>
        </w:rPr>
      </w:r>
    </w:p>
    <w:tbl>
      <w:tblPr>
        <w:tblStyle w:val="921"/>
        <w:tblW w:w="4821"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28" w:type="dxa"/>
          <w:right w:w="28" w:type="dxa"/>
        </w:tblCellMar>
        <w:tblLook w:val="0600" w:firstRow="0" w:lastRow="0" w:firstColumn="0" w:lastColumn="0" w:noHBand="1" w:noVBand="1"/>
      </w:tblPr>
      <w:tblGrid>
        <w:gridCol w:w="1691"/>
        <w:gridCol w:w="962"/>
        <w:gridCol w:w="880"/>
        <w:gridCol w:w="1145"/>
        <w:gridCol w:w="1203"/>
        <w:gridCol w:w="914"/>
        <w:gridCol w:w="667"/>
        <w:gridCol w:w="856"/>
        <w:gridCol w:w="870"/>
        <w:gridCol w:w="623"/>
        <w:gridCol w:w="856"/>
        <w:gridCol w:w="39"/>
        <w:gridCol w:w="632"/>
        <w:gridCol w:w="696"/>
        <w:gridCol w:w="566"/>
        <w:gridCol w:w="708"/>
        <w:gridCol w:w="721"/>
      </w:tblGrid>
      <w:tr>
        <w:trPr>
          <w:trHeight w:val="615"/>
          <w:tblHeader/>
        </w:trPr>
        <w:tc>
          <w:tcPr>
            <w:shd w:val="clear" w:color="auto" w:fill="ff9900"/>
            <w:tcBorders>
              <w:top w:val="single" w:color="000000" w:sz="8" w:space="0"/>
              <w:left w:val="single" w:color="000000" w:sz="8" w:space="0"/>
              <w:bottom w:val="single" w:color="000000" w:sz="8" w:space="0"/>
              <w:right w:val="single" w:color="000000" w:sz="8" w:space="0"/>
            </w:tcBorders>
            <w:tcMar>
              <w:left w:w="40" w:type="dxa"/>
              <w:top w:w="0" w:type="dxa"/>
              <w:right w:w="40" w:type="dxa"/>
              <w:bottom w:w="0" w:type="dxa"/>
            </w:tcMar>
            <w:tcW w:w="1691"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Заклад освіти</w:t>
            </w:r>
            <w:r>
              <w:rPr>
                <w:rFonts w:asciiTheme="minorHAnsi" w:hAnsiTheme="minorHAnsi" w:cstheme="minorHAnsi"/>
                <w:b/>
                <w:sz w:val="16"/>
                <w:szCs w:val="16"/>
              </w:rPr>
            </w:r>
          </w:p>
        </w:tc>
        <w:tc>
          <w:tcPr>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962"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Безбар’єрність і доступність приміщень (навчальні кабінети, актова зала, бібліотека, спортивна зала) (так/ні)</w:t>
            </w:r>
            <w:r>
              <w:rPr>
                <w:rFonts w:asciiTheme="minorHAnsi" w:hAnsiTheme="minorHAnsi" w:cstheme="minorHAnsi"/>
                <w:b/>
                <w:sz w:val="16"/>
                <w:szCs w:val="16"/>
              </w:rPr>
            </w:r>
          </w:p>
        </w:tc>
        <w:tc>
          <w:tcPr>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880"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Облаштування прилеглої території для потреб МГН (так/ні)</w:t>
            </w:r>
            <w:r>
              <w:rPr>
                <w:rFonts w:asciiTheme="minorHAnsi" w:hAnsiTheme="minorHAnsi" w:cstheme="minorHAnsi"/>
                <w:b/>
                <w:sz w:val="16"/>
                <w:szCs w:val="16"/>
              </w:rPr>
            </w:r>
          </w:p>
        </w:tc>
        <w:tc>
          <w:tcPr>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1145"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Наявність зони очікування для осіб, які супроводжують дітей з особливими потребами (так/ні)</w:t>
            </w:r>
            <w:r>
              <w:rPr>
                <w:rFonts w:asciiTheme="minorHAnsi" w:hAnsiTheme="minorHAnsi" w:cstheme="minorHAnsi"/>
                <w:b/>
                <w:sz w:val="16"/>
                <w:szCs w:val="16"/>
              </w:rPr>
            </w:r>
          </w:p>
        </w:tc>
        <w:tc>
          <w:tcPr>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1203"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Споруда закладу освіти має безперешкодний доступ з ганку до приміщень першого поверху (пандус, кнопка виклику) (так/ні)</w:t>
            </w:r>
            <w:r>
              <w:rPr>
                <w:rFonts w:asciiTheme="minorHAnsi" w:hAnsiTheme="minorHAnsi" w:cstheme="minorHAnsi"/>
                <w:b/>
                <w:sz w:val="16"/>
                <w:szCs w:val="16"/>
              </w:rPr>
            </w:r>
          </w:p>
        </w:tc>
        <w:tc>
          <w:tcPr>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914" w:type="dxa"/>
            <w:vMerge w:val="restart"/>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Забезпечено доступ МГН до другого та вище поверхів (так/ні)</w:t>
            </w:r>
            <w:r>
              <w:rPr>
                <w:rFonts w:asciiTheme="minorHAnsi" w:hAnsiTheme="minorHAnsi" w:cstheme="minorHAnsi"/>
                <w:b/>
                <w:sz w:val="16"/>
                <w:szCs w:val="16"/>
              </w:rPr>
            </w:r>
          </w:p>
        </w:tc>
        <w:tc>
          <w:tcPr>
            <w:gridSpan w:val="6"/>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3911" w:type="dxa"/>
            <w:textDirection w:val="lrTb"/>
            <w:noWrap w:val="false"/>
          </w:tcPr>
          <w:p>
            <w:pPr>
              <w:pBdr/>
              <w:spacing w:after="0" w:before="0"/>
              <w:ind w:firstLine="283"/>
              <w:jc w:val="center"/>
              <w:rPr>
                <w:rFonts w:asciiTheme="minorHAnsi" w:hAnsiTheme="minorHAnsi" w:cstheme="minorHAnsi"/>
                <w:b/>
                <w:sz w:val="16"/>
                <w:szCs w:val="16"/>
              </w:rPr>
            </w:pPr>
            <w:r>
              <w:rPr>
                <w:rFonts w:asciiTheme="minorHAnsi" w:hAnsiTheme="minorHAnsi" w:cstheme="minorHAnsi"/>
                <w:b/>
                <w:sz w:val="16"/>
                <w:szCs w:val="16"/>
              </w:rPr>
              <w:t xml:space="preserve">Приміщення закладу пристосовано для безперешкодного пересування (так/ні)</w:t>
            </w:r>
            <w:r>
              <w:rPr>
                <w:rFonts w:asciiTheme="minorHAnsi" w:hAnsiTheme="minorHAnsi" w:cstheme="minorHAnsi"/>
                <w:b/>
                <w:sz w:val="16"/>
                <w:szCs w:val="16"/>
              </w:rPr>
            </w:r>
          </w:p>
        </w:tc>
        <w:tc>
          <w:tcPr>
            <w:gridSpan w:val="5"/>
            <w:shd w:val="clear" w:color="auto" w:fill="ff9900"/>
            <w:tcBorders>
              <w:top w:val="single" w:color="000000" w:sz="8" w:space="0"/>
              <w:left w:val="none" w:color="000000" w:sz="4" w:space="0"/>
              <w:bottom w:val="single" w:color="000000" w:sz="8" w:space="0"/>
              <w:right w:val="single" w:color="000000" w:sz="8" w:space="0"/>
            </w:tcBorders>
            <w:tcMar>
              <w:left w:w="40" w:type="dxa"/>
              <w:top w:w="0" w:type="dxa"/>
              <w:right w:w="40" w:type="dxa"/>
              <w:bottom w:w="0" w:type="dxa"/>
            </w:tcMar>
            <w:tcW w:w="3323" w:type="dxa"/>
            <w:textDirection w:val="lrTb"/>
            <w:noWrap w:val="false"/>
          </w:tcPr>
          <w:p>
            <w:pPr>
              <w:pBdr/>
              <w:spacing w:after="0" w:before="0"/>
              <w:ind w:firstLine="283"/>
              <w:jc w:val="center"/>
              <w:rPr>
                <w:rFonts w:asciiTheme="minorHAnsi" w:hAnsiTheme="minorHAnsi" w:cstheme="minorHAnsi"/>
                <w:b/>
                <w:sz w:val="16"/>
                <w:szCs w:val="16"/>
              </w:rPr>
            </w:pPr>
            <w:r>
              <w:rPr>
                <w:rFonts w:asciiTheme="minorHAnsi" w:hAnsiTheme="minorHAnsi" w:cstheme="minorHAnsi"/>
                <w:b/>
                <w:sz w:val="16"/>
                <w:szCs w:val="16"/>
              </w:rPr>
              <w:t xml:space="preserve">Приміщення закладу освіти оснащено системою засобів орієнтації та інформаційної підтримки (так/ні)</w:t>
            </w:r>
            <w:r>
              <w:rPr>
                <w:rFonts w:asciiTheme="minorHAnsi" w:hAnsiTheme="minorHAnsi" w:cstheme="minorHAnsi"/>
                <w:b/>
                <w:sz w:val="16"/>
                <w:szCs w:val="16"/>
              </w:rPr>
            </w:r>
          </w:p>
        </w:tc>
      </w:tr>
      <w:tr>
        <w:trPr>
          <w:trHeight w:val="1695"/>
          <w:tblHeader/>
        </w:trPr>
        <w:tc>
          <w:tcPr>
            <w:shd w:val="clear" w:color="auto" w:fill="auto"/>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691"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auto"/>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962"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auto"/>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880"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auto"/>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1145"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auto"/>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1203"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auto"/>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914" w:type="dxa"/>
            <w:vMerge w:val="continue"/>
            <w:textDirection w:val="lrTb"/>
            <w:noWrap w:val="false"/>
          </w:tcPr>
          <w:p>
            <w:pPr>
              <w:pBdr/>
              <w:spacing w:after="0" w:before="0"/>
              <w:ind w:firstLine="20"/>
              <w:jc w:val="both"/>
              <w:rPr>
                <w:rFonts w:eastAsia="Times New Roman" w:asciiTheme="minorHAnsi" w:hAnsiTheme="minorHAnsi" w:cstheme="minorHAnsi"/>
                <w:b/>
                <w:sz w:val="16"/>
                <w:szCs w:val="16"/>
              </w:rPr>
            </w:pPr>
            <w:r>
              <w:rPr>
                <w:rFonts w:eastAsia="Times New Roman" w:asciiTheme="minorHAnsi" w:hAnsiTheme="minorHAnsi" w:cstheme="minorHAnsi"/>
                <w:b/>
                <w:sz w:val="16"/>
                <w:szCs w:val="16"/>
              </w:rPr>
            </w:r>
            <w:r>
              <w:rPr>
                <w:rFonts w:eastAsia="Times New Roman"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Наявність ліфту, підйомних пристроїв для МГН</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Евакуаційний вихід пристосований для осіб з інвалідністю</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Ширина дверей дозволяє безперешкодно пересуватись по приміщенню, двері мають спеціальні пристрої для фіксації, є протиударними та мають зручні ручки</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Коридори мають достатню ширину для пересування МГН</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Габарити тамбурів відповідають принципам універсального дизайну</w:t>
            </w:r>
            <w:r>
              <w:rPr>
                <w:rFonts w:asciiTheme="minorHAnsi" w:hAnsiTheme="minorHAnsi" w:cstheme="minorHAnsi"/>
                <w:b/>
                <w:sz w:val="16"/>
                <w:szCs w:val="16"/>
              </w:rPr>
            </w:r>
          </w:p>
        </w:tc>
        <w:tc>
          <w:tcPr>
            <w:gridSpan w:val="2"/>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Тактильні знаки, текст Брайлю</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Візуальна доступність</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Аудіо покажчики</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Універсальні системи засобів інформації і сигналізації про небезпеку</w:t>
            </w:r>
            <w:r>
              <w:rPr>
                <w:rFonts w:asciiTheme="minorHAnsi" w:hAnsiTheme="minorHAnsi" w:cstheme="minorHAnsi"/>
                <w:b/>
                <w:sz w:val="16"/>
                <w:szCs w:val="16"/>
              </w:rPr>
            </w:r>
          </w:p>
        </w:tc>
        <w:tc>
          <w:tcPr>
            <w:shd w:val="clear" w:color="auto" w:fill="ffff00"/>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center"/>
              <w:rPr>
                <w:rFonts w:asciiTheme="minorHAnsi" w:hAnsiTheme="minorHAnsi" w:cstheme="minorHAnsi"/>
                <w:b/>
                <w:sz w:val="16"/>
                <w:szCs w:val="16"/>
              </w:rPr>
            </w:pPr>
            <w:r>
              <w:rPr>
                <w:rFonts w:asciiTheme="minorHAnsi" w:hAnsiTheme="minorHAnsi" w:cstheme="minorHAnsi"/>
                <w:b/>
                <w:sz w:val="16"/>
                <w:szCs w:val="16"/>
              </w:rPr>
              <w:t xml:space="preserve">Навчальні кабінети оснащені сигнальними лампочками, що сповіщають про початок та закінчення уроку</w:t>
            </w:r>
            <w:r>
              <w:rPr>
                <w:rFonts w:asciiTheme="minorHAnsi" w:hAnsiTheme="minorHAnsi" w:cstheme="minorHAnsi"/>
                <w:b/>
                <w:sz w:val="16"/>
                <w:szCs w:val="16"/>
              </w:rPr>
            </w:r>
          </w:p>
        </w:tc>
      </w:tr>
      <w:tr>
        <w:trPr>
          <w:trHeight w:val="721"/>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hanging="41"/>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Покровський ЗЗСО І-ІІІ ст.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900"/>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hanging="41"/>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Макошинський ЗЗСО І-ІІІ ст.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23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hanging="41"/>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Менський опорний ЗЗСО І-ІІІ ст.</w:t>
            </w:r>
            <w:r>
              <w:rPr>
                <w:rFonts w:asciiTheme="minorHAnsi" w:hAnsiTheme="minorHAnsi" w:cstheme="minorHAnsi"/>
                <w:sz w:val="20"/>
                <w:szCs w:val="20"/>
                <w:highlight w:val="white"/>
              </w:rPr>
              <w:br/>
              <w:t xml:space="preserve"> ім. Т.Г. Шевченка Менської</w:t>
            </w:r>
            <w:r>
              <w:rPr>
                <w:rFonts w:asciiTheme="minorHAnsi" w:hAnsiTheme="minorHAnsi" w:cstheme="minorHAnsi"/>
                <w:sz w:val="20"/>
                <w:szCs w:val="20"/>
                <w:highlight w:val="white"/>
              </w:rPr>
              <w:br/>
              <w:t xml:space="preserve">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hanging="4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59"/>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Блистівський ЗЗСО І-ІІІ ступенів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58"/>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Опорний заклад Менська гімназія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45"/>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Дягівський ЗЗСО І - ІІІ ступенів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23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Киселівський ЗЗСО І-ІІІ ступенів </w:t>
            </w:r>
            <w:r>
              <w:rPr>
                <w:rFonts w:asciiTheme="minorHAnsi" w:hAnsiTheme="minorHAnsi" w:cstheme="minorHAnsi"/>
                <w:sz w:val="20"/>
                <w:szCs w:val="20"/>
                <w:highlight w:val="white"/>
              </w:rPr>
              <w:t xml:space="preserve">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549"/>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Стольненський ЗЗСО І-ІІІ ступенів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77"/>
        </w:trPr>
        <w:tc>
          <w:tcPr>
            <w:shd w:val="clear" w:color="auto" w:fill="ffffff"/>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Синявський ЗЗСО І-ІІІ ступенів Менської міської ради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536"/>
        </w:trPr>
        <w:tc>
          <w:tcPr>
            <w:shd w:val="clear" w:color="auto" w:fill="ffffff"/>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Волосківська гімназія Менської міської ради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489"/>
        </w:trPr>
        <w:tc>
          <w:tcPr>
            <w:shd w:val="clear" w:color="auto" w:fill="ffffff"/>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Фесківська гімназія Менської міської ради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517"/>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Бірківська філія І-ІІ ст. ОЗ Менська гімназія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58"/>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Лісківська філія І-ІІ ст. Менського опорного ЗЗСО І-ІІІ ст. ім. Т.Г.Шевченка</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23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Менський заклад дошкільної освіти (ясла-садок) </w:t>
            </w:r>
            <w:r>
              <w:rPr>
                <w:rFonts w:asciiTheme="minorHAnsi" w:hAnsiTheme="minorHAnsi" w:cstheme="minorHAnsi"/>
                <w:sz w:val="20"/>
                <w:szCs w:val="20"/>
                <w:highlight w:val="white"/>
              </w:rPr>
              <w:t xml:space="preserve">"Калинонька"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260"/>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Макошинський заклад дошкільної освіти (ясла-садок) "Сонечко"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085"/>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Покровський заклад дошкільної освіти (дитячий садок) "Капітошка" </w:t>
            </w:r>
            <w:r>
              <w:rPr>
                <w:rFonts w:asciiTheme="minorHAnsi" w:hAnsiTheme="minorHAnsi" w:cstheme="minorHAnsi"/>
                <w:sz w:val="20"/>
                <w:szCs w:val="20"/>
                <w:highlight w:val="white"/>
              </w:rPr>
              <w:t xml:space="preserve">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943"/>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Феськівський заклад дошкільної освіти (дитячий садок) "Веселка"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659"/>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Блистівський заклад дошкільної освіти (дитячий садок) "Ромашка" </w:t>
            </w:r>
            <w:r>
              <w:rPr>
                <w:rFonts w:asciiTheme="minorHAnsi" w:hAnsiTheme="minorHAnsi" w:cstheme="minorHAnsi"/>
                <w:sz w:val="20"/>
                <w:szCs w:val="20"/>
                <w:highlight w:val="white"/>
              </w:rPr>
              <w:t xml:space="preserve">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226"/>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Дягівський заклад дошкільної освіти (дитячий садок) "Веселка"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08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Стольненський заклад дошкільної освіти (дитячий садок) "Сонечко" загального типу </w:t>
            </w:r>
            <w:r>
              <w:rPr>
                <w:rFonts w:asciiTheme="minorHAnsi" w:hAnsiTheme="minorHAnsi" w:cstheme="minorHAnsi"/>
                <w:sz w:val="20"/>
                <w:szCs w:val="20"/>
                <w:highlight w:val="white"/>
              </w:rPr>
              <w:t xml:space="preserve">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08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Бірківський заклад дошкільної освіти (дитячий садок) "Сонечко"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943"/>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Синявський заклад дошкільної освіти (дитячий садок) "Дзвіночок" </w:t>
            </w:r>
            <w:r>
              <w:rPr>
                <w:rFonts w:asciiTheme="minorHAnsi" w:hAnsiTheme="minorHAnsi" w:cstheme="minorHAnsi"/>
                <w:sz w:val="20"/>
                <w:szCs w:val="20"/>
                <w:highlight w:val="white"/>
              </w:rPr>
              <w:t xml:space="preserve">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368"/>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Куковицький заклад дошкільної освіти (дитячий садок) "Дзвіночок"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560"/>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Волосківська гімназія Менської міської ради Дошкільний структурний підрозділ</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368"/>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Киселівський заклад дошкільної освіти (дитячий садок) "Веселка"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226"/>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Осьмаківський заклад дошкільної освіти (дитячий садок) "Капітошка" загального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801"/>
        </w:trPr>
        <w:tc>
          <w:tcPr>
            <w:shd w:val="clear" w:color="auto" w:fill="ffffff"/>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Менський заклад дошкільної освіти (ясла-садок) "Сонечко" комбінованого типу Менської міської ради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336"/>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Менський заклад дошкільної освіти (ясла-садок) "Дитяча академія" комбінованого типу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1368"/>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Комунальний заклад позашкільної освіти Менський центр дитячої та юнацької творчості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hanging="38"/>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firstLine="76"/>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firstLine="27"/>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hanging="24"/>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firstLine="68"/>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firstLine="34"/>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firstLine="71"/>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right="-98"/>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firstLine="99"/>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815"/>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Комунальний заклад позашкільної осіти станція юних техніків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801"/>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Комунальний заклад "Менська дитяча мистецька школа"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r>
        <w:trPr>
          <w:trHeight w:val="974"/>
        </w:trPr>
        <w:tc>
          <w:tcPr>
            <w:shd w:val="clear" w:color="auto" w:fill="auto"/>
            <w:tcBorders>
              <w:top w:val="none" w:color="000000" w:sz="4" w:space="0"/>
              <w:left w:val="single" w:color="000000" w:sz="8" w:space="0"/>
              <w:bottom w:val="single" w:color="000000" w:sz="8" w:space="0"/>
              <w:right w:val="single" w:color="000000" w:sz="8" w:space="0"/>
            </w:tcBorders>
            <w:tcMar>
              <w:left w:w="40" w:type="dxa"/>
              <w:top w:w="0" w:type="dxa"/>
              <w:right w:w="40" w:type="dxa"/>
              <w:bottom w:w="0" w:type="dxa"/>
            </w:tcMar>
            <w:tcW w:w="1691" w:type="dxa"/>
            <w:vAlign w:val="bottom"/>
            <w:textDirection w:val="lrTb"/>
            <w:noWrap w:val="false"/>
          </w:tcPr>
          <w:p>
            <w:pPr>
              <w:pBdr/>
              <w:spacing w:after="0" w:before="0"/>
              <w:ind/>
              <w:jc w:val="both"/>
              <w:rPr>
                <w:rFonts w:asciiTheme="minorHAnsi" w:hAnsiTheme="minorHAnsi" w:cstheme="minorHAnsi"/>
                <w:sz w:val="20"/>
                <w:szCs w:val="20"/>
                <w:highlight w:val="white"/>
              </w:rPr>
            </w:pPr>
            <w:r>
              <w:rPr>
                <w:rFonts w:asciiTheme="minorHAnsi" w:hAnsiTheme="minorHAnsi" w:cstheme="minorHAnsi"/>
                <w:sz w:val="20"/>
                <w:szCs w:val="20"/>
                <w:highlight w:val="white"/>
              </w:rPr>
              <w:t xml:space="preserve">Комунальний заклад позашкільної освіти Менська </w:t>
            </w:r>
            <w:r>
              <w:rPr>
                <w:rFonts w:asciiTheme="minorHAnsi" w:hAnsiTheme="minorHAnsi" w:cstheme="minorHAnsi"/>
                <w:sz w:val="20"/>
                <w:szCs w:val="20"/>
                <w:highlight w:val="white"/>
              </w:rPr>
              <w:t xml:space="preserve">ДЮСШ Менської міської ради</w:t>
            </w:r>
            <w:r>
              <w:rPr>
                <w:rFonts w:asciiTheme="minorHAnsi" w:hAnsiTheme="minorHAnsi" w:cstheme="minorHAnsi"/>
                <w:sz w:val="20"/>
                <w:szCs w:val="20"/>
                <w:highlight w:val="white"/>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6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145"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120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91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7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2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85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69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566"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08"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8" w:space="0"/>
              <w:right w:val="single" w:color="000000" w:sz="8" w:space="0"/>
            </w:tcBorders>
            <w:tcMar>
              <w:left w:w="40" w:type="dxa"/>
              <w:top w:w="0" w:type="dxa"/>
              <w:right w:w="40" w:type="dxa"/>
              <w:bottom w:w="0" w:type="dxa"/>
            </w:tcMar>
            <w:tcW w:w="72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r>
    </w:tbl>
    <w:p>
      <w:pPr>
        <w:pBdr/>
        <w:spacing/>
        <w:ind w:firstLine="709"/>
        <w:jc w:val="both"/>
        <w:rPr>
          <w:sz w:val="20"/>
          <w:szCs w:val="20"/>
        </w:rPr>
        <w:sectPr>
          <w:footnotePr/>
          <w:endnotePr/>
          <w:type w:val="nextPage"/>
          <w:pgSz w:h="11906" w:orient="landscape" w:w="16838"/>
          <w:pgMar w:top="1701" w:right="1134" w:bottom="851" w:left="1134" w:header="709" w:footer="709" w:gutter="0"/>
          <w:cols w:num="1" w:sep="0" w:space="720" w:equalWidth="1"/>
        </w:sectPr>
      </w:pPr>
      <w:r>
        <w:rPr>
          <w:sz w:val="20"/>
          <w:szCs w:val="20"/>
        </w:rPr>
      </w:r>
      <w:r>
        <w:rPr>
          <w:sz w:val="20"/>
          <w:szCs w:val="20"/>
        </w:rPr>
      </w:r>
    </w:p>
    <w:p>
      <w:pPr>
        <w:pBdr/>
        <w:spacing/>
        <w:ind w:firstLine="709"/>
        <w:jc w:val="both"/>
        <w:rPr>
          <w:sz w:val="20"/>
          <w:szCs w:val="20"/>
        </w:rPr>
      </w:pPr>
      <w:r>
        <w:rPr>
          <w:sz w:val="20"/>
          <w:szCs w:val="20"/>
        </w:rPr>
        <w:t xml:space="preserve">На цей час спостерігається суттєве відставання </w:t>
      </w:r>
      <w:r>
        <w:rPr>
          <w:sz w:val="20"/>
          <w:szCs w:val="20"/>
        </w:rPr>
        <w:t xml:space="preserve">архітектурної доступності будівель закладів </w:t>
      </w:r>
      <w:r>
        <w:rPr>
          <w:sz w:val="20"/>
          <w:szCs w:val="20"/>
        </w:rPr>
        <w:t xml:space="preserve">середньої освіти та закладів дошкільної освіти Менської громади </w:t>
      </w:r>
      <w:r>
        <w:rPr>
          <w:sz w:val="20"/>
          <w:szCs w:val="20"/>
        </w:rPr>
        <w:t xml:space="preserve">для</w:t>
      </w:r>
      <w:r>
        <w:rPr>
          <w:sz w:val="20"/>
          <w:szCs w:val="20"/>
        </w:rPr>
        <w:t xml:space="preserve"> представник</w:t>
      </w:r>
      <w:r>
        <w:rPr>
          <w:sz w:val="20"/>
          <w:szCs w:val="20"/>
        </w:rPr>
        <w:t xml:space="preserve">ів</w:t>
      </w:r>
      <w:r>
        <w:rPr>
          <w:sz w:val="20"/>
          <w:szCs w:val="20"/>
        </w:rPr>
        <w:t xml:space="preserve"> маломобільних груп населення.</w:t>
      </w:r>
      <w:r>
        <w:rPr>
          <w:sz w:val="20"/>
          <w:szCs w:val="20"/>
        </w:rPr>
        <w:t xml:space="preserve"> Загалом, наведені в таб</w:t>
      </w:r>
      <w:r>
        <w:rPr>
          <w:sz w:val="20"/>
          <w:szCs w:val="20"/>
        </w:rPr>
        <w:t xml:space="preserve">лиці дані підтверджують результати опитування батьків, учнів та педагогічних працівників щодо умов навчання для учнів з особливими потребами, який наводився в попередньому розділі. Адже навіть в найбільшому за кількістю учнів з інвалідністю ЗЗСО громади - </w:t>
      </w:r>
      <w:r>
        <w:rPr>
          <w:rFonts w:asciiTheme="minorHAnsi" w:hAnsiTheme="minorHAnsi" w:cstheme="minorHAnsi"/>
          <w:sz w:val="20"/>
          <w:szCs w:val="20"/>
          <w:highlight w:val="white"/>
        </w:rPr>
        <w:t xml:space="preserve">Менськ</w:t>
      </w:r>
      <w:r>
        <w:rPr>
          <w:rFonts w:asciiTheme="minorHAnsi" w:hAnsiTheme="minorHAnsi" w:cstheme="minorHAnsi"/>
          <w:sz w:val="20"/>
          <w:szCs w:val="20"/>
          <w:highlight w:val="white"/>
        </w:rPr>
        <w:t xml:space="preserve">ому</w:t>
      </w:r>
      <w:r>
        <w:rPr>
          <w:rFonts w:asciiTheme="minorHAnsi" w:hAnsiTheme="minorHAnsi" w:cstheme="minorHAnsi"/>
          <w:sz w:val="20"/>
          <w:szCs w:val="20"/>
          <w:highlight w:val="white"/>
        </w:rPr>
        <w:t xml:space="preserve"> опорн</w:t>
      </w:r>
      <w:r>
        <w:rPr>
          <w:rFonts w:asciiTheme="minorHAnsi" w:hAnsiTheme="minorHAnsi" w:cstheme="minorHAnsi"/>
          <w:sz w:val="20"/>
          <w:szCs w:val="20"/>
          <w:highlight w:val="white"/>
        </w:rPr>
        <w:t xml:space="preserve">ому</w:t>
      </w:r>
      <w:r>
        <w:rPr>
          <w:rFonts w:asciiTheme="minorHAnsi" w:hAnsiTheme="minorHAnsi" w:cstheme="minorHAnsi"/>
          <w:sz w:val="20"/>
          <w:szCs w:val="20"/>
          <w:highlight w:val="white"/>
        </w:rPr>
        <w:t xml:space="preserve"> ЗЗСО І-ІІІ ст.</w:t>
      </w:r>
      <w:r>
        <w:rPr>
          <w:rFonts w:asciiTheme="minorHAnsi" w:hAnsiTheme="minorHAnsi" w:cstheme="minorHAnsi"/>
          <w:sz w:val="20"/>
          <w:szCs w:val="20"/>
          <w:highlight w:val="white"/>
        </w:rPr>
        <w:t xml:space="preserve"> </w:t>
      </w:r>
      <w:r>
        <w:rPr>
          <w:rFonts w:asciiTheme="minorHAnsi" w:hAnsiTheme="minorHAnsi" w:cstheme="minorHAnsi"/>
          <w:sz w:val="20"/>
          <w:szCs w:val="20"/>
          <w:highlight w:val="white"/>
        </w:rPr>
        <w:t xml:space="preserve"> ім. Т.Г. Шевченка</w:t>
      </w:r>
      <w:r>
        <w:rPr>
          <w:rFonts w:asciiTheme="minorHAnsi" w:hAnsiTheme="minorHAnsi" w:cstheme="minorHAnsi"/>
          <w:sz w:val="20"/>
          <w:szCs w:val="20"/>
        </w:rPr>
        <w:t xml:space="preserve"> існуючі умови не відповідають </w:t>
      </w:r>
      <w:r>
        <w:rPr>
          <w:rFonts w:asciiTheme="minorHAnsi" w:hAnsiTheme="minorHAnsi" w:cstheme="minorHAnsi"/>
          <w:sz w:val="20"/>
          <w:szCs w:val="20"/>
        </w:rPr>
        <w:t xml:space="preserve">нормативним </w:t>
      </w:r>
      <w:r>
        <w:rPr>
          <w:rFonts w:asciiTheme="minorHAnsi" w:hAnsiTheme="minorHAnsi" w:cstheme="minorHAnsi"/>
          <w:sz w:val="20"/>
          <w:szCs w:val="20"/>
        </w:rPr>
        <w:t xml:space="preserve">вимогам. Ще гіршою є ситуація у ЗДО громади.</w:t>
      </w:r>
      <w:r>
        <w:rPr>
          <w:sz w:val="20"/>
          <w:szCs w:val="20"/>
        </w:rPr>
      </w:r>
    </w:p>
    <w:p>
      <w:pPr>
        <w:pBdr/>
        <w:spacing/>
        <w:ind w:firstLine="709"/>
        <w:jc w:val="both"/>
        <w:rPr>
          <w:sz w:val="20"/>
          <w:szCs w:val="20"/>
        </w:rPr>
      </w:pPr>
      <w:r>
        <w:rPr>
          <w:sz w:val="20"/>
          <w:szCs w:val="20"/>
        </w:rPr>
        <w:t xml:space="preserve">У</w:t>
      </w:r>
      <w:r>
        <w:rPr>
          <w:sz w:val="20"/>
          <w:szCs w:val="20"/>
        </w:rPr>
        <w:t xml:space="preserve"> всіх закладах дошкільної освіти не проведено належне облаштування прилеглої території, відсутні тактильні таблички з шрифтом Брайля. По всіх закладах </w:t>
      </w:r>
      <w:r>
        <w:rPr>
          <w:sz w:val="20"/>
          <w:szCs w:val="20"/>
        </w:rPr>
        <w:t xml:space="preserve">освіти </w:t>
      </w:r>
      <w:r>
        <w:rPr>
          <w:sz w:val="20"/>
          <w:szCs w:val="20"/>
        </w:rPr>
        <w:t xml:space="preserve">не забезпечено доступ представників МГН до другого та вищих поверхів будівель, і тільки у  двох закладах можлив</w:t>
      </w:r>
      <w:r>
        <w:rPr>
          <w:sz w:val="20"/>
          <w:szCs w:val="20"/>
        </w:rPr>
        <w:t xml:space="preserve">ий доступ до першого поверху. Відсутні належно обладнані санвузли, підйомники, кнопки виклику персоналу тощо. Практично повністю заблоковано безбар’єрний вхід та безперешкодний рух учнів з інвалідністю до приміщень спортивного та актового залів ЗО громади.</w:t>
      </w:r>
      <w:r>
        <w:rPr>
          <w:sz w:val="20"/>
          <w:szCs w:val="20"/>
        </w:rPr>
      </w:r>
    </w:p>
    <w:p>
      <w:pPr>
        <w:pBdr/>
        <w:spacing/>
        <w:ind w:firstLine="709"/>
        <w:jc w:val="both"/>
        <w:rPr>
          <w:sz w:val="20"/>
          <w:szCs w:val="20"/>
        </w:rPr>
      </w:pPr>
      <w:r>
        <w:rPr>
          <w:sz w:val="20"/>
          <w:szCs w:val="20"/>
        </w:rPr>
        <w:t xml:space="preserve">Сферою особливої уваги керівництва громади є організація роботи із забезпечення учнів </w:t>
      </w:r>
      <w:r>
        <w:rPr>
          <w:sz w:val="20"/>
          <w:szCs w:val="20"/>
        </w:rPr>
        <w:t xml:space="preserve">та педагогічних працівників </w:t>
      </w:r>
      <w:r>
        <w:rPr>
          <w:sz w:val="20"/>
          <w:szCs w:val="20"/>
        </w:rPr>
        <w:t xml:space="preserve">регулярним безкоштовним підвезенням. Підвезенням до закладів освіти забезпечено 100% у</w:t>
      </w:r>
      <w:r>
        <w:rPr>
          <w:sz w:val="20"/>
          <w:szCs w:val="20"/>
        </w:rPr>
        <w:t xml:space="preserve">чнів, які цього потребують. Балансоутримувачем шкільних автобусів є Відділ освіти Менської міської ради, але їх обслуговування здійснюється працівниками Степанівського міжшкільного навчально-виробничого комбінату (далі - СМНВК). Водії автобусів також входя</w:t>
      </w:r>
      <w:r>
        <w:rPr>
          <w:sz w:val="20"/>
          <w:szCs w:val="20"/>
        </w:rPr>
        <w:t xml:space="preserve">ть в штат даного закладу. У розпорядженні СМНВК є 12  шкільних автобусів, які забезпечують підвезення учнів з 16 населених пунктів Менської громади. В даних населених пунктах відсутній заклад освіти, або є заклад освіти, який забезпечує лише базовою середн</w:t>
      </w:r>
      <w:r>
        <w:rPr>
          <w:sz w:val="20"/>
          <w:szCs w:val="20"/>
        </w:rPr>
        <w:t xml:space="preserve">ьою освітою (повну загальну середню здобувають у найближчих закладах освіти). Відповідно до потреб здійснюється підвіз по 15 затверджених маршрутах. У всіх автобусах присутні вихователі по супроводу. Станом на 01.09.2023 року підвезенням охоплено 440 дітей</w:t>
      </w:r>
      <w:r>
        <w:rPr>
          <w:sz w:val="20"/>
          <w:szCs w:val="20"/>
        </w:rPr>
        <w:t xml:space="preserve"> та педагогів</w:t>
      </w:r>
      <w:r>
        <w:rPr>
          <w:sz w:val="20"/>
          <w:szCs w:val="20"/>
        </w:rPr>
        <w:t xml:space="preserve">.</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25</w:t>
      </w:r>
      <w:r>
        <w:fldChar w:fldCharType="end"/>
      </w:r>
      <w:r>
        <w:t xml:space="preserve"> </w:t>
      </w:r>
      <w:r>
        <w:t xml:space="preserve">Стан організації підвезення здобувачів освіти</w:t>
      </w:r>
      <w:r/>
    </w:p>
    <w:tbl>
      <w:tblPr>
        <w:tblStyle w:val="922"/>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57" w:type="dxa"/>
          <w:right w:w="57" w:type="dxa"/>
        </w:tblCellMar>
        <w:tblLook w:val="0400" w:firstRow="0" w:lastRow="0" w:firstColumn="0" w:lastColumn="0" w:noHBand="0" w:noVBand="1"/>
      </w:tblPr>
      <w:tblGrid>
        <w:gridCol w:w="1004"/>
        <w:gridCol w:w="1148"/>
        <w:gridCol w:w="1004"/>
        <w:gridCol w:w="1579"/>
        <w:gridCol w:w="1290"/>
        <w:gridCol w:w="1291"/>
        <w:gridCol w:w="1004"/>
        <w:gridCol w:w="1005"/>
      </w:tblGrid>
      <w:tr>
        <w:trPr>
          <w:trHeight w:val="693"/>
          <w:tblHeader/>
        </w:trPr>
        <w:tc>
          <w:tcPr>
            <w:shd w:val="clear" w:color="auto" w:fill="dbe5f1"/>
            <w:tcBorders/>
            <w:tcW w:w="993" w:type="dxa"/>
            <w:textDirection w:val="lrTb"/>
            <w:noWrap w:val="false"/>
          </w:tcPr>
          <w:p>
            <w:pPr>
              <w:keepNext w:val="true"/>
              <w:keepLines w:val="true"/>
              <w:pBdr/>
              <w:spacing/>
              <w:ind/>
              <w:jc w:val="center"/>
              <w:rPr>
                <w:b/>
                <w:sz w:val="18"/>
                <w:szCs w:val="18"/>
              </w:rPr>
            </w:pPr>
            <w:r>
              <w:rPr>
                <w:b/>
                <w:sz w:val="18"/>
                <w:szCs w:val="18"/>
              </w:rPr>
              <w:t xml:space="preserve">Кількість учнів/вчителів, які потребують підвезення </w:t>
            </w:r>
            <w:r>
              <w:rPr>
                <w:b/>
                <w:sz w:val="18"/>
                <w:szCs w:val="18"/>
              </w:rPr>
            </w:r>
          </w:p>
        </w:tc>
        <w:tc>
          <w:tcPr>
            <w:shd w:val="clear" w:color="auto" w:fill="dbe5f1"/>
            <w:tcBorders/>
            <w:tcW w:w="1134" w:type="dxa"/>
            <w:textDirection w:val="lrTb"/>
            <w:noWrap w:val="false"/>
          </w:tcPr>
          <w:p>
            <w:pPr>
              <w:keepNext w:val="true"/>
              <w:keepLines w:val="true"/>
              <w:pBdr/>
              <w:spacing/>
              <w:ind/>
              <w:jc w:val="center"/>
              <w:rPr>
                <w:b/>
                <w:sz w:val="18"/>
                <w:szCs w:val="18"/>
              </w:rPr>
            </w:pPr>
            <w:r>
              <w:rPr>
                <w:b/>
                <w:sz w:val="18"/>
                <w:szCs w:val="18"/>
              </w:rPr>
              <w:t xml:space="preserve">Назва закладу освіти за яким закріплено шкільний автобус</w:t>
            </w:r>
            <w:r>
              <w:rPr>
                <w:b/>
                <w:sz w:val="18"/>
                <w:szCs w:val="18"/>
              </w:rPr>
            </w:r>
          </w:p>
        </w:tc>
        <w:tc>
          <w:tcPr>
            <w:shd w:val="clear" w:color="auto" w:fill="dbe5f1"/>
            <w:tcBorders/>
            <w:tcW w:w="992" w:type="dxa"/>
            <w:textDirection w:val="lrTb"/>
            <w:noWrap w:val="false"/>
          </w:tcPr>
          <w:p>
            <w:pPr>
              <w:keepNext w:val="true"/>
              <w:keepLines w:val="true"/>
              <w:pBdr/>
              <w:spacing/>
              <w:ind/>
              <w:jc w:val="center"/>
              <w:rPr>
                <w:b/>
                <w:sz w:val="18"/>
                <w:szCs w:val="18"/>
              </w:rPr>
            </w:pPr>
            <w:r>
              <w:rPr>
                <w:b/>
                <w:sz w:val="18"/>
                <w:szCs w:val="18"/>
              </w:rPr>
              <w:t xml:space="preserve">Кількість шкільних автобусів</w:t>
            </w:r>
            <w:r>
              <w:rPr>
                <w:b/>
                <w:sz w:val="18"/>
                <w:szCs w:val="18"/>
              </w:rPr>
            </w:r>
          </w:p>
        </w:tc>
        <w:tc>
          <w:tcPr>
            <w:shd w:val="clear" w:color="auto" w:fill="dbe5f1"/>
            <w:tcBorders/>
            <w:tcW w:w="1560" w:type="dxa"/>
            <w:textDirection w:val="lrTb"/>
            <w:noWrap w:val="false"/>
          </w:tcPr>
          <w:p>
            <w:pPr>
              <w:keepNext w:val="true"/>
              <w:keepLines w:val="true"/>
              <w:pBdr/>
              <w:spacing/>
              <w:ind/>
              <w:jc w:val="center"/>
              <w:rPr>
                <w:b/>
                <w:sz w:val="18"/>
                <w:szCs w:val="18"/>
              </w:rPr>
            </w:pPr>
            <w:r>
              <w:rPr>
                <w:b/>
                <w:sz w:val="18"/>
                <w:szCs w:val="18"/>
              </w:rPr>
              <w:t xml:space="preserve">Назва маршруту шкільного автобусу</w:t>
            </w:r>
            <w:r>
              <w:rPr>
                <w:b/>
                <w:sz w:val="18"/>
                <w:szCs w:val="18"/>
              </w:rPr>
            </w:r>
          </w:p>
        </w:tc>
        <w:tc>
          <w:tcPr>
            <w:shd w:val="clear" w:color="auto" w:fill="dbe5f1"/>
            <w:tcBorders/>
            <w:tcW w:w="1275" w:type="dxa"/>
            <w:textDirection w:val="lrTb"/>
            <w:noWrap w:val="false"/>
          </w:tcPr>
          <w:p>
            <w:pPr>
              <w:keepNext w:val="true"/>
              <w:keepLines w:val="true"/>
              <w:pBdr/>
              <w:spacing/>
              <w:ind/>
              <w:jc w:val="center"/>
              <w:rPr>
                <w:b/>
                <w:sz w:val="18"/>
                <w:szCs w:val="18"/>
              </w:rPr>
            </w:pPr>
            <w:r>
              <w:rPr>
                <w:b/>
                <w:sz w:val="18"/>
                <w:szCs w:val="18"/>
              </w:rPr>
              <w:t xml:space="preserve">Протяжність доріг по маршруту шкільного автобусу (км)</w:t>
            </w:r>
            <w:r>
              <w:rPr>
                <w:b/>
                <w:sz w:val="18"/>
                <w:szCs w:val="18"/>
              </w:rPr>
            </w:r>
          </w:p>
        </w:tc>
        <w:tc>
          <w:tcPr>
            <w:shd w:val="clear" w:color="auto" w:fill="dbe5f1"/>
            <w:tcBorders/>
            <w:tcW w:w="1276" w:type="dxa"/>
            <w:textDirection w:val="lrTb"/>
            <w:noWrap w:val="false"/>
          </w:tcPr>
          <w:p>
            <w:pPr>
              <w:keepNext w:val="true"/>
              <w:keepLines w:val="true"/>
              <w:pBdr/>
              <w:spacing/>
              <w:ind w:right="-108" w:left="-111"/>
              <w:jc w:val="center"/>
              <w:rPr>
                <w:b/>
                <w:sz w:val="18"/>
                <w:szCs w:val="18"/>
              </w:rPr>
            </w:pPr>
            <w:r>
              <w:rPr>
                <w:b/>
                <w:sz w:val="18"/>
                <w:szCs w:val="18"/>
              </w:rPr>
              <w:t xml:space="preserve">Ділянка дороги, що потребує першочергового ремонту</w:t>
            </w:r>
            <w:r>
              <w:rPr>
                <w:b/>
                <w:sz w:val="18"/>
                <w:szCs w:val="18"/>
              </w:rPr>
            </w:r>
          </w:p>
          <w:p>
            <w:pPr>
              <w:keepNext w:val="true"/>
              <w:keepLines w:val="true"/>
              <w:pBdr/>
              <w:spacing/>
              <w:ind w:right="-108" w:left="-111"/>
              <w:jc w:val="center"/>
              <w:rPr>
                <w:b/>
                <w:sz w:val="18"/>
                <w:szCs w:val="18"/>
              </w:rPr>
            </w:pPr>
            <w:r>
              <w:rPr>
                <w:b/>
                <w:sz w:val="18"/>
                <w:szCs w:val="18"/>
              </w:rPr>
              <w:t xml:space="preserve">(км)</w:t>
            </w:r>
            <w:r>
              <w:rPr>
                <w:b/>
                <w:sz w:val="18"/>
                <w:szCs w:val="18"/>
              </w:rPr>
            </w:r>
          </w:p>
        </w:tc>
        <w:tc>
          <w:tcPr>
            <w:shd w:val="clear" w:color="auto" w:fill="dbe5f1"/>
            <w:tcBorders/>
            <w:tcW w:w="992" w:type="dxa"/>
            <w:textDirection w:val="lrTb"/>
            <w:noWrap w:val="false"/>
          </w:tcPr>
          <w:p>
            <w:pPr>
              <w:keepNext w:val="true"/>
              <w:keepLines w:val="true"/>
              <w:pBdr/>
              <w:spacing/>
              <w:ind w:right="-108" w:left="-111"/>
              <w:jc w:val="center"/>
              <w:rPr>
                <w:b/>
                <w:sz w:val="18"/>
                <w:szCs w:val="18"/>
              </w:rPr>
            </w:pPr>
            <w:r>
              <w:rPr>
                <w:b/>
                <w:sz w:val="18"/>
                <w:szCs w:val="18"/>
              </w:rPr>
              <w:t xml:space="preserve">Тривалість рейсу</w:t>
            </w:r>
            <w:r>
              <w:rPr>
                <w:b/>
                <w:sz w:val="18"/>
                <w:szCs w:val="18"/>
              </w:rPr>
            </w:r>
          </w:p>
        </w:tc>
        <w:tc>
          <w:tcPr>
            <w:shd w:val="clear" w:color="auto" w:fill="dbe5f1"/>
            <w:tcBorders/>
            <w:tcW w:w="993" w:type="dxa"/>
            <w:textDirection w:val="lrTb"/>
            <w:noWrap w:val="false"/>
          </w:tcPr>
          <w:p>
            <w:pPr>
              <w:keepNext w:val="true"/>
              <w:keepLines w:val="true"/>
              <w:pBdr/>
              <w:spacing/>
              <w:ind w:right="35"/>
              <w:jc w:val="center"/>
              <w:rPr>
                <w:b/>
                <w:sz w:val="18"/>
                <w:szCs w:val="18"/>
              </w:rPr>
            </w:pPr>
            <w:r>
              <w:rPr>
                <w:b/>
                <w:sz w:val="18"/>
                <w:szCs w:val="18"/>
              </w:rPr>
              <w:t xml:space="preserve">Протяжність доріг у незадовільному стані (км)</w:t>
            </w:r>
            <w:r>
              <w:rPr>
                <w:b/>
                <w:sz w:val="18"/>
                <w:szCs w:val="18"/>
              </w:rPr>
            </w:r>
          </w:p>
        </w:tc>
      </w:tr>
      <w:tr>
        <w:trPr>
          <w:trHeight w:val="838"/>
        </w:trPr>
        <w:tc>
          <w:tcPr>
            <w:shd w:val="clear" w:color="auto" w:fill="ffffff"/>
            <w:tcBorders/>
            <w:tcW w:w="993" w:type="dxa"/>
            <w:vAlign w:val="center"/>
            <w:textDirection w:val="lrTb"/>
            <w:noWrap w:val="false"/>
          </w:tcPr>
          <w:p>
            <w:pPr>
              <w:widowControl w:val="false"/>
              <w:pBdr/>
              <w:spacing/>
              <w:ind w:firstLine="30"/>
              <w:jc w:val="center"/>
              <w:rPr>
                <w:sz w:val="18"/>
                <w:szCs w:val="18"/>
              </w:rPr>
            </w:pPr>
            <w:r>
              <w:rPr>
                <w:sz w:val="18"/>
                <w:szCs w:val="18"/>
              </w:rPr>
              <w:t xml:space="preserve">37/0</w:t>
            </w:r>
            <w:r>
              <w:rPr>
                <w:sz w:val="18"/>
                <w:szCs w:val="18"/>
              </w:rPr>
            </w:r>
          </w:p>
        </w:tc>
        <w:tc>
          <w:tcPr>
            <w:tcBorders/>
            <w:tcW w:w="1134" w:type="dxa"/>
            <w:vAlign w:val="center"/>
            <w:textDirection w:val="lrTb"/>
            <w:noWrap w:val="false"/>
          </w:tcPr>
          <w:p>
            <w:pPr>
              <w:widowControl w:val="false"/>
              <w:pBdr/>
              <w:spacing/>
              <w:ind w:firstLine="30"/>
              <w:jc w:val="center"/>
              <w:rPr>
                <w:sz w:val="18"/>
                <w:szCs w:val="18"/>
              </w:rPr>
            </w:pPr>
            <w:r>
              <w:rPr>
                <w:sz w:val="18"/>
                <w:szCs w:val="18"/>
              </w:rPr>
              <w:t xml:space="preserve">Дягівський ЗЗСО І-ІІІ ст.</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Садове – Дягова - Степанівка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92</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20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30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26/3</w:t>
            </w:r>
            <w:r>
              <w:rPr>
                <w:sz w:val="18"/>
                <w:szCs w:val="18"/>
              </w:rPr>
            </w:r>
          </w:p>
        </w:tc>
        <w:tc>
          <w:tcPr>
            <w:tcBorders/>
            <w:tcW w:w="1134" w:type="dxa"/>
            <w:vMerge w:val="restart"/>
            <w:textDirection w:val="lrTb"/>
            <w:noWrap w:val="false"/>
          </w:tcPr>
          <w:p>
            <w:pPr>
              <w:widowControl w:val="false"/>
              <w:pBdr/>
              <w:spacing/>
              <w:ind w:firstLine="30"/>
              <w:jc w:val="center"/>
              <w:rPr>
                <w:sz w:val="18"/>
                <w:szCs w:val="18"/>
              </w:rPr>
            </w:pPr>
            <w:r>
              <w:rPr>
                <w:sz w:val="18"/>
                <w:szCs w:val="18"/>
              </w:rPr>
              <w:t xml:space="preserve">Опорний заклад Менська гімназія та філія</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Ліски-Осьмаки – Ушня – Бірківка – Ліски –Майське- Мена Гімназія</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136</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25</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60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32/2</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Загорівка – Куковичі – Мена Гімназія</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60</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15</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30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40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28/0</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Величківка - Киселівка – Мена Гім</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24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20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34/1</w:t>
            </w:r>
            <w:r>
              <w:rPr>
                <w:sz w:val="18"/>
                <w:szCs w:val="18"/>
              </w:rPr>
            </w:r>
          </w:p>
        </w:tc>
        <w:tc>
          <w:tcPr>
            <w:tcBorders/>
            <w:tcW w:w="1134" w:type="dxa"/>
            <w:vMerge w:val="restart"/>
            <w:textDirection w:val="lrTb"/>
            <w:noWrap w:val="false"/>
          </w:tcPr>
          <w:p>
            <w:pPr>
              <w:widowControl w:val="false"/>
              <w:pBdr/>
              <w:spacing/>
              <w:ind w:firstLine="30"/>
              <w:jc w:val="center"/>
              <w:rPr>
                <w:sz w:val="18"/>
                <w:szCs w:val="18"/>
              </w:rPr>
            </w:pPr>
            <w:r>
              <w:rPr>
                <w:sz w:val="18"/>
                <w:szCs w:val="18"/>
              </w:rPr>
              <w:t xml:space="preserve">Менський опорний ЗЗСО І-ІІІ ст. ім.Т.Г.Шевченка та філія</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Мена-Феськівка – Мена Шевченка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34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21/2</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Загорівка – Куковичі – Мена Шев</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56</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15</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30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40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26/0</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Данилівка -Н.Життя –- Мена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36</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31/0</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вул. Лермонтова - Мена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30</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2</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19/0</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Величківка - Киселівка – Мена Шев</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29</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4</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29/2</w:t>
            </w:r>
            <w:r>
              <w:rPr>
                <w:sz w:val="18"/>
                <w:szCs w:val="18"/>
              </w:rPr>
            </w:r>
          </w:p>
        </w:tc>
        <w:tc>
          <w:tcPr>
            <w:tcBorders/>
            <w:tcW w:w="1134" w:type="dxa"/>
            <w:vMerge w:val="restart"/>
            <w:textDirection w:val="lrTb"/>
            <w:noWrap w:val="false"/>
          </w:tcPr>
          <w:p>
            <w:pPr>
              <w:widowControl w:val="false"/>
              <w:pBdr/>
              <w:spacing/>
              <w:ind w:firstLine="30"/>
              <w:jc w:val="center"/>
              <w:rPr>
                <w:sz w:val="18"/>
                <w:szCs w:val="18"/>
              </w:rPr>
            </w:pPr>
            <w:r>
              <w:rPr>
                <w:sz w:val="18"/>
                <w:szCs w:val="18"/>
              </w:rPr>
              <w:t xml:space="preserve">Стольненський ЗЗСО І-ІІІ ст.</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Стольне – Дмитрівка – Семенівка – Удівка – Блистова - Стольне – Степанівка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154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35</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50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8/0</w:t>
            </w:r>
            <w:r>
              <w:rPr>
                <w:sz w:val="18"/>
                <w:szCs w:val="18"/>
              </w:rPr>
            </w:r>
          </w:p>
        </w:tc>
        <w:tc>
          <w:tcPr>
            <w:tcBorders/>
            <w:tcW w:w="1134" w:type="dxa"/>
            <w:vMerge w:val="continue"/>
            <w:textDirection w:val="lrTb"/>
            <w:noWrap w:val="false"/>
          </w:tcPr>
          <w:p>
            <w:pPr>
              <w:widowControl w:val="false"/>
              <w:pBdr/>
              <w:spacing w:after="0" w:before="0"/>
              <w:ind/>
              <w:jc w:val="center"/>
              <w:rPr>
                <w:sz w:val="18"/>
                <w:szCs w:val="18"/>
              </w:rPr>
            </w:pPr>
            <w:r>
              <w:rPr>
                <w:sz w:val="18"/>
                <w:szCs w:val="18"/>
              </w:rPr>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Городище -–Стольне - Городище-Степанівка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50</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20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25</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17/0</w:t>
            </w:r>
            <w:r>
              <w:rPr>
                <w:sz w:val="18"/>
                <w:szCs w:val="18"/>
              </w:rPr>
            </w:r>
          </w:p>
        </w:tc>
        <w:tc>
          <w:tcPr>
            <w:tcBorders/>
            <w:tcW w:w="1134" w:type="dxa"/>
            <w:textDirection w:val="lrTb"/>
            <w:noWrap w:val="false"/>
          </w:tcPr>
          <w:p>
            <w:pPr>
              <w:widowControl w:val="false"/>
              <w:pBdr/>
              <w:spacing w:after="0" w:before="0"/>
              <w:ind/>
              <w:jc w:val="center"/>
              <w:rPr>
                <w:sz w:val="18"/>
                <w:szCs w:val="18"/>
              </w:rPr>
            </w:pPr>
            <w:r>
              <w:rPr>
                <w:sz w:val="18"/>
                <w:szCs w:val="18"/>
              </w:rPr>
              <w:t xml:space="preserve">Блистівський ЗЗСО І-ІІІ ст.</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Стольне – Дмитрівка – Семенівка – Удівка – Блистова - Стольне – Степанівка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154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35</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50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34/5</w:t>
            </w:r>
            <w:r>
              <w:rPr>
                <w:sz w:val="18"/>
                <w:szCs w:val="18"/>
              </w:rPr>
            </w:r>
          </w:p>
        </w:tc>
        <w:tc>
          <w:tcPr>
            <w:tcBorders/>
            <w:tcW w:w="1134" w:type="dxa"/>
            <w:textDirection w:val="lrTb"/>
            <w:noWrap w:val="false"/>
          </w:tcPr>
          <w:p>
            <w:pPr>
              <w:widowControl w:val="false"/>
              <w:pBdr/>
              <w:spacing/>
              <w:ind w:firstLine="30"/>
              <w:jc w:val="center"/>
              <w:rPr>
                <w:sz w:val="18"/>
                <w:szCs w:val="18"/>
              </w:rPr>
            </w:pPr>
            <w:r>
              <w:rPr>
                <w:sz w:val="18"/>
                <w:szCs w:val="18"/>
              </w:rPr>
              <w:t xml:space="preserve">Синявський ЗЗСО І-ІІІ ст.</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Городище - Синявка –Городище –Синявка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74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30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10</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12/0</w:t>
            </w:r>
            <w:r>
              <w:rPr>
                <w:sz w:val="18"/>
                <w:szCs w:val="18"/>
              </w:rPr>
            </w:r>
          </w:p>
        </w:tc>
        <w:tc>
          <w:tcPr>
            <w:tcBorders/>
            <w:tcW w:w="1134" w:type="dxa"/>
            <w:textDirection w:val="lrTb"/>
            <w:noWrap w:val="false"/>
          </w:tcPr>
          <w:p>
            <w:pPr>
              <w:widowControl w:val="false"/>
              <w:pBdr/>
              <w:spacing/>
              <w:ind w:firstLine="30"/>
              <w:jc w:val="center"/>
              <w:rPr>
                <w:sz w:val="18"/>
                <w:szCs w:val="18"/>
              </w:rPr>
            </w:pPr>
            <w:r>
              <w:rPr>
                <w:sz w:val="18"/>
                <w:szCs w:val="18"/>
              </w:rPr>
              <w:t xml:space="preserve">Покровський ЗЗСО І-ІІІ ст.</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Мена – Слобідка – Покровське- Мена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68</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20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18</w:t>
            </w:r>
            <w:r>
              <w:rPr>
                <w:sz w:val="18"/>
                <w:szCs w:val="18"/>
              </w:rPr>
            </w:r>
          </w:p>
        </w:tc>
      </w:tr>
      <w:tr>
        <w:trPr>
          <w:trHeight w:val="278"/>
        </w:trPr>
        <w:tc>
          <w:tcPr>
            <w:shd w:val="clear" w:color="auto" w:fill="ffffff"/>
            <w:tcBorders/>
            <w:tcW w:w="993" w:type="dxa"/>
            <w:textDirection w:val="lrTb"/>
            <w:noWrap w:val="false"/>
          </w:tcPr>
          <w:p>
            <w:pPr>
              <w:widowControl w:val="false"/>
              <w:pBdr/>
              <w:spacing/>
              <w:ind w:firstLine="30"/>
              <w:jc w:val="center"/>
              <w:rPr>
                <w:sz w:val="18"/>
                <w:szCs w:val="18"/>
              </w:rPr>
            </w:pPr>
            <w:r>
              <w:rPr>
                <w:sz w:val="18"/>
                <w:szCs w:val="18"/>
              </w:rPr>
              <w:t xml:space="preserve">12/2</w:t>
            </w:r>
            <w:r>
              <w:rPr>
                <w:sz w:val="18"/>
                <w:szCs w:val="18"/>
              </w:rPr>
            </w:r>
          </w:p>
        </w:tc>
        <w:tc>
          <w:tcPr>
            <w:tcBorders/>
            <w:tcW w:w="1134" w:type="dxa"/>
            <w:textDirection w:val="lrTb"/>
            <w:noWrap w:val="false"/>
          </w:tcPr>
          <w:p>
            <w:pPr>
              <w:widowControl w:val="false"/>
              <w:pBdr/>
              <w:spacing/>
              <w:ind w:firstLine="30"/>
              <w:jc w:val="center"/>
              <w:rPr>
                <w:sz w:val="18"/>
                <w:szCs w:val="18"/>
              </w:rPr>
            </w:pPr>
            <w:r>
              <w:rPr>
                <w:sz w:val="18"/>
                <w:szCs w:val="18"/>
              </w:rPr>
              <w:t xml:space="preserve">Волосківська гімназія</w:t>
            </w:r>
            <w:r>
              <w:rPr>
                <w:sz w:val="18"/>
                <w:szCs w:val="18"/>
              </w:rPr>
            </w:r>
          </w:p>
        </w:tc>
        <w:tc>
          <w:tcPr>
            <w:tcBorders/>
            <w:tcW w:w="992" w:type="dxa"/>
            <w:textDirection w:val="lrTb"/>
            <w:noWrap w:val="false"/>
          </w:tcPr>
          <w:p>
            <w:pPr>
              <w:widowControl w:val="false"/>
              <w:pBdr/>
              <w:spacing/>
              <w:ind w:firstLine="30"/>
              <w:jc w:val="center"/>
              <w:rPr>
                <w:sz w:val="18"/>
                <w:szCs w:val="18"/>
              </w:rPr>
            </w:pPr>
            <w:r>
              <w:rPr>
                <w:sz w:val="18"/>
                <w:szCs w:val="18"/>
              </w:rPr>
              <w:t xml:space="preserve">1</w:t>
            </w:r>
            <w:r>
              <w:rPr>
                <w:sz w:val="18"/>
                <w:szCs w:val="18"/>
              </w:rPr>
            </w:r>
          </w:p>
        </w:tc>
        <w:tc>
          <w:tcPr>
            <w:tcBorders/>
            <w:tcW w:w="1560" w:type="dxa"/>
            <w:textDirection w:val="lrTb"/>
            <w:noWrap w:val="false"/>
          </w:tcPr>
          <w:p>
            <w:pPr>
              <w:widowControl w:val="false"/>
              <w:pBdr/>
              <w:spacing/>
              <w:ind w:firstLine="30"/>
              <w:jc w:val="center"/>
              <w:rPr>
                <w:sz w:val="18"/>
                <w:szCs w:val="18"/>
              </w:rPr>
            </w:pPr>
            <w:r>
              <w:rPr>
                <w:sz w:val="18"/>
                <w:szCs w:val="18"/>
              </w:rPr>
              <w:t xml:space="preserve">Степанівка – Волосківці - Степанівка</w:t>
            </w:r>
            <w:r>
              <w:rPr>
                <w:sz w:val="18"/>
                <w:szCs w:val="18"/>
              </w:rPr>
            </w:r>
          </w:p>
        </w:tc>
        <w:tc>
          <w:tcPr>
            <w:tcBorders/>
            <w:tcW w:w="1275" w:type="dxa"/>
            <w:vAlign w:val="center"/>
            <w:textDirection w:val="lrTb"/>
            <w:noWrap w:val="false"/>
          </w:tcPr>
          <w:p>
            <w:pPr>
              <w:widowControl w:val="false"/>
              <w:pBdr/>
              <w:spacing/>
              <w:ind w:firstLine="30"/>
              <w:jc w:val="center"/>
              <w:rPr>
                <w:sz w:val="18"/>
                <w:szCs w:val="18"/>
              </w:rPr>
            </w:pPr>
            <w:r>
              <w:rPr>
                <w:sz w:val="18"/>
                <w:szCs w:val="18"/>
              </w:rPr>
              <w:t xml:space="preserve">24</w:t>
            </w:r>
            <w:r>
              <w:rPr>
                <w:sz w:val="18"/>
                <w:szCs w:val="18"/>
              </w:rPr>
            </w:r>
          </w:p>
        </w:tc>
        <w:tc>
          <w:tcPr>
            <w:tcBorders/>
            <w:tcW w:w="1276" w:type="dxa"/>
            <w:vAlign w:val="center"/>
            <w:textDirection w:val="lrTb"/>
            <w:noWrap w:val="false"/>
          </w:tcPr>
          <w:p>
            <w:pPr>
              <w:widowControl w:val="false"/>
              <w:pBdr/>
              <w:spacing/>
              <w:ind w:firstLine="30"/>
              <w:jc w:val="center"/>
              <w:rPr>
                <w:sz w:val="18"/>
                <w:szCs w:val="18"/>
              </w:rPr>
            </w:pPr>
            <w:r>
              <w:rPr>
                <w:sz w:val="18"/>
                <w:szCs w:val="18"/>
              </w:rPr>
              <w:t xml:space="preserve">-</w:t>
            </w:r>
            <w:r>
              <w:rPr>
                <w:sz w:val="18"/>
                <w:szCs w:val="18"/>
              </w:rPr>
            </w:r>
          </w:p>
        </w:tc>
        <w:tc>
          <w:tcPr>
            <w:tcBorders/>
            <w:tcW w:w="992" w:type="dxa"/>
            <w:vAlign w:val="center"/>
            <w:textDirection w:val="lrTb"/>
            <w:noWrap w:val="false"/>
          </w:tcPr>
          <w:p>
            <w:pPr>
              <w:widowControl w:val="false"/>
              <w:pBdr/>
              <w:spacing/>
              <w:ind w:firstLine="30"/>
              <w:jc w:val="center"/>
              <w:rPr>
                <w:sz w:val="18"/>
                <w:szCs w:val="18"/>
              </w:rPr>
            </w:pPr>
            <w:r>
              <w:rPr>
                <w:sz w:val="18"/>
                <w:szCs w:val="18"/>
              </w:rPr>
              <w:t xml:space="preserve">10 хв</w:t>
            </w:r>
            <w:r>
              <w:rPr>
                <w:sz w:val="18"/>
                <w:szCs w:val="18"/>
              </w:rPr>
            </w:r>
          </w:p>
        </w:tc>
        <w:tc>
          <w:tcPr>
            <w:tcBorders/>
            <w:tcW w:w="993" w:type="dxa"/>
            <w:vAlign w:val="center"/>
            <w:textDirection w:val="lrTb"/>
            <w:noWrap w:val="false"/>
          </w:tcPr>
          <w:p>
            <w:pPr>
              <w:widowControl w:val="false"/>
              <w:pBdr/>
              <w:spacing/>
              <w:ind w:firstLine="30"/>
              <w:jc w:val="center"/>
              <w:rPr>
                <w:sz w:val="18"/>
                <w:szCs w:val="18"/>
              </w:rPr>
            </w:pPr>
            <w:r>
              <w:rPr>
                <w:sz w:val="18"/>
                <w:szCs w:val="18"/>
              </w:rPr>
              <w:t xml:space="preserve">3</w:t>
            </w:r>
            <w:r>
              <w:rPr>
                <w:sz w:val="18"/>
                <w:szCs w:val="18"/>
              </w:rPr>
            </w:r>
          </w:p>
        </w:tc>
      </w:tr>
    </w:tbl>
    <w:p>
      <w:pPr>
        <w:pBdr/>
        <w:spacing/>
        <w:ind w:firstLine="709"/>
        <w:jc w:val="both"/>
        <w:rPr>
          <w:sz w:val="20"/>
          <w:szCs w:val="20"/>
        </w:rPr>
      </w:pPr>
      <w:r>
        <w:rPr>
          <w:sz w:val="20"/>
          <w:szCs w:val="20"/>
        </w:rPr>
        <w:t xml:space="preserve">За даними керівництва громади маршрути пересування шкільних автобусів прокладено переважно по автошляхах що мають тверде покриття та належний транспортно-експлуатаційний стан.</w:t>
      </w:r>
      <w:r>
        <w:rPr>
          <w:sz w:val="20"/>
          <w:szCs w:val="20"/>
        </w:rPr>
        <w:t xml:space="preserve"> </w:t>
      </w:r>
      <w:r>
        <w:rPr>
          <w:sz w:val="20"/>
          <w:szCs w:val="20"/>
        </w:rPr>
      </w:r>
    </w:p>
    <w:p>
      <w:pPr>
        <w:pBdr/>
        <w:spacing/>
        <w:ind w:firstLine="709"/>
        <w:jc w:val="both"/>
        <w:rPr>
          <w:sz w:val="20"/>
          <w:szCs w:val="20"/>
        </w:rPr>
      </w:pPr>
      <w:r>
        <w:rPr>
          <w:sz w:val="20"/>
          <w:szCs w:val="20"/>
        </w:rPr>
        <w:t xml:space="preserve">Підсумки опитування, що проводилося в межах формування цього документу, серед учнів, батьків та вчителів, засвідчили, що з дорогами, які ведуть до закладів, освіти, є серйозні проблеми. Всі дороги, по яких </w:t>
      </w:r>
      <w:r>
        <w:rPr>
          <w:sz w:val="20"/>
          <w:szCs w:val="20"/>
        </w:rPr>
        <w:t xml:space="preserve">рухаються шкільні а</w:t>
      </w:r>
      <w:r>
        <w:rPr>
          <w:sz w:val="20"/>
          <w:szCs w:val="20"/>
        </w:rPr>
        <w:t xml:space="preserve">втобуси мають тверде покриття, але є такі ділянки доріг з ямками, по яких транспорту рухатись неможливо. Зрозуміло, що далеко не всі дороги знаходяться на балансі громади, але приведення їх до ладу має вирішуватися в рамках загальної Стратегії розвитку ТГ.</w:t>
      </w:r>
      <w:r>
        <w:rPr>
          <w:sz w:val="20"/>
          <w:szCs w:val="20"/>
        </w:rPr>
      </w:r>
    </w:p>
    <w:p>
      <w:pPr>
        <w:pBdr/>
        <w:spacing/>
        <w:ind w:firstLine="709"/>
        <w:jc w:val="both"/>
        <w:rPr>
          <w:b/>
          <w:sz w:val="20"/>
          <w:szCs w:val="20"/>
        </w:rPr>
      </w:pPr>
      <w:r>
        <w:rPr>
          <w:b/>
          <w:sz w:val="20"/>
          <w:szCs w:val="20"/>
        </w:rPr>
        <w:t xml:space="preserve">Таким чином, протягом найближчих років гро</w:t>
      </w:r>
      <w:r>
        <w:rPr>
          <w:b/>
          <w:sz w:val="20"/>
          <w:szCs w:val="20"/>
        </w:rPr>
        <w:t xml:space="preserve">маді потрібно буде вирішити питання з покращенням асфальтного покриття на ключових ділянках доріг, котрі ведуть в тому числі й до закладів освіти. Це, а також подальше покращення транспортного забезпечення, має сприяти скороченню часу на підвезення учнів. </w:t>
      </w:r>
      <w:r>
        <w:rPr>
          <w:b/>
          <w:sz w:val="20"/>
          <w:szCs w:val="20"/>
        </w:rPr>
        <w:t xml:space="preserve">Мінімізація даної проблеми наб</w:t>
      </w:r>
      <w:r>
        <w:rPr>
          <w:b/>
          <w:sz w:val="20"/>
          <w:szCs w:val="20"/>
        </w:rPr>
        <w:t xml:space="preserve">уває особливої актуальності в світлі оптимізації освітньої мережі, в результаті чого ще більшу кількість учнів слід буде підвозити автобусами. Що стосується самих автобусів, їхній парк потребує розширення і оновлення, в т.ч. – відповідно до вимог інклюзії.</w:t>
      </w:r>
      <w:r>
        <w:rPr>
          <w:b/>
          <w:sz w:val="20"/>
          <w:szCs w:val="20"/>
        </w:rPr>
      </w:r>
    </w:p>
    <w:p>
      <w:pPr>
        <w:pBdr/>
        <w:spacing/>
        <w:ind w:firstLine="709"/>
        <w:jc w:val="both"/>
        <w:rPr>
          <w:b/>
          <w:sz w:val="20"/>
          <w:szCs w:val="20"/>
        </w:rPr>
      </w:pPr>
      <w:r>
        <w:rPr>
          <w:b/>
          <w:sz w:val="20"/>
          <w:szCs w:val="20"/>
        </w:rPr>
        <w:t xml:space="preserve">Взагалі, вирішення питань інклюзії є одним з важливих для громади. Адже практично жоден заклад освіти громади на сьогодні не відповідає вимогам. Тому </w:t>
      </w:r>
      <w:r>
        <w:rPr>
          <w:b/>
          <w:sz w:val="20"/>
          <w:szCs w:val="20"/>
        </w:rPr>
        <w:t xml:space="preserve">підготовк</w:t>
      </w:r>
      <w:r>
        <w:rPr>
          <w:b/>
          <w:sz w:val="20"/>
          <w:szCs w:val="20"/>
        </w:rPr>
        <w:t xml:space="preserve">а</w:t>
      </w:r>
      <w:r>
        <w:rPr>
          <w:b/>
          <w:sz w:val="20"/>
          <w:szCs w:val="20"/>
        </w:rPr>
        <w:t xml:space="preserve"> закладів освіти Менської громади до забезпечення потреб з отримання освітніх послуг представниками саме маломобільних груп населення</w:t>
      </w:r>
      <w:r>
        <w:rPr>
          <w:b/>
          <w:sz w:val="20"/>
          <w:szCs w:val="20"/>
        </w:rPr>
        <w:t xml:space="preserve"> є не менш важливою</w:t>
      </w:r>
      <w:r>
        <w:rPr>
          <w:b/>
          <w:sz w:val="20"/>
          <w:szCs w:val="20"/>
        </w:rPr>
        <w:t xml:space="preserve">.</w:t>
      </w:r>
      <w:r>
        <w:rPr>
          <w:b/>
          <w:sz w:val="20"/>
          <w:szCs w:val="20"/>
        </w:rPr>
        <w:t xml:space="preserve"> Ключовою перешкодою тут може бути обмежені обсяги коштів, які громада може спрямувати на капітальні вкладення. Їх явно недостатньо, враховуючи і інші потреби, котрі можуть бути вирішення тільки шляхом здійснення інвестицій в основні фонди.</w:t>
      </w:r>
      <w:r>
        <w:rPr>
          <w:b/>
          <w:sz w:val="20"/>
          <w:szCs w:val="20"/>
        </w:rPr>
      </w:r>
    </w:p>
    <w:p>
      <w:pPr>
        <w:pStyle w:val="797"/>
        <w:numPr>
          <w:ilvl w:val="1"/>
          <w:numId w:val="6"/>
        </w:numPr>
        <w:pBdr/>
        <w:spacing/>
        <w:ind/>
        <w:rPr/>
      </w:pPr>
      <w:r/>
      <w:bookmarkStart w:id="50" w:name="_Toc169971982"/>
      <w:r/>
      <w:bookmarkStart w:id="51" w:name="_Toc178687126"/>
      <w:r>
        <w:t xml:space="preserve">Матеріально-технічне забезпечення ЗЗСО та ЗДО</w:t>
      </w:r>
      <w:bookmarkEnd w:id="50"/>
      <w:r/>
      <w:bookmarkEnd w:id="51"/>
      <w:r/>
      <w:r/>
    </w:p>
    <w:p>
      <w:pPr>
        <w:pStyle w:val="798"/>
        <w:numPr>
          <w:ilvl w:val="2"/>
          <w:numId w:val="6"/>
        </w:numPr>
        <w:pBdr/>
        <w:spacing/>
        <w:ind/>
        <w:rPr/>
      </w:pPr>
      <w:r/>
      <w:bookmarkStart w:id="52" w:name="_Toc169971983"/>
      <w:r/>
      <w:bookmarkStart w:id="53" w:name="_Toc178687127"/>
      <w:r>
        <w:t xml:space="preserve">Матеріальна та технічна забезпеченість </w:t>
      </w:r>
      <w:r>
        <w:t xml:space="preserve">освітнього </w:t>
      </w:r>
      <w:r>
        <w:t xml:space="preserve">процесу</w:t>
      </w:r>
      <w:bookmarkEnd w:id="52"/>
      <w:r/>
      <w:bookmarkEnd w:id="53"/>
      <w:r/>
      <w:r/>
    </w:p>
    <w:p>
      <w:pPr>
        <w:pBdr/>
        <w:spacing/>
        <w:ind w:firstLine="709"/>
        <w:jc w:val="both"/>
        <w:rPr>
          <w:sz w:val="20"/>
          <w:szCs w:val="20"/>
        </w:rPr>
      </w:pPr>
      <w:r>
        <w:rPr>
          <w:sz w:val="20"/>
          <w:szCs w:val="20"/>
        </w:rPr>
        <w:t xml:space="preserve">Матеріально-технічна база закладів освіти Менської громади оновлюється поступово, але темп зазначеного процесу  оновлення всіх закладів є достатньо повільним.  </w:t>
      </w:r>
      <w:r>
        <w:rPr>
          <w:sz w:val="20"/>
          <w:szCs w:val="20"/>
        </w:rPr>
      </w:r>
    </w:p>
    <w:p>
      <w:pPr>
        <w:pStyle w:val="846"/>
        <w:pBdr/>
        <w:spacing/>
        <w:ind/>
        <w:rPr/>
        <w:sectPr>
          <w:footnotePr/>
          <w:endnotePr/>
          <w:type w:val="nextPage"/>
          <w:pgSz w:h="16838" w:orient="portrait" w:w="11906"/>
          <w:pgMar w:top="1134" w:right="850" w:bottom="1134" w:left="1701" w:header="708" w:footer="708" w:gutter="0"/>
          <w:cols w:num="1" w:sep="0" w:space="720" w:equalWidth="1"/>
        </w:sectPr>
      </w:pPr>
      <w:r/>
      <w:r/>
    </w:p>
    <w:p>
      <w:pPr>
        <w:pStyle w:val="846"/>
        <w:pBdr/>
        <w:spacing/>
        <w:ind/>
        <w:rPr/>
      </w:pPr>
      <w:r>
        <w:t xml:space="preserve">Таблиця </w:t>
      </w:r>
      <w:r>
        <w:fldChar w:fldCharType="begin"/>
      </w:r>
      <w:r>
        <w:instrText xml:space="preserve"> SEQ Таблиця \* ARABIC </w:instrText>
      </w:r>
      <w:r>
        <w:fldChar w:fldCharType="separate"/>
      </w:r>
      <w:r>
        <w:t xml:space="preserve">26</w:t>
      </w:r>
      <w:r>
        <w:fldChar w:fldCharType="end"/>
      </w:r>
      <w:r>
        <w:t xml:space="preserve"> Матеріальна база закладів освіти</w:t>
      </w:r>
      <w:r/>
    </w:p>
    <w:tbl>
      <w:tblPr>
        <w:tblStyle w:val="92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57" w:type="dxa"/>
          <w:right w:w="57" w:type="dxa"/>
        </w:tblCellMar>
        <w:tblLook w:val="0400" w:firstRow="0" w:lastRow="0" w:firstColumn="0" w:lastColumn="0" w:noHBand="0" w:noVBand="1"/>
      </w:tblPr>
      <w:tblGrid>
        <w:gridCol w:w="2162"/>
        <w:gridCol w:w="987"/>
        <w:gridCol w:w="693"/>
        <w:gridCol w:w="839"/>
        <w:gridCol w:w="839"/>
        <w:gridCol w:w="839"/>
        <w:gridCol w:w="1448"/>
        <w:gridCol w:w="692"/>
        <w:gridCol w:w="986"/>
        <w:gridCol w:w="1154"/>
        <w:gridCol w:w="839"/>
        <w:gridCol w:w="692"/>
        <w:gridCol w:w="692"/>
        <w:gridCol w:w="839"/>
        <w:gridCol w:w="839"/>
      </w:tblGrid>
      <w:tr>
        <w:trPr>
          <w:trHeight w:val="1490"/>
          <w:tblHeader/>
        </w:trPr>
        <w:tc>
          <w:tcPr>
            <w:shd w:val="clear" w:color="auto" w:fill="dbe5f1"/>
            <w:tcBorders/>
            <w:tcW w:w="1545" w:type="dxa"/>
            <w:vAlign w:val="center"/>
            <w:textDirection w:val="lrTb"/>
            <w:noWrap w:val="false"/>
          </w:tcPr>
          <w:p>
            <w:pPr>
              <w:pBdr/>
              <w:spacing w:after="0" w:before="0"/>
              <w:ind w:right="113"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Назва закладу</w:t>
            </w:r>
            <w:r>
              <w:rPr>
                <w:rFonts w:eastAsia="Times New Roman" w:asciiTheme="minorHAnsi" w:hAnsiTheme="minorHAnsi" w:cstheme="minorHAnsi"/>
                <w:b/>
                <w:sz w:val="18"/>
                <w:szCs w:val="18"/>
              </w:rPr>
            </w:r>
          </w:p>
        </w:tc>
        <w:tc>
          <w:tcPr>
            <w:shd w:val="clear" w:color="auto" w:fill="dbe5f1"/>
            <w:tcBorders/>
            <w:tcW w:w="70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Загальна площа всіх приміщень (м</w:t>
            </w:r>
            <w:r>
              <w:rPr>
                <w:rFonts w:eastAsia="Times New Roman" w:asciiTheme="minorHAnsi" w:hAnsiTheme="minorHAnsi" w:cstheme="minorHAnsi"/>
                <w:b/>
                <w:sz w:val="18"/>
                <w:szCs w:val="18"/>
                <w:vertAlign w:val="superscript"/>
              </w:rPr>
              <w:t xml:space="preserve">2</w:t>
            </w:r>
            <w:r>
              <w:rPr>
                <w:rFonts w:eastAsia="Times New Roman" w:asciiTheme="minorHAnsi" w:hAnsiTheme="minorHAnsi" w:cstheme="minorHAnsi"/>
                <w:b/>
                <w:sz w:val="18"/>
                <w:szCs w:val="18"/>
              </w:rPr>
              <w:t xml:space="preserve">)</w:t>
            </w:r>
            <w:r>
              <w:rPr>
                <w:rFonts w:eastAsia="Times New Roman" w:asciiTheme="minorHAnsi" w:hAnsiTheme="minorHAnsi" w:cstheme="minorHAnsi"/>
                <w:b/>
                <w:sz w:val="18"/>
                <w:szCs w:val="18"/>
              </w:rPr>
            </w:r>
          </w:p>
        </w:tc>
        <w:tc>
          <w:tcPr>
            <w:shd w:val="clear" w:color="auto" w:fill="dbe5f1"/>
            <w:tcBorders/>
            <w:tcW w:w="49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Кількість поверхів</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Кількість класних кімнат</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Медичний кабінет</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Майстерень</w:t>
            </w:r>
            <w:r>
              <w:rPr>
                <w:rFonts w:eastAsia="Times New Roman" w:asciiTheme="minorHAnsi" w:hAnsiTheme="minorHAnsi" w:cstheme="minorHAnsi"/>
                <w:b/>
                <w:sz w:val="18"/>
                <w:szCs w:val="18"/>
              </w:rPr>
            </w:r>
          </w:p>
        </w:tc>
        <w:tc>
          <w:tcPr>
            <w:shd w:val="clear" w:color="auto" w:fill="dbe5f1"/>
            <w:tcBorders/>
            <w:tcW w:w="103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Спортивних залів/вуличні спортивні майданчики/футбол фут поля</w:t>
            </w:r>
            <w:r>
              <w:rPr>
                <w:rFonts w:eastAsia="Times New Roman" w:asciiTheme="minorHAnsi" w:hAnsiTheme="minorHAnsi" w:cstheme="minorHAnsi"/>
                <w:b/>
                <w:sz w:val="18"/>
                <w:szCs w:val="18"/>
              </w:rPr>
            </w:r>
          </w:p>
        </w:tc>
        <w:tc>
          <w:tcPr>
            <w:shd w:val="clear" w:color="auto" w:fill="dbe5f1"/>
            <w:tcBorders/>
            <w:tcW w:w="49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Басейн</w:t>
            </w:r>
            <w:r>
              <w:rPr>
                <w:rFonts w:eastAsia="Times New Roman" w:asciiTheme="minorHAnsi" w:hAnsiTheme="minorHAnsi" w:cstheme="minorHAnsi"/>
                <w:b/>
                <w:sz w:val="18"/>
                <w:szCs w:val="18"/>
              </w:rPr>
            </w:r>
          </w:p>
        </w:tc>
        <w:tc>
          <w:tcPr>
            <w:shd w:val="clear" w:color="auto" w:fill="dbe5f1"/>
            <w:tcBorders/>
            <w:tcW w:w="70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Навчально-дослідна ділянка (м</w:t>
            </w:r>
            <w:r>
              <w:rPr>
                <w:rFonts w:eastAsia="Times New Roman" w:asciiTheme="minorHAnsi" w:hAnsiTheme="minorHAnsi" w:cstheme="minorHAnsi"/>
                <w:b/>
                <w:sz w:val="18"/>
                <w:szCs w:val="18"/>
                <w:vertAlign w:val="superscript"/>
              </w:rPr>
              <w:t xml:space="preserve">2</w:t>
            </w:r>
            <w:r>
              <w:rPr>
                <w:rFonts w:eastAsia="Times New Roman" w:asciiTheme="minorHAnsi" w:hAnsiTheme="minorHAnsi" w:cstheme="minorHAnsi"/>
                <w:b/>
                <w:sz w:val="18"/>
                <w:szCs w:val="18"/>
              </w:rPr>
              <w:t xml:space="preserve">)</w:t>
            </w:r>
            <w:r>
              <w:rPr>
                <w:rFonts w:eastAsia="Times New Roman" w:asciiTheme="minorHAnsi" w:hAnsiTheme="minorHAnsi" w:cstheme="minorHAnsi"/>
                <w:b/>
                <w:sz w:val="18"/>
                <w:szCs w:val="18"/>
              </w:rPr>
            </w:r>
          </w:p>
        </w:tc>
        <w:tc>
          <w:tcPr>
            <w:shd w:val="clear" w:color="auto" w:fill="dbe5f1"/>
            <w:tcBorders/>
            <w:tcW w:w="82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Їдальня</w:t>
            </w:r>
            <w:r>
              <w:rPr>
                <w:rFonts w:eastAsia="Times New Roman" w:asciiTheme="minorHAnsi" w:hAnsiTheme="minorHAnsi" w:cstheme="minorHAnsi"/>
                <w:b/>
                <w:sz w:val="18"/>
                <w:szCs w:val="18"/>
              </w:rPr>
            </w:r>
          </w:p>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або</w:t>
            </w:r>
            <w:r>
              <w:rPr>
                <w:rFonts w:eastAsia="Times New Roman" w:asciiTheme="minorHAnsi" w:hAnsiTheme="minorHAnsi" w:cstheme="minorHAnsi"/>
                <w:b/>
                <w:sz w:val="18"/>
                <w:szCs w:val="18"/>
              </w:rPr>
            </w:r>
          </w:p>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буфет</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Бібліотека</w:t>
            </w:r>
            <w:r>
              <w:rPr>
                <w:rFonts w:eastAsia="Times New Roman" w:asciiTheme="minorHAnsi" w:hAnsiTheme="minorHAnsi" w:cstheme="minorHAnsi"/>
                <w:b/>
                <w:sz w:val="18"/>
                <w:szCs w:val="18"/>
              </w:rPr>
            </w:r>
          </w:p>
        </w:tc>
        <w:tc>
          <w:tcPr>
            <w:shd w:val="clear" w:color="auto" w:fill="dbe5f1"/>
            <w:tcBorders/>
            <w:tcW w:w="49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Актова зала</w:t>
            </w:r>
            <w:r>
              <w:rPr>
                <w:rFonts w:eastAsia="Times New Roman" w:asciiTheme="minorHAnsi" w:hAnsiTheme="minorHAnsi" w:cstheme="minorHAnsi"/>
                <w:b/>
                <w:sz w:val="18"/>
                <w:szCs w:val="18"/>
              </w:rPr>
            </w:r>
          </w:p>
        </w:tc>
        <w:tc>
          <w:tcPr>
            <w:shd w:val="clear" w:color="auto" w:fill="dbe5f1"/>
            <w:tcBorders/>
            <w:tcW w:w="495"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Опалення</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Водогін</w:t>
            </w:r>
            <w:r>
              <w:rPr>
                <w:rFonts w:eastAsia="Times New Roman" w:asciiTheme="minorHAnsi" w:hAnsiTheme="minorHAnsi" w:cstheme="minorHAnsi"/>
                <w:b/>
                <w:sz w:val="18"/>
                <w:szCs w:val="18"/>
              </w:rPr>
            </w:r>
          </w:p>
        </w:tc>
        <w:tc>
          <w:tcPr>
            <w:shd w:val="clear" w:color="auto" w:fill="dbe5f1"/>
            <w:tcBorders/>
            <w:tcW w:w="600" w:type="dxa"/>
            <w:vAlign w:val="center"/>
            <w:textDirection w:val="lrTb"/>
            <w:noWrap w:val="false"/>
          </w:tcPr>
          <w:p>
            <w:pPr>
              <w:pBdr/>
              <w:spacing w:after="0" w:before="0"/>
              <w:ind w:right="113" w:hanging="120" w:left="120"/>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Каналізація</w:t>
            </w:r>
            <w:r>
              <w:rPr>
                <w:rFonts w:eastAsia="Times New Roman" w:asciiTheme="minorHAnsi" w:hAnsiTheme="minorHAnsi" w:cstheme="minorHAnsi"/>
                <w:b/>
                <w:sz w:val="18"/>
                <w:szCs w:val="18"/>
              </w:rPr>
            </w:r>
          </w:p>
        </w:tc>
      </w:tr>
      <w:tr>
        <w:trPr>
          <w:cantSplit/>
          <w:trHeight w:val="51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Блистівський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2327</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65"/>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Дягівський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2274</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300</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Киселівський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1509</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13</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4</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Макошинський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2253</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20</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500</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Менський опорний ЗЗСО І-ІІІ ст. ім.Т.Г.Шевченка </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5252</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59</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11</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Лісківська філія І-ІІ ст. Менського опорного ЗЗСО І-ІІІ ст. ім.Т.Г.Шевченка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892</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13</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11</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Опорний заклад Менська гімназія</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8479</w:t>
            </w:r>
            <w:r>
              <w:rPr>
                <w:rFonts w:eastAsia="Times New Roman" w:asciiTheme="minorHAnsi" w:hAnsiTheme="minorHAnsi" w:cstheme="minorHAnsi"/>
                <w:sz w:val="18"/>
                <w:szCs w:val="18"/>
              </w:rPr>
            </w:r>
          </w:p>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50</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12</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Бірківська філія І-ІІ ст. Опорного закладу Менська гімназія</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2523</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7</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Покровський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2430</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17</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Синявський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2451</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18</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5700</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Стольненський ЗЗСО І-ІІІ ст.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2574</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Волосківська гімназія</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861</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10</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lef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Феськівська гімназія</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1016</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10</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Бірківський ЗДО “Сонечко”</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80</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Блистівський ЗДО “Ромашка”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73</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Дягівський ЗДО “Веселка”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289,9</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Киселівський ЗДО “Веселка”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376,8</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Куковицький ЗДО “Дзвіночок”</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319,9</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Макошинський ЗДО “Сонечко”</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445,3</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Менський ЗДО “Дитяча академія”</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1979,7</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6</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Менський ЗДО “Калинонька”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350</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Менський ЗДО “Сонечко”</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1889,8</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8</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Осьмаківський ЗДО “Капітошка”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162,3</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Покровський ЗДО “Капітошка”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144</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Синявський ЗДО “Дзвіночок”</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192</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Стольненський ЗДО “Сонечко”</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154</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Феськівський ЗДО “Веселка”</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327</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Дошкільний підрозділ Волосківської гімназії</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330</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Менська ДЮСШ</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514,2</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Менська ДМШ</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364,32</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6</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Менська СЮТ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231</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r>
        <w:trPr>
          <w:cantSplit/>
          <w:trHeight w:val="480"/>
        </w:trPr>
        <w:tc>
          <w:tcPr>
            <w:tcBorders/>
            <w:tcW w:w="1545" w:type="dxa"/>
            <w:textDirection w:val="lrTb"/>
            <w:noWrap w:val="false"/>
          </w:tcPr>
          <w:p>
            <w:pPr>
              <w:pBdr/>
              <w:spacing w:after="0" w:before="0"/>
              <w:ind w:right="113"/>
              <w:jc w:val="both"/>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Менський ЦДЮТ</w:t>
            </w:r>
            <w:r>
              <w:rPr>
                <w:rFonts w:eastAsia="Times New Roman" w:asciiTheme="minorHAnsi" w:hAnsiTheme="minorHAnsi" w:cstheme="minorHAnsi"/>
                <w:b/>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560</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1</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6</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103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70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825" w:type="dxa"/>
            <w:vAlign w:val="center"/>
            <w:textDirection w:val="lrTb"/>
            <w:noWrap w:val="false"/>
          </w:tcPr>
          <w:p>
            <w:pPr>
              <w:pBdr/>
              <w:spacing w:after="0" w:before="0"/>
              <w:ind w:right="113" w:left="113"/>
              <w:jc w:val="center"/>
              <w:rPr>
                <w:rFonts w:asciiTheme="minorHAnsi" w:hAnsiTheme="minorHAnsi" w:cstheme="minorHAnsi"/>
                <w:sz w:val="18"/>
                <w:szCs w:val="18"/>
              </w:rPr>
            </w:pPr>
            <w:r>
              <w:rPr>
                <w:rFonts w:asciiTheme="minorHAnsi" w:hAnsiTheme="minorHAnsi" w:cstheme="minorHAnsi"/>
                <w:sz w:val="18"/>
                <w:szCs w:val="18"/>
              </w:rPr>
              <w:t xml:space="preserve">-</w:t>
            </w:r>
            <w:r>
              <w:rPr>
                <w:rFonts w:asciiTheme="minorHAnsi" w:hAnsiTheme="minorHAnsi" w:cstheme="minorHAnsi"/>
                <w:sz w:val="18"/>
                <w:szCs w:val="18"/>
              </w:rPr>
            </w:r>
          </w:p>
        </w:tc>
        <w:tc>
          <w:tcPr>
            <w:tcBorders/>
            <w:tcW w:w="600"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495"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c>
          <w:tcPr>
            <w:tcBorders/>
            <w:tcW w:w="600" w:type="dxa"/>
            <w:vAlign w:val="center"/>
            <w:textDirection w:val="lrTb"/>
            <w:noWrap w:val="false"/>
          </w:tcPr>
          <w:p>
            <w:pPr>
              <w:pBdr/>
              <w:spacing w:after="0" w:before="0"/>
              <w:ind w:right="113" w:left="113"/>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w:t>
            </w:r>
            <w:r>
              <w:rPr>
                <w:rFonts w:eastAsia="Times New Roman" w:asciiTheme="minorHAnsi" w:hAnsiTheme="minorHAnsi" w:cstheme="minorHAnsi"/>
                <w:sz w:val="18"/>
                <w:szCs w:val="18"/>
              </w:rPr>
            </w:r>
          </w:p>
        </w:tc>
      </w:tr>
    </w:tbl>
    <w:p>
      <w:pPr>
        <w:pBdr/>
        <w:spacing/>
        <w:ind/>
        <w:jc w:val="both"/>
        <w:rPr>
          <w:b/>
          <w:i/>
          <w:sz w:val="18"/>
          <w:szCs w:val="18"/>
        </w:rPr>
      </w:pPr>
      <w:r>
        <w:rPr>
          <w:b/>
          <w:i/>
          <w:sz w:val="18"/>
          <w:szCs w:val="18"/>
        </w:rPr>
        <w:t xml:space="preserve">* в ЗДО Менської громади організовано харчування, є харчоблоки, але діти харчуються не в їдальні, а в груповій кімнаті</w:t>
      </w:r>
      <w:r>
        <w:rPr>
          <w:b/>
          <w:i/>
          <w:sz w:val="18"/>
          <w:szCs w:val="18"/>
        </w:rPr>
      </w:r>
    </w:p>
    <w:p>
      <w:pPr>
        <w:pBdr/>
        <w:spacing/>
        <w:ind w:firstLine="709"/>
        <w:jc w:val="both"/>
        <w:rPr>
          <w:sz w:val="20"/>
          <w:szCs w:val="20"/>
        </w:rPr>
        <w:sectPr>
          <w:footnotePr/>
          <w:endnotePr/>
          <w:type w:val="nextPage"/>
          <w:pgSz w:h="11906" w:orient="landscape" w:w="16838"/>
          <w:pgMar w:top="1701" w:right="1134" w:bottom="851" w:left="1134" w:header="709" w:footer="709" w:gutter="0"/>
          <w:cols w:num="1" w:sep="0" w:space="720" w:equalWidth="1"/>
        </w:sectPr>
      </w:pPr>
      <w:r>
        <w:rPr>
          <w:sz w:val="20"/>
          <w:szCs w:val="20"/>
        </w:rPr>
      </w:r>
      <w:r>
        <w:rPr>
          <w:sz w:val="20"/>
          <w:szCs w:val="20"/>
        </w:rPr>
      </w:r>
    </w:p>
    <w:p>
      <w:pPr>
        <w:pBdr/>
        <w:spacing/>
        <w:ind w:firstLine="709"/>
        <w:jc w:val="both"/>
        <w:rPr>
          <w:sz w:val="20"/>
          <w:szCs w:val="20"/>
        </w:rPr>
      </w:pPr>
      <w:r>
        <w:rPr>
          <w:sz w:val="20"/>
          <w:szCs w:val="20"/>
        </w:rPr>
        <w:t xml:space="preserve">Практично всі заклади ос</w:t>
      </w:r>
      <w:r>
        <w:rPr>
          <w:sz w:val="20"/>
          <w:szCs w:val="20"/>
        </w:rPr>
        <w:t xml:space="preserve">віти (окрім закладів позашкільної освіти) у громаді мають у власному віданні їдальню. Всі заклади забезпечені системами опалення, водопостачання й водовідведення. Разом з тим, далеко не скрізь є актові зали, спортивні зали, бібліотеки або медичні кабінети.</w:t>
      </w:r>
      <w:r>
        <w:rPr>
          <w:sz w:val="20"/>
          <w:szCs w:val="20"/>
        </w:rPr>
      </w:r>
    </w:p>
    <w:p>
      <w:pPr>
        <w:pBdr/>
        <w:spacing/>
        <w:ind w:firstLine="709"/>
        <w:jc w:val="both"/>
        <w:rPr>
          <w:sz w:val="20"/>
          <w:szCs w:val="20"/>
        </w:rPr>
      </w:pPr>
      <w:r>
        <w:rPr>
          <w:sz w:val="20"/>
          <w:szCs w:val="20"/>
        </w:rPr>
        <w:t xml:space="preserve">Перспективним є наявність майстерень і дослідних ділян</w:t>
      </w:r>
      <w:r>
        <w:rPr>
          <w:sz w:val="20"/>
          <w:szCs w:val="20"/>
        </w:rPr>
        <w:t xml:space="preserve">ок (в ряді випадків – великої площі), котрі можуть бути використані для розвиток трудових та пізнавальних навичок учнів. В свою чергу останні також вказують на відсутність кімнати для відпочинку, котра є одним з найбільш важливим елементом, на думку учнів.</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27</w:t>
      </w:r>
      <w:r>
        <w:fldChar w:fldCharType="end"/>
      </w:r>
      <w:r>
        <w:t xml:space="preserve"> </w:t>
      </w:r>
      <w:r>
        <w:t xml:space="preserve">Забезпеченість обладнанням ЗЗСО, ЗДО</w:t>
      </w:r>
      <w:r/>
    </w:p>
    <w:tbl>
      <w:tblPr>
        <w:tblStyle w:val="92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28" w:type="dxa"/>
          <w:right w:w="28" w:type="dxa"/>
        </w:tblCellMar>
        <w:tblLook w:val="0400" w:firstRow="0" w:lastRow="0" w:firstColumn="0" w:lastColumn="0" w:noHBand="0" w:noVBand="1"/>
      </w:tblPr>
      <w:tblGrid>
        <w:gridCol w:w="1925"/>
        <w:gridCol w:w="1240"/>
        <w:gridCol w:w="1502"/>
        <w:gridCol w:w="1354"/>
        <w:gridCol w:w="1512"/>
        <w:gridCol w:w="1792"/>
      </w:tblGrid>
      <w:tr>
        <w:trPr>
          <w:tblHeader/>
        </w:trPr>
        <w:tc>
          <w:tcPr>
            <w:shd w:val="clear" w:color="auto" w:fill="dbe5f1"/>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закладу </w:t>
            </w:r>
            <w:r>
              <w:rPr>
                <w:rFonts w:asciiTheme="minorHAnsi" w:hAnsiTheme="minorHAnsi" w:cstheme="minorHAnsi"/>
                <w:b/>
                <w:sz w:val="20"/>
                <w:szCs w:val="20"/>
              </w:rPr>
            </w:r>
          </w:p>
        </w:tc>
        <w:tc>
          <w:tcPr>
            <w:shd w:val="clear" w:color="auto" w:fill="dbe5f1"/>
            <w:tcBorders/>
            <w:tcW w:w="1347"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Одиниць комп’ютерної техніки випуску після 2017 р., шт.</w:t>
            </w:r>
            <w:r>
              <w:rPr>
                <w:rFonts w:asciiTheme="minorHAnsi" w:hAnsiTheme="minorHAnsi" w:cstheme="minorHAnsi"/>
                <w:b/>
                <w:sz w:val="20"/>
                <w:szCs w:val="20"/>
              </w:rPr>
            </w:r>
          </w:p>
        </w:tc>
        <w:tc>
          <w:tcPr>
            <w:shd w:val="clear" w:color="auto" w:fill="dbe5f1"/>
            <w:tcBorders/>
            <w:tcW w:w="163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Одиниць мультимедійної техніки випуску після 2017 р., шт.</w:t>
            </w:r>
            <w:r>
              <w:rPr>
                <w:rFonts w:asciiTheme="minorHAnsi" w:hAnsiTheme="minorHAnsi" w:cstheme="minorHAnsi"/>
                <w:b/>
                <w:sz w:val="20"/>
                <w:szCs w:val="20"/>
              </w:rPr>
            </w:r>
          </w:p>
        </w:tc>
        <w:tc>
          <w:tcPr>
            <w:shd w:val="clear" w:color="auto" w:fill="dbe5f1"/>
            <w:tcBorders/>
            <w:tcW w:w="1471"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Наявність підключення до швидкісного Інтернету, Так/Ні</w:t>
            </w:r>
            <w:r>
              <w:rPr>
                <w:rFonts w:asciiTheme="minorHAnsi" w:hAnsiTheme="minorHAnsi" w:cstheme="minorHAnsi"/>
                <w:b/>
                <w:sz w:val="20"/>
                <w:szCs w:val="20"/>
              </w:rPr>
            </w:r>
          </w:p>
        </w:tc>
        <w:tc>
          <w:tcPr>
            <w:shd w:val="clear" w:color="auto" w:fill="dbe5f1"/>
            <w:tcBorders/>
            <w:tcW w:w="1644"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Рік крайнього поновлення обладнанням кабінетів природничого напряму (не менше ніж на 100 тис. грн.)</w:t>
            </w:r>
            <w:r>
              <w:rPr>
                <w:rFonts w:asciiTheme="minorHAnsi" w:hAnsiTheme="minorHAnsi" w:cstheme="minorHAnsi"/>
                <w:b/>
                <w:sz w:val="20"/>
                <w:szCs w:val="20"/>
              </w:rPr>
            </w:r>
          </w:p>
        </w:tc>
        <w:tc>
          <w:tcPr>
            <w:shd w:val="clear" w:color="auto" w:fill="dbe5f1"/>
            <w:tcBorders/>
            <w:tcW w:w="1949"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Наскільки створено нове освітнє середовище для 1 класу 2023/2024 н.р. відповідно до вимог НУШ</w:t>
            </w:r>
            <w:r>
              <w:rPr>
                <w:rFonts w:asciiTheme="minorHAnsi" w:hAnsiTheme="minorHAnsi" w:cstheme="minorHAnsi"/>
                <w:b/>
                <w:sz w:val="20"/>
                <w:szCs w:val="20"/>
              </w:rPr>
            </w:r>
          </w:p>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(у відсотках орієнтовно)</w:t>
            </w:r>
            <w:r>
              <w:rPr>
                <w:rFonts w:asciiTheme="minorHAnsi" w:hAnsiTheme="minorHAnsi" w:cstheme="minorHAnsi"/>
                <w:b/>
                <w:sz w:val="20"/>
                <w:szCs w:val="20"/>
              </w:rPr>
            </w:r>
          </w:p>
        </w:tc>
      </w:tr>
      <w:tr>
        <w:trPr>
          <w:trHeight w:val="244"/>
        </w:trPr>
        <w:tc>
          <w:tcPr>
            <w:tcBorders/>
            <w:tcW w:w="2093" w:type="dxa"/>
            <w:vMerge w:val="restart"/>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Блистівський ЗЗСО І-ІІІ ст.</w:t>
            </w:r>
            <w:r>
              <w:rPr>
                <w:rFonts w:asciiTheme="minorHAnsi" w:hAnsiTheme="minorHAnsi" w:cstheme="minorHAnsi"/>
                <w:b/>
                <w:sz w:val="20"/>
                <w:szCs w:val="20"/>
              </w:rPr>
            </w:r>
          </w:p>
        </w:tc>
        <w:tc>
          <w:tcPr>
            <w:tcBorders/>
            <w:tcW w:w="1347" w:type="dxa"/>
            <w:vMerge w:val="restart"/>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1633" w:type="dxa"/>
            <w:vMerge w:val="restart"/>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1471" w:type="dxa"/>
            <w:vMerge w:val="restart"/>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vMerge w:val="restart"/>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vMerge w:val="restart"/>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Дягівський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2014</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Киселівський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2023</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Макошинський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2009</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Менський опорний ЗЗСО І-ІІІ ст. ім.Т.Г.Шевченка та філія</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43</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2019</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Опорний заклад Менська гімназія та філія</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37</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2017</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Покровський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Синявський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Стольненський ЗЗСО І-ІІІ ст.</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2014</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Волосківська гімназія</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Феськівська гімназія</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Бірківський ЗДО “Сонечко”</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Блистівський ЗДО “Ромашка”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Дягівський ЗДО “Веселка”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Киселівський ЗДО “Веселка”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Куковицький ЗДО “Дзвіночок”</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Макошинський ЗДО “Сонечко”</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Менський ЗДО “Дитяча академія”</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Менський ЗДО “Калинонька”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Менський ЗДО “Сонечко”</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Осьмаківський ЗДО “Капітошка”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Покровський ЗДО “Капітошка”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Синявський ЗДО “Дзвіночок”</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Стольненський ЗДО “Сонечко”</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Феськівський ЗДО “Веселка”</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rPr>
          <w:trHeight w:val="313"/>
        </w:trPr>
        <w:tc>
          <w:tcPr>
            <w:tcBorders/>
            <w:tcW w:w="2093" w:type="dxa"/>
            <w:textDirection w:val="lrTb"/>
            <w:noWrap w:val="false"/>
          </w:tcPr>
          <w:p>
            <w:pPr>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Дошкільний підрозділ Волосківської гімназії</w:t>
            </w:r>
            <w:r>
              <w:rPr>
                <w:rFonts w:asciiTheme="minorHAnsi" w:hAnsiTheme="minorHAnsi" w:cstheme="minorHAnsi"/>
                <w:b/>
                <w:sz w:val="20"/>
                <w:szCs w:val="20"/>
              </w:rPr>
            </w:r>
          </w:p>
        </w:tc>
        <w:tc>
          <w:tcPr>
            <w:tcBorders/>
            <w:tcW w:w="1347"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633"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1471"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1644"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949" w:type="dxa"/>
            <w:textDirection w:val="lrTb"/>
            <w:noWrap w:val="false"/>
          </w:tcPr>
          <w:p>
            <w:pPr>
              <w:pBdr/>
              <w:spacing w:after="0" w:before="0"/>
              <w:ind/>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bl>
    <w:p>
      <w:pPr>
        <w:pBdr/>
        <w:spacing/>
        <w:ind w:firstLine="709"/>
        <w:jc w:val="both"/>
        <w:rPr>
          <w:b/>
          <w:sz w:val="20"/>
          <w:szCs w:val="20"/>
        </w:rPr>
      </w:pPr>
      <w:r>
        <w:rPr>
          <w:b/>
          <w:sz w:val="20"/>
          <w:szCs w:val="20"/>
        </w:rPr>
        <w:t xml:space="preserve">Найбільші проблеми матеріально-технічного забезпечення закладів загальної середньої освіти Менської міської ради є наступні:</w:t>
      </w:r>
      <w:r>
        <w:rPr>
          <w:b/>
          <w:sz w:val="20"/>
          <w:szCs w:val="20"/>
        </w:rPr>
      </w:r>
    </w:p>
    <w:p>
      <w:pPr>
        <w:pBdr/>
        <w:spacing/>
        <w:ind w:firstLine="709"/>
        <w:jc w:val="both"/>
        <w:rPr>
          <w:sz w:val="20"/>
          <w:szCs w:val="20"/>
        </w:rPr>
      </w:pPr>
      <w:r>
        <w:rPr>
          <w:sz w:val="20"/>
          <w:szCs w:val="20"/>
        </w:rPr>
        <w:t xml:space="preserve">1) застаріле та не в повному обсязі обладнання для кабінетів фізики, хімії, біології, географії, математики, </w:t>
      </w:r>
      <w:r>
        <w:rPr>
          <w:sz w:val="20"/>
          <w:szCs w:val="20"/>
        </w:rPr>
      </w:r>
    </w:p>
    <w:p>
      <w:pPr>
        <w:pBdr/>
        <w:spacing/>
        <w:ind w:firstLine="709"/>
        <w:jc w:val="both"/>
        <w:rPr>
          <w:sz w:val="20"/>
          <w:szCs w:val="20"/>
        </w:rPr>
      </w:pPr>
      <w:r>
        <w:rPr>
          <w:sz w:val="20"/>
          <w:szCs w:val="20"/>
        </w:rPr>
        <w:t xml:space="preserve">2) відсутній спортивний зал та в повному обсязі спортивний інвентар, </w:t>
      </w:r>
      <w:r>
        <w:rPr>
          <w:sz w:val="20"/>
          <w:szCs w:val="20"/>
        </w:rPr>
      </w:r>
    </w:p>
    <w:p>
      <w:pPr>
        <w:pBdr/>
        <w:spacing/>
        <w:ind w:firstLine="709"/>
        <w:jc w:val="both"/>
        <w:rPr>
          <w:sz w:val="20"/>
          <w:szCs w:val="20"/>
        </w:rPr>
      </w:pPr>
      <w:r>
        <w:rPr>
          <w:sz w:val="20"/>
          <w:szCs w:val="20"/>
        </w:rPr>
        <w:t xml:space="preserve">4) застаріле обладнання харчоблоків, потреба в ремонті обідніх залів, харчоблоків, </w:t>
      </w:r>
      <w:r>
        <w:rPr>
          <w:sz w:val="20"/>
          <w:szCs w:val="20"/>
        </w:rPr>
      </w:r>
    </w:p>
    <w:p>
      <w:pPr>
        <w:pBdr/>
        <w:spacing/>
        <w:ind w:firstLine="709"/>
        <w:jc w:val="both"/>
        <w:rPr>
          <w:sz w:val="20"/>
          <w:szCs w:val="20"/>
        </w:rPr>
      </w:pPr>
      <w:r>
        <w:rPr>
          <w:sz w:val="20"/>
          <w:szCs w:val="20"/>
        </w:rPr>
        <w:t xml:space="preserve">5) комп’ютерне обладнання  з яким працюють учні є застарілими, класи ІКТ потребують оновлення,</w:t>
      </w:r>
      <w:r>
        <w:rPr>
          <w:sz w:val="20"/>
          <w:szCs w:val="20"/>
        </w:rPr>
      </w:r>
    </w:p>
    <w:p>
      <w:pPr>
        <w:pBdr/>
        <w:spacing/>
        <w:ind w:firstLine="709"/>
        <w:jc w:val="both"/>
        <w:rPr>
          <w:sz w:val="20"/>
          <w:szCs w:val="20"/>
        </w:rPr>
      </w:pPr>
      <w:r>
        <w:rPr>
          <w:sz w:val="20"/>
          <w:szCs w:val="20"/>
        </w:rPr>
        <w:t xml:space="preserve">6) майстерні потребують капітального ремонту та оновлення технічної бази.</w:t>
      </w:r>
      <w:r>
        <w:rPr>
          <w:sz w:val="20"/>
          <w:szCs w:val="20"/>
        </w:rPr>
      </w:r>
    </w:p>
    <w:p>
      <w:pPr>
        <w:pBdr/>
        <w:spacing/>
        <w:ind w:firstLine="709"/>
        <w:jc w:val="both"/>
        <w:rPr>
          <w:b/>
          <w:sz w:val="20"/>
          <w:szCs w:val="20"/>
        </w:rPr>
      </w:pPr>
      <w:r>
        <w:rPr>
          <w:b/>
          <w:sz w:val="20"/>
          <w:szCs w:val="20"/>
        </w:rPr>
        <w:t xml:space="preserve">Найбільші проблеми матеріально-технічного забезпечення закладів дошкільної освіти Менської міської ради є наступні:</w:t>
      </w:r>
      <w:r>
        <w:rPr>
          <w:b/>
          <w:sz w:val="20"/>
          <w:szCs w:val="20"/>
        </w:rPr>
      </w:r>
    </w:p>
    <w:p>
      <w:pPr>
        <w:pBdr/>
        <w:spacing/>
        <w:ind w:firstLine="709"/>
        <w:jc w:val="both"/>
        <w:rPr>
          <w:sz w:val="20"/>
          <w:szCs w:val="20"/>
        </w:rPr>
      </w:pPr>
      <w:r>
        <w:rPr>
          <w:sz w:val="20"/>
          <w:szCs w:val="20"/>
        </w:rPr>
        <w:t xml:space="preserve">1) застарілі меблі в групових кімнатах, </w:t>
      </w:r>
      <w:r>
        <w:rPr>
          <w:sz w:val="20"/>
          <w:szCs w:val="20"/>
        </w:rPr>
      </w:r>
    </w:p>
    <w:p>
      <w:pPr>
        <w:pBdr/>
        <w:spacing/>
        <w:ind w:firstLine="709"/>
        <w:jc w:val="both"/>
        <w:rPr>
          <w:sz w:val="20"/>
          <w:szCs w:val="20"/>
        </w:rPr>
      </w:pPr>
      <w:r>
        <w:rPr>
          <w:sz w:val="20"/>
          <w:szCs w:val="20"/>
        </w:rPr>
        <w:t xml:space="preserve">2) потреба у сучасній комп’ютерній техніці для організації освітнього процесу, мультимедійному обладнанні (велика кількість з них є застарілими), </w:t>
      </w:r>
      <w:r>
        <w:rPr>
          <w:sz w:val="20"/>
          <w:szCs w:val="20"/>
        </w:rPr>
      </w:r>
    </w:p>
    <w:p>
      <w:pPr>
        <w:pBdr/>
        <w:spacing/>
        <w:ind w:firstLine="709"/>
        <w:jc w:val="both"/>
        <w:rPr>
          <w:sz w:val="20"/>
          <w:szCs w:val="20"/>
        </w:rPr>
      </w:pPr>
      <w:r>
        <w:rPr>
          <w:sz w:val="20"/>
          <w:szCs w:val="20"/>
        </w:rPr>
        <w:t xml:space="preserve">4) застаріле обладнання харчоблоків, потреба в ремонті харчоблоків,</w:t>
      </w:r>
      <w:r>
        <w:rPr>
          <w:sz w:val="20"/>
          <w:szCs w:val="20"/>
        </w:rPr>
      </w:r>
    </w:p>
    <w:p>
      <w:pPr>
        <w:pBdr/>
        <w:spacing/>
        <w:ind w:firstLine="709"/>
        <w:jc w:val="both"/>
        <w:rPr>
          <w:sz w:val="20"/>
          <w:szCs w:val="20"/>
        </w:rPr>
      </w:pPr>
      <w:r>
        <w:rPr>
          <w:sz w:val="20"/>
          <w:szCs w:val="20"/>
        </w:rPr>
        <w:t xml:space="preserve">5) облаштування сучасних дитячих майданчиків.</w:t>
      </w:r>
      <w:r>
        <w:rPr>
          <w:sz w:val="20"/>
          <w:szCs w:val="20"/>
        </w:rPr>
      </w:r>
    </w:p>
    <w:p>
      <w:pPr>
        <w:pBdr/>
        <w:spacing/>
        <w:ind w:firstLine="709"/>
        <w:jc w:val="both"/>
        <w:rPr>
          <w:sz w:val="20"/>
          <w:szCs w:val="20"/>
        </w:rPr>
      </w:pPr>
      <w:r>
        <w:rPr>
          <w:sz w:val="20"/>
          <w:szCs w:val="20"/>
        </w:rPr>
        <w:t xml:space="preserve">За підсумками Опитування загальна оцінка матеріально-технічного оснащення шкіл коливається на рівні «добре» - «відмінно» і залежить, певною </w:t>
      </w:r>
      <w:r>
        <w:rPr>
          <w:sz w:val="20"/>
          <w:szCs w:val="20"/>
        </w:rPr>
        <w:t xml:space="preserve">мірою, від респондентів. Вчителі ставлять більш високі оцінки. Батьки і учні схиляються до «добре», в ряді випадків – «задовільно». Такий розподіл голосів налаштовує на думку, що умови отримання освітніх послуг в громаді є у певних напрямках  недостатніми.</w:t>
      </w:r>
      <w:r>
        <w:rPr>
          <w:sz w:val="20"/>
          <w:szCs w:val="20"/>
        </w:rPr>
      </w:r>
    </w:p>
    <w:p>
      <w:pPr>
        <w:pBdr/>
        <w:spacing/>
        <w:ind w:firstLine="709"/>
        <w:jc w:val="both"/>
        <w:rPr>
          <w:sz w:val="20"/>
          <w:szCs w:val="20"/>
        </w:rPr>
      </w:pPr>
      <w:r>
        <w:rPr>
          <w:sz w:val="20"/>
          <w:szCs w:val="20"/>
        </w:rPr>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28</w:t>
      </w:r>
      <w:r>
        <w:fldChar w:fldCharType="end"/>
      </w:r>
      <w:r>
        <w:t xml:space="preserve"> </w:t>
      </w:r>
      <w:r>
        <w:t xml:space="preserve">Забезпеченість ЗЗСО, ЗДО ІКТ</w:t>
      </w:r>
      <w:r/>
    </w:p>
    <w:tbl>
      <w:tblPr>
        <w:tblStyle w:val="925"/>
        <w:tblW w:w="9468"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28" w:type="dxa"/>
          <w:right w:w="28" w:type="dxa"/>
        </w:tblCellMar>
        <w:tblLook w:val="0400" w:firstRow="0" w:lastRow="0" w:firstColumn="0" w:lastColumn="0" w:noHBand="0" w:noVBand="1"/>
      </w:tblPr>
      <w:tblGrid>
        <w:gridCol w:w="1475"/>
        <w:gridCol w:w="863"/>
        <w:gridCol w:w="746"/>
        <w:gridCol w:w="1308"/>
        <w:gridCol w:w="746"/>
        <w:gridCol w:w="863"/>
        <w:gridCol w:w="893"/>
        <w:gridCol w:w="1218"/>
        <w:gridCol w:w="1356"/>
      </w:tblGrid>
      <w:tr>
        <w:trPr>
          <w:jc w:val="center"/>
          <w:trHeight w:val="196"/>
          <w:tblHeader/>
        </w:trPr>
        <w:tc>
          <w:tcPr>
            <w:shd w:val="clear" w:color="auto" w:fill="dbe5f1"/>
            <w:tcBorders/>
            <w:tcW w:w="1476" w:type="dxa"/>
            <w:vMerge w:val="restart"/>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gridSpan w:val="6"/>
            <w:shd w:val="clear" w:color="auto" w:fill="dbe5f1"/>
            <w:tcBorders/>
            <w:tcW w:w="5419" w:type="dxa"/>
            <w:textDirection w:val="lrTb"/>
            <w:noWrap w:val="false"/>
          </w:tcPr>
          <w:p>
            <w:pPr>
              <w:pBdr/>
              <w:spacing w:after="0" w:before="0"/>
              <w:ind/>
              <w:jc w:val="center"/>
              <w:rPr>
                <w:b/>
                <w:sz w:val="20"/>
                <w:szCs w:val="20"/>
              </w:rPr>
            </w:pPr>
            <w:r>
              <w:rPr>
                <w:b/>
                <w:sz w:val="20"/>
                <w:szCs w:val="20"/>
              </w:rPr>
              <w:t xml:space="preserve">Технічне забезпечення</w:t>
            </w:r>
            <w:r>
              <w:rPr>
                <w:b/>
                <w:sz w:val="20"/>
                <w:szCs w:val="20"/>
              </w:rPr>
            </w:r>
          </w:p>
        </w:tc>
        <w:tc>
          <w:tcPr>
            <w:gridSpan w:val="2"/>
            <w:shd w:val="clear" w:color="auto" w:fill="dbe5f1"/>
            <w:tcBorders/>
            <w:tcW w:w="2574" w:type="dxa"/>
            <w:vMerge w:val="restart"/>
            <w:textDirection w:val="lrTb"/>
            <w:noWrap w:val="false"/>
          </w:tcPr>
          <w:p>
            <w:pPr>
              <w:pBdr/>
              <w:spacing w:after="0" w:before="0"/>
              <w:ind/>
              <w:jc w:val="center"/>
              <w:rPr>
                <w:b/>
                <w:sz w:val="20"/>
                <w:szCs w:val="20"/>
              </w:rPr>
            </w:pPr>
            <w:r>
              <w:rPr>
                <w:b/>
                <w:sz w:val="20"/>
                <w:szCs w:val="20"/>
              </w:rPr>
              <w:t xml:space="preserve">Підключення до Інтернету</w:t>
            </w:r>
            <w:r>
              <w:rPr>
                <w:b/>
                <w:sz w:val="20"/>
                <w:szCs w:val="20"/>
              </w:rPr>
            </w:r>
          </w:p>
        </w:tc>
      </w:tr>
      <w:tr>
        <w:trPr>
          <w:jc w:val="center"/>
          <w:trHeight w:val="484"/>
          <w:tblHeader/>
        </w:trPr>
        <w:tc>
          <w:tcPr>
            <w:shd w:val="clear" w:color="auto" w:fill="dbe5f1"/>
            <w:tcBorders/>
            <w:tcW w:w="1476"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863" w:type="dxa"/>
            <w:vMerge w:val="restart"/>
            <w:textDirection w:val="lrTb"/>
            <w:noWrap w:val="false"/>
          </w:tcPr>
          <w:p>
            <w:pPr>
              <w:pBdr/>
              <w:spacing w:after="0" w:before="0"/>
              <w:ind/>
              <w:jc w:val="center"/>
              <w:rPr>
                <w:b/>
                <w:sz w:val="20"/>
                <w:szCs w:val="20"/>
              </w:rPr>
            </w:pPr>
            <w:r>
              <w:rPr>
                <w:b/>
                <w:sz w:val="20"/>
                <w:szCs w:val="20"/>
              </w:rPr>
              <w:t xml:space="preserve">Кількість комп’ютерів</w:t>
            </w:r>
            <w:r>
              <w:rPr>
                <w:b/>
                <w:sz w:val="20"/>
                <w:szCs w:val="20"/>
              </w:rPr>
            </w:r>
          </w:p>
        </w:tc>
        <w:tc>
          <w:tcPr>
            <w:shd w:val="clear" w:color="auto" w:fill="dbe5f1"/>
            <w:tcBorders/>
            <w:tcW w:w="746" w:type="dxa"/>
            <w:vMerge w:val="restart"/>
            <w:textDirection w:val="lrTb"/>
            <w:noWrap w:val="false"/>
          </w:tcPr>
          <w:p>
            <w:pPr>
              <w:pBdr/>
              <w:spacing w:after="0" w:before="0"/>
              <w:ind/>
              <w:jc w:val="center"/>
              <w:rPr>
                <w:b/>
                <w:sz w:val="20"/>
                <w:szCs w:val="20"/>
              </w:rPr>
            </w:pPr>
            <w:r>
              <w:rPr>
                <w:b/>
                <w:sz w:val="20"/>
                <w:szCs w:val="20"/>
              </w:rPr>
              <w:t xml:space="preserve">Кількість ноутбуків</w:t>
            </w:r>
            <w:r>
              <w:rPr>
                <w:b/>
                <w:sz w:val="20"/>
                <w:szCs w:val="20"/>
              </w:rPr>
            </w:r>
          </w:p>
        </w:tc>
        <w:tc>
          <w:tcPr>
            <w:shd w:val="clear" w:color="auto" w:fill="dbe5f1"/>
            <w:tcBorders/>
            <w:tcW w:w="1308" w:type="dxa"/>
            <w:vMerge w:val="restart"/>
            <w:textDirection w:val="lrTb"/>
            <w:noWrap w:val="false"/>
          </w:tcPr>
          <w:p>
            <w:pPr>
              <w:pBdr/>
              <w:spacing w:after="0" w:before="0"/>
              <w:ind/>
              <w:jc w:val="center"/>
              <w:rPr>
                <w:b/>
                <w:sz w:val="20"/>
                <w:szCs w:val="20"/>
              </w:rPr>
            </w:pPr>
            <w:r>
              <w:rPr>
                <w:b/>
                <w:sz w:val="20"/>
                <w:szCs w:val="20"/>
              </w:rPr>
              <w:t xml:space="preserve">Кількість класів з інтерактивними поверхнями</w:t>
            </w:r>
            <w:r>
              <w:rPr>
                <w:b/>
                <w:sz w:val="20"/>
                <w:szCs w:val="20"/>
              </w:rPr>
            </w:r>
          </w:p>
        </w:tc>
        <w:tc>
          <w:tcPr>
            <w:shd w:val="clear" w:color="auto" w:fill="dbe5f1"/>
            <w:tcBorders/>
            <w:tcW w:w="746" w:type="dxa"/>
            <w:vMerge w:val="restart"/>
            <w:textDirection w:val="lrTb"/>
            <w:noWrap w:val="false"/>
          </w:tcPr>
          <w:p>
            <w:pPr>
              <w:pBdr/>
              <w:spacing w:after="0" w:before="0"/>
              <w:ind/>
              <w:jc w:val="center"/>
              <w:rPr>
                <w:b/>
                <w:sz w:val="20"/>
                <w:szCs w:val="20"/>
              </w:rPr>
            </w:pPr>
            <w:r>
              <w:rPr>
                <w:b/>
                <w:sz w:val="20"/>
                <w:szCs w:val="20"/>
              </w:rPr>
              <w:t xml:space="preserve">Кількість принтерів</w:t>
            </w:r>
            <w:r>
              <w:rPr>
                <w:b/>
                <w:sz w:val="20"/>
                <w:szCs w:val="20"/>
              </w:rPr>
            </w:r>
          </w:p>
        </w:tc>
        <w:tc>
          <w:tcPr>
            <w:shd w:val="clear" w:color="auto" w:fill="dbe5f1"/>
            <w:tcBorders/>
            <w:tcW w:w="863" w:type="dxa"/>
            <w:vMerge w:val="restart"/>
            <w:textDirection w:val="lrTb"/>
            <w:noWrap w:val="false"/>
          </w:tcPr>
          <w:p>
            <w:pPr>
              <w:pBdr/>
              <w:spacing w:after="0" w:before="0"/>
              <w:ind/>
              <w:jc w:val="center"/>
              <w:rPr>
                <w:b/>
                <w:sz w:val="20"/>
                <w:szCs w:val="20"/>
              </w:rPr>
            </w:pPr>
            <w:r>
              <w:rPr>
                <w:b/>
                <w:sz w:val="20"/>
                <w:szCs w:val="20"/>
              </w:rPr>
              <w:t xml:space="preserve">Кількість</w:t>
            </w:r>
            <w:r>
              <w:rPr>
                <w:b/>
                <w:sz w:val="20"/>
                <w:szCs w:val="20"/>
              </w:rPr>
            </w:r>
          </w:p>
          <w:p>
            <w:pPr>
              <w:pBdr/>
              <w:tabs>
                <w:tab w:val="left" w:leader="none" w:pos="318"/>
              </w:tabs>
              <w:spacing w:after="0" w:before="0"/>
              <w:ind/>
              <w:jc w:val="center"/>
              <w:rPr>
                <w:b/>
                <w:sz w:val="20"/>
                <w:szCs w:val="20"/>
              </w:rPr>
            </w:pPr>
            <w:r>
              <w:rPr>
                <w:b/>
                <w:sz w:val="20"/>
                <w:szCs w:val="20"/>
              </w:rPr>
              <w:t xml:space="preserve">фотоапаратів</w:t>
            </w:r>
            <w:r>
              <w:rPr>
                <w:b/>
                <w:sz w:val="20"/>
                <w:szCs w:val="20"/>
              </w:rPr>
            </w:r>
          </w:p>
        </w:tc>
        <w:tc>
          <w:tcPr>
            <w:shd w:val="clear" w:color="auto" w:fill="dbe5f1"/>
            <w:tcBorders/>
            <w:tcW w:w="893" w:type="dxa"/>
            <w:vMerge w:val="restart"/>
            <w:textDirection w:val="lrTb"/>
            <w:noWrap w:val="false"/>
          </w:tcPr>
          <w:p>
            <w:pPr>
              <w:pBdr/>
              <w:spacing w:after="0" w:before="0"/>
              <w:ind/>
              <w:jc w:val="center"/>
              <w:rPr>
                <w:b/>
                <w:sz w:val="20"/>
                <w:szCs w:val="20"/>
              </w:rPr>
            </w:pPr>
            <w:r>
              <w:rPr>
                <w:b/>
                <w:sz w:val="20"/>
                <w:szCs w:val="20"/>
              </w:rPr>
              <w:t xml:space="preserve">Кількість відеокамер</w:t>
            </w:r>
            <w:r>
              <w:rPr>
                <w:b/>
                <w:sz w:val="20"/>
                <w:szCs w:val="20"/>
              </w:rPr>
            </w:r>
          </w:p>
        </w:tc>
        <w:tc>
          <w:tcPr>
            <w:gridSpan w:val="2"/>
            <w:shd w:val="clear" w:color="auto" w:fill="dbe5f1"/>
            <w:tcBorders/>
            <w:tcW w:w="2574"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r>
      <w:tr>
        <w:trPr>
          <w:jc w:val="center"/>
          <w:trHeight w:val="350"/>
          <w:tblHeader/>
        </w:trPr>
        <w:tc>
          <w:tcPr>
            <w:shd w:val="clear" w:color="auto" w:fill="dbe5f1"/>
            <w:tcBorders/>
            <w:tcW w:w="1476"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863"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746"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1308"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746"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863"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893"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ind/>
              <w:rPr>
                <w:b/>
                <w:sz w:val="20"/>
                <w:szCs w:val="20"/>
                <w:highlight w:val="yellow"/>
              </w:rPr>
            </w:pPr>
            <w:r>
              <w:rPr>
                <w:b/>
                <w:sz w:val="20"/>
                <w:szCs w:val="20"/>
                <w:highlight w:val="yellow"/>
              </w:rPr>
            </w:r>
            <w:r>
              <w:rPr>
                <w:b/>
                <w:sz w:val="20"/>
                <w:szCs w:val="20"/>
                <w:highlight w:val="yellow"/>
              </w:rPr>
            </w:r>
          </w:p>
        </w:tc>
        <w:tc>
          <w:tcPr>
            <w:shd w:val="clear" w:color="auto" w:fill="dbe5f1"/>
            <w:tcBorders/>
            <w:tcW w:w="1218" w:type="dxa"/>
            <w:textDirection w:val="lrTb"/>
            <w:noWrap w:val="false"/>
          </w:tcPr>
          <w:p>
            <w:pPr>
              <w:pBdr/>
              <w:spacing w:after="0" w:before="0"/>
              <w:ind/>
              <w:jc w:val="center"/>
              <w:rPr>
                <w:b/>
                <w:sz w:val="20"/>
                <w:szCs w:val="20"/>
              </w:rPr>
            </w:pPr>
            <w:r>
              <w:rPr>
                <w:b/>
                <w:sz w:val="20"/>
                <w:szCs w:val="20"/>
              </w:rPr>
              <w:t xml:space="preserve">Швидкість</w:t>
            </w:r>
            <w:r>
              <w:rPr>
                <w:b/>
                <w:sz w:val="20"/>
                <w:szCs w:val="20"/>
              </w:rPr>
            </w:r>
          </w:p>
        </w:tc>
        <w:tc>
          <w:tcPr>
            <w:shd w:val="clear" w:color="auto" w:fill="dbe5f1"/>
            <w:tcBorders/>
            <w:tcW w:w="1356" w:type="dxa"/>
            <w:textDirection w:val="lrTb"/>
            <w:noWrap w:val="false"/>
          </w:tcPr>
          <w:p>
            <w:pPr>
              <w:pBdr/>
              <w:spacing w:after="0" w:before="0"/>
              <w:ind/>
              <w:jc w:val="center"/>
              <w:rPr>
                <w:b/>
                <w:sz w:val="20"/>
                <w:szCs w:val="20"/>
              </w:rPr>
            </w:pPr>
            <w:r>
              <w:rPr>
                <w:b/>
                <w:sz w:val="20"/>
                <w:szCs w:val="20"/>
              </w:rPr>
              <w:t xml:space="preserve">Наявність відкритого Wi-Fi</w:t>
            </w:r>
            <w:r>
              <w:rPr>
                <w:b/>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Блистівський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10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14</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6</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Дягівський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9</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18</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6</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Киселівський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16</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Макошинський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19</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Опорний заклад Менська гімназія та філія</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50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37</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4</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14</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Менський опорний ЗЗСО І-ІІІ ст. ім.Т.Г.Шевченка та філія</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36</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53</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7</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18</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Покровський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16</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9</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Синявський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11</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12</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6</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30-100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Стольненський ЗЗСО І-ІІІ ст.</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9</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17</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10</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100 МБіт/с і більше</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Волосківська гімназія</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7</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10</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до 10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Феськівська гімназія</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13</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7</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3</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до 10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Бірківський ЗДО “Сонечко”</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Блистівський ЗДО “Ромашка”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Дягівський ЗДО “Веселка”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Киселівський ЗДО “Двіночок”</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Куковицький ЗДО “Дзвінчок”</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Макошинський ЗДО “Сонечко”</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3</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Менський ЗДО “Дитяча академія”</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4</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Менський ЗДО “Калинонька”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3</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4</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Менський ЗДО “Сонечко”</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5</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4</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Осьмаківський ЗДО “Капітошка”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Покровський ЗДО “Капітошка”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до 10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Синявський ЗДО “Дзвіночок”</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Стольненський ЗДО “Сонечко”</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2</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до 10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Феськівський ЗДО “Веселка”</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1</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r>
        <w:trPr>
          <w:jc w:val="center"/>
          <w:trHeight w:val="222"/>
        </w:trPr>
        <w:tc>
          <w:tcPr>
            <w:shd w:val="clear" w:color="auto" w:fill="auto"/>
            <w:tcBorders/>
            <w:tcW w:w="1476" w:type="dxa"/>
            <w:textDirection w:val="lrTb"/>
            <w:noWrap w:val="false"/>
          </w:tcPr>
          <w:p>
            <w:pPr>
              <w:pBdr/>
              <w:spacing w:after="0" w:before="0"/>
              <w:ind/>
              <w:rPr>
                <w:b/>
                <w:sz w:val="20"/>
                <w:szCs w:val="20"/>
              </w:rPr>
            </w:pPr>
            <w:r>
              <w:rPr>
                <w:b/>
                <w:sz w:val="20"/>
                <w:szCs w:val="20"/>
              </w:rPr>
              <w:t xml:space="preserve">Дошкільний підрозділ Волсоківської гімназії</w:t>
            </w:r>
            <w:r>
              <w:rPr>
                <w:b/>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308"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c>
          <w:tcPr>
            <w:shd w:val="clear" w:color="auto" w:fill="auto"/>
            <w:tcBorders/>
            <w:tcW w:w="746"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6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893" w:type="dxa"/>
            <w:vAlign w:val="center"/>
            <w:textDirection w:val="lrTb"/>
            <w:noWrap w:val="false"/>
          </w:tcPr>
          <w:p>
            <w:pPr>
              <w:pBdr/>
              <w:spacing w:after="0" w:before="0"/>
              <w:ind/>
              <w:jc w:val="center"/>
              <w:rPr>
                <w:sz w:val="20"/>
                <w:szCs w:val="20"/>
              </w:rPr>
            </w:pPr>
            <w:r>
              <w:rPr>
                <w:sz w:val="20"/>
                <w:szCs w:val="20"/>
              </w:rPr>
              <w:t xml:space="preserve">0</w:t>
            </w:r>
            <w:r>
              <w:rPr>
                <w:sz w:val="20"/>
                <w:szCs w:val="20"/>
              </w:rPr>
            </w:r>
          </w:p>
        </w:tc>
        <w:tc>
          <w:tcPr>
            <w:shd w:val="clear" w:color="auto" w:fill="auto"/>
            <w:tcBorders/>
            <w:tcW w:w="1218" w:type="dxa"/>
            <w:vAlign w:val="center"/>
            <w:textDirection w:val="lrTb"/>
            <w:noWrap w:val="false"/>
          </w:tcPr>
          <w:p>
            <w:pPr>
              <w:pBdr/>
              <w:spacing w:after="0" w:before="0"/>
              <w:ind/>
              <w:jc w:val="center"/>
              <w:rPr>
                <w:sz w:val="20"/>
                <w:szCs w:val="20"/>
              </w:rPr>
            </w:pPr>
            <w:r>
              <w:rPr>
                <w:sz w:val="20"/>
                <w:szCs w:val="20"/>
              </w:rPr>
              <w:t xml:space="preserve">10-30 Мбіт/с</w:t>
            </w:r>
            <w:r>
              <w:rPr>
                <w:sz w:val="20"/>
                <w:szCs w:val="20"/>
              </w:rPr>
            </w:r>
          </w:p>
        </w:tc>
        <w:tc>
          <w:tcPr>
            <w:shd w:val="clear" w:color="auto" w:fill="auto"/>
            <w:tcBorders/>
            <w:tcW w:w="1356" w:type="dxa"/>
            <w:vAlign w:val="center"/>
            <w:textDirection w:val="lrTb"/>
            <w:noWrap w:val="false"/>
          </w:tcPr>
          <w:p>
            <w:pPr>
              <w:pBdr/>
              <w:spacing w:after="0" w:before="0"/>
              <w:ind/>
              <w:jc w:val="center"/>
              <w:rPr>
                <w:sz w:val="20"/>
                <w:szCs w:val="20"/>
              </w:rPr>
            </w:pPr>
            <w:r>
              <w:rPr>
                <w:sz w:val="20"/>
                <w:szCs w:val="20"/>
              </w:rPr>
              <w:t xml:space="preserve">-</w:t>
            </w:r>
            <w:r>
              <w:rPr>
                <w:sz w:val="20"/>
                <w:szCs w:val="20"/>
              </w:rPr>
            </w:r>
          </w:p>
        </w:tc>
      </w:tr>
    </w:tbl>
    <w:p>
      <w:pPr>
        <w:pBdr/>
        <w:spacing/>
        <w:ind w:firstLine="709"/>
        <w:jc w:val="both"/>
        <w:rPr>
          <w:sz w:val="20"/>
          <w:szCs w:val="20"/>
        </w:rPr>
      </w:pPr>
      <w:r>
        <w:rPr>
          <w:sz w:val="20"/>
          <w:szCs w:val="20"/>
        </w:rPr>
        <w:t xml:space="preserve">Рівень оснащеності </w:t>
      </w:r>
      <w:r>
        <w:rPr>
          <w:sz w:val="20"/>
          <w:szCs w:val="20"/>
        </w:rPr>
        <w:t xml:space="preserve">технічними засобами та Інтернетом</w:t>
      </w:r>
      <w:r>
        <w:rPr>
          <w:b/>
          <w:bCs/>
          <w:color w:val="000000"/>
          <w:sz w:val="20"/>
          <w:szCs w:val="20"/>
        </w:rPr>
        <w:t xml:space="preserve"> </w:t>
      </w:r>
      <w:r>
        <w:rPr>
          <w:sz w:val="20"/>
          <w:szCs w:val="20"/>
        </w:rPr>
        <w:t xml:space="preserve">закладів середньої та дошкільної освіти в кільк</w:t>
      </w:r>
      <w:r>
        <w:rPr>
          <w:sz w:val="20"/>
          <w:szCs w:val="20"/>
        </w:rPr>
        <w:t xml:space="preserve">існому виразі є на достатньому рівні, однак є проблеми в тому, що більшість комп’ютерної техніки є застарілою, в закладах дошкільної освіти не вистачає засобів візуалізації (проєкторів, телевізорів), не вистачає комп’ютерів для проведення занять для дітей.</w:t>
      </w:r>
      <w:r>
        <w:rPr>
          <w:sz w:val="20"/>
          <w:szCs w:val="20"/>
        </w:rPr>
      </w:r>
    </w:p>
    <w:p>
      <w:pPr>
        <w:pBdr/>
        <w:spacing/>
        <w:ind w:firstLine="709"/>
        <w:jc w:val="both"/>
        <w:rPr>
          <w:sz w:val="20"/>
          <w:szCs w:val="20"/>
        </w:rPr>
      </w:pPr>
      <w:r>
        <w:rPr>
          <w:sz w:val="20"/>
          <w:szCs w:val="20"/>
        </w:rPr>
        <w:t xml:space="preserve">В умовах пандемії та воєнного стану, коли </w:t>
      </w:r>
      <w:r>
        <w:rPr>
          <w:sz w:val="20"/>
          <w:szCs w:val="20"/>
        </w:rPr>
        <w:t xml:space="preserve">освітній</w:t>
      </w:r>
      <w:r>
        <w:rPr>
          <w:sz w:val="20"/>
          <w:szCs w:val="20"/>
        </w:rPr>
        <w:t xml:space="preserve"> процес часто відбувається о</w:t>
      </w:r>
      <w:r>
        <w:rPr>
          <w:sz w:val="20"/>
          <w:szCs w:val="20"/>
        </w:rPr>
        <w:t xml:space="preserve">н</w:t>
      </w:r>
      <w:r>
        <w:rPr>
          <w:sz w:val="20"/>
          <w:szCs w:val="20"/>
        </w:rPr>
        <w:t xml:space="preserve">лайн із застосуванням електронних засобів зв’язку та відповідних технічних пристроїв, рівень забезпеченості </w:t>
      </w:r>
      <w:r>
        <w:rPr>
          <w:sz w:val="20"/>
          <w:szCs w:val="20"/>
        </w:rPr>
        <w:t xml:space="preserve">ЗЗСО</w:t>
      </w:r>
      <w:r>
        <w:rPr>
          <w:rFonts w:ascii="Arial" w:hAnsi="Arial" w:cs="Arial"/>
          <w:color w:val="444746"/>
          <w:spacing w:val="3"/>
          <w:sz w:val="21"/>
          <w:szCs w:val="21"/>
        </w:rPr>
        <w:t xml:space="preserve"> </w:t>
      </w:r>
      <w:r>
        <w:rPr>
          <w:sz w:val="20"/>
          <w:szCs w:val="20"/>
        </w:rPr>
        <w:t xml:space="preserve">належним обладнанням та стійким Інтернетом видається вкрай актуальним. Доступ до швидкіс</w:t>
      </w:r>
      <w:r>
        <w:rPr>
          <w:sz w:val="20"/>
          <w:szCs w:val="20"/>
        </w:rPr>
        <w:t xml:space="preserve">ного Інтернету є у всіх ЗЗСО, але часто швидкості та спроможності даного підключення недостатньо для проведення уроків на онлайн-платформах, при цьому стан забезпечення комп’ютерною, цифровою технікою та інтерактивним обладнанням, практично у всіх закладах</w:t>
      </w:r>
      <w:r>
        <w:rPr>
          <w:sz w:val="20"/>
          <w:szCs w:val="20"/>
        </w:rPr>
        <w:t xml:space="preserve"> </w:t>
      </w:r>
      <w:r>
        <w:rPr>
          <w:sz w:val="20"/>
          <w:szCs w:val="20"/>
        </w:rPr>
        <w:t xml:space="preserve">освіти</w:t>
      </w:r>
      <w:r>
        <w:rPr>
          <w:sz w:val="20"/>
          <w:szCs w:val="20"/>
        </w:rPr>
        <w:t xml:space="preserve">, потребує поліпшення.</w:t>
      </w:r>
      <w:r>
        <w:rPr>
          <w:sz w:val="20"/>
          <w:szCs w:val="20"/>
        </w:rPr>
      </w:r>
    </w:p>
    <w:p>
      <w:pPr>
        <w:pStyle w:val="798"/>
        <w:numPr>
          <w:ilvl w:val="2"/>
          <w:numId w:val="6"/>
        </w:numPr>
        <w:pBdr/>
        <w:spacing/>
        <w:ind/>
        <w:rPr/>
      </w:pPr>
      <w:r/>
      <w:bookmarkStart w:id="54" w:name="_Toc169971984"/>
      <w:r/>
      <w:bookmarkStart w:id="55" w:name="_Toc178687128"/>
      <w:r>
        <w:t xml:space="preserve">Технічний стан будівель закладів освіти</w:t>
      </w:r>
      <w:bookmarkEnd w:id="54"/>
      <w:r/>
      <w:bookmarkEnd w:id="55"/>
      <w:r/>
      <w:r/>
    </w:p>
    <w:p>
      <w:pPr>
        <w:pBdr/>
        <w:spacing/>
        <w:ind w:firstLine="709"/>
        <w:jc w:val="both"/>
        <w:rPr>
          <w:sz w:val="20"/>
          <w:szCs w:val="20"/>
        </w:rPr>
      </w:pPr>
      <w:r>
        <w:rPr>
          <w:sz w:val="20"/>
          <w:szCs w:val="20"/>
        </w:rPr>
        <w:t xml:space="preserve">Стан будівель закладів освіти в громаді можна охарактеризувати як задовільний, при цьому 100% споруд, де проходить </w:t>
      </w:r>
      <w:r>
        <w:rPr>
          <w:sz w:val="20"/>
          <w:szCs w:val="20"/>
        </w:rPr>
        <w:t xml:space="preserve">освітній </w:t>
      </w:r>
      <w:r>
        <w:rPr>
          <w:sz w:val="20"/>
          <w:szCs w:val="20"/>
        </w:rPr>
        <w:t xml:space="preserve">процес, мають термін експлуатації більш ніж 30 років, наслідком чого є нагальна потреба у проведенні ремонтних робіт дахів та здійснення капітальних заходів із підвищення енергоефективності.</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29</w:t>
      </w:r>
      <w:r>
        <w:fldChar w:fldCharType="end"/>
      </w:r>
      <w:r>
        <w:t xml:space="preserve"> </w:t>
      </w:r>
      <w:r>
        <w:t xml:space="preserve">Стан ЗЗСО, ЗДО</w:t>
      </w:r>
      <w:r/>
    </w:p>
    <w:tbl>
      <w:tblPr>
        <w:tblStyle w:val="926"/>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28" w:type="dxa"/>
          <w:right w:w="28" w:type="dxa"/>
        </w:tblCellMar>
        <w:tblLook w:val="0400" w:firstRow="0" w:lastRow="0" w:firstColumn="0" w:lastColumn="0" w:noHBand="0" w:noVBand="1"/>
      </w:tblPr>
      <w:tblGrid>
        <w:gridCol w:w="1065"/>
        <w:gridCol w:w="942"/>
        <w:gridCol w:w="1350"/>
        <w:gridCol w:w="752"/>
        <w:gridCol w:w="768"/>
        <w:gridCol w:w="780"/>
        <w:gridCol w:w="952"/>
        <w:gridCol w:w="997"/>
        <w:gridCol w:w="959"/>
        <w:gridCol w:w="760"/>
      </w:tblGrid>
      <w:tr>
        <w:trPr/>
        <w:tc>
          <w:tcPr>
            <w:shd w:val="clear" w:color="auto" w:fill="dbe5f1"/>
            <w:tcBorders/>
            <w:tcW w:w="1082" w:type="dxa"/>
            <w:textDirection w:val="lrTb"/>
            <w:noWrap w:val="false"/>
          </w:tcPr>
          <w:p>
            <w:pPr>
              <w:keepNext w:val="true"/>
              <w:keepLines w:val="true"/>
              <w:pBdr/>
              <w:spacing w:after="0" w:before="0"/>
              <w:ind/>
              <w:jc w:val="center"/>
              <w:rPr>
                <w:rFonts w:asciiTheme="minorHAnsi" w:hAnsiTheme="minorHAnsi" w:cstheme="minorHAnsi"/>
                <w:b/>
                <w:sz w:val="20"/>
                <w:szCs w:val="20"/>
              </w:rPr>
            </w:pPr>
            <w:r>
              <w:rPr>
                <w:rFonts w:asciiTheme="minorHAnsi" w:hAnsiTheme="minorHAnsi" w:cstheme="minorHAnsi"/>
                <w:b/>
                <w:sz w:val="20"/>
                <w:szCs w:val="20"/>
              </w:rPr>
              <w:t xml:space="preserve">Назва закладу</w:t>
            </w:r>
            <w:r>
              <w:rPr>
                <w:rFonts w:asciiTheme="minorHAnsi" w:hAnsiTheme="minorHAnsi" w:cstheme="minorHAnsi"/>
                <w:b/>
                <w:sz w:val="20"/>
                <w:szCs w:val="20"/>
              </w:rPr>
            </w:r>
          </w:p>
        </w:tc>
        <w:tc>
          <w:tcPr>
            <w:shd w:val="clear" w:color="auto" w:fill="dbe5f1"/>
            <w:tcBorders/>
            <w:tcW w:w="957" w:type="dxa"/>
            <w:textDirection w:val="lrTb"/>
            <w:noWrap w:val="false"/>
          </w:tcPr>
          <w:p>
            <w:pPr>
              <w:keepNext w:val="true"/>
              <w:keepLines w:val="true"/>
              <w:pBdr/>
              <w:spacing w:after="0" w:before="0"/>
              <w:ind/>
              <w:jc w:val="center"/>
              <w:rPr>
                <w:rFonts w:asciiTheme="minorHAnsi" w:hAnsiTheme="minorHAnsi" w:cstheme="minorHAnsi"/>
                <w:b/>
                <w:color w:val="000000"/>
                <w:sz w:val="20"/>
                <w:szCs w:val="20"/>
              </w:rPr>
            </w:pPr>
            <w:r>
              <w:rPr>
                <w:rFonts w:asciiTheme="minorHAnsi" w:hAnsiTheme="minorHAnsi" w:cstheme="minorHAnsi"/>
                <w:b/>
                <w:sz w:val="20"/>
                <w:szCs w:val="20"/>
              </w:rPr>
              <w:t xml:space="preserve">Рік введення в експлуатацію</w:t>
            </w:r>
            <w:r>
              <w:rPr>
                <w:rFonts w:asciiTheme="minorHAnsi" w:hAnsiTheme="minorHAnsi" w:cstheme="minorHAnsi"/>
                <w:b/>
                <w:sz w:val="20"/>
                <w:szCs w:val="20"/>
              </w:rPr>
              <w:t xml:space="preserve"> </w:t>
            </w:r>
            <w:r>
              <w:rPr>
                <w:rFonts w:asciiTheme="minorHAnsi" w:hAnsiTheme="minorHAnsi" w:cstheme="minorHAnsi"/>
                <w:b/>
                <w:color w:val="000000"/>
                <w:sz w:val="20"/>
                <w:szCs w:val="20"/>
              </w:rPr>
              <w:t xml:space="preserve">приміщення</w:t>
            </w:r>
            <w:r>
              <w:rPr>
                <w:rFonts w:asciiTheme="minorHAnsi" w:hAnsiTheme="minorHAnsi" w:cstheme="minorHAnsi"/>
                <w:b/>
                <w:color w:val="000000"/>
                <w:sz w:val="20"/>
                <w:szCs w:val="20"/>
              </w:rPr>
            </w:r>
          </w:p>
        </w:tc>
        <w:tc>
          <w:tcPr>
            <w:shd w:val="clear" w:color="auto" w:fill="dbe5f1"/>
            <w:tcBorders/>
            <w:tcW w:w="1371"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Загальний стан [відмінний, добрий, задовільний, незадовільний, критичний]</w:t>
            </w:r>
            <w:r>
              <w:rPr>
                <w:rFonts w:asciiTheme="minorHAnsi" w:hAnsiTheme="minorHAnsi" w:cstheme="minorHAnsi"/>
                <w:b/>
                <w:color w:val="000000"/>
                <w:sz w:val="20"/>
                <w:szCs w:val="20"/>
              </w:rPr>
            </w:r>
          </w:p>
        </w:tc>
        <w:tc>
          <w:tcPr>
            <w:shd w:val="clear" w:color="auto" w:fill="dbe5f1"/>
            <w:tcBorders/>
            <w:tcW w:w="763"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Спортивний зал,так/ні</w:t>
            </w:r>
            <w:r>
              <w:rPr>
                <w:rFonts w:asciiTheme="minorHAnsi" w:hAnsiTheme="minorHAnsi" w:cstheme="minorHAnsi"/>
                <w:b/>
                <w:color w:val="000000"/>
                <w:sz w:val="20"/>
                <w:szCs w:val="20"/>
              </w:rPr>
            </w:r>
          </w:p>
        </w:tc>
        <w:tc>
          <w:tcPr>
            <w:shd w:val="clear" w:color="auto" w:fill="dbe5f1"/>
            <w:tcBorders/>
            <w:tcW w:w="780"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Їдальня, так/ні</w:t>
            </w:r>
            <w:r>
              <w:rPr>
                <w:rFonts w:asciiTheme="minorHAnsi" w:hAnsiTheme="minorHAnsi" w:cstheme="minorHAnsi"/>
                <w:b/>
                <w:color w:val="000000"/>
                <w:sz w:val="20"/>
                <w:szCs w:val="20"/>
              </w:rPr>
            </w:r>
          </w:p>
        </w:tc>
        <w:tc>
          <w:tcPr>
            <w:shd w:val="clear" w:color="auto" w:fill="dbe5f1"/>
            <w:tcBorders/>
            <w:tcW w:w="792"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Утеплення більше 50%, так\ні</w:t>
            </w:r>
            <w:r>
              <w:rPr>
                <w:rFonts w:asciiTheme="minorHAnsi" w:hAnsiTheme="minorHAnsi" w:cstheme="minorHAnsi"/>
                <w:b/>
                <w:color w:val="000000"/>
                <w:sz w:val="20"/>
                <w:szCs w:val="20"/>
              </w:rPr>
            </w:r>
          </w:p>
        </w:tc>
        <w:tc>
          <w:tcPr>
            <w:shd w:val="clear" w:color="auto" w:fill="dbe5f1"/>
            <w:tcBorders/>
            <w:tcW w:w="967"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Енергоефективні вікна більше 50 % , так/ні</w:t>
            </w:r>
            <w:r>
              <w:rPr>
                <w:rFonts w:asciiTheme="minorHAnsi" w:hAnsiTheme="minorHAnsi" w:cstheme="minorHAnsi"/>
                <w:b/>
                <w:color w:val="000000"/>
                <w:sz w:val="20"/>
                <w:szCs w:val="20"/>
              </w:rPr>
            </w:r>
          </w:p>
        </w:tc>
        <w:tc>
          <w:tcPr>
            <w:shd w:val="clear" w:color="auto" w:fill="dbe5f1"/>
            <w:tcBorders/>
            <w:tcW w:w="1012"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Водопостачання та водовідведення, так/ні</w:t>
            </w:r>
            <w:r>
              <w:rPr>
                <w:rFonts w:asciiTheme="minorHAnsi" w:hAnsiTheme="minorHAnsi" w:cstheme="minorHAnsi"/>
                <w:b/>
                <w:color w:val="000000"/>
                <w:sz w:val="20"/>
                <w:szCs w:val="20"/>
              </w:rPr>
            </w:r>
          </w:p>
        </w:tc>
        <w:tc>
          <w:tcPr>
            <w:shd w:val="clear" w:color="auto" w:fill="dbe5f1"/>
            <w:tcBorders/>
            <w:tcW w:w="974"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Чи є потреба в ремонті даху, так/ні</w:t>
            </w:r>
            <w:r>
              <w:rPr>
                <w:rFonts w:asciiTheme="minorHAnsi" w:hAnsiTheme="minorHAnsi" w:cstheme="minorHAnsi"/>
                <w:b/>
                <w:color w:val="000000"/>
                <w:sz w:val="20"/>
                <w:szCs w:val="20"/>
              </w:rPr>
            </w:r>
          </w:p>
        </w:tc>
        <w:tc>
          <w:tcPr>
            <w:shd w:val="clear" w:color="auto" w:fill="dbe5f1"/>
            <w:tcBorders/>
            <w:tcW w:w="771" w:type="dxa"/>
            <w:textDirection w:val="lrTb"/>
            <w:noWrap w:val="false"/>
          </w:tcPr>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Внутрішні вбиральні</w:t>
            </w:r>
            <w:r>
              <w:rPr>
                <w:rFonts w:asciiTheme="minorHAnsi" w:hAnsiTheme="minorHAnsi" w:cstheme="minorHAnsi"/>
                <w:b/>
                <w:color w:val="000000"/>
                <w:sz w:val="20"/>
                <w:szCs w:val="20"/>
              </w:rPr>
            </w:r>
          </w:p>
          <w:p>
            <w:pPr>
              <w:keepNext w:val="true"/>
              <w:keepLines w:val="true"/>
              <w:pBdr>
                <w:top w:val="none" w:color="000000" w:sz="4" w:space="0"/>
                <w:left w:val="none" w:color="000000" w:sz="4" w:space="0"/>
                <w:bottom w:val="none" w:color="000000" w:sz="4" w:space="0"/>
                <w:right w:val="none" w:color="000000" w:sz="4" w:space="0"/>
                <w:between w:val="none" w:color="000000" w:sz="4" w:space="0"/>
              </w:pBdr>
              <w:spacing w:after="0" w:before="0"/>
              <w:ind/>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так/ні</w:t>
            </w:r>
            <w:r>
              <w:rPr>
                <w:rFonts w:asciiTheme="minorHAnsi" w:hAnsiTheme="minorHAnsi" w:cstheme="minorHAnsi"/>
                <w:b/>
                <w:color w:val="000000"/>
                <w:sz w:val="20"/>
                <w:szCs w:val="20"/>
              </w:rPr>
            </w:r>
          </w:p>
        </w:tc>
      </w:tr>
      <w:tr>
        <w:trPr>
          <w:trHeight w:val="563"/>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Блистівський ЗЗСО І-ІІІ ст.</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1975</w:t>
            </w:r>
            <w:r>
              <w:rPr>
                <w:rFonts w:asciiTheme="minorHAnsi" w:hAnsiTheme="minorHAnsi" w:cstheme="minorHAnsi"/>
                <w:color w:val="000000"/>
                <w:sz w:val="20"/>
                <w:szCs w:val="20"/>
              </w:rPr>
            </w:r>
          </w:p>
        </w:tc>
        <w:tc>
          <w:tcPr>
            <w:tcBorders/>
            <w:tcW w:w="13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задовільний</w:t>
            </w:r>
            <w:r>
              <w:rPr>
                <w:rFonts w:asciiTheme="minorHAnsi" w:hAnsiTheme="minorHAnsi" w:cstheme="minorHAnsi"/>
                <w:color w:val="000000"/>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513"/>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Дягівський ЗЗСО І-ІІІ ст.</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1979</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Киселівський ЗЗСО І-ІІІ ст.</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1913</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Макошинський ЗЗСО І-ІІІ ст.</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1970</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Менський опорний ЗЗСО І-ІІІ ст. ім.Т.Г.Шевченка</w:t>
            </w:r>
            <w:r>
              <w:rPr>
                <w:rFonts w:asciiTheme="minorHAnsi" w:hAnsiTheme="minorHAnsi" w:cstheme="minorHAnsi"/>
                <w:b/>
                <w:color w:val="000000"/>
                <w:sz w:val="20"/>
                <w:szCs w:val="20"/>
              </w:rPr>
            </w:r>
          </w:p>
        </w:tc>
        <w:tc>
          <w:tcPr>
            <w:tcBorders/>
            <w:tcW w:w="95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1960</w:t>
            </w:r>
            <w:r>
              <w:rPr>
                <w:rFonts w:asciiTheme="minorHAnsi" w:hAnsiTheme="minorHAnsi" w:cstheme="minorHAnsi"/>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Лісківська філія І-ІІ ст.</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1960</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color w:val="000000"/>
                <w:sz w:val="20"/>
                <w:szCs w:val="20"/>
              </w:rPr>
            </w:pPr>
            <w:r>
              <w:rPr>
                <w:rFonts w:asciiTheme="minorHAnsi" w:hAnsiTheme="minorHAnsi" w:cstheme="minorHAnsi"/>
                <w:b/>
                <w:sz w:val="20"/>
                <w:szCs w:val="20"/>
              </w:rPr>
              <w:t xml:space="preserve">Опорний заклад Менська гімназія</w:t>
            </w:r>
            <w:r>
              <w:rPr>
                <w:rFonts w:asciiTheme="minorHAnsi" w:hAnsiTheme="minorHAnsi" w:cstheme="minorHAnsi"/>
                <w:b/>
                <w:color w:val="000000"/>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Бірківська філія І-ІІ ст.</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1969</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Покровський ЗЗСО І-ІІІ ст.</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Синявський ЗЗСО І-ІІІ ст.</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1897,</w:t>
            </w:r>
            <w:r>
              <w:rPr>
                <w:rFonts w:asciiTheme="minorHAnsi" w:hAnsiTheme="minorHAnsi" w:cstheme="minorHAnsi"/>
                <w:sz w:val="20"/>
                <w:szCs w:val="20"/>
              </w:rPr>
            </w:r>
          </w:p>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1968</w:t>
            </w:r>
            <w:r>
              <w:rPr>
                <w:rFonts w:asciiTheme="minorHAnsi" w:hAnsiTheme="minorHAnsi" w:cstheme="minorHAnsi"/>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Стольненський ЗЗСО І-ІІІ ст.</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1966</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Волосківська гімназія</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1897</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Феськівська гімназія</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1911,</w:t>
            </w:r>
            <w:r>
              <w:rPr>
                <w:rFonts w:asciiTheme="minorHAnsi" w:hAnsiTheme="minorHAnsi" w:cstheme="minorHAnsi"/>
                <w:sz w:val="20"/>
                <w:szCs w:val="20"/>
              </w:rPr>
            </w:r>
          </w:p>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1970</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Бірківський ЗДО “Сонечко”</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1969</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Блистівський ЗДО “Ромашка”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Дягівський ЗДО “Веселка”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1979</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Киселівський ЗДО “Веселка”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1986</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Куковицький ЗДО “Дзвіночок”</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1960</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Макошинський ЗДО “Сонечко”</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1985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Менський ЗДО “Дитяча академія”</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1884</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Менський ЗДО “Калинонька”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1966,</w:t>
            </w:r>
            <w:r>
              <w:rPr>
                <w:rFonts w:asciiTheme="minorHAnsi" w:hAnsiTheme="minorHAnsi" w:cstheme="minorHAnsi"/>
                <w:sz w:val="20"/>
                <w:szCs w:val="20"/>
              </w:rPr>
            </w:r>
          </w:p>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1903</w:t>
            </w:r>
            <w:r>
              <w:rPr>
                <w:rFonts w:asciiTheme="minorHAnsi" w:hAnsiTheme="minorHAnsi" w:cstheme="minorHAnsi"/>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Менський ЗДО “Сонечко”</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1985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Осьмаківський ЗДО “Капітошка”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1988</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780"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харчоблок є</w:t>
            </w:r>
            <w:r>
              <w:rPr>
                <w:rFonts w:asciiTheme="minorHAnsi" w:hAnsiTheme="minorHAnsi" w:cstheme="minorHAnsi"/>
                <w:sz w:val="20"/>
                <w:szCs w:val="20"/>
              </w:rPr>
            </w:r>
          </w:p>
        </w:tc>
        <w:tc>
          <w:tcPr>
            <w:tcBorders/>
            <w:tcW w:w="79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tcBorders/>
            <w:tcW w:w="967"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ні</w:t>
            </w:r>
            <w:r>
              <w:rPr>
                <w:rFonts w:asciiTheme="minorHAnsi" w:hAnsiTheme="minorHAnsi" w:cstheme="minorHAnsi"/>
                <w:sz w:val="20"/>
                <w:szCs w:val="20"/>
              </w:rPr>
            </w:r>
          </w:p>
        </w:tc>
        <w:tc>
          <w:tcPr>
            <w:tcBorders/>
            <w:tcW w:w="1012"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974"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c>
          <w:tcPr>
            <w:tcBorders/>
            <w:tcW w:w="7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так</w:t>
            </w:r>
            <w:r>
              <w:rPr>
                <w:rFonts w:asciiTheme="minorHAnsi" w:hAnsiTheme="minorHAnsi" w:cstheme="minorHAnsi"/>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Покровський ЗДО “Капітошка”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Синявський ЗДО “Дзвіночок”</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2009</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частково</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Стольненський ЗДО “Сонечко”</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1966</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Феськівський ЗДО “Веселка”</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1980</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r>
        <w:trPr>
          <w:trHeight w:val="394"/>
        </w:trPr>
        <w:tc>
          <w:tcPr>
            <w:tcBorders/>
            <w:tcW w:w="108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Дошкільний підрозділ Волосківської гімназії</w:t>
            </w:r>
            <w:r>
              <w:rPr>
                <w:rFonts w:asciiTheme="minorHAnsi" w:hAnsiTheme="minorHAnsi" w:cstheme="minorHAnsi"/>
                <w:b/>
                <w:sz w:val="20"/>
                <w:szCs w:val="20"/>
              </w:rPr>
            </w:r>
          </w:p>
        </w:tc>
        <w:tc>
          <w:tcPr>
            <w:tcBorders/>
            <w:tcW w:w="95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1975</w:t>
            </w:r>
            <w:r>
              <w:rPr>
                <w:rFonts w:asciiTheme="minorHAnsi" w:hAnsiTheme="minorHAnsi" w:cstheme="minorHAnsi"/>
                <w:color w:val="000000"/>
                <w:sz w:val="20"/>
                <w:szCs w:val="20"/>
              </w:rPr>
            </w:r>
          </w:p>
        </w:tc>
        <w:tc>
          <w:tcPr>
            <w:tcBorders/>
            <w:tcW w:w="1371" w:type="dxa"/>
            <w:textDirection w:val="lrTb"/>
            <w:noWrap w:val="false"/>
          </w:tcPr>
          <w:p>
            <w:pPr>
              <w:pBdr/>
              <w:spacing w:after="0" w:before="0"/>
              <w:ind/>
              <w:jc w:val="both"/>
              <w:rPr>
                <w:rFonts w:asciiTheme="minorHAnsi" w:hAnsiTheme="minorHAnsi" w:cstheme="minorHAnsi"/>
                <w:sz w:val="20"/>
                <w:szCs w:val="20"/>
              </w:rPr>
            </w:pPr>
            <w:r>
              <w:rPr>
                <w:rFonts w:asciiTheme="minorHAnsi" w:hAnsiTheme="minorHAnsi" w:cstheme="minorHAnsi"/>
                <w:sz w:val="20"/>
                <w:szCs w:val="20"/>
              </w:rPr>
              <w:t xml:space="preserve">задовільний</w:t>
            </w:r>
            <w:r>
              <w:rPr>
                <w:rFonts w:asciiTheme="minorHAnsi" w:hAnsiTheme="minorHAnsi" w:cstheme="minorHAnsi"/>
                <w:sz w:val="20"/>
                <w:szCs w:val="20"/>
              </w:rPr>
            </w:r>
          </w:p>
        </w:tc>
        <w:tc>
          <w:tcPr>
            <w:tcBorders/>
            <w:tcW w:w="763"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w:t>
            </w:r>
            <w:r>
              <w:rPr>
                <w:rFonts w:asciiTheme="minorHAnsi" w:hAnsiTheme="minorHAnsi" w:cstheme="minorHAnsi"/>
                <w:color w:val="000000"/>
                <w:sz w:val="20"/>
                <w:szCs w:val="20"/>
              </w:rPr>
            </w:r>
          </w:p>
        </w:tc>
        <w:tc>
          <w:tcPr>
            <w:tcBorders/>
            <w:tcW w:w="780"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харчоблок є</w:t>
            </w:r>
            <w:r>
              <w:rPr>
                <w:rFonts w:asciiTheme="minorHAnsi" w:hAnsiTheme="minorHAnsi" w:cstheme="minorHAnsi"/>
                <w:color w:val="000000"/>
                <w:sz w:val="20"/>
                <w:szCs w:val="20"/>
              </w:rPr>
            </w:r>
          </w:p>
        </w:tc>
        <w:tc>
          <w:tcPr>
            <w:tcBorders/>
            <w:tcW w:w="792"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967"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1012"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c>
          <w:tcPr>
            <w:tcBorders/>
            <w:tcW w:w="974" w:type="dxa"/>
            <w:textDirection w:val="lrTb"/>
            <w:noWrap w:val="false"/>
          </w:tcPr>
          <w:p>
            <w:pPr>
              <w:pBdr>
                <w:top w:val="none" w:color="000000" w:sz="4" w:space="0"/>
                <w:left w:val="none" w:color="000000" w:sz="4" w:space="0"/>
                <w:bottom w:val="none" w:color="000000" w:sz="4" w:space="0"/>
                <w:right w:val="none" w:color="000000" w:sz="4" w:space="0"/>
                <w:between w:val="none" w:color="000000" w:sz="4" w:space="0"/>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ні</w:t>
            </w:r>
            <w:r>
              <w:rPr>
                <w:rFonts w:asciiTheme="minorHAnsi" w:hAnsiTheme="minorHAnsi" w:cstheme="minorHAnsi"/>
                <w:color w:val="000000"/>
                <w:sz w:val="20"/>
                <w:szCs w:val="20"/>
              </w:rPr>
            </w:r>
          </w:p>
        </w:tc>
        <w:tc>
          <w:tcPr>
            <w:tcBorders/>
            <w:tcW w:w="771" w:type="dxa"/>
            <w:textDirection w:val="lrTb"/>
            <w:noWrap w:val="false"/>
          </w:tcPr>
          <w:p>
            <w:pPr>
              <w:pBdr/>
              <w:spacing w:after="0" w:before="0"/>
              <w:ind/>
              <w:jc w:val="both"/>
              <w:rPr>
                <w:rFonts w:asciiTheme="minorHAnsi" w:hAnsiTheme="minorHAnsi" w:cstheme="minorHAnsi"/>
                <w:color w:val="000000"/>
                <w:sz w:val="20"/>
                <w:szCs w:val="20"/>
              </w:rPr>
            </w:pPr>
            <w:r>
              <w:rPr>
                <w:rFonts w:asciiTheme="minorHAnsi" w:hAnsiTheme="minorHAnsi" w:cstheme="minorHAnsi"/>
                <w:sz w:val="20"/>
                <w:szCs w:val="20"/>
              </w:rPr>
              <w:t xml:space="preserve">так</w:t>
            </w:r>
            <w:r>
              <w:rPr>
                <w:rFonts w:asciiTheme="minorHAnsi" w:hAnsiTheme="minorHAnsi" w:cstheme="minorHAnsi"/>
                <w:color w:val="000000"/>
                <w:sz w:val="20"/>
                <w:szCs w:val="20"/>
              </w:rPr>
            </w:r>
          </w:p>
        </w:tc>
      </w:tr>
    </w:tbl>
    <w:p>
      <w:pPr>
        <w:pBdr/>
        <w:spacing/>
        <w:ind w:firstLine="709"/>
        <w:jc w:val="both"/>
        <w:rPr>
          <w:sz w:val="20"/>
          <w:szCs w:val="20"/>
        </w:rPr>
      </w:pPr>
      <w:r>
        <w:rPr>
          <w:sz w:val="20"/>
          <w:szCs w:val="20"/>
        </w:rPr>
        <w:t xml:space="preserve">Майже у всіх закладах освіти (ЗЗСО та ЗДО) є потреба у проведенні повноцінної реновації (утеплення). Це дуже важливо, адже при здійсненні даних заходів відбудеться значна економія енергоносії</w:t>
      </w:r>
      <w:r>
        <w:rPr>
          <w:sz w:val="20"/>
          <w:szCs w:val="20"/>
        </w:rPr>
        <w:t xml:space="preserve">в. </w:t>
      </w:r>
      <w:r>
        <w:rPr>
          <w:sz w:val="20"/>
          <w:szCs w:val="20"/>
        </w:rPr>
        <w:t xml:space="preserve">Вагома частка закладів загальної середньої освіти мають потребу у заміні вікон та дверей на енергозберігаючі (в таких як: Блистівський, Киселівський ЗЗСО І-ІІІ ст., Волосківська та Феськівська гімназії). У 80% </w:t>
      </w:r>
      <w:r>
        <w:rPr>
          <w:sz w:val="20"/>
          <w:szCs w:val="20"/>
        </w:rPr>
        <w:t xml:space="preserve">ЗЗСО </w:t>
      </w:r>
      <w:r>
        <w:rPr>
          <w:sz w:val="20"/>
          <w:szCs w:val="20"/>
        </w:rPr>
        <w:t xml:space="preserve">громади є потреба у частковому або повному ремонті покрівлі. </w:t>
      </w:r>
      <w:r>
        <w:rPr>
          <w:sz w:val="20"/>
          <w:szCs w:val="20"/>
        </w:rPr>
      </w:r>
    </w:p>
    <w:p>
      <w:pPr>
        <w:pBdr/>
        <w:spacing/>
        <w:ind w:firstLine="709"/>
        <w:jc w:val="both"/>
        <w:rPr>
          <w:sz w:val="20"/>
          <w:szCs w:val="20"/>
        </w:rPr>
      </w:pPr>
      <w:r>
        <w:rPr>
          <w:sz w:val="20"/>
          <w:szCs w:val="20"/>
        </w:rPr>
        <w:t xml:space="preserve">В</w:t>
      </w:r>
      <w:r>
        <w:rPr>
          <w:sz w:val="20"/>
          <w:szCs w:val="20"/>
        </w:rPr>
        <w:t xml:space="preserve"> громаді менше зауважень спостерігається до стану </w:t>
      </w:r>
      <w:r>
        <w:rPr>
          <w:sz w:val="20"/>
          <w:szCs w:val="20"/>
        </w:rPr>
        <w:t xml:space="preserve">ЗЗСО </w:t>
      </w:r>
      <w:r>
        <w:rPr>
          <w:sz w:val="20"/>
          <w:szCs w:val="20"/>
        </w:rPr>
        <w:t xml:space="preserve">і навколишньої території. За результатами Опитування можна сказати, що переважна частина респондентів оцінює згаданий стан справ як «</w:t>
      </w:r>
      <w:r>
        <w:rPr>
          <w:sz w:val="20"/>
          <w:szCs w:val="20"/>
        </w:rPr>
        <w:t xml:space="preserve">добрий</w:t>
      </w:r>
      <w:r>
        <w:rPr>
          <w:sz w:val="20"/>
          <w:szCs w:val="20"/>
        </w:rPr>
        <w:t xml:space="preserve">»</w:t>
      </w:r>
      <w:r>
        <w:rPr>
          <w:sz w:val="20"/>
          <w:szCs w:val="20"/>
        </w:rPr>
        <w:t xml:space="preserve"> або навіть «відмінний»</w:t>
      </w:r>
      <w:r>
        <w:rPr>
          <w:sz w:val="20"/>
          <w:szCs w:val="20"/>
        </w:rPr>
        <w:t xml:space="preserve">.</w:t>
      </w:r>
      <w:r>
        <w:rPr>
          <w:sz w:val="20"/>
          <w:szCs w:val="20"/>
        </w:rPr>
        <w:t xml:space="preserve"> В той же час, враховуючи, що частина будівель були введені в експлуатацію наприкінці ХіХ – початку ХХ сторіччя, є всі підстави вважати, що їхній стан вже морально застарів.</w:t>
      </w:r>
      <w:r>
        <w:rPr>
          <w:sz w:val="20"/>
          <w:szCs w:val="20"/>
        </w:rPr>
      </w:r>
    </w:p>
    <w:p>
      <w:pPr>
        <w:pBdr/>
        <w:spacing/>
        <w:ind w:firstLine="709"/>
        <w:jc w:val="both"/>
        <w:rPr>
          <w:sz w:val="20"/>
          <w:szCs w:val="20"/>
        </w:rPr>
      </w:pPr>
      <w:r>
        <w:rPr>
          <w:sz w:val="20"/>
          <w:szCs w:val="20"/>
        </w:rPr>
        <w:t xml:space="preserve">У закладах загальної середньої освіти організован</w:t>
      </w:r>
      <w:r>
        <w:rPr>
          <w:sz w:val="20"/>
          <w:szCs w:val="20"/>
        </w:rPr>
        <w:t xml:space="preserve">о гаряче харчування учнів: пільгових категорій (діти-сироти, діти, позбавлені батьківського піклування, діти з особливими освітніми потребами, які навчаються у спеціальних та інклюзивних класах (групах), діти із сімей, які отримують допомогу відповідно до </w:t>
      </w:r>
      <w:hyperlink r:id="rId38" w:tooltip="https://zakon.rada.gov.ua/laws/show/1768-14" w:history="1">
        <w:r>
          <w:rPr>
            <w:sz w:val="20"/>
            <w:szCs w:val="20"/>
          </w:rPr>
          <w:t xml:space="preserve">Закону України</w:t>
        </w:r>
      </w:hyperlink>
      <w:r>
        <w:rPr>
          <w:sz w:val="20"/>
          <w:szCs w:val="20"/>
        </w:rPr>
        <w:t xml:space="preserve"> «Про державну соціальну допомогу малозабезпеченим сім’ям», учні закладів освіти, розташованих на територіях радіоактивного забруднення, а</w:t>
      </w:r>
      <w:r>
        <w:rPr>
          <w:sz w:val="20"/>
          <w:szCs w:val="20"/>
        </w:rPr>
        <w:t xml:space="preserve">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39" w:tooltip="https://zakon.rada.gov.ua/laws/show/796-12" w:history="1">
        <w:r>
          <w:rPr>
            <w:sz w:val="20"/>
            <w:szCs w:val="20"/>
          </w:rPr>
          <w:t xml:space="preserve">Закону України</w:t>
        </w:r>
      </w:hyperlink>
      <w:r>
        <w:rPr>
          <w:sz w:val="20"/>
          <w:szCs w:val="20"/>
        </w:rPr>
        <w:t xml:space="preserve"> «Про </w:t>
      </w:r>
      <w:r>
        <w:rPr>
          <w:sz w:val="20"/>
          <w:szCs w:val="20"/>
        </w:rPr>
        <w:t xml:space="preserve">статус і соціальний захист громадян, які постраждали внаслідок Чорнобильської катастрофи», діти з числа внутрішньо переміщених осіб, діти, які мають статус дитини, яка постраждала внаслідок воєнних дій і збройних конфліктів, діти з числа осіб, визначених у</w:t>
      </w:r>
      <w:hyperlink r:id="rId40" w:tooltip="https://zakon.rada.gov.ua/laws/show/3551-12#n147" w:anchor="n147" w:history="1">
        <w:r>
          <w:rPr>
            <w:sz w:val="20"/>
            <w:szCs w:val="20"/>
          </w:rPr>
          <w:t xml:space="preserve"> статті 10</w:t>
        </w:r>
      </w:hyperlink>
      <w:r/>
      <w:hyperlink r:id="rId41" w:tooltip="https://zakon.rada.gov.ua/laws/show/3551-12#n147" w:anchor="n147" w:history="1">
        <w:r>
          <w:rPr>
            <w:sz w:val="20"/>
            <w:szCs w:val="20"/>
          </w:rPr>
          <w:t xml:space="preserve"> </w:t>
        </w:r>
      </w:hyperlink>
      <w:r>
        <w:rPr>
          <w:sz w:val="20"/>
          <w:szCs w:val="20"/>
        </w:rPr>
        <w:t xml:space="preserve">Закону України «Про статус ветеранів війни, гарантії їх соціального захисту», діти учасників бойових дій – АТО та ООС, діти мобілізованих, діти, один з батьків яких загинув (пропав безвісти), помер під час захисту незалежності та суверенітету</w:t>
      </w:r>
      <w:r>
        <w:rPr>
          <w:sz w:val="20"/>
          <w:szCs w:val="20"/>
        </w:rPr>
        <w:t xml:space="preserve"> </w:t>
      </w:r>
      <w:r>
        <w:rPr>
          <w:sz w:val="20"/>
          <w:szCs w:val="20"/>
        </w:rPr>
        <w:t xml:space="preserve">України, діти з інвалідністю, у виняткових випадках (в разі, якщо сім’я опинилась в складних життєвих обставинах або батьки неспроможні з поважних причин спла</w:t>
      </w:r>
      <w:r>
        <w:rPr>
          <w:sz w:val="20"/>
          <w:szCs w:val="20"/>
        </w:rPr>
        <w:t xml:space="preserve">чувати за харчування дітей та інших випадках) за погодженням виконавчого комітету Менської міської ради (при наявності підтверджуючих документів, заяви одного з батьків та за пропозицією відділу освіти Менської міської ради)харчуються безкоштовно. Гарячим </w:t>
      </w:r>
      <w:r>
        <w:rPr>
          <w:sz w:val="20"/>
          <w:szCs w:val="20"/>
        </w:rPr>
        <w:t xml:space="preserve">харчуванням, з оплатою в розмірі 50% від вартості харчування, забезпечуються діти з сімей в яких троє і більше дітей</w:t>
      </w:r>
      <w:r>
        <w:rPr>
          <w:sz w:val="20"/>
          <w:szCs w:val="20"/>
        </w:rPr>
        <w:t xml:space="preserve">.</w:t>
      </w:r>
      <w:r>
        <w:rPr>
          <w:sz w:val="20"/>
          <w:szCs w:val="20"/>
        </w:rPr>
        <w:t xml:space="preserve"> За</w:t>
      </w:r>
      <w:r>
        <w:rPr>
          <w:sz w:val="20"/>
          <w:szCs w:val="20"/>
        </w:rPr>
        <w:t xml:space="preserve"> </w:t>
      </w:r>
      <w:r>
        <w:rPr>
          <w:sz w:val="20"/>
          <w:szCs w:val="20"/>
        </w:rPr>
        <w:t xml:space="preserve">кошти батьків харчуються учні 1-11 класів, що не належать до відповідних пільгових категорій.</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30</w:t>
      </w:r>
      <w:r>
        <w:fldChar w:fldCharType="end"/>
      </w:r>
      <w:r>
        <w:t xml:space="preserve"> </w:t>
      </w:r>
      <w:r>
        <w:t xml:space="preserve">Стан харчоблоків ЗЗСО, ЗДО</w:t>
      </w:r>
      <w:r/>
    </w:p>
    <w:tbl>
      <w:tblPr>
        <w:tblStyle w:val="9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1190"/>
        <w:gridCol w:w="2149"/>
        <w:gridCol w:w="2275"/>
        <w:gridCol w:w="921"/>
        <w:gridCol w:w="476"/>
        <w:gridCol w:w="446"/>
        <w:gridCol w:w="446"/>
        <w:gridCol w:w="528"/>
        <w:gridCol w:w="446"/>
        <w:gridCol w:w="468"/>
      </w:tblGrid>
      <w:tr>
        <w:trPr>
          <w:trHeight w:val="755"/>
        </w:trPr>
        <w:tc>
          <w:tcPr>
            <w:gridSpan w:val="4"/>
            <w:shd w:val="clear" w:color="auto" w:fill="a2c4c9"/>
            <w:tcBorders/>
            <w:tcMar>
              <w:left w:w="40" w:type="dxa"/>
              <w:top w:w="0" w:type="dxa"/>
              <w:right w:w="40" w:type="dxa"/>
              <w:bottom w:w="0" w:type="dxa"/>
            </w:tcMar>
            <w:tcW w:w="6544" w:type="dxa"/>
            <w:vAlign w:val="center"/>
            <w:textDirection w:val="lrTb"/>
            <w:noWrap w:val="false"/>
          </w:tcPr>
          <w:p>
            <w:pPr>
              <w:widowControl w:val="false"/>
              <w:pBdr/>
              <w:spacing w:after="0" w:before="0" w:line="276" w:lineRule="auto"/>
              <w:ind/>
              <w:jc w:val="center"/>
              <w:rPr>
                <w:rFonts w:asciiTheme="minorHAnsi" w:hAnsiTheme="minorHAnsi" w:cstheme="minorHAnsi"/>
              </w:rPr>
            </w:pPr>
            <w:r>
              <w:rPr>
                <w:rFonts w:asciiTheme="minorHAnsi" w:hAnsiTheme="minorHAnsi" w:cstheme="minorHAnsi"/>
                <w:sz w:val="16"/>
                <w:szCs w:val="16"/>
              </w:rPr>
              <w:t xml:space="preserve">Наявність харчоблоків в закладах освіти Менської громади</w:t>
            </w:r>
            <w:r>
              <w:rPr>
                <w:rFonts w:asciiTheme="minorHAnsi" w:hAnsiTheme="minorHAnsi" w:cstheme="minorHAnsi"/>
              </w:rPr>
            </w:r>
          </w:p>
        </w:tc>
        <w:tc>
          <w:tcPr>
            <w:gridSpan w:val="3"/>
            <w:shd w:val="clear" w:color="auto" w:fill="a2c4c9"/>
            <w:tcBorders/>
            <w:tcMar>
              <w:left w:w="40" w:type="dxa"/>
              <w:top w:w="0" w:type="dxa"/>
              <w:right w:w="40" w:type="dxa"/>
              <w:bottom w:w="0" w:type="dxa"/>
            </w:tcMar>
            <w:tcW w:w="1368" w:type="dxa"/>
            <w:vAlign w:val="center"/>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Стан приміщень</w:t>
            </w:r>
            <w:r>
              <w:rPr>
                <w:rFonts w:asciiTheme="minorHAnsi" w:hAnsiTheme="minorHAnsi" w:cstheme="minorHAnsi"/>
                <w:sz w:val="16"/>
                <w:szCs w:val="16"/>
              </w:rPr>
            </w:r>
          </w:p>
        </w:tc>
        <w:tc>
          <w:tcPr>
            <w:gridSpan w:val="3"/>
            <w:shd w:val="clear" w:color="auto" w:fill="a2c4c9"/>
            <w:tcBorders/>
            <w:tcMar>
              <w:left w:w="40" w:type="dxa"/>
              <w:top w:w="0" w:type="dxa"/>
              <w:right w:w="40" w:type="dxa"/>
              <w:bottom w:w="0" w:type="dxa"/>
            </w:tcMar>
            <w:tcW w:w="1442" w:type="dxa"/>
            <w:vAlign w:val="center"/>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Обладнання та посуд</w:t>
            </w:r>
            <w:r>
              <w:rPr>
                <w:rFonts w:asciiTheme="minorHAnsi" w:hAnsiTheme="minorHAnsi" w:cstheme="minorHAnsi"/>
                <w:sz w:val="16"/>
                <w:szCs w:val="16"/>
              </w:rPr>
            </w:r>
          </w:p>
        </w:tc>
      </w:tr>
      <w:tr>
        <w:trPr>
          <w:trHeight w:val="2490"/>
        </w:trPr>
        <w:tc>
          <w:tcPr>
            <w:shd w:val="clear" w:color="auto" w:fill="a2c4c9"/>
            <w:tcBorders/>
            <w:tcMar>
              <w:left w:w="40" w:type="dxa"/>
              <w:top w:w="0" w:type="dxa"/>
              <w:right w:w="40" w:type="dxa"/>
              <w:bottom w:w="0" w:type="dxa"/>
            </w:tcMar>
            <w:tcW w:w="1192"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що мають харчоблоки</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2152"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що не мають харчоблоків</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2278"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що мають харчоблоки в пристосованих приміщеннях</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922" w:type="dxa"/>
            <w:vAlign w:val="center"/>
            <w:vMerge w:val="restart"/>
            <w:textDirection w:val="lrTb"/>
            <w:noWrap w:val="false"/>
          </w:tcPr>
          <w:p>
            <w:pPr>
              <w:widowControl w:val="false"/>
              <w:pBdr/>
              <w:spacing w:after="0" w:before="0" w:line="276" w:lineRule="auto"/>
              <w:ind/>
              <w:rPr>
                <w:rFonts w:asciiTheme="minorHAnsi" w:hAnsiTheme="minorHAnsi" w:cstheme="minorHAnsi"/>
              </w:rPr>
            </w:pPr>
            <w:r>
              <w:rPr>
                <w:rFonts w:asciiTheme="minorHAnsi" w:hAnsiTheme="minorHAnsi" w:cstheme="minorHAnsi"/>
              </w:rPr>
            </w:r>
            <w:r>
              <w:rPr>
                <w:rFonts w:asciiTheme="minorHAnsi" w:hAnsiTheme="minorHAnsi" w:cstheme="minorHAnsi"/>
              </w:rPr>
            </w:r>
          </w:p>
        </w:tc>
        <w:tc>
          <w:tcPr>
            <w:shd w:val="clear" w:color="auto" w:fill="a2c4c9"/>
            <w:tcBorders/>
            <w:tcMar>
              <w:left w:w="40" w:type="dxa"/>
              <w:top w:w="0" w:type="dxa"/>
              <w:right w:w="40" w:type="dxa"/>
              <w:bottom w:w="0" w:type="dxa"/>
            </w:tcMar>
            <w:tcW w:w="476"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стан приміщення харчоблоків відповідає вимогам харчового законодавства ПОВНІСТЮ</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446"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стан приміщення харчоблоків відповідає вимогам харчового законодавства ЧАСТКОВО</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446"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стан приміщення харчоблоків НЕ ВІДПОВІДАЄ вимогам харчового законодавства</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528"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кількість та перелік обладнання та посуду для харчоблоків відповідає потребам закладу ПОВНІСТЮ</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446"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кількість та перелік обладнання та посуду для харчоблоків відповідає потребам закладу ЧАСТКОВО</w:t>
            </w:r>
            <w:r>
              <w:rPr>
                <w:rFonts w:asciiTheme="minorHAnsi" w:hAnsiTheme="minorHAnsi" w:cstheme="minorHAnsi"/>
                <w:sz w:val="16"/>
                <w:szCs w:val="16"/>
              </w:rPr>
            </w:r>
          </w:p>
        </w:tc>
        <w:tc>
          <w:tcPr>
            <w:shd w:val="clear" w:color="auto" w:fill="a2c4c9"/>
            <w:tcBorders/>
            <w:tcMar>
              <w:left w:w="40" w:type="dxa"/>
              <w:top w:w="0" w:type="dxa"/>
              <w:right w:w="40" w:type="dxa"/>
              <w:bottom w:w="0" w:type="dxa"/>
            </w:tcMar>
            <w:tcW w:w="468" w:type="dxa"/>
            <w:vAlign w:val="center"/>
            <w:vMerge w:val="restart"/>
            <w:textDirection w:val="lrTb"/>
            <w:noWrap w:val="false"/>
          </w:tcPr>
          <w:p>
            <w:pPr>
              <w:widowControl w:val="false"/>
              <w:pBdr/>
              <w:spacing w:after="0" w:before="0" w:line="276" w:lineRule="auto"/>
              <w:ind/>
              <w:jc w:val="center"/>
              <w:rPr>
                <w:rFonts w:asciiTheme="minorHAnsi" w:hAnsiTheme="minorHAnsi" w:cstheme="minorHAnsi"/>
                <w:sz w:val="16"/>
                <w:szCs w:val="16"/>
              </w:rPr>
            </w:pPr>
            <w:r>
              <w:rPr>
                <w:rFonts w:asciiTheme="minorHAnsi" w:hAnsiTheme="minorHAnsi" w:cstheme="minorHAnsi"/>
                <w:sz w:val="16"/>
                <w:szCs w:val="16"/>
              </w:rPr>
              <w:t xml:space="preserve">Кількість ЗО, в яких кількість та перелік обладнання та посуду для харчоблоків НЕ ВІДПОВІДАЄ потребам</w:t>
            </w:r>
            <w:r>
              <w:rPr>
                <w:rFonts w:asciiTheme="minorHAnsi" w:hAnsiTheme="minorHAnsi" w:cstheme="minorHAnsi"/>
                <w:sz w:val="16"/>
                <w:szCs w:val="16"/>
              </w:rPr>
            </w:r>
          </w:p>
        </w:tc>
      </w:tr>
      <w:tr>
        <w:trPr>
          <w:trHeight w:val="315"/>
        </w:trPr>
        <w:tc>
          <w:tcPr>
            <w:shd w:val="clear" w:color="auto" w:fill="auto"/>
            <w:tcBorders/>
            <w:tcMar>
              <w:left w:w="40" w:type="dxa"/>
              <w:top w:w="0" w:type="dxa"/>
              <w:right w:w="40" w:type="dxa"/>
              <w:bottom w:w="0" w:type="dxa"/>
            </w:tcMar>
            <w:tcW w:w="119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28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152"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2278"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922" w:type="dxa"/>
            <w:vAlign w:val="center"/>
            <w:textDirection w:val="lrTb"/>
            <w:noWrap w:val="false"/>
          </w:tcPr>
          <w:p>
            <w:pPr>
              <w:widowControl w:val="false"/>
              <w:pBdr/>
              <w:spacing w:after="0" w:before="0" w:line="276" w:lineRule="auto"/>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476"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28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446"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446"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528"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28</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446"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cMar>
              <w:left w:w="40" w:type="dxa"/>
              <w:top w:w="0" w:type="dxa"/>
              <w:right w:w="40" w:type="dxa"/>
              <w:bottom w:w="0" w:type="dxa"/>
            </w:tcMar>
            <w:tcW w:w="468" w:type="dxa"/>
            <w:vAlign w:val="center"/>
            <w:textDirection w:val="lrTb"/>
            <w:noWrap w:val="false"/>
          </w:tcPr>
          <w:p>
            <w:pPr>
              <w:widowControl w:val="false"/>
              <w:pBdr/>
              <w:spacing w:after="0" w:before="0" w:line="276" w:lineRule="auto"/>
              <w:ind/>
              <w:jc w:val="center"/>
              <w:rPr>
                <w:rFonts w:asciiTheme="minorHAnsi" w:hAnsiTheme="minorHAnsi" w:cstheme="minorHAnsi"/>
                <w:sz w:val="20"/>
                <w:szCs w:val="20"/>
              </w:rPr>
            </w:pPr>
            <w:r>
              <w:rPr>
                <w:rFonts w:eastAsia="Times New Roman" w:asciiTheme="minorHAnsi" w:hAnsiTheme="minorHAnsi" w:cstheme="minorHAnsi"/>
                <w:sz w:val="20"/>
                <w:szCs w:val="20"/>
              </w:rPr>
              <w:t xml:space="preserve">0</w:t>
            </w:r>
            <w:r>
              <w:rPr>
                <w:rFonts w:asciiTheme="minorHAnsi" w:hAnsiTheme="minorHAnsi" w:cstheme="minorHAnsi"/>
                <w:sz w:val="20"/>
                <w:szCs w:val="20"/>
              </w:rPr>
            </w:r>
          </w:p>
        </w:tc>
      </w:tr>
    </w:tbl>
    <w:p>
      <w:pPr>
        <w:pBdr/>
        <w:spacing/>
        <w:ind w:firstLine="709"/>
        <w:jc w:val="both"/>
        <w:rPr>
          <w:sz w:val="20"/>
          <w:szCs w:val="20"/>
        </w:rPr>
      </w:pPr>
      <w:r>
        <w:rPr>
          <w:sz w:val="20"/>
          <w:szCs w:val="20"/>
        </w:rPr>
        <w:t xml:space="preserve">З даних, наведених в таблиці видно, що харчоблоки в</w:t>
      </w:r>
      <w:r>
        <w:rPr>
          <w:sz w:val="20"/>
          <w:szCs w:val="20"/>
        </w:rPr>
        <w:t xml:space="preserve"> закладах освіти забезпечені посудом та обладнанням. Згідно до вимог НАССР цехи розділені на холодні та гарячі блоки. Мають марковані оновлені дошки та ножі. Наявне необхідне обладнання для готування їжі, однак в більшості випадків воно потребує оновлення.</w:t>
      </w:r>
      <w:r>
        <w:rPr>
          <w:sz w:val="20"/>
          <w:szCs w:val="20"/>
        </w:rPr>
        <w:t xml:space="preserve"> </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31</w:t>
      </w:r>
      <w:r>
        <w:fldChar w:fldCharType="end"/>
      </w:r>
      <w:r>
        <w:t xml:space="preserve"> Характеристика особливостей харчування в</w:t>
      </w:r>
      <w:r>
        <w:t xml:space="preserve"> ЗЗСО, ЗДО</w:t>
      </w:r>
      <w:r/>
    </w:p>
    <w:tbl>
      <w:tblPr>
        <w:tblStyle w:val="928"/>
        <w:tblW w:w="935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600" w:firstRow="0" w:lastRow="0" w:firstColumn="0" w:lastColumn="0" w:noHBand="1" w:noVBand="1"/>
      </w:tblPr>
      <w:tblGrid>
        <w:gridCol w:w="1983"/>
        <w:gridCol w:w="3580"/>
        <w:gridCol w:w="3791"/>
      </w:tblGrid>
      <w:tr>
        <w:trPr>
          <w:trHeight w:val="615"/>
        </w:trPr>
        <w:tc>
          <w:tcPr>
            <w:shd w:val="clear" w:color="auto" w:fill="76a5af"/>
            <w:tcBorders/>
            <w:tcMar>
              <w:left w:w="40" w:type="dxa"/>
              <w:top w:w="0" w:type="dxa"/>
              <w:right w:w="40" w:type="dxa"/>
              <w:bottom w:w="0" w:type="dxa"/>
            </w:tcMar>
            <w:tcW w:w="1982" w:type="dxa"/>
            <w:vAlign w:val="center"/>
            <w:vMerge w:val="restart"/>
            <w:textDirection w:val="lrTb"/>
            <w:noWrap w:val="false"/>
          </w:tcPr>
          <w:p>
            <w:pPr>
              <w:widowControl w:val="false"/>
              <w:pBdr/>
              <w:spacing w:after="0" w:before="0"/>
              <w:ind/>
              <w:jc w:val="center"/>
              <w:rPr>
                <w:sz w:val="20"/>
                <w:szCs w:val="20"/>
              </w:rPr>
            </w:pPr>
            <w:r>
              <w:rPr>
                <w:sz w:val="20"/>
                <w:szCs w:val="20"/>
              </w:rPr>
              <w:t xml:space="preserve">Заклад освіти</w:t>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Спосіб організації харчування (аутсорсинг / кейтеринг / самостійна організація (базові кухні, опорні кухні, фабрика-кухня)</w:t>
            </w:r>
            <w:r>
              <w:rPr>
                <w:sz w:val="20"/>
                <w:szCs w:val="20"/>
              </w:rPr>
            </w:r>
          </w:p>
        </w:tc>
        <w:tc>
          <w:tcPr>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у всіх закладах освіти функціонує базова кухня</w:t>
            </w:r>
            <w:r>
              <w:rPr>
                <w:sz w:val="20"/>
                <w:szCs w:val="20"/>
              </w:rPr>
            </w:r>
          </w:p>
        </w:tc>
      </w:tr>
      <w:tr>
        <w:trPr>
          <w:trHeight w:val="615"/>
        </w:trPr>
        <w:tc>
          <w:tcPr>
            <w:shd w:val="clear" w:color="auto" w:fill="76a5af"/>
            <w:tcBorders/>
            <w:tcMar>
              <w:left w:w="100" w:type="dxa"/>
              <w:top w:w="100" w:type="dxa"/>
              <w:right w:w="100" w:type="dxa"/>
              <w:bottom w:w="100" w:type="dxa"/>
            </w:tcMar>
            <w:tcW w:w="1982"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Форма організації харчування (монопрофільне / мультипрофільне(як організовано вибір страв) , разовість харчування в закладі</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Форма - монопрофільна в усіх закладах освіти; у ЗЗСО одноразове харчування; у ЗДО - 3-разове</w:t>
            </w:r>
            <w:r>
              <w:rPr>
                <w:sz w:val="20"/>
                <w:szCs w:val="20"/>
              </w:rPr>
            </w:r>
          </w:p>
        </w:tc>
      </w:tr>
      <w:tr>
        <w:trPr>
          <w:trHeight w:val="1200"/>
        </w:trPr>
        <w:tc>
          <w:tcPr>
            <w:shd w:val="clear" w:color="auto" w:fill="76a5af"/>
            <w:tcBorders/>
            <w:tcMar>
              <w:left w:w="100" w:type="dxa"/>
              <w:top w:w="100" w:type="dxa"/>
              <w:right w:w="100" w:type="dxa"/>
              <w:bottom w:w="100" w:type="dxa"/>
            </w:tcMar>
            <w:tcW w:w="1982"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 Категорії отримувачів послуги харчування (виключно пільгові категорії дітей відповідно до законодавства, інші категорії визначені рішеннями ОМС, категорії за кошті батьків, або інші незаборонені законодавством)</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харчуються: - діти усіх пільгових категорій, передбачених законодавством; - за рішенням сесії Менської міської ради діти, батьки яких мобілізовані(на період воєнного стану);- за батьківський кошт; - за кошти представництва Парафії Успіння </w:t>
            </w:r>
            <w:r>
              <w:rPr>
                <w:sz w:val="20"/>
                <w:szCs w:val="20"/>
              </w:rPr>
              <w:t xml:space="preserve">Пресвятої Богородиці Української Греко-Католицької Церкви Київської Архиєпархії у м. Мена</w:t>
            </w:r>
            <w:r>
              <w:rPr>
                <w:sz w:val="20"/>
                <w:szCs w:val="20"/>
              </w:rPr>
            </w:r>
          </w:p>
        </w:tc>
      </w:tr>
      <w:tr>
        <w:trPr>
          <w:trHeight w:val="600"/>
        </w:trPr>
        <w:tc>
          <w:tcPr>
            <w:shd w:val="clear" w:color="auto" w:fill="76a5af"/>
            <w:tcBorders/>
            <w:tcMar>
              <w:left w:w="100" w:type="dxa"/>
              <w:top w:w="100" w:type="dxa"/>
              <w:right w:w="100" w:type="dxa"/>
              <w:bottom w:w="100" w:type="dxa"/>
            </w:tcMar>
            <w:tcW w:w="1982"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Наявність буфета</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буфет є в Опорному закладі Менська гімназія</w:t>
            </w:r>
            <w:r>
              <w:rPr>
                <w:sz w:val="20"/>
                <w:szCs w:val="20"/>
              </w:rPr>
            </w:r>
          </w:p>
        </w:tc>
      </w:tr>
      <w:tr>
        <w:trPr>
          <w:trHeight w:val="1493"/>
        </w:trPr>
        <w:tc>
          <w:tcPr>
            <w:shd w:val="clear" w:color="auto" w:fill="76a5af"/>
            <w:tcBorders/>
            <w:tcMar>
              <w:left w:w="100" w:type="dxa"/>
              <w:top w:w="100" w:type="dxa"/>
              <w:right w:w="100" w:type="dxa"/>
              <w:bottom w:w="100" w:type="dxa"/>
            </w:tcMar>
            <w:tcW w:w="1982"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НАССР (так/ні), зокрема в яких запроваджено процедури, що базуються на принципах системи аналізу небезпечних факторів та контролю у критичних точках (НАССР)</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на даний час акту по результатах держ</w:t>
            </w:r>
            <w:r>
              <w:rPr>
                <w:sz w:val="20"/>
                <w:szCs w:val="20"/>
              </w:rPr>
              <w:t xml:space="preserve">авного</w:t>
            </w:r>
            <w:r>
              <w:rPr>
                <w:sz w:val="20"/>
                <w:szCs w:val="20"/>
              </w:rPr>
              <w:t xml:space="preserve"> </w:t>
            </w:r>
            <w:r>
              <w:rPr>
                <w:sz w:val="20"/>
                <w:szCs w:val="20"/>
              </w:rPr>
              <w:t xml:space="preserve"> </w:t>
            </w:r>
            <w:r>
              <w:rPr>
                <w:sz w:val="20"/>
                <w:szCs w:val="20"/>
              </w:rPr>
              <w:t xml:space="preserve">контролю по принципах НАССР немає в закладах освіти, але такі заклади</w:t>
            </w:r>
            <w:r>
              <w:rPr>
                <w:sz w:val="20"/>
                <w:szCs w:val="20"/>
              </w:rPr>
              <w:t xml:space="preserve"> освіти</w:t>
            </w:r>
            <w:r>
              <w:rPr>
                <w:sz w:val="20"/>
                <w:szCs w:val="20"/>
              </w:rPr>
              <w:t xml:space="preserve">: ОЗ Менська гімназія,  Дягівський ЗЗСО І-ІІІ ст., Менський ЗДО </w:t>
            </w:r>
            <w:r>
              <w:rPr>
                <w:sz w:val="20"/>
                <w:szCs w:val="20"/>
              </w:rPr>
              <w:t xml:space="preserve">«</w:t>
            </w:r>
            <w:r>
              <w:rPr>
                <w:sz w:val="20"/>
                <w:szCs w:val="20"/>
              </w:rPr>
              <w:t xml:space="preserve">Сонечко</w:t>
            </w:r>
            <w:r>
              <w:rPr>
                <w:sz w:val="20"/>
                <w:szCs w:val="20"/>
              </w:rPr>
              <w:t xml:space="preserve">»</w:t>
            </w:r>
            <w:r>
              <w:rPr>
                <w:sz w:val="20"/>
                <w:szCs w:val="20"/>
              </w:rPr>
              <w:t xml:space="preserve">, </w:t>
            </w:r>
            <w:r>
              <w:rPr>
                <w:sz w:val="20"/>
                <w:szCs w:val="20"/>
              </w:rPr>
              <w:t xml:space="preserve">Менський ЗДО «Дитяча академія», Макошинський</w:t>
            </w:r>
            <w:r>
              <w:rPr>
                <w:sz w:val="20"/>
                <w:szCs w:val="20"/>
              </w:rPr>
              <w:t xml:space="preserve"> ЗДО </w:t>
            </w:r>
            <w:r>
              <w:rPr>
                <w:sz w:val="20"/>
                <w:szCs w:val="20"/>
              </w:rPr>
              <w:t xml:space="preserve">«</w:t>
            </w:r>
            <w:r>
              <w:rPr>
                <w:sz w:val="20"/>
                <w:szCs w:val="20"/>
              </w:rPr>
              <w:t xml:space="preserve">Сонечко</w:t>
            </w:r>
            <w:r>
              <w:rPr>
                <w:sz w:val="20"/>
                <w:szCs w:val="20"/>
              </w:rPr>
              <w:t xml:space="preserve">»</w:t>
            </w:r>
            <w:r>
              <w:rPr>
                <w:sz w:val="20"/>
                <w:szCs w:val="20"/>
              </w:rPr>
              <w:t xml:space="preserve"> на завершальному етапі підготовки до державного контролю</w:t>
            </w:r>
            <w:r>
              <w:rPr>
                <w:sz w:val="20"/>
                <w:szCs w:val="20"/>
              </w:rPr>
            </w:r>
          </w:p>
        </w:tc>
      </w:tr>
      <w:tr>
        <w:trPr>
          <w:trHeight w:val="600"/>
        </w:trPr>
        <w:tc>
          <w:tcPr>
            <w:shd w:val="clear" w:color="auto" w:fill="76a5af"/>
            <w:tcBorders/>
            <w:tcMar>
              <w:left w:w="100" w:type="dxa"/>
              <w:top w:w="100" w:type="dxa"/>
              <w:right w:w="100" w:type="dxa"/>
              <w:bottom w:w="100" w:type="dxa"/>
            </w:tcMar>
            <w:tcW w:w="1982"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Як здійснюється доступ до питної води</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у закладах </w:t>
            </w:r>
            <w:r>
              <w:rPr>
                <w:sz w:val="20"/>
                <w:szCs w:val="20"/>
              </w:rPr>
              <w:t xml:space="preserve">освіти</w:t>
            </w:r>
            <w:r>
              <w:rPr>
                <w:sz w:val="20"/>
                <w:szCs w:val="20"/>
              </w:rPr>
              <w:t xml:space="preserve"> </w:t>
            </w:r>
            <w:r>
              <w:rPr>
                <w:sz w:val="20"/>
                <w:szCs w:val="20"/>
              </w:rPr>
              <w:t xml:space="preserve">є питні фонтанчики або кулери</w:t>
            </w:r>
            <w:r>
              <w:rPr>
                <w:sz w:val="20"/>
                <w:szCs w:val="20"/>
              </w:rPr>
            </w:r>
          </w:p>
        </w:tc>
      </w:tr>
      <w:tr>
        <w:trPr>
          <w:trHeight w:val="600"/>
        </w:trPr>
        <w:tc>
          <w:tcPr>
            <w:shd w:val="clear" w:color="auto" w:fill="76a5af"/>
            <w:tcBorders/>
            <w:tcMar>
              <w:left w:w="100" w:type="dxa"/>
              <w:top w:w="100" w:type="dxa"/>
              <w:right w:w="100" w:type="dxa"/>
              <w:bottom w:w="100" w:type="dxa"/>
            </w:tcMar>
            <w:tcW w:w="1983" w:type="dxa"/>
            <w:vMerge w:val="continue"/>
            <w:textDirection w:val="lrTb"/>
            <w:noWrap w:val="false"/>
          </w:tcPr>
          <w:p>
            <w:pPr>
              <w:widowControl w:val="false"/>
              <w:pBdr/>
              <w:spacing w:after="0" w:before="0"/>
              <w:ind/>
              <w:rPr>
                <w:sz w:val="20"/>
                <w:szCs w:val="20"/>
              </w:rPr>
            </w:pPr>
            <w:r>
              <w:rPr>
                <w:sz w:val="20"/>
                <w:szCs w:val="20"/>
              </w:rPr>
            </w:r>
            <w:r>
              <w:rPr>
                <w:sz w:val="20"/>
                <w:szCs w:val="20"/>
              </w:rPr>
            </w:r>
          </w:p>
        </w:tc>
        <w:tc>
          <w:tcPr>
            <w:shd w:val="clear" w:color="auto" w:fill="76a5af"/>
            <w:tcBorders/>
            <w:tcMar>
              <w:left w:w="40" w:type="dxa"/>
              <w:top w:w="0" w:type="dxa"/>
              <w:right w:w="40" w:type="dxa"/>
              <w:bottom w:w="0" w:type="dxa"/>
            </w:tcMar>
            <w:tcW w:w="3580" w:type="dxa"/>
            <w:vAlign w:val="center"/>
            <w:textDirection w:val="lrTb"/>
            <w:noWrap w:val="false"/>
          </w:tcPr>
          <w:p>
            <w:pPr>
              <w:widowControl w:val="false"/>
              <w:pBdr/>
              <w:spacing w:after="0" w:before="0"/>
              <w:ind/>
              <w:rPr>
                <w:sz w:val="20"/>
                <w:szCs w:val="20"/>
              </w:rPr>
            </w:pPr>
            <w:r>
              <w:rPr>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sz w:val="20"/>
                <w:szCs w:val="20"/>
              </w:rPr>
              <w:t xml:space="preserve">Доступ до публічної інформації: механізми оприлюднення меню</w:t>
            </w:r>
            <w:r>
              <w:rPr>
                <w:sz w:val="20"/>
                <w:szCs w:val="20"/>
              </w:rPr>
            </w:r>
          </w:p>
        </w:tc>
        <w:tc>
          <w:tcPr>
            <w:shd w:val="clear" w:color="auto" w:fill="auto"/>
            <w:tcBorders/>
            <w:tcMar>
              <w:left w:w="40" w:type="dxa"/>
              <w:top w:w="0" w:type="dxa"/>
              <w:right w:w="40" w:type="dxa"/>
              <w:bottom w:w="0" w:type="dxa"/>
            </w:tcMar>
            <w:tcW w:w="3791" w:type="dxa"/>
            <w:vAlign w:val="center"/>
            <w:textDirection w:val="lrTb"/>
            <w:noWrap w:val="false"/>
          </w:tcPr>
          <w:p>
            <w:pPr>
              <w:widowControl w:val="false"/>
              <w:pBdr/>
              <w:spacing w:after="0" w:before="0"/>
              <w:ind/>
              <w:rPr>
                <w:sz w:val="20"/>
                <w:szCs w:val="20"/>
              </w:rPr>
            </w:pPr>
            <w:r>
              <w:rPr>
                <w:sz w:val="20"/>
                <w:szCs w:val="20"/>
              </w:rPr>
              <w:t xml:space="preserve">Меню вивішується щодня у ЗДО в кожній віковій групі, у ЗЗСО в їдальні і поширюється в батьківських класних чатах</w:t>
            </w:r>
            <w:r>
              <w:rPr>
                <w:sz w:val="20"/>
                <w:szCs w:val="20"/>
              </w:rPr>
            </w:r>
          </w:p>
        </w:tc>
      </w:tr>
    </w:tbl>
    <w:p>
      <w:pPr>
        <w:pBdr/>
        <w:spacing/>
        <w:ind w:firstLine="709"/>
        <w:jc w:val="both"/>
        <w:rPr>
          <w:sz w:val="20"/>
          <w:szCs w:val="20"/>
        </w:rPr>
      </w:pPr>
      <w:r>
        <w:rPr>
          <w:sz w:val="20"/>
          <w:szCs w:val="20"/>
        </w:rPr>
        <w:t xml:space="preserve">Досить висока оцінка мі</w:t>
      </w:r>
      <w:r>
        <w:rPr>
          <w:sz w:val="20"/>
          <w:szCs w:val="20"/>
        </w:rPr>
        <w:t xml:space="preserve">сцевої влади підходам і організації харчування в закладах освіти громади, підтверджується результатами опитування батьків та учнів. Опитування практично не виявило невдоволеності якістю харчування, а також – продажем не рекомендованих продуктів харчування.</w:t>
      </w:r>
      <w:r>
        <w:rPr>
          <w:sz w:val="20"/>
          <w:szCs w:val="20"/>
        </w:rPr>
      </w:r>
    </w:p>
    <w:p>
      <w:pPr>
        <w:pBdr/>
        <w:spacing/>
        <w:ind/>
        <w:jc w:val="both"/>
        <w:rPr>
          <w:sz w:val="20"/>
          <w:szCs w:val="20"/>
        </w:rPr>
      </w:pPr>
      <w:r>
        <w:rPr>
          <w:sz w:val="20"/>
          <w:szCs w:val="20"/>
        </w:rPr>
        <w:drawing>
          <wp:inline distT="0" distB="0" distL="0" distR="0">
            <wp:extent cx="5943600" cy="3171825"/>
            <wp:effectExtent l="0" t="0" r="19050" b="9525"/>
            <wp:docPr id="23"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sz w:val="20"/>
          <w:szCs w:val="20"/>
        </w:rPr>
      </w:r>
    </w:p>
    <w:p>
      <w:pPr>
        <w:pStyle w:val="846"/>
        <w:pBdr/>
        <w:spacing/>
        <w:ind/>
        <w:rPr/>
      </w:pPr>
      <w:r>
        <w:t xml:space="preserve">Діаграма </w:t>
      </w:r>
      <w:r>
        <w:fldChar w:fldCharType="begin"/>
      </w:r>
      <w:r>
        <w:instrText xml:space="preserve"> SEQ Діаграма \* ARABIC </w:instrText>
      </w:r>
      <w:r>
        <w:fldChar w:fldCharType="separate"/>
      </w:r>
      <w:r>
        <w:t xml:space="preserve">21</w:t>
      </w:r>
      <w:r>
        <w:fldChar w:fldCharType="end"/>
      </w:r>
      <w:r>
        <w:t xml:space="preserve"> Оцінка харчування</w:t>
      </w:r>
      <w:r/>
    </w:p>
    <w:p>
      <w:pPr>
        <w:pBdr/>
        <w:spacing/>
        <w:ind w:firstLine="709"/>
        <w:jc w:val="both"/>
        <w:rPr>
          <w:b/>
          <w:sz w:val="20"/>
          <w:szCs w:val="20"/>
        </w:rPr>
      </w:pPr>
      <w:r>
        <w:rPr>
          <w:b/>
          <w:sz w:val="20"/>
          <w:szCs w:val="20"/>
        </w:rPr>
        <w:t xml:space="preserve">Матеріально-технічне забезпечення закладів </w:t>
      </w:r>
      <w:r>
        <w:rPr>
          <w:b/>
          <w:sz w:val="20"/>
          <w:szCs w:val="20"/>
        </w:rPr>
        <w:t xml:space="preserve">освіти </w:t>
      </w:r>
      <w:r>
        <w:rPr>
          <w:b/>
          <w:sz w:val="20"/>
          <w:szCs w:val="20"/>
        </w:rPr>
        <w:t xml:space="preserve">громади знаходиться на досить високому рівні. Такі висновки підкріплюються досить </w:t>
      </w:r>
      <w:r>
        <w:rPr>
          <w:b/>
          <w:sz w:val="20"/>
          <w:szCs w:val="20"/>
        </w:rPr>
        <w:t xml:space="preserve">високими оцінками всіх учасників освітнього процесу. Разом з тим, фіксується значна зношеність частини матеріально–технічної бази, в першу чергу – комп’ютерної техніки, обладнання профільних класів, спортивного інвентарю. Приміщення ЗЗСО та ЗДО потребують </w:t>
      </w:r>
      <w:r>
        <w:rPr>
          <w:b/>
          <w:sz w:val="20"/>
          <w:szCs w:val="20"/>
        </w:rPr>
        <w:t xml:space="preserve">проведення заходів, спрямованих на підвищення енергоефективності</w:t>
      </w:r>
      <w:r>
        <w:rPr>
          <w:b/>
          <w:sz w:val="20"/>
          <w:szCs w:val="20"/>
        </w:rPr>
        <w:t xml:space="preserve">. В частині організації харчування слід пройти сертифікацію НАССР, щоб харчоблоки підтвердили свою відповідність до існуючих вимог.</w:t>
      </w:r>
      <w:r>
        <w:rPr>
          <w:b/>
          <w:sz w:val="20"/>
          <w:szCs w:val="20"/>
        </w:rPr>
      </w:r>
    </w:p>
    <w:p>
      <w:pPr>
        <w:pStyle w:val="797"/>
        <w:numPr>
          <w:ilvl w:val="1"/>
          <w:numId w:val="6"/>
        </w:numPr>
        <w:pBdr/>
        <w:spacing/>
        <w:ind/>
        <w:rPr/>
      </w:pPr>
      <w:r/>
      <w:bookmarkStart w:id="56" w:name="_Toc169971985"/>
      <w:r/>
      <w:bookmarkStart w:id="57" w:name="_Toc178687129"/>
      <w:r>
        <w:t xml:space="preserve">Безпечне та комфортне середовище</w:t>
      </w:r>
      <w:bookmarkEnd w:id="56"/>
      <w:r/>
      <w:bookmarkEnd w:id="57"/>
      <w:r/>
      <w:r/>
    </w:p>
    <w:p>
      <w:pPr>
        <w:pStyle w:val="798"/>
        <w:numPr>
          <w:ilvl w:val="2"/>
          <w:numId w:val="6"/>
        </w:numPr>
        <w:pBdr/>
        <w:spacing/>
        <w:ind/>
        <w:rPr/>
      </w:pPr>
      <w:r/>
      <w:bookmarkStart w:id="58" w:name="_Toc169971986"/>
      <w:r/>
      <w:bookmarkStart w:id="59" w:name="_Toc178687130"/>
      <w:r>
        <w:t xml:space="preserve">Комфортне психосоціальне середовище:</w:t>
      </w:r>
      <w:bookmarkEnd w:id="58"/>
      <w:r/>
      <w:bookmarkEnd w:id="59"/>
      <w:r/>
      <w:r/>
    </w:p>
    <w:p>
      <w:pPr>
        <w:pBdr/>
        <w:spacing/>
        <w:ind w:firstLine="709"/>
        <w:jc w:val="both"/>
        <w:rPr>
          <w:sz w:val="20"/>
          <w:szCs w:val="20"/>
        </w:rPr>
      </w:pPr>
      <w:r>
        <w:rPr>
          <w:sz w:val="20"/>
          <w:szCs w:val="20"/>
        </w:rPr>
        <w:t xml:space="preserve">Звернень щодо проявів дискримінації, цькування учнів у громаді не зареєстровано. </w:t>
      </w:r>
      <w:r>
        <w:rPr>
          <w:sz w:val="20"/>
          <w:szCs w:val="20"/>
        </w:rPr>
      </w:r>
    </w:p>
    <w:p>
      <w:pPr>
        <w:pBdr/>
        <w:spacing/>
        <w:ind w:firstLine="709"/>
        <w:jc w:val="both"/>
        <w:rPr>
          <w:sz w:val="20"/>
          <w:szCs w:val="20"/>
        </w:rPr>
      </w:pPr>
      <w:r>
        <w:rPr>
          <w:sz w:val="20"/>
          <w:szCs w:val="20"/>
        </w:rPr>
        <w:t xml:space="preserve">В рамках опитування батьків та дітей, яке проводилося при підготовці Стратегії учні зазначили, що є випадки булінгу з боку однолітків та вчителів в </w:t>
      </w:r>
      <w:r>
        <w:rPr>
          <w:sz w:val="20"/>
          <w:szCs w:val="20"/>
        </w:rPr>
        <w:t xml:space="preserve">ЗЗСО</w:t>
      </w:r>
      <w:r>
        <w:rPr>
          <w:sz w:val="20"/>
          <w:szCs w:val="20"/>
        </w:rPr>
        <w:t xml:space="preserve"> </w:t>
      </w:r>
      <w:r>
        <w:rPr>
          <w:sz w:val="20"/>
          <w:szCs w:val="20"/>
        </w:rPr>
        <w:t xml:space="preserve">громади. Проте офіційних звернень про виявлені відповідні випадки не було. Можна стверджувати про те, що є певний бар’єр в деяких дітей з класними керівниками, психологами. Над цим варто попрацювати.</w:t>
      </w:r>
      <w:r>
        <w:rPr>
          <w:sz w:val="20"/>
          <w:szCs w:val="20"/>
        </w:rPr>
      </w:r>
    </w:p>
    <w:p>
      <w:pPr>
        <w:pBdr/>
        <w:spacing/>
        <w:ind w:firstLine="709"/>
        <w:jc w:val="both"/>
        <w:rPr>
          <w:sz w:val="20"/>
          <w:szCs w:val="20"/>
        </w:rPr>
      </w:pPr>
      <w:r>
        <w:rPr>
          <w:sz w:val="20"/>
          <w:szCs w:val="20"/>
        </w:rPr>
        <w:t xml:space="preserve">Безпечність закладів освіти, учнів та педагогічних працівників:</w:t>
      </w:r>
      <w:r>
        <w:rPr>
          <w:sz w:val="20"/>
          <w:szCs w:val="20"/>
        </w:rPr>
      </w:r>
    </w:p>
    <w:p>
      <w:pPr>
        <w:pStyle w:val="819"/>
        <w:numPr>
          <w:ilvl w:val="0"/>
          <w:numId w:val="10"/>
        </w:numPr>
        <w:pBdr/>
        <w:spacing/>
        <w:ind/>
        <w:jc w:val="both"/>
        <w:rPr>
          <w:sz w:val="20"/>
          <w:szCs w:val="20"/>
        </w:rPr>
      </w:pPr>
      <w:r>
        <w:rPr>
          <w:sz w:val="20"/>
          <w:szCs w:val="20"/>
        </w:rPr>
        <w:t xml:space="preserve">відсоток ЗО, які забезпечують медичне обслуговування учнів 100%</w:t>
      </w:r>
      <w:r>
        <w:rPr>
          <w:sz w:val="20"/>
          <w:szCs w:val="20"/>
        </w:rPr>
      </w:r>
    </w:p>
    <w:p>
      <w:pPr>
        <w:pStyle w:val="819"/>
        <w:numPr>
          <w:ilvl w:val="0"/>
          <w:numId w:val="10"/>
        </w:numPr>
        <w:pBdr/>
        <w:spacing/>
        <w:ind/>
        <w:jc w:val="both"/>
        <w:rPr>
          <w:sz w:val="20"/>
          <w:szCs w:val="20"/>
        </w:rPr>
      </w:pPr>
      <w:r>
        <w:rPr>
          <w:sz w:val="20"/>
          <w:szCs w:val="20"/>
        </w:rPr>
        <w:t xml:space="preserve">відсоток ЗО, в яких упроваджено НАССР (отримали позитивний висновок Держ</w:t>
      </w:r>
      <w:r>
        <w:rPr>
          <w:sz w:val="20"/>
          <w:szCs w:val="20"/>
        </w:rPr>
        <w:t xml:space="preserve">прод</w:t>
      </w:r>
      <w:r>
        <w:rPr>
          <w:sz w:val="20"/>
          <w:szCs w:val="20"/>
        </w:rPr>
        <w:t xml:space="preserve">споживслужби); - 0%/, а впровадження в ЗО – 100%</w:t>
      </w:r>
      <w:r>
        <w:rPr>
          <w:sz w:val="20"/>
          <w:szCs w:val="20"/>
        </w:rPr>
      </w:r>
    </w:p>
    <w:p>
      <w:pPr>
        <w:pStyle w:val="819"/>
        <w:numPr>
          <w:ilvl w:val="0"/>
          <w:numId w:val="10"/>
        </w:numPr>
        <w:pBdr/>
        <w:spacing/>
        <w:ind/>
        <w:jc w:val="both"/>
        <w:rPr>
          <w:sz w:val="20"/>
          <w:szCs w:val="20"/>
        </w:rPr>
      </w:pPr>
      <w:r>
        <w:rPr>
          <w:sz w:val="20"/>
          <w:szCs w:val="20"/>
        </w:rPr>
        <w:t xml:space="preserve">відсоток ЗО, що створили безпечне користування мережею Інтернет (збереження персональних даних педагогічних працівників, учнів та батьків, контент-фільтри, оновлені антивірусні програми, моніторинг шкільних сайтів ЗО тощо) - 30%</w:t>
      </w:r>
      <w:r>
        <w:rPr>
          <w:sz w:val="20"/>
          <w:szCs w:val="20"/>
        </w:rPr>
      </w:r>
    </w:p>
    <w:p>
      <w:pPr>
        <w:pStyle w:val="819"/>
        <w:numPr>
          <w:ilvl w:val="0"/>
          <w:numId w:val="10"/>
        </w:numPr>
        <w:pBdr/>
        <w:spacing/>
        <w:ind/>
        <w:jc w:val="both"/>
        <w:rPr>
          <w:sz w:val="20"/>
          <w:szCs w:val="20"/>
        </w:rPr>
      </w:pPr>
      <w:r>
        <w:rPr>
          <w:sz w:val="20"/>
          <w:szCs w:val="20"/>
        </w:rPr>
        <w:t xml:space="preserve">відсоток вчителів та учнів, які взяли участь у навчаннях щодо дій у надзвичайних ситуацій, до загальної кількості вчителів та учнів ЗО) 100%.</w:t>
      </w:r>
      <w:r>
        <w:rPr>
          <w:sz w:val="20"/>
          <w:szCs w:val="20"/>
        </w:rPr>
      </w:r>
    </w:p>
    <w:p>
      <w:pPr>
        <w:pStyle w:val="798"/>
        <w:numPr>
          <w:ilvl w:val="2"/>
          <w:numId w:val="6"/>
        </w:numPr>
        <w:pBdr/>
        <w:spacing/>
        <w:ind/>
        <w:rPr/>
      </w:pPr>
      <w:r/>
      <w:bookmarkStart w:id="60" w:name="_Toc169971987"/>
      <w:r/>
      <w:bookmarkStart w:id="61" w:name="_Toc178687131"/>
      <w:r>
        <w:t xml:space="preserve">Сучасний освітній простір</w:t>
      </w:r>
      <w:bookmarkEnd w:id="60"/>
      <w:r/>
      <w:bookmarkEnd w:id="61"/>
      <w:r/>
      <w:r/>
    </w:p>
    <w:p>
      <w:pPr>
        <w:pBdr/>
        <w:spacing/>
        <w:ind w:firstLine="709"/>
        <w:jc w:val="both"/>
        <w:rPr>
          <w:sz w:val="20"/>
          <w:szCs w:val="20"/>
        </w:rPr>
      </w:pPr>
      <w:r>
        <w:rPr>
          <w:sz w:val="20"/>
          <w:szCs w:val="20"/>
        </w:rPr>
        <w:t xml:space="preserve">В</w:t>
      </w:r>
      <w:r>
        <w:rPr>
          <w:sz w:val="20"/>
          <w:szCs w:val="20"/>
        </w:rPr>
        <w:t xml:space="preserve">ідсоток ЗО</w:t>
      </w:r>
      <w:r>
        <w:rPr>
          <w:sz w:val="20"/>
          <w:szCs w:val="20"/>
        </w:rPr>
        <w:t xml:space="preserve">, в яких комплексно забезпечено комфортний простір (наявність зон активного та пасивного відпочинку для учнів та вчителів, меблі, санітарні приміщення); - частково (30% забезпечені сучасними меблями зон відпочинку, 100% мають сучасні санітарні приміщення).</w:t>
      </w:r>
      <w:r>
        <w:rPr>
          <w:sz w:val="20"/>
          <w:szCs w:val="20"/>
        </w:rPr>
      </w:r>
    </w:p>
    <w:p>
      <w:pPr>
        <w:pBdr/>
        <w:spacing/>
        <w:ind w:firstLine="709"/>
        <w:jc w:val="both"/>
        <w:rPr>
          <w:sz w:val="20"/>
          <w:szCs w:val="20"/>
        </w:rPr>
      </w:pPr>
      <w:r>
        <w:rPr>
          <w:sz w:val="20"/>
          <w:szCs w:val="20"/>
        </w:rPr>
        <w:t xml:space="preserve">В</w:t>
      </w:r>
      <w:r>
        <w:rPr>
          <w:sz w:val="20"/>
          <w:szCs w:val="20"/>
        </w:rPr>
        <w:t xml:space="preserve">ідсоток ЗО, що осучаснили бібліотеки, створили медіатеки тощо. – </w:t>
      </w:r>
      <w:r>
        <w:rPr>
          <w:sz w:val="20"/>
          <w:szCs w:val="20"/>
        </w:rPr>
        <w:t xml:space="preserve">7</w:t>
      </w:r>
      <w:r>
        <w:rPr>
          <w:sz w:val="20"/>
          <w:szCs w:val="20"/>
        </w:rPr>
        <w:t xml:space="preserve">%</w:t>
      </w:r>
      <w:r>
        <w:rPr>
          <w:sz w:val="20"/>
          <w:szCs w:val="20"/>
        </w:rPr>
      </w:r>
    </w:p>
    <w:p>
      <w:pPr>
        <w:pBdr/>
        <w:spacing/>
        <w:ind w:firstLine="709"/>
        <w:jc w:val="both"/>
        <w:rPr>
          <w:sz w:val="20"/>
          <w:szCs w:val="20"/>
        </w:rPr>
      </w:pPr>
      <w:r>
        <w:rPr>
          <w:sz w:val="20"/>
          <w:szCs w:val="20"/>
        </w:rPr>
        <w:t xml:space="preserve">Наведена нижче таблиця дає більш повну інформацію щодо забезпечення шкіл громади засобами безпеки.</w:t>
      </w:r>
      <w:r>
        <w:rPr>
          <w:sz w:val="20"/>
          <w:szCs w:val="20"/>
        </w:rPr>
        <w:t xml:space="preserve"> </w:t>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32</w:t>
      </w:r>
      <w:r>
        <w:rPr>
          <w:b/>
          <w:color w:val="1f497d"/>
          <w:sz w:val="20"/>
          <w:szCs w:val="20"/>
        </w:rPr>
        <w:fldChar w:fldCharType="end"/>
      </w:r>
      <w:r>
        <w:rPr>
          <w:b/>
          <w:color w:val="1f497d"/>
          <w:sz w:val="20"/>
          <w:szCs w:val="20"/>
        </w:rPr>
        <w:t xml:space="preserve"> </w:t>
      </w:r>
      <w:r>
        <w:rPr>
          <w:b/>
          <w:color w:val="1f497d"/>
          <w:sz w:val="20"/>
          <w:szCs w:val="20"/>
        </w:rPr>
        <w:t xml:space="preserve">Забезпечення засобами безпеки закладів загальної середньої освіти</w:t>
      </w:r>
      <w:r>
        <w:rPr>
          <w:b/>
          <w:color w:val="1f497d"/>
          <w:sz w:val="20"/>
          <w:szCs w:val="20"/>
        </w:rPr>
      </w:r>
    </w:p>
    <w:tbl>
      <w:tblPr>
        <w:tblStyle w:val="929"/>
        <w:tblW w:w="5000" w:type="pct"/>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57" w:type="dxa"/>
          <w:right w:w="57" w:type="dxa"/>
        </w:tblCellMar>
        <w:tblLook w:val="0400" w:firstRow="0" w:lastRow="0" w:firstColumn="0" w:lastColumn="0" w:noHBand="0" w:noVBand="1"/>
      </w:tblPr>
      <w:tblGrid>
        <w:gridCol w:w="3403"/>
        <w:gridCol w:w="1397"/>
        <w:gridCol w:w="1257"/>
        <w:gridCol w:w="978"/>
        <w:gridCol w:w="978"/>
        <w:gridCol w:w="1312"/>
      </w:tblGrid>
      <w:tr>
        <w:trPr>
          <w:jc w:val="center"/>
          <w:tblHeader/>
        </w:trPr>
        <w:tc>
          <w:tcPr>
            <w:shd w:val="clear" w:color="auto" w:fill="dbe5f1"/>
            <w:tcBorders/>
            <w:tcW w:w="3459" w:type="dxa"/>
            <w:vAlign w:val="center"/>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shd w:val="clear" w:color="auto" w:fill="dbe5f1"/>
            <w:tcBorders/>
            <w:tcW w:w="1418" w:type="dxa"/>
            <w:vAlign w:val="center"/>
            <w:textDirection w:val="lrTb"/>
            <w:noWrap w:val="false"/>
          </w:tcPr>
          <w:p>
            <w:pPr>
              <w:pBdr/>
              <w:spacing w:after="0" w:before="0"/>
              <w:ind/>
              <w:jc w:val="center"/>
              <w:rPr>
                <w:b/>
                <w:sz w:val="20"/>
                <w:szCs w:val="20"/>
              </w:rPr>
            </w:pPr>
            <w:r>
              <w:rPr>
                <w:b/>
                <w:sz w:val="20"/>
                <w:szCs w:val="20"/>
              </w:rPr>
              <w:t xml:space="preserve">Автоматична система пожежноїсигналізації</w:t>
            </w:r>
            <w:r>
              <w:rPr>
                <w:b/>
                <w:sz w:val="20"/>
                <w:szCs w:val="20"/>
              </w:rPr>
            </w:r>
          </w:p>
        </w:tc>
        <w:tc>
          <w:tcPr>
            <w:shd w:val="clear" w:color="auto" w:fill="dbe5f1"/>
            <w:tcBorders/>
            <w:tcW w:w="1276" w:type="dxa"/>
            <w:vAlign w:val="center"/>
            <w:textDirection w:val="lrTb"/>
            <w:noWrap w:val="false"/>
          </w:tcPr>
          <w:p>
            <w:pPr>
              <w:pBdr/>
              <w:spacing w:after="0" w:before="0"/>
              <w:ind/>
              <w:jc w:val="center"/>
              <w:rPr>
                <w:b/>
                <w:sz w:val="20"/>
                <w:szCs w:val="20"/>
              </w:rPr>
            </w:pPr>
            <w:r>
              <w:rPr>
                <w:b/>
                <w:sz w:val="20"/>
                <w:szCs w:val="20"/>
              </w:rPr>
              <w:t xml:space="preserve">Оповіщення про евакуацію людей</w:t>
            </w:r>
            <w:r>
              <w:rPr>
                <w:b/>
                <w:sz w:val="20"/>
                <w:szCs w:val="20"/>
              </w:rPr>
            </w:r>
          </w:p>
        </w:tc>
        <w:tc>
          <w:tcPr>
            <w:shd w:val="clear" w:color="auto" w:fill="dbe5f1"/>
            <w:tcBorders/>
            <w:tcW w:w="992" w:type="dxa"/>
            <w:vAlign w:val="center"/>
            <w:textDirection w:val="lrTb"/>
            <w:noWrap w:val="false"/>
          </w:tcPr>
          <w:p>
            <w:pPr>
              <w:pBdr/>
              <w:spacing w:after="0" w:before="0"/>
              <w:ind/>
              <w:jc w:val="center"/>
              <w:rPr>
                <w:b/>
                <w:sz w:val="20"/>
                <w:szCs w:val="20"/>
              </w:rPr>
            </w:pPr>
            <w:r>
              <w:rPr>
                <w:b/>
                <w:sz w:val="20"/>
                <w:szCs w:val="20"/>
              </w:rPr>
              <w:t xml:space="preserve">Система блискавкозахисту</w:t>
            </w:r>
            <w:r>
              <w:rPr>
                <w:b/>
                <w:sz w:val="20"/>
                <w:szCs w:val="20"/>
              </w:rPr>
            </w:r>
          </w:p>
        </w:tc>
        <w:tc>
          <w:tcPr>
            <w:shd w:val="clear" w:color="auto" w:fill="dbe5f1"/>
            <w:tcBorders/>
            <w:tcW w:w="992" w:type="dxa"/>
            <w:vAlign w:val="center"/>
            <w:textDirection w:val="lrTb"/>
            <w:noWrap w:val="false"/>
          </w:tcPr>
          <w:p>
            <w:pPr>
              <w:pBdr/>
              <w:spacing w:after="0" w:before="0"/>
              <w:ind/>
              <w:jc w:val="center"/>
              <w:rPr>
                <w:b/>
                <w:sz w:val="20"/>
                <w:szCs w:val="20"/>
              </w:rPr>
            </w:pPr>
            <w:r>
              <w:rPr>
                <w:b/>
                <w:sz w:val="20"/>
                <w:szCs w:val="20"/>
              </w:rPr>
              <w:t xml:space="preserve">Відеоспостереження</w:t>
            </w:r>
            <w:r>
              <w:rPr>
                <w:b/>
                <w:sz w:val="20"/>
                <w:szCs w:val="20"/>
              </w:rPr>
            </w:r>
          </w:p>
        </w:tc>
        <w:tc>
          <w:tcPr>
            <w:shd w:val="clear" w:color="auto" w:fill="dbe5f1"/>
            <w:tcBorders/>
            <w:tcW w:w="1332" w:type="dxa"/>
            <w:vAlign w:val="center"/>
            <w:textDirection w:val="lrTb"/>
            <w:noWrap w:val="false"/>
          </w:tcPr>
          <w:p>
            <w:pPr>
              <w:pBdr/>
              <w:spacing w:after="0" w:before="0"/>
              <w:ind/>
              <w:jc w:val="center"/>
              <w:rPr>
                <w:b/>
                <w:sz w:val="20"/>
                <w:szCs w:val="20"/>
              </w:rPr>
            </w:pPr>
            <w:r>
              <w:rPr>
                <w:b/>
                <w:sz w:val="20"/>
                <w:szCs w:val="20"/>
              </w:rPr>
              <w:t xml:space="preserve">Бомбосховища та укриття (захисту споруди)</w:t>
            </w:r>
            <w:r>
              <w:rPr>
                <w:b/>
                <w:sz w:val="20"/>
                <w:szCs w:val="20"/>
              </w:rPr>
            </w:r>
          </w:p>
        </w:tc>
      </w:tr>
      <w:tr>
        <w:trPr>
          <w:jc w:val="center"/>
        </w:trPr>
        <w:tc>
          <w:tcPr>
            <w:tcBorders/>
            <w:tcW w:w="3459" w:type="dxa"/>
            <w:textDirection w:val="lrTb"/>
            <w:noWrap w:val="false"/>
          </w:tcPr>
          <w:p>
            <w:pPr>
              <w:pBdr/>
              <w:spacing w:after="0" w:before="0"/>
              <w:ind/>
              <w:rPr>
                <w:b/>
                <w:sz w:val="20"/>
                <w:szCs w:val="20"/>
              </w:rPr>
            </w:pPr>
            <w:r>
              <w:rPr>
                <w:b/>
                <w:sz w:val="20"/>
                <w:szCs w:val="20"/>
              </w:rPr>
              <w:t xml:space="preserve">Блистівський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 орендоване</w:t>
            </w:r>
            <w:r>
              <w:rPr>
                <w:sz w:val="20"/>
                <w:szCs w:val="20"/>
              </w:rPr>
            </w:r>
          </w:p>
        </w:tc>
      </w:tr>
      <w:tr>
        <w:trPr>
          <w:jc w:val="center"/>
        </w:trPr>
        <w:tc>
          <w:tcPr>
            <w:tcBorders/>
            <w:tcW w:w="3459" w:type="dxa"/>
            <w:textDirection w:val="lrTb"/>
            <w:noWrap w:val="false"/>
          </w:tcPr>
          <w:p>
            <w:pPr>
              <w:pBdr/>
              <w:spacing w:after="0" w:before="0"/>
              <w:ind/>
              <w:rPr>
                <w:b/>
                <w:sz w:val="20"/>
                <w:szCs w:val="20"/>
              </w:rPr>
            </w:pPr>
            <w:r>
              <w:rPr>
                <w:b/>
                <w:sz w:val="20"/>
                <w:szCs w:val="20"/>
              </w:rPr>
              <w:t xml:space="preserve">Дягівський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Pr>
        <w:tc>
          <w:tcPr>
            <w:tcBorders/>
            <w:tcW w:w="3459" w:type="dxa"/>
            <w:textDirection w:val="lrTb"/>
            <w:noWrap w:val="false"/>
          </w:tcPr>
          <w:p>
            <w:pPr>
              <w:pBdr/>
              <w:spacing w:after="0" w:before="0"/>
              <w:ind/>
              <w:rPr>
                <w:b/>
                <w:sz w:val="20"/>
                <w:szCs w:val="20"/>
              </w:rPr>
            </w:pPr>
            <w:r>
              <w:rPr>
                <w:b/>
                <w:sz w:val="20"/>
                <w:szCs w:val="20"/>
              </w:rPr>
              <w:t xml:space="preserve">Киселівський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Pr>
        <w:tc>
          <w:tcPr>
            <w:tcBorders/>
            <w:tcW w:w="3459" w:type="dxa"/>
            <w:textDirection w:val="lrTb"/>
            <w:noWrap w:val="false"/>
          </w:tcPr>
          <w:p>
            <w:pPr>
              <w:pBdr/>
              <w:spacing w:after="0" w:before="0"/>
              <w:ind/>
              <w:rPr>
                <w:b/>
                <w:sz w:val="20"/>
                <w:szCs w:val="20"/>
              </w:rPr>
            </w:pPr>
            <w:r>
              <w:rPr>
                <w:b/>
                <w:sz w:val="20"/>
                <w:szCs w:val="20"/>
              </w:rPr>
              <w:t xml:space="preserve">Макошинський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 орендоване</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Менський опорний ЗЗСО І-ІІІ ст. ім.Т.Г.Шевченка</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ПРУ-1, ПРУ-2, ПРУ-3 (ПРУ-</w:t>
            </w:r>
            <w:r>
              <w:rPr>
                <w:sz w:val="20"/>
                <w:szCs w:val="20"/>
              </w:rPr>
              <w:t xml:space="preserve">3 орен</w:t>
            </w:r>
            <w:r>
              <w:rPr>
                <w:sz w:val="20"/>
                <w:szCs w:val="20"/>
              </w:rPr>
              <w:t xml:space="preserve">доване</w:t>
            </w:r>
            <w:r>
              <w:rPr>
                <w:sz w:val="20"/>
                <w:szCs w:val="20"/>
              </w:rPr>
              <w:t xml:space="preserve">)</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Лісківська філія 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Опорний заклад Менська гімназія</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ПРУ-1, укриття</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Бірківська філія 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 орендоване</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Покровський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Синявський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Стольненський ЗЗСО І-ІІІ ст.</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Волосківська гімназія</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 орендоване</w:t>
            </w:r>
            <w:r>
              <w:rPr>
                <w:sz w:val="20"/>
                <w:szCs w:val="20"/>
              </w:rPr>
            </w:r>
          </w:p>
        </w:tc>
      </w:tr>
      <w:tr>
        <w:trPr>
          <w:jc w:val="center"/>
          <w:trHeight w:val="160"/>
        </w:trPr>
        <w:tc>
          <w:tcPr>
            <w:tcBorders/>
            <w:tcW w:w="3459" w:type="dxa"/>
            <w:textDirection w:val="lrTb"/>
            <w:noWrap w:val="false"/>
          </w:tcPr>
          <w:p>
            <w:pPr>
              <w:pBdr/>
              <w:spacing w:after="0" w:before="0"/>
              <w:ind/>
              <w:rPr>
                <w:b/>
                <w:sz w:val="20"/>
                <w:szCs w:val="20"/>
              </w:rPr>
            </w:pPr>
            <w:r>
              <w:rPr>
                <w:b/>
                <w:sz w:val="20"/>
                <w:szCs w:val="20"/>
              </w:rPr>
              <w:t xml:space="preserve">Феськівська гімназія</w:t>
            </w:r>
            <w:r>
              <w:rPr>
                <w:b/>
                <w:sz w:val="20"/>
                <w:szCs w:val="20"/>
              </w:rPr>
            </w:r>
          </w:p>
        </w:tc>
        <w:tc>
          <w:tcPr>
            <w:tcBorders/>
            <w:tcW w:w="1418"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276"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992" w:type="dxa"/>
            <w:textDirection w:val="lrTb"/>
            <w:noWrap w:val="false"/>
          </w:tcPr>
          <w:p>
            <w:pPr>
              <w:pBdr/>
              <w:spacing w:after="0" w:before="0"/>
              <w:ind/>
              <w:jc w:val="center"/>
              <w:rPr>
                <w:sz w:val="20"/>
                <w:szCs w:val="20"/>
              </w:rPr>
            </w:pPr>
            <w:r>
              <w:rPr>
                <w:sz w:val="20"/>
                <w:szCs w:val="20"/>
              </w:rPr>
              <w:t xml:space="preserve">-</w:t>
            </w:r>
            <w:r>
              <w:rPr>
                <w:sz w:val="20"/>
                <w:szCs w:val="20"/>
              </w:rPr>
            </w:r>
          </w:p>
        </w:tc>
        <w:tc>
          <w:tcPr>
            <w:tcBorders/>
            <w:tcW w:w="1332" w:type="dxa"/>
            <w:textDirection w:val="lrTb"/>
            <w:noWrap w:val="false"/>
          </w:tcPr>
          <w:p>
            <w:pPr>
              <w:pBdr/>
              <w:spacing w:after="0" w:before="0"/>
              <w:ind/>
              <w:jc w:val="center"/>
              <w:rPr>
                <w:sz w:val="20"/>
                <w:szCs w:val="20"/>
              </w:rPr>
            </w:pPr>
            <w:r>
              <w:rPr>
                <w:sz w:val="20"/>
                <w:szCs w:val="20"/>
              </w:rPr>
              <w:t xml:space="preserve">укриття</w:t>
            </w:r>
            <w:r>
              <w:rPr>
                <w:sz w:val="20"/>
                <w:szCs w:val="20"/>
              </w:rPr>
            </w:r>
          </w:p>
        </w:tc>
      </w:tr>
    </w:tbl>
    <w:p>
      <w:pPr>
        <w:pBdr/>
        <w:spacing/>
        <w:ind w:firstLine="709"/>
        <w:jc w:val="both"/>
        <w:rPr>
          <w:sz w:val="20"/>
          <w:szCs w:val="20"/>
        </w:rPr>
      </w:pPr>
      <w:r>
        <w:rPr>
          <w:sz w:val="20"/>
          <w:szCs w:val="20"/>
        </w:rPr>
        <w:t xml:space="preserve">Таким чином, рівень забезпечення загальної безпеки освітнього процесу характеризується наступним:</w:t>
      </w:r>
      <w:r>
        <w:rPr>
          <w:sz w:val="20"/>
          <w:szCs w:val="20"/>
        </w:rPr>
      </w:r>
    </w:p>
    <w:p>
      <w:pPr>
        <w:pStyle w:val="819"/>
        <w:numPr>
          <w:ilvl w:val="0"/>
          <w:numId w:val="11"/>
        </w:numPr>
        <w:pBdr/>
        <w:spacing/>
        <w:ind/>
        <w:jc w:val="both"/>
        <w:rPr>
          <w:sz w:val="20"/>
          <w:szCs w:val="20"/>
        </w:rPr>
      </w:pPr>
      <w:r>
        <w:rPr>
          <w:sz w:val="20"/>
          <w:szCs w:val="20"/>
        </w:rPr>
        <w:t xml:space="preserve">автоматичною системою пожежної сигналізації облаштован</w:t>
      </w:r>
      <w:r>
        <w:rPr>
          <w:sz w:val="20"/>
          <w:szCs w:val="20"/>
        </w:rPr>
        <w:t xml:space="preserve">о</w:t>
      </w:r>
      <w:r>
        <w:rPr>
          <w:sz w:val="20"/>
          <w:szCs w:val="20"/>
        </w:rPr>
        <w:t xml:space="preserve"> лише 8%</w:t>
      </w:r>
      <w:r>
        <w:rPr>
          <w:sz w:val="20"/>
          <w:szCs w:val="20"/>
        </w:rPr>
        <w:t xml:space="preserve"> закладів</w:t>
      </w:r>
      <w:r>
        <w:rPr>
          <w:sz w:val="20"/>
          <w:szCs w:val="20"/>
        </w:rPr>
      </w:r>
    </w:p>
    <w:p>
      <w:pPr>
        <w:pStyle w:val="819"/>
        <w:numPr>
          <w:ilvl w:val="0"/>
          <w:numId w:val="11"/>
        </w:numPr>
        <w:pBdr/>
        <w:spacing/>
        <w:ind/>
        <w:jc w:val="both"/>
        <w:rPr>
          <w:sz w:val="20"/>
          <w:szCs w:val="20"/>
        </w:rPr>
      </w:pPr>
      <w:r>
        <w:rPr>
          <w:sz w:val="20"/>
          <w:szCs w:val="20"/>
        </w:rPr>
        <w:t xml:space="preserve">система оповіщення про евакуацію людей наявна лише в одному закладі;</w:t>
      </w:r>
      <w:r>
        <w:rPr>
          <w:sz w:val="20"/>
          <w:szCs w:val="20"/>
        </w:rPr>
      </w:r>
    </w:p>
    <w:p>
      <w:pPr>
        <w:pStyle w:val="819"/>
        <w:numPr>
          <w:ilvl w:val="0"/>
          <w:numId w:val="11"/>
        </w:numPr>
        <w:pBdr/>
        <w:spacing/>
        <w:ind/>
        <w:jc w:val="both"/>
        <w:rPr>
          <w:sz w:val="20"/>
          <w:szCs w:val="20"/>
        </w:rPr>
      </w:pPr>
      <w:r>
        <w:rPr>
          <w:sz w:val="20"/>
          <w:szCs w:val="20"/>
        </w:rPr>
        <w:t xml:space="preserve">системою блискавичного захисту забезпечені 61 відсоток навчальних приміщень;</w:t>
      </w:r>
      <w:r>
        <w:rPr>
          <w:sz w:val="20"/>
          <w:szCs w:val="20"/>
        </w:rPr>
      </w:r>
    </w:p>
    <w:p>
      <w:pPr>
        <w:pStyle w:val="819"/>
        <w:numPr>
          <w:ilvl w:val="0"/>
          <w:numId w:val="11"/>
        </w:numPr>
        <w:pBdr/>
        <w:spacing/>
        <w:ind/>
        <w:jc w:val="both"/>
        <w:rPr>
          <w:sz w:val="20"/>
          <w:szCs w:val="20"/>
        </w:rPr>
      </w:pPr>
      <w:r>
        <w:rPr>
          <w:sz w:val="20"/>
          <w:szCs w:val="20"/>
        </w:rPr>
        <w:t xml:space="preserve">відеоспостереження відсутнє.</w:t>
      </w:r>
      <w:r>
        <w:rPr>
          <w:sz w:val="20"/>
          <w:szCs w:val="20"/>
        </w:rPr>
      </w:r>
    </w:p>
    <w:p>
      <w:pPr>
        <w:pBdr/>
        <w:spacing/>
        <w:ind w:firstLine="709"/>
        <w:jc w:val="both"/>
        <w:rPr>
          <w:b/>
          <w:sz w:val="20"/>
          <w:szCs w:val="20"/>
        </w:rPr>
      </w:pPr>
      <w:r>
        <w:rPr>
          <w:b/>
          <w:sz w:val="20"/>
          <w:szCs w:val="20"/>
        </w:rPr>
        <w:t xml:space="preserve">Безпечність освітнього середовища в Менській громаді знаходиться на </w:t>
      </w:r>
      <w:r>
        <w:rPr>
          <w:b/>
          <w:sz w:val="20"/>
          <w:szCs w:val="20"/>
        </w:rPr>
        <w:t xml:space="preserve">помірному</w:t>
      </w:r>
      <w:r>
        <w:rPr>
          <w:b/>
          <w:sz w:val="20"/>
          <w:szCs w:val="20"/>
        </w:rPr>
        <w:t xml:space="preserve"> рівні. Всі заклади освіти мають обладнані укриття, проте 6 шк</w:t>
      </w:r>
      <w:r>
        <w:rPr>
          <w:b/>
          <w:sz w:val="20"/>
          <w:szCs w:val="20"/>
        </w:rPr>
        <w:t xml:space="preserve">іл</w:t>
      </w:r>
      <w:r>
        <w:rPr>
          <w:b/>
          <w:sz w:val="20"/>
          <w:szCs w:val="20"/>
        </w:rPr>
        <w:t xml:space="preserve"> орендують укриття, тому є потреба в побудові, закупівлі власних укриттів. Планується закупівля модульного укриття в Ма</w:t>
      </w:r>
      <w:r>
        <w:rPr>
          <w:b/>
          <w:sz w:val="20"/>
          <w:szCs w:val="20"/>
        </w:rPr>
        <w:t xml:space="preserve">кошинський ЗЗСО І-ІІІ ст., виготовлено ПКД на будівництво сучасного укриття в Менському опорному ЗЗСО І-ІІІ ст. ім.Т.Г.Шевченка. Також в усіх закладах освіти є співпраця з Управлінням поліції охорони у Чернігівській області – встановлено тривожної кнопки. </w:t>
      </w:r>
      <w:r>
        <w:rPr>
          <w:b/>
          <w:sz w:val="20"/>
          <w:szCs w:val="20"/>
        </w:rPr>
      </w:r>
    </w:p>
    <w:p>
      <w:pPr>
        <w:pBdr/>
        <w:spacing/>
        <w:ind w:firstLine="709"/>
        <w:jc w:val="both"/>
        <w:rPr>
          <w:b/>
          <w:sz w:val="20"/>
          <w:szCs w:val="20"/>
        </w:rPr>
      </w:pPr>
      <w:r>
        <w:rPr>
          <w:b/>
          <w:sz w:val="20"/>
          <w:szCs w:val="20"/>
        </w:rPr>
        <w:t xml:space="preserve">Слід зазначити, що майже всі заклади не обладнані пожежною сигналізацією та відеоспостереженням. А захист від блискавок мають трохи б</w:t>
      </w:r>
      <w:r>
        <w:rPr>
          <w:b/>
          <w:sz w:val="20"/>
          <w:szCs w:val="20"/>
        </w:rPr>
        <w:t xml:space="preserve">ільше 60%. Ця проблема вже відзначалася, як першочергова для вирішення в Плані відновлення. Але, протягом попереднього року ситуація практично не змінилася. Головна причина – обмежений власний ресурс громади, який не вдається спрямувати одразу на всі цілі.</w:t>
      </w:r>
      <w:r>
        <w:rPr>
          <w:b/>
          <w:sz w:val="20"/>
          <w:szCs w:val="20"/>
        </w:rPr>
      </w:r>
    </w:p>
    <w:p>
      <w:pPr>
        <w:pStyle w:val="797"/>
        <w:numPr>
          <w:ilvl w:val="1"/>
          <w:numId w:val="6"/>
        </w:numPr>
        <w:pBdr/>
        <w:spacing/>
        <w:ind/>
        <w:rPr/>
      </w:pPr>
      <w:r/>
      <w:bookmarkStart w:id="62" w:name="_Toc169971988"/>
      <w:r/>
      <w:bookmarkStart w:id="63" w:name="_Toc178687132"/>
      <w:r>
        <w:t xml:space="preserve">Якість освіти</w:t>
      </w:r>
      <w:bookmarkEnd w:id="62"/>
      <w:r/>
      <w:bookmarkEnd w:id="63"/>
      <w:r/>
      <w:r/>
    </w:p>
    <w:p>
      <w:pPr>
        <w:pStyle w:val="798"/>
        <w:numPr>
          <w:ilvl w:val="2"/>
          <w:numId w:val="6"/>
        </w:numPr>
        <w:pBdr/>
        <w:spacing/>
        <w:ind/>
        <w:rPr/>
      </w:pPr>
      <w:r/>
      <w:bookmarkStart w:id="64" w:name="_Toc169971989"/>
      <w:r/>
      <w:bookmarkStart w:id="65" w:name="_Toc178687133"/>
      <w:r>
        <w:t xml:space="preserve">Якість освітнього процесу у ЗЗСО</w:t>
      </w:r>
      <w:bookmarkEnd w:id="64"/>
      <w:r/>
      <w:bookmarkEnd w:id="65"/>
      <w:r/>
      <w:r/>
    </w:p>
    <w:p>
      <w:pPr>
        <w:pBdr/>
        <w:spacing/>
        <w:ind w:firstLine="709"/>
        <w:jc w:val="both"/>
        <w:rPr>
          <w:sz w:val="20"/>
          <w:szCs w:val="20"/>
        </w:rPr>
      </w:pPr>
      <w:r>
        <w:rPr>
          <w:sz w:val="20"/>
          <w:szCs w:val="20"/>
        </w:rPr>
        <w:t xml:space="preserve">Головною метою освітньої діяльності закл</w:t>
      </w:r>
      <w:r>
        <w:rPr>
          <w:sz w:val="20"/>
          <w:szCs w:val="20"/>
        </w:rPr>
        <w:t xml:space="preserve">адів загальної середньої освіти у громаді є всебічний розвиток людини як особистості та найвищої цінності суспільства. Для того, щоб досягти даної мети,заклади освіти працюють над забезпеченням високого рівня якості освіти. При чому, кожен заклад освіти ма</w:t>
      </w:r>
      <w:r>
        <w:rPr>
          <w:sz w:val="20"/>
          <w:szCs w:val="20"/>
        </w:rPr>
        <w:t xml:space="preserve">є свої особливості – тип, рівень освіти, умови діяльності, фінансування, місцезнаходження, освітня програма тощо. Ці складові впливають на формування для кожного окремого закладу внутрішньої системи забезпечення якості освітньої діяльності і якості освіти.</w:t>
      </w:r>
      <w:r>
        <w:rPr>
          <w:sz w:val="20"/>
          <w:szCs w:val="20"/>
        </w:rPr>
      </w:r>
    </w:p>
    <w:p>
      <w:pPr>
        <w:pBdr/>
        <w:spacing/>
        <w:ind w:firstLine="709"/>
        <w:jc w:val="both"/>
        <w:rPr>
          <w:sz w:val="20"/>
          <w:szCs w:val="20"/>
        </w:rPr>
      </w:pPr>
      <w:r>
        <w:rPr>
          <w:sz w:val="20"/>
          <w:szCs w:val="20"/>
        </w:rPr>
        <w:t xml:space="preserve">Інституційний аудит у закладах освіти громади планувався у 2022 році, але у зв’язку з воєнним станом УДСЯО відмінили аудит, натомість проводять навчання, консультації щодо проблемних питань закладів освіти.</w:t>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33</w:t>
      </w:r>
      <w:r>
        <w:rPr>
          <w:b/>
          <w:color w:val="1f497d"/>
          <w:sz w:val="20"/>
          <w:szCs w:val="20"/>
        </w:rPr>
        <w:fldChar w:fldCharType="end"/>
      </w:r>
      <w:r>
        <w:rPr>
          <w:b/>
          <w:color w:val="1f497d"/>
          <w:sz w:val="20"/>
          <w:szCs w:val="20"/>
        </w:rPr>
        <w:t xml:space="preserve"> </w:t>
      </w:r>
      <w:r>
        <w:rPr>
          <w:b/>
          <w:color w:val="1f497d"/>
          <w:sz w:val="20"/>
          <w:szCs w:val="20"/>
        </w:rPr>
        <w:t xml:space="preserve">Рейтинг ЗЗСО за результатами ЗНО 2020-2021 років.</w:t>
      </w:r>
      <w:r>
        <w:rPr>
          <w:b/>
          <w:color w:val="1f497d"/>
          <w:sz w:val="20"/>
          <w:szCs w:val="20"/>
        </w:rPr>
      </w:r>
    </w:p>
    <w:tbl>
      <w:tblPr>
        <w:tblStyle w:val="930"/>
        <w:tblW w:w="957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57" w:type="dxa"/>
          <w:right w:w="57" w:type="dxa"/>
        </w:tblCellMar>
        <w:tblLook w:val="0400" w:firstRow="0" w:lastRow="0" w:firstColumn="0" w:lastColumn="0" w:noHBand="0" w:noVBand="1"/>
      </w:tblPr>
      <w:tblGrid>
        <w:gridCol w:w="649"/>
        <w:gridCol w:w="2814"/>
        <w:gridCol w:w="1490"/>
        <w:gridCol w:w="1801"/>
        <w:gridCol w:w="1529"/>
        <w:gridCol w:w="1288"/>
      </w:tblGrid>
      <w:tr>
        <w:trPr>
          <w:jc w:val="center"/>
        </w:trPr>
        <w:tc>
          <w:tcPr>
            <w:shd w:val="clear" w:color="auto" w:fill="dbe5f1"/>
            <w:tcBorders/>
            <w:tcW w:w="64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 з/п</w:t>
            </w:r>
            <w:r>
              <w:rPr>
                <w:rFonts w:asciiTheme="minorHAnsi" w:hAnsiTheme="minorHAnsi" w:cstheme="minorHAnsi"/>
                <w:b/>
                <w:sz w:val="20"/>
                <w:szCs w:val="20"/>
              </w:rPr>
            </w:r>
          </w:p>
        </w:tc>
        <w:tc>
          <w:tcPr>
            <w:shd w:val="clear" w:color="auto" w:fill="dbe5f1"/>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Назва освітнього закладу</w:t>
            </w:r>
            <w:r>
              <w:rPr>
                <w:rFonts w:asciiTheme="minorHAnsi" w:hAnsiTheme="minorHAnsi" w:cstheme="minorHAnsi"/>
                <w:b/>
                <w:sz w:val="20"/>
                <w:szCs w:val="20"/>
              </w:rPr>
            </w:r>
          </w:p>
        </w:tc>
        <w:tc>
          <w:tcPr>
            <w:shd w:val="clear" w:color="auto" w:fill="dbe5f1"/>
            <w:tcBorders/>
            <w:tcW w:w="1490"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Місце у рейтингу закладів області </w:t>
            </w:r>
            <w:r>
              <w:rPr>
                <w:rFonts w:asciiTheme="minorHAnsi" w:hAnsiTheme="minorHAnsi" w:cstheme="minorHAnsi"/>
                <w:b/>
                <w:sz w:val="20"/>
                <w:szCs w:val="20"/>
              </w:rPr>
            </w:r>
          </w:p>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2020</w:t>
            </w:r>
            <w:r>
              <w:rPr>
                <w:rFonts w:asciiTheme="minorHAnsi" w:hAnsiTheme="minorHAnsi" w:cstheme="minorHAnsi"/>
                <w:b/>
                <w:sz w:val="20"/>
                <w:szCs w:val="20"/>
              </w:rPr>
            </w:r>
          </w:p>
        </w:tc>
        <w:tc>
          <w:tcPr>
            <w:shd w:val="clear" w:color="auto" w:fill="dbe5f1"/>
            <w:tcBorders/>
            <w:tcW w:w="1801"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Відсоток учнів, які склали ЗНО</w:t>
            </w:r>
            <w:r>
              <w:rPr>
                <w:rFonts w:asciiTheme="minorHAnsi" w:hAnsiTheme="minorHAnsi" w:cstheme="minorHAnsi"/>
                <w:b/>
                <w:sz w:val="20"/>
                <w:szCs w:val="20"/>
              </w:rPr>
            </w:r>
          </w:p>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2020</w:t>
            </w:r>
            <w:r>
              <w:rPr>
                <w:rFonts w:asciiTheme="minorHAnsi" w:hAnsiTheme="minorHAnsi" w:cstheme="minorHAnsi"/>
                <w:b/>
                <w:sz w:val="20"/>
                <w:szCs w:val="20"/>
              </w:rPr>
            </w:r>
          </w:p>
        </w:tc>
        <w:tc>
          <w:tcPr>
            <w:shd w:val="clear" w:color="auto" w:fill="dbe5f1"/>
            <w:tcBorders/>
            <w:tcW w:w="1529"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Місце у рейтингу закладів області</w:t>
            </w:r>
            <w:r>
              <w:rPr>
                <w:rFonts w:asciiTheme="minorHAnsi" w:hAnsiTheme="minorHAnsi" w:cstheme="minorHAnsi"/>
                <w:b/>
                <w:sz w:val="20"/>
                <w:szCs w:val="20"/>
              </w:rPr>
            </w:r>
          </w:p>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2021</w:t>
            </w:r>
            <w:r>
              <w:rPr>
                <w:rFonts w:asciiTheme="minorHAnsi" w:hAnsiTheme="minorHAnsi" w:cstheme="minorHAnsi"/>
                <w:b/>
                <w:sz w:val="20"/>
                <w:szCs w:val="20"/>
              </w:rPr>
            </w:r>
          </w:p>
        </w:tc>
        <w:tc>
          <w:tcPr>
            <w:shd w:val="clear" w:color="auto" w:fill="dbe5f1"/>
            <w:tcBorders/>
            <w:tcW w:w="1288" w:type="dxa"/>
            <w:textDirection w:val="lrTb"/>
            <w:noWrap w:val="false"/>
          </w:tcPr>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Відсоток учнів, які склали ЗНО</w:t>
            </w:r>
            <w:r>
              <w:rPr>
                <w:rFonts w:asciiTheme="minorHAnsi" w:hAnsiTheme="minorHAnsi" w:cstheme="minorHAnsi"/>
                <w:b/>
                <w:sz w:val="20"/>
                <w:szCs w:val="20"/>
              </w:rPr>
            </w:r>
          </w:p>
          <w:p>
            <w:pPr>
              <w:pBdr/>
              <w:spacing w:after="0" w:before="0"/>
              <w:ind/>
              <w:jc w:val="both"/>
              <w:rPr>
                <w:rFonts w:asciiTheme="minorHAnsi" w:hAnsiTheme="minorHAnsi" w:cstheme="minorHAnsi"/>
                <w:b/>
                <w:sz w:val="20"/>
                <w:szCs w:val="20"/>
              </w:rPr>
            </w:pPr>
            <w:r>
              <w:rPr>
                <w:rFonts w:asciiTheme="minorHAnsi" w:hAnsiTheme="minorHAnsi" w:cstheme="minorHAnsi"/>
                <w:b/>
                <w:sz w:val="20"/>
                <w:szCs w:val="20"/>
              </w:rPr>
              <w:t xml:space="preserve">2021</w:t>
            </w:r>
            <w:r>
              <w:rPr>
                <w:rFonts w:asciiTheme="minorHAnsi" w:hAnsiTheme="minorHAnsi" w:cstheme="minorHAnsi"/>
                <w:b/>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Блистівський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121</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50</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215</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83</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Дягівський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124</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54</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225</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60</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Киселівський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220</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25</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Макошинський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50</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174</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Менський опорний ЗЗСО І-ІІІ ст. ім.Т.Г.Шевченка</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85</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97</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104</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Опорний заклад Менська гімназія</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71</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96</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68</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95</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Покровський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176</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77</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87</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75</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Синявський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169</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42</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186</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88</w:t>
            </w:r>
            <w:r>
              <w:rPr>
                <w:rFonts w:asciiTheme="minorHAnsi" w:hAnsiTheme="minorHAnsi" w:cstheme="minorHAnsi"/>
                <w:sz w:val="20"/>
                <w:szCs w:val="20"/>
              </w:rPr>
            </w:r>
          </w:p>
        </w:tc>
      </w:tr>
      <w:tr>
        <w:trPr>
          <w:jc w:val="center"/>
        </w:trPr>
        <w:tc>
          <w:tcPr>
            <w:tcBorders/>
            <w:tcW w:w="649"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cW w:w="2814"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Стольненський ЗЗСО І-ІІІ ст.</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192</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89</w:t>
            </w:r>
            <w:r>
              <w:rPr>
                <w:rFonts w:asciiTheme="minorHAnsi" w:hAnsiTheme="minorHAnsi" w:cstheme="minorHAnsi"/>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170</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sz w:val="20"/>
                <w:szCs w:val="20"/>
              </w:rPr>
            </w:pPr>
            <w:r>
              <w:rPr>
                <w:rFonts w:asciiTheme="minorHAnsi" w:hAnsiTheme="minorHAnsi" w:cstheme="minorHAnsi"/>
                <w:sz w:val="20"/>
                <w:szCs w:val="20"/>
              </w:rPr>
              <w:t xml:space="preserve">100</w:t>
            </w:r>
            <w:r>
              <w:rPr>
                <w:rFonts w:asciiTheme="minorHAnsi" w:hAnsiTheme="minorHAnsi" w:cstheme="minorHAnsi"/>
                <w:sz w:val="20"/>
                <w:szCs w:val="20"/>
              </w:rPr>
            </w:r>
          </w:p>
        </w:tc>
      </w:tr>
      <w:tr>
        <w:trPr>
          <w:jc w:val="center"/>
        </w:trPr>
        <w:tc>
          <w:tcPr>
            <w:gridSpan w:val="2"/>
            <w:tcBorders/>
            <w:tcW w:w="3463"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Всього закладів області,</w:t>
            </w:r>
            <w:r>
              <w:rPr>
                <w:rFonts w:asciiTheme="minorHAnsi" w:hAnsiTheme="minorHAnsi" w:cstheme="minorHAnsi"/>
                <w:b/>
                <w:sz w:val="20"/>
                <w:szCs w:val="20"/>
              </w:rPr>
            </w:r>
          </w:p>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учасників -ЗНО</w:t>
            </w:r>
            <w:r>
              <w:rPr>
                <w:rFonts w:asciiTheme="minorHAnsi" w:hAnsiTheme="minorHAnsi" w:cstheme="minorHAnsi"/>
                <w:b/>
                <w:sz w:val="20"/>
                <w:szCs w:val="20"/>
              </w:rPr>
            </w:r>
          </w:p>
        </w:tc>
        <w:tc>
          <w:tcPr>
            <w:tcBorders/>
            <w:tcW w:w="1490"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300</w:t>
            </w:r>
            <w:r>
              <w:rPr>
                <w:rFonts w:asciiTheme="minorHAnsi" w:hAnsiTheme="minorHAnsi" w:cstheme="minorHAnsi"/>
                <w:b/>
                <w:sz w:val="20"/>
                <w:szCs w:val="20"/>
              </w:rPr>
            </w:r>
          </w:p>
        </w:tc>
        <w:tc>
          <w:tcPr>
            <w:tcBorders/>
            <w:tcW w:w="1801"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Borders/>
            <w:tcW w:w="1529" w:type="dxa"/>
            <w:textDirection w:val="lrTb"/>
            <w:noWrap w:val="false"/>
          </w:tcPr>
          <w:p>
            <w:pPr>
              <w:pBdr/>
              <w:spacing w:after="0" w:before="0"/>
              <w:ind/>
              <w:rPr>
                <w:rFonts w:asciiTheme="minorHAnsi" w:hAnsiTheme="minorHAnsi" w:cstheme="minorHAnsi"/>
                <w:b/>
                <w:sz w:val="20"/>
                <w:szCs w:val="20"/>
              </w:rPr>
            </w:pPr>
            <w:r>
              <w:rPr>
                <w:rFonts w:asciiTheme="minorHAnsi" w:hAnsiTheme="minorHAnsi" w:cstheme="minorHAnsi"/>
                <w:b/>
                <w:sz w:val="20"/>
                <w:szCs w:val="20"/>
              </w:rPr>
              <w:t xml:space="preserve">300</w:t>
            </w:r>
            <w:r>
              <w:rPr>
                <w:rFonts w:asciiTheme="minorHAnsi" w:hAnsiTheme="minorHAnsi" w:cstheme="minorHAnsi"/>
                <w:b/>
                <w:sz w:val="20"/>
                <w:szCs w:val="20"/>
              </w:rPr>
            </w:r>
          </w:p>
        </w:tc>
        <w:tc>
          <w:tcPr>
            <w:tcBorders/>
            <w:tcW w:w="1288" w:type="dxa"/>
            <w:textDirection w:val="lrTb"/>
            <w:noWrap w:val="false"/>
          </w:tcPr>
          <w:p>
            <w:pPr>
              <w:pBdr/>
              <w:spacing w:after="0" w:before="0"/>
              <w:ind/>
              <w:rPr>
                <w:rFonts w:asciiTheme="minorHAnsi" w:hAnsiTheme="minorHAnsi" w:cstheme="minorHAnsi"/>
                <w:b/>
                <w:sz w:val="20"/>
                <w:szCs w:val="20"/>
                <w:highlight w:val="yellow"/>
              </w:rPr>
            </w:pPr>
            <w:r>
              <w:rPr>
                <w:rFonts w:asciiTheme="minorHAnsi" w:hAnsiTheme="minorHAnsi" w:cstheme="minorHAnsi"/>
                <w:b/>
                <w:sz w:val="20"/>
                <w:szCs w:val="20"/>
                <w:highlight w:val="yellow"/>
              </w:rPr>
            </w:r>
            <w:r>
              <w:rPr>
                <w:rFonts w:asciiTheme="minorHAnsi" w:hAnsiTheme="minorHAnsi" w:cstheme="minorHAnsi"/>
                <w:b/>
                <w:sz w:val="20"/>
                <w:szCs w:val="20"/>
                <w:highlight w:val="yellow"/>
              </w:rPr>
            </w:r>
          </w:p>
        </w:tc>
      </w:tr>
    </w:tbl>
    <w:p>
      <w:pPr>
        <w:pBdr/>
        <w:spacing/>
        <w:ind w:firstLine="709"/>
        <w:jc w:val="both"/>
        <w:rPr>
          <w:sz w:val="20"/>
          <w:szCs w:val="20"/>
        </w:rPr>
      </w:pPr>
      <w:r>
        <w:rPr>
          <w:sz w:val="20"/>
          <w:szCs w:val="20"/>
        </w:rPr>
        <w:t xml:space="preserve">На цей час, серед фахівців освітньої галузі громади панує суперечливе ставлення щодо ефективності оцінювання якості місцевої освіти засобами регіонального </w:t>
      </w:r>
      <w:r>
        <w:rPr>
          <w:sz w:val="20"/>
          <w:szCs w:val="20"/>
        </w:rPr>
        <w:t xml:space="preserve">та національного рейтингування. При цьому, не зважаючи на підґрунтя вищезгаданих думок та на відносно сталі показники ЗЗСО Менської ТГ, необхідно звернути увагу на зміст очікувань учнів і батьків від діяльності закладів освіти, які висловлені в Опитуванні.</w:t>
      </w:r>
      <w:r>
        <w:rPr>
          <w:sz w:val="20"/>
          <w:szCs w:val="20"/>
        </w:rPr>
      </w:r>
    </w:p>
    <w:p>
      <w:pPr>
        <w:keepNext w:val="true"/>
        <w:keepLines w:val="true"/>
        <w:pBdr/>
        <w:spacing/>
        <w:ind/>
        <w:rPr>
          <w:b/>
          <w:color w:val="1f497d"/>
          <w:sz w:val="20"/>
          <w:szCs w:val="20"/>
        </w:rPr>
      </w:pPr>
      <w:r>
        <w:rPr>
          <w:b/>
          <w:color w:val="1f497d"/>
          <w:sz w:val="20"/>
          <w:szCs w:val="20"/>
        </w:rPr>
        <w:t xml:space="preserve">Таблиця </w:t>
      </w:r>
      <w:r>
        <w:rPr>
          <w:b/>
          <w:color w:val="1f497d"/>
          <w:sz w:val="20"/>
          <w:szCs w:val="20"/>
        </w:rPr>
        <w:fldChar w:fldCharType="begin"/>
      </w:r>
      <w:r>
        <w:rPr>
          <w:b/>
          <w:color w:val="1f497d"/>
          <w:sz w:val="20"/>
          <w:szCs w:val="20"/>
        </w:rPr>
        <w:instrText xml:space="preserve"> SEQ Таблиця \* ARABIC </w:instrText>
      </w:r>
      <w:r>
        <w:rPr>
          <w:b/>
          <w:color w:val="1f497d"/>
          <w:sz w:val="20"/>
          <w:szCs w:val="20"/>
        </w:rPr>
        <w:fldChar w:fldCharType="separate"/>
      </w:r>
      <w:r>
        <w:rPr>
          <w:b/>
          <w:color w:val="1f497d"/>
          <w:sz w:val="20"/>
          <w:szCs w:val="20"/>
        </w:rPr>
        <w:t xml:space="preserve">34</w:t>
      </w:r>
      <w:r>
        <w:rPr>
          <w:b/>
          <w:color w:val="1f497d"/>
          <w:sz w:val="20"/>
          <w:szCs w:val="20"/>
        </w:rPr>
        <w:fldChar w:fldCharType="end"/>
      </w:r>
      <w:r>
        <w:rPr>
          <w:b/>
          <w:color w:val="1f497d"/>
          <w:sz w:val="20"/>
          <w:szCs w:val="20"/>
        </w:rPr>
        <w:t xml:space="preserve"> </w:t>
      </w:r>
      <w:r>
        <w:rPr>
          <w:b/>
          <w:color w:val="1f497d"/>
          <w:sz w:val="20"/>
          <w:szCs w:val="20"/>
        </w:rPr>
        <w:t xml:space="preserve">Запровадження форма навчання у ЗЗСО</w:t>
      </w:r>
      <w:r>
        <w:rPr>
          <w:b/>
          <w:color w:val="1f497d"/>
          <w:sz w:val="20"/>
          <w:szCs w:val="20"/>
        </w:rPr>
      </w:r>
    </w:p>
    <w:tbl>
      <w:tblPr>
        <w:tblStyle w:val="9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00" w:firstRow="0" w:lastRow="0" w:firstColumn="0" w:lastColumn="0" w:noHBand="0" w:noVBand="1"/>
      </w:tblPr>
      <w:tblGrid>
        <w:gridCol w:w="1839"/>
        <w:gridCol w:w="1039"/>
        <w:gridCol w:w="1624"/>
        <w:gridCol w:w="1341"/>
        <w:gridCol w:w="1614"/>
        <w:gridCol w:w="1888"/>
      </w:tblGrid>
      <w:tr>
        <w:trPr>
          <w:trHeight w:val="234"/>
          <w:tblHeader/>
        </w:trPr>
        <w:tc>
          <w:tcPr>
            <w:shd w:val="clear" w:color="auto" w:fill="c2d69b"/>
            <w:tcBorders/>
            <w:tcW w:w="1864" w:type="dxa"/>
            <w:vAlign w:val="center"/>
            <w:vMerge w:val="restart"/>
            <w:textDirection w:val="lrTb"/>
            <w:noWrap w:val="false"/>
          </w:tcPr>
          <w:p>
            <w:pPr>
              <w:pBdr/>
              <w:spacing w:after="0" w:before="0"/>
              <w:ind/>
              <w:jc w:val="center"/>
              <w:rPr>
                <w:b/>
                <w:sz w:val="20"/>
                <w:szCs w:val="20"/>
              </w:rPr>
            </w:pPr>
            <w:r>
              <w:rPr>
                <w:b/>
                <w:sz w:val="20"/>
                <w:szCs w:val="20"/>
              </w:rPr>
              <w:t xml:space="preserve">Назва закладу</w:t>
            </w:r>
            <w:r>
              <w:rPr>
                <w:b/>
                <w:sz w:val="20"/>
                <w:szCs w:val="20"/>
              </w:rPr>
            </w:r>
          </w:p>
        </w:tc>
        <w:tc>
          <w:tcPr>
            <w:gridSpan w:val="4"/>
            <w:shd w:val="clear" w:color="auto" w:fill="c2d69b"/>
            <w:tcBorders/>
            <w:tcW w:w="5692" w:type="dxa"/>
            <w:vAlign w:val="center"/>
            <w:textDirection w:val="lrTb"/>
            <w:noWrap w:val="false"/>
          </w:tcPr>
          <w:p>
            <w:pPr>
              <w:pBdr/>
              <w:spacing w:after="0" w:before="0"/>
              <w:ind/>
              <w:jc w:val="center"/>
              <w:rPr>
                <w:b/>
                <w:sz w:val="20"/>
                <w:szCs w:val="20"/>
              </w:rPr>
            </w:pPr>
            <w:r>
              <w:rPr>
                <w:b/>
                <w:sz w:val="20"/>
                <w:szCs w:val="20"/>
              </w:rPr>
              <w:t xml:space="preserve">Кількість учнів</w:t>
            </w:r>
            <w:r>
              <w:rPr>
                <w:b/>
                <w:sz w:val="20"/>
                <w:szCs w:val="20"/>
              </w:rPr>
            </w:r>
          </w:p>
        </w:tc>
        <w:tc>
          <w:tcPr>
            <w:shd w:val="clear" w:color="auto" w:fill="c2d69b"/>
            <w:tcBorders/>
            <w:tcW w:w="1913" w:type="dxa"/>
            <w:vAlign w:val="center"/>
            <w:vMerge w:val="restart"/>
            <w:textDirection w:val="lrTb"/>
            <w:noWrap w:val="false"/>
          </w:tcPr>
          <w:p>
            <w:pPr>
              <w:pBdr/>
              <w:spacing/>
              <w:ind/>
              <w:jc w:val="center"/>
              <w:rPr>
                <w:b/>
                <w:sz w:val="20"/>
                <w:szCs w:val="20"/>
              </w:rPr>
            </w:pPr>
            <w:r>
              <w:rPr>
                <w:b/>
                <w:sz w:val="20"/>
                <w:szCs w:val="20"/>
              </w:rPr>
              <w:t xml:space="preserve">Інші (конкретизувати)</w:t>
            </w:r>
            <w:r>
              <w:rPr>
                <w:b/>
                <w:sz w:val="20"/>
                <w:szCs w:val="20"/>
              </w:rPr>
            </w:r>
          </w:p>
        </w:tc>
      </w:tr>
      <w:tr>
        <w:trPr>
          <w:trHeight w:val="267"/>
          <w:tblHeader/>
        </w:trPr>
        <w:tc>
          <w:tcPr>
            <w:shd w:val="clear" w:color="auto" w:fill="c2d69b"/>
            <w:tcBorders/>
            <w:tcW w:w="1864"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highlight w:val="yellow"/>
              </w:rPr>
            </w:pPr>
            <w:r>
              <w:rPr>
                <w:b/>
                <w:sz w:val="20"/>
                <w:szCs w:val="20"/>
                <w:highlight w:val="yellow"/>
              </w:rPr>
            </w:r>
            <w:r>
              <w:rPr>
                <w:b/>
                <w:sz w:val="20"/>
                <w:szCs w:val="20"/>
                <w:highlight w:val="yellow"/>
              </w:rPr>
            </w:r>
          </w:p>
        </w:tc>
        <w:tc>
          <w:tcPr>
            <w:shd w:val="clear" w:color="auto" w:fill="c2d69b"/>
            <w:tcBorders/>
            <w:tcW w:w="1052" w:type="dxa"/>
            <w:vAlign w:val="center"/>
            <w:textDirection w:val="lrTb"/>
            <w:noWrap w:val="false"/>
          </w:tcPr>
          <w:p>
            <w:pPr>
              <w:pBdr/>
              <w:spacing w:after="0" w:before="0"/>
              <w:ind/>
              <w:jc w:val="center"/>
              <w:rPr>
                <w:b/>
                <w:sz w:val="20"/>
                <w:szCs w:val="20"/>
              </w:rPr>
            </w:pPr>
            <w:r>
              <w:rPr>
                <w:b/>
                <w:sz w:val="20"/>
                <w:szCs w:val="20"/>
              </w:rPr>
              <w:t xml:space="preserve">Очна/змішана</w:t>
            </w:r>
            <w:r>
              <w:rPr>
                <w:b/>
                <w:sz w:val="20"/>
                <w:szCs w:val="20"/>
              </w:rPr>
            </w:r>
          </w:p>
        </w:tc>
        <w:tc>
          <w:tcPr>
            <w:shd w:val="clear" w:color="auto" w:fill="c2d69b"/>
            <w:tcBorders/>
            <w:tcW w:w="1646" w:type="dxa"/>
            <w:vAlign w:val="center"/>
            <w:textDirection w:val="lrTb"/>
            <w:noWrap w:val="false"/>
          </w:tcPr>
          <w:p>
            <w:pPr>
              <w:pBdr/>
              <w:spacing w:after="0" w:before="0"/>
              <w:ind/>
              <w:jc w:val="center"/>
              <w:rPr>
                <w:b/>
                <w:sz w:val="20"/>
                <w:szCs w:val="20"/>
              </w:rPr>
            </w:pPr>
            <w:r>
              <w:rPr>
                <w:b/>
                <w:sz w:val="20"/>
                <w:szCs w:val="20"/>
              </w:rPr>
              <w:t xml:space="preserve">Індивідуальна (кількість учнів/клас)</w:t>
            </w:r>
            <w:r>
              <w:rPr>
                <w:b/>
                <w:sz w:val="20"/>
                <w:szCs w:val="20"/>
              </w:rPr>
            </w:r>
          </w:p>
        </w:tc>
        <w:tc>
          <w:tcPr>
            <w:shd w:val="clear" w:color="auto" w:fill="c2d69b"/>
            <w:tcBorders/>
            <w:tcW w:w="1359" w:type="dxa"/>
            <w:vAlign w:val="center"/>
            <w:textDirection w:val="lrTb"/>
            <w:noWrap w:val="false"/>
          </w:tcPr>
          <w:p>
            <w:pPr>
              <w:pBdr/>
              <w:spacing w:after="0" w:before="0"/>
              <w:ind/>
              <w:jc w:val="center"/>
              <w:rPr>
                <w:b/>
                <w:sz w:val="20"/>
                <w:szCs w:val="20"/>
              </w:rPr>
            </w:pPr>
            <w:r>
              <w:rPr>
                <w:b/>
                <w:sz w:val="20"/>
                <w:szCs w:val="20"/>
              </w:rPr>
              <w:t xml:space="preserve">Дистанційна</w:t>
            </w:r>
            <w:r>
              <w:rPr>
                <w:b/>
                <w:sz w:val="20"/>
                <w:szCs w:val="20"/>
              </w:rPr>
            </w:r>
          </w:p>
          <w:p>
            <w:pPr>
              <w:pBdr/>
              <w:spacing w:after="0" w:before="0"/>
              <w:ind/>
              <w:jc w:val="center"/>
              <w:rPr>
                <w:b/>
                <w:sz w:val="20"/>
                <w:szCs w:val="20"/>
              </w:rPr>
            </w:pPr>
            <w:r>
              <w:rPr>
                <w:b/>
                <w:sz w:val="20"/>
                <w:szCs w:val="20"/>
              </w:rPr>
              <w:t xml:space="preserve">(кількість учнів/клас)</w:t>
            </w:r>
            <w:r>
              <w:rPr>
                <w:b/>
                <w:sz w:val="20"/>
                <w:szCs w:val="20"/>
              </w:rPr>
            </w:r>
          </w:p>
        </w:tc>
        <w:tc>
          <w:tcPr>
            <w:shd w:val="clear" w:color="auto" w:fill="c2d69b"/>
            <w:tcBorders/>
            <w:tcW w:w="1635" w:type="dxa"/>
            <w:vAlign w:val="center"/>
            <w:textDirection w:val="lrTb"/>
            <w:noWrap w:val="false"/>
          </w:tcPr>
          <w:p>
            <w:pPr>
              <w:pBdr/>
              <w:spacing w:after="0" w:before="0"/>
              <w:ind/>
              <w:jc w:val="center"/>
              <w:rPr>
                <w:b/>
                <w:sz w:val="20"/>
                <w:szCs w:val="20"/>
              </w:rPr>
            </w:pPr>
            <w:r>
              <w:rPr>
                <w:b/>
                <w:sz w:val="20"/>
                <w:szCs w:val="20"/>
              </w:rPr>
              <w:t xml:space="preserve">Екстернат</w:t>
            </w:r>
            <w:r>
              <w:rPr>
                <w:b/>
                <w:sz w:val="20"/>
                <w:szCs w:val="20"/>
              </w:rPr>
            </w:r>
          </w:p>
          <w:p>
            <w:pPr>
              <w:pBdr/>
              <w:spacing w:after="0" w:before="0"/>
              <w:ind/>
              <w:jc w:val="center"/>
              <w:rPr>
                <w:b/>
                <w:sz w:val="20"/>
                <w:szCs w:val="20"/>
              </w:rPr>
            </w:pPr>
            <w:r>
              <w:rPr>
                <w:b/>
                <w:sz w:val="20"/>
                <w:szCs w:val="20"/>
              </w:rPr>
              <w:t xml:space="preserve">(кількість учнів/клас)</w:t>
            </w:r>
            <w:r>
              <w:rPr>
                <w:b/>
                <w:sz w:val="20"/>
                <w:szCs w:val="20"/>
              </w:rPr>
            </w:r>
          </w:p>
        </w:tc>
        <w:tc>
          <w:tcPr>
            <w:shd w:val="clear" w:color="auto" w:fill="c2d69b"/>
            <w:tcBorders/>
            <w:tcW w:w="1913" w:type="dxa"/>
            <w:vAlign w:val="center"/>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before="0" w:line="276" w:lineRule="auto"/>
              <w:ind/>
              <w:rPr>
                <w:b/>
                <w:sz w:val="20"/>
                <w:szCs w:val="20"/>
                <w:highlight w:val="yellow"/>
              </w:rPr>
            </w:pPr>
            <w:r>
              <w:rPr>
                <w:b/>
                <w:sz w:val="20"/>
                <w:szCs w:val="20"/>
                <w:highlight w:val="yellow"/>
              </w:rPr>
            </w:r>
            <w:r>
              <w:rPr>
                <w:b/>
                <w:sz w:val="20"/>
                <w:szCs w:val="20"/>
                <w:highlight w:val="yellow"/>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Блистівський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95</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5 (3,4,7,8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очна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Дягівський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105</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3 (3,5,7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1 (11 клас)</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Киселівський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72</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3 (4,6,8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очна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Макошинський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161</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1 (5 клас)</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12 (3,4,5,7,9.10,11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Менський опорний ЗЗСО І-ІІІ ст. ім.Т.Г.Шевченка та філія</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767</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4 (1,6,11 класи)</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20 (1,2,3,4,6,8,9,10,11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1 (11 клас)</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змішана/філія - очна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Опорний заклад Менська гімназія та філія</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557</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4 (3,4,8,11 класи)</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23 (1,2,3,4,5,6,7,9,10,11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Покровський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87</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4 (2,4,6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Синявський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88</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4 (5,6,8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Стольненський ЗЗСО І-ІІІ ст.</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148</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очна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Волосківська гімназія</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61</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очна</w:t>
            </w:r>
            <w:r>
              <w:rPr>
                <w:sz w:val="20"/>
                <w:szCs w:val="20"/>
              </w:rPr>
            </w:r>
          </w:p>
        </w:tc>
      </w:tr>
      <w:tr>
        <w:trPr>
          <w:trHeight w:val="301"/>
        </w:trPr>
        <w:tc>
          <w:tcPr>
            <w:tcBorders/>
            <w:tcW w:w="1864" w:type="dxa"/>
            <w:textDirection w:val="lrTb"/>
            <w:noWrap w:val="false"/>
          </w:tcPr>
          <w:p>
            <w:pPr>
              <w:pBdr/>
              <w:spacing w:after="0" w:before="0"/>
              <w:ind/>
              <w:rPr>
                <w:b/>
                <w:sz w:val="20"/>
                <w:szCs w:val="20"/>
              </w:rPr>
            </w:pPr>
            <w:r>
              <w:rPr>
                <w:b/>
                <w:sz w:val="20"/>
                <w:szCs w:val="20"/>
              </w:rPr>
              <w:t xml:space="preserve">Феськівська гімназія</w:t>
            </w:r>
            <w:r>
              <w:rPr>
                <w:b/>
                <w:sz w:val="20"/>
                <w:szCs w:val="20"/>
              </w:rPr>
            </w:r>
          </w:p>
        </w:tc>
        <w:tc>
          <w:tcPr>
            <w:tcBorders/>
            <w:tcW w:w="1052" w:type="dxa"/>
            <w:textDirection w:val="lrTb"/>
            <w:noWrap w:val="false"/>
          </w:tcPr>
          <w:p>
            <w:pPr>
              <w:pBdr/>
              <w:spacing w:after="0" w:before="0"/>
              <w:ind/>
              <w:jc w:val="center"/>
              <w:rPr>
                <w:sz w:val="20"/>
                <w:szCs w:val="20"/>
              </w:rPr>
            </w:pPr>
            <w:r>
              <w:rPr>
                <w:sz w:val="20"/>
                <w:szCs w:val="20"/>
              </w:rPr>
              <w:t xml:space="preserve">82</w:t>
            </w:r>
            <w:r>
              <w:rPr>
                <w:sz w:val="20"/>
                <w:szCs w:val="20"/>
              </w:rPr>
            </w:r>
          </w:p>
        </w:tc>
        <w:tc>
          <w:tcPr>
            <w:tcBorders/>
            <w:tcW w:w="1646" w:type="dxa"/>
            <w:textDirection w:val="lrTb"/>
            <w:noWrap w:val="false"/>
          </w:tcPr>
          <w:p>
            <w:pPr>
              <w:pBdr/>
              <w:spacing w:after="0" w:before="0"/>
              <w:ind/>
              <w:jc w:val="center"/>
              <w:rPr>
                <w:sz w:val="20"/>
                <w:szCs w:val="20"/>
              </w:rPr>
            </w:pPr>
            <w:r>
              <w:rPr>
                <w:sz w:val="20"/>
                <w:szCs w:val="20"/>
              </w:rPr>
              <w:t xml:space="preserve">1 (5 клас)</w:t>
            </w:r>
            <w:r>
              <w:rPr>
                <w:sz w:val="20"/>
                <w:szCs w:val="20"/>
              </w:rPr>
            </w:r>
          </w:p>
        </w:tc>
        <w:tc>
          <w:tcPr>
            <w:tcBorders/>
            <w:tcW w:w="1359" w:type="dxa"/>
            <w:textDirection w:val="lrTb"/>
            <w:noWrap w:val="false"/>
          </w:tcPr>
          <w:p>
            <w:pPr>
              <w:pBdr/>
              <w:spacing w:after="0" w:before="0"/>
              <w:ind/>
              <w:jc w:val="center"/>
              <w:rPr>
                <w:sz w:val="20"/>
                <w:szCs w:val="20"/>
              </w:rPr>
            </w:pPr>
            <w:r>
              <w:rPr>
                <w:sz w:val="20"/>
                <w:szCs w:val="20"/>
              </w:rPr>
              <w:t xml:space="preserve">6 (3,4,6,8 класи)</w:t>
            </w:r>
            <w:r>
              <w:rPr>
                <w:sz w:val="20"/>
                <w:szCs w:val="20"/>
              </w:rPr>
            </w:r>
          </w:p>
        </w:tc>
        <w:tc>
          <w:tcPr>
            <w:tcBorders/>
            <w:tcW w:w="1635" w:type="dxa"/>
            <w:textDirection w:val="lrTb"/>
            <w:noWrap w:val="false"/>
          </w:tcPr>
          <w:p>
            <w:pPr>
              <w:pBdr/>
              <w:spacing w:after="0" w:before="0"/>
              <w:ind/>
              <w:jc w:val="center"/>
              <w:rPr>
                <w:sz w:val="20"/>
                <w:szCs w:val="20"/>
              </w:rPr>
            </w:pPr>
            <w:r>
              <w:rPr>
                <w:sz w:val="20"/>
                <w:szCs w:val="20"/>
              </w:rPr>
              <w:t xml:space="preserve">0</w:t>
            </w:r>
            <w:r>
              <w:rPr>
                <w:sz w:val="20"/>
                <w:szCs w:val="20"/>
              </w:rPr>
            </w:r>
          </w:p>
        </w:tc>
        <w:tc>
          <w:tcPr>
            <w:tcBorders/>
            <w:tcW w:w="1913" w:type="dxa"/>
            <w:textDirection w:val="lrTb"/>
            <w:noWrap w:val="false"/>
          </w:tcPr>
          <w:p>
            <w:pPr>
              <w:pBdr/>
              <w:spacing w:after="0" w:before="0"/>
              <w:ind/>
              <w:jc w:val="center"/>
              <w:rPr>
                <w:sz w:val="20"/>
                <w:szCs w:val="20"/>
              </w:rPr>
            </w:pPr>
            <w:r>
              <w:rPr>
                <w:sz w:val="20"/>
                <w:szCs w:val="20"/>
              </w:rPr>
              <w:t xml:space="preserve">змішана</w:t>
            </w:r>
            <w:r>
              <w:rPr>
                <w:sz w:val="20"/>
                <w:szCs w:val="20"/>
              </w:rPr>
            </w:r>
          </w:p>
        </w:tc>
      </w:tr>
    </w:tbl>
    <w:p>
      <w:pPr>
        <w:pBdr/>
        <w:spacing/>
        <w:ind w:firstLine="709"/>
        <w:jc w:val="both"/>
        <w:rPr>
          <w:sz w:val="20"/>
          <w:szCs w:val="20"/>
        </w:rPr>
      </w:pPr>
      <w:r>
        <w:rPr>
          <w:sz w:val="20"/>
          <w:szCs w:val="20"/>
        </w:rPr>
        <w:t xml:space="preserve">Що стосується форм навчання, то в громаді переважає змішана форма. Це обумовлено воєнними діями і загрозою ракетних ударів. Для дітей Менської ТГ, що перебувають за кордоном та мали бажання продовжити навчання в школі організовано дистанційне навчання. </w:t>
      </w:r>
      <w:r>
        <w:rPr>
          <w:sz w:val="20"/>
          <w:szCs w:val="20"/>
        </w:rPr>
      </w:r>
    </w:p>
    <w:p>
      <w:pPr>
        <w:pStyle w:val="798"/>
        <w:numPr>
          <w:ilvl w:val="2"/>
          <w:numId w:val="6"/>
        </w:numPr>
        <w:pBdr/>
        <w:spacing/>
        <w:ind/>
        <w:rPr/>
      </w:pPr>
      <w:r/>
      <w:bookmarkStart w:id="66" w:name="_Toc169971990"/>
      <w:r/>
      <w:bookmarkStart w:id="67" w:name="_Toc178687134"/>
      <w:r>
        <w:t xml:space="preserve">Якість освітнього процесу у ЗДО</w:t>
      </w:r>
      <w:bookmarkEnd w:id="66"/>
      <w:r/>
      <w:bookmarkEnd w:id="67"/>
      <w:r/>
      <w:r/>
    </w:p>
    <w:p>
      <w:pPr>
        <w:pBdr/>
        <w:spacing/>
        <w:ind w:firstLine="709"/>
        <w:jc w:val="both"/>
        <w:rPr>
          <w:sz w:val="20"/>
          <w:szCs w:val="20"/>
        </w:rPr>
      </w:pPr>
      <w:r>
        <w:rPr>
          <w:sz w:val="20"/>
          <w:szCs w:val="20"/>
        </w:rPr>
        <w:t xml:space="preserve">Для дослідження якості освітнього процесу </w:t>
      </w:r>
      <w:r>
        <w:rPr>
          <w:sz w:val="20"/>
          <w:szCs w:val="20"/>
        </w:rPr>
        <w:t xml:space="preserve">в закладах дошкільної освіти громади використовується методика ECERS-3 в Україні, яку заснував Інститут оцінювання середовища раннього дитинства. Орієнтуючись на представлені індикатори якісного дошкільного освітнього середовища, педагогічні працівники та </w:t>
      </w:r>
      <w:r>
        <w:rPr>
          <w:sz w:val="20"/>
          <w:szCs w:val="20"/>
        </w:rPr>
        <w:t xml:space="preserve">керівники</w:t>
      </w:r>
      <w:r>
        <w:rPr>
          <w:sz w:val="20"/>
          <w:szCs w:val="20"/>
        </w:rPr>
        <w:t xml:space="preserve"> </w:t>
      </w:r>
      <w:r>
        <w:rPr>
          <w:sz w:val="20"/>
          <w:szCs w:val="20"/>
        </w:rPr>
        <w:t xml:space="preserve">закладів дошкільної освіти підвищують якість освітнього процесу.</w:t>
      </w:r>
      <w:r>
        <w:rPr>
          <w:sz w:val="20"/>
          <w:szCs w:val="20"/>
        </w:rPr>
      </w:r>
    </w:p>
    <w:p>
      <w:pPr>
        <w:pBdr/>
        <w:spacing/>
        <w:ind w:firstLine="709"/>
        <w:jc w:val="both"/>
        <w:rPr>
          <w:sz w:val="20"/>
          <w:szCs w:val="20"/>
        </w:rPr>
      </w:pPr>
      <w:r>
        <w:rPr>
          <w:sz w:val="20"/>
          <w:szCs w:val="20"/>
        </w:rPr>
        <w:t xml:space="preserve">Відділом освіти Менської міської  ради протягом 2022-2023 року моніторингові дослідження щодо якості освітнього процесу в ЗДО не проводилися.</w:t>
      </w:r>
      <w:r>
        <w:rPr>
          <w:sz w:val="20"/>
          <w:szCs w:val="20"/>
        </w:rPr>
      </w:r>
    </w:p>
    <w:p>
      <w:pPr>
        <w:pBdr/>
        <w:spacing/>
        <w:ind w:firstLine="709"/>
        <w:jc w:val="both"/>
        <w:rPr>
          <w:b/>
          <w:sz w:val="20"/>
          <w:szCs w:val="20"/>
        </w:rPr>
      </w:pPr>
      <w:r>
        <w:rPr>
          <w:b/>
          <w:sz w:val="20"/>
          <w:szCs w:val="20"/>
        </w:rPr>
        <w:t xml:space="preserve">Якість освітнього процесу в громаді можна оцінювати за цілим рядом показників, починаючи від результатів опитування громадської думки і рейтингових оцінок за підсумками </w:t>
      </w:r>
      <w:r>
        <w:rPr>
          <w:b/>
          <w:sz w:val="20"/>
          <w:szCs w:val="20"/>
        </w:rPr>
        <w:t xml:space="preserve">НМТ</w:t>
      </w:r>
      <w:r>
        <w:rPr>
          <w:b/>
          <w:sz w:val="20"/>
          <w:szCs w:val="20"/>
        </w:rPr>
        <w:t xml:space="preserve">, завершуючи впровадженням НУШ та наявністю авторських розробок в сф</w:t>
      </w:r>
      <w:r>
        <w:rPr>
          <w:b/>
          <w:sz w:val="20"/>
          <w:szCs w:val="20"/>
        </w:rPr>
        <w:t xml:space="preserve">ері освіти. Проведене опитування дозволило зафіксувати певну розбіжність в поглядах на ключову роль закладів освіти з боку педагогічних працівників та батьків і учнів. Це призводить до подальшого розділення інтересів та очікувань і, ймовірно, є підґрунтям </w:t>
      </w:r>
      <w:r>
        <w:rPr>
          <w:b/>
          <w:sz w:val="20"/>
          <w:szCs w:val="20"/>
        </w:rPr>
        <w:t xml:space="preserve">можливого зниження якості </w:t>
      </w:r>
      <w:r>
        <w:rPr>
          <w:b/>
          <w:sz w:val="20"/>
          <w:szCs w:val="20"/>
        </w:rPr>
        <w:t xml:space="preserve">освітнього</w:t>
      </w:r>
      <w:r>
        <w:rPr>
          <w:b/>
          <w:sz w:val="20"/>
          <w:szCs w:val="20"/>
        </w:rPr>
        <w:t xml:space="preserve"> </w:t>
      </w:r>
      <w:r>
        <w:rPr>
          <w:b/>
          <w:sz w:val="20"/>
          <w:szCs w:val="20"/>
        </w:rPr>
        <w:t xml:space="preserve">процесу. Певною мірою цей факт підтверджується і коливанням</w:t>
      </w:r>
      <w:r>
        <w:rPr>
          <w:b/>
          <w:sz w:val="20"/>
          <w:szCs w:val="20"/>
        </w:rPr>
        <w:t xml:space="preserve"> рейтингів ЗЗСО за результатами ЗНО 2020-2021 років. В зв’язку з військовим станом у 2021/2022 н.р. ЗНО було скасовано, але для випускників 11 класів, які виявили бажання вступати до вищих закладів освіти був запроваджений НМТ, рейтинг якого не проводився.</w:t>
      </w:r>
      <w:r>
        <w:rPr>
          <w:b/>
          <w:sz w:val="20"/>
          <w:szCs w:val="20"/>
        </w:rPr>
        <w:t xml:space="preserve"> Зазначимо також, що </w:t>
      </w:r>
      <w:r>
        <w:rPr>
          <w:b/>
          <w:sz w:val="20"/>
          <w:szCs w:val="20"/>
        </w:rPr>
        <w:t xml:space="preserve">моніторингові дослідження щодо якості освітнього процесу в ЗДО не проводилися.</w:t>
      </w:r>
      <w:r>
        <w:rPr>
          <w:b/>
          <w:sz w:val="20"/>
          <w:szCs w:val="20"/>
        </w:rPr>
      </w:r>
    </w:p>
    <w:p>
      <w:pPr>
        <w:pBdr/>
        <w:spacing/>
        <w:ind w:firstLine="709"/>
        <w:jc w:val="both"/>
        <w:rPr>
          <w:b/>
          <w:sz w:val="20"/>
          <w:szCs w:val="20"/>
        </w:rPr>
      </w:pPr>
      <w:r>
        <w:rPr>
          <w:b/>
          <w:sz w:val="20"/>
          <w:szCs w:val="20"/>
        </w:rPr>
        <w:t xml:space="preserve">Тако</w:t>
      </w:r>
      <w:r>
        <w:rPr>
          <w:b/>
          <w:sz w:val="20"/>
          <w:szCs w:val="20"/>
        </w:rPr>
        <w:t xml:space="preserve">ж в громаді не в повній мірі відпрацьовані процеси оцінки і самооцінки вчителів, а інституційний аудит відмінено в зв’язку з воєнним станом, а УДСЯО проводить з педагогічними працівниками навчання щодо організації освітніх та управлінських процесів у ЗЗСО.</w:t>
      </w:r>
      <w:r>
        <w:rPr>
          <w:b/>
          <w:sz w:val="20"/>
          <w:szCs w:val="20"/>
        </w:rPr>
      </w:r>
    </w:p>
    <w:p>
      <w:pPr>
        <w:pStyle w:val="798"/>
        <w:numPr>
          <w:ilvl w:val="2"/>
          <w:numId w:val="6"/>
        </w:numPr>
        <w:pBdr/>
        <w:spacing/>
        <w:ind/>
        <w:rPr/>
      </w:pPr>
      <w:r/>
      <w:bookmarkStart w:id="68" w:name="_Toc169971991"/>
      <w:r/>
      <w:bookmarkStart w:id="69" w:name="_Toc178687135"/>
      <w:r>
        <w:t xml:space="preserve">Оптимізація </w:t>
      </w:r>
      <w:r>
        <w:t xml:space="preserve">мережі закладів освіти</w:t>
      </w:r>
      <w:r>
        <w:t xml:space="preserve"> </w:t>
      </w:r>
      <w:r>
        <w:t xml:space="preserve">громади</w:t>
      </w:r>
      <w:bookmarkEnd w:id="68"/>
      <w:r/>
      <w:bookmarkEnd w:id="69"/>
      <w:r/>
      <w:r/>
    </w:p>
    <w:p>
      <w:pPr>
        <w:pStyle w:val="799"/>
        <w:numPr>
          <w:ilvl w:val="3"/>
          <w:numId w:val="6"/>
        </w:numPr>
        <w:pBdr/>
        <w:spacing/>
        <w:ind/>
        <w:rPr/>
      </w:pPr>
      <w:r>
        <w:t xml:space="preserve">Причини проведення оптимізації</w:t>
      </w:r>
      <w:r>
        <w:t xml:space="preserve"> освітньої мережі</w:t>
      </w:r>
      <w:r/>
    </w:p>
    <w:p>
      <w:pPr>
        <w:pBdr/>
        <w:spacing/>
        <w:ind w:firstLine="709"/>
        <w:jc w:val="both"/>
        <w:rPr>
          <w:sz w:val="20"/>
          <w:szCs w:val="20"/>
        </w:rPr>
      </w:pPr>
      <w:r>
        <w:rPr>
          <w:sz w:val="20"/>
          <w:szCs w:val="20"/>
        </w:rPr>
        <w:t xml:space="preserve">Фактична наповнюваність ЗЗСО громади становить 43% від проєктної потужності. Більше половини учнів 1304 (56%) від загальної кількості учнівського контингенту громади здобувають повну загальну середню освіту в 2-х опорних ЗЗСО громади в м. Мена.</w:t>
      </w:r>
      <w:r>
        <w:rPr>
          <w:sz w:val="20"/>
          <w:szCs w:val="20"/>
        </w:rPr>
      </w:r>
    </w:p>
    <w:p>
      <w:pPr>
        <w:pBdr/>
        <w:spacing/>
        <w:ind w:firstLine="709"/>
        <w:jc w:val="both"/>
        <w:rPr>
          <w:sz w:val="20"/>
          <w:szCs w:val="20"/>
        </w:rPr>
      </w:pPr>
      <w:r>
        <w:rPr>
          <w:sz w:val="20"/>
          <w:szCs w:val="20"/>
        </w:rPr>
        <w:t xml:space="preserve">Аналіз динаміки чисельності учнів у розрізі кожного ЗЗСО (форма ЗНЗ</w:t>
      </w:r>
      <w:r>
        <w:rPr>
          <w:sz w:val="20"/>
          <w:szCs w:val="20"/>
        </w:rPr>
        <w:t xml:space="preserve">-1) свідчить про те, що за останні три роки зменшення контингенту учнів спостерігається у п’яти ЗЗСО (Киселівський, Макошинський, Покровський ЗЗСО І-ІІІ ступенів, Волосківська та Феськівська гімназії), що становить 45% від загальної кількості ЗЗСО громади.</w:t>
      </w:r>
      <w:r>
        <w:rPr>
          <w:sz w:val="20"/>
          <w:szCs w:val="20"/>
        </w:rPr>
        <w:t xml:space="preserve"> Найбільш суттєвого впливу зазнав контигент учнів Волосківської гімназії, що відповідно зменшився на 25%, Лісківської філії І-ІІ ступенів на 12%, Феськівської гімназії на 10%, Покровського ЗЗСО І-ІІІ ступенів на 8%, Макошинського ЗЗСО І-ІІІ ступенів на 6%.</w:t>
      </w:r>
      <w:r>
        <w:rPr>
          <w:sz w:val="20"/>
          <w:szCs w:val="20"/>
        </w:rPr>
      </w:r>
    </w:p>
    <w:p>
      <w:pPr>
        <w:pBdr/>
        <w:spacing/>
        <w:ind w:firstLine="709"/>
        <w:jc w:val="both"/>
        <w:rPr>
          <w:sz w:val="20"/>
          <w:szCs w:val="20"/>
        </w:rPr>
      </w:pPr>
      <w:r>
        <w:rPr>
          <w:sz w:val="20"/>
          <w:szCs w:val="20"/>
        </w:rPr>
        <w:t xml:space="preserve">Показник фактичної наповнюваності класів (ФН</w:t>
      </w:r>
      <w:r>
        <w:rPr>
          <w:sz w:val="20"/>
          <w:szCs w:val="20"/>
        </w:rPr>
        <w:t xml:space="preserve">К) закладів загальної середньої освіти Менської міської територіальної громади  в 2023-2024 н.р. становить 14,7 учнів, при цьому розрахункова наповнюваність класів (РНК) становить 15,0 учнів. У 2023-2024 н.р. три ЗЗСО громади, що складає 36,6%, від загальн</w:t>
      </w:r>
      <w:r>
        <w:rPr>
          <w:sz w:val="20"/>
          <w:szCs w:val="20"/>
        </w:rPr>
        <w:t xml:space="preserve">ої кількості ЗЗСО (Менський ОЗЗСО І-ІІІ ступенів ім. Т.Г.Шевченка, Опорний заклад Менська гімназія, Макошинський ЗЗСО І-ІІІ ст. мають фактичну наповнюваність класів вищу від розрахункової (відповідно 23,7; 22,8; 15,7). Разом з тим упродовж останніх 3-х рок</w:t>
      </w:r>
      <w:r>
        <w:rPr>
          <w:sz w:val="20"/>
          <w:szCs w:val="20"/>
        </w:rPr>
        <w:t xml:space="preserve">ів фактична наповнюваність класів (ФНК) збільшувалася лише в Менському ОЗЗСО І-ІІІ ступенів ім. Т.Г.Шевченка (2020/2021 – 21,7; 2023-2024 – 23,7), а в Макошинському ЗЗСО І-ІІІ ст. відбувається поступове зменшення (ФНК) (2020/2021 – 16,7; 2023-2024 – 15,7).</w:t>
      </w:r>
      <w:r>
        <w:rPr>
          <w:sz w:val="20"/>
          <w:szCs w:val="20"/>
        </w:rPr>
      </w:r>
    </w:p>
    <w:p>
      <w:pPr>
        <w:pBdr/>
        <w:spacing/>
        <w:ind w:firstLine="709"/>
        <w:jc w:val="both"/>
        <w:rPr>
          <w:sz w:val="20"/>
          <w:szCs w:val="20"/>
        </w:rPr>
      </w:pPr>
      <w:r>
        <w:rPr>
          <w:sz w:val="20"/>
          <w:szCs w:val="20"/>
        </w:rPr>
        <w:t xml:space="preserve">Натомість в шести ЗЗСО громади, що забезпечують здобуття повної загальної середньої освіти (Блистівський, Дягівський, Киселівський, Покровський, Синявський, Стольненський ЗЗСО І-ІІІ ступенів) фактична наповнюваність класів нижче розрахункової.</w:t>
      </w:r>
      <w:r>
        <w:rPr>
          <w:sz w:val="20"/>
          <w:szCs w:val="20"/>
        </w:rPr>
      </w:r>
    </w:p>
    <w:p>
      <w:pPr>
        <w:pBdr/>
        <w:spacing/>
        <w:ind w:firstLine="709"/>
        <w:jc w:val="both"/>
        <w:rPr>
          <w:sz w:val="20"/>
          <w:szCs w:val="20"/>
        </w:rPr>
      </w:pPr>
      <w:r>
        <w:rPr>
          <w:sz w:val="20"/>
          <w:szCs w:val="20"/>
        </w:rPr>
        <w:t xml:space="preserve">З 11 закладів загальної середньої освіти та 2-х філій, що працюють в громаді в 7 ЗЗСО та 2-х філіях фактична наповнюваність класів становить менше 10 учнів.</w:t>
      </w:r>
      <w:r>
        <w:rPr>
          <w:sz w:val="20"/>
          <w:szCs w:val="20"/>
        </w:rPr>
      </w:r>
    </w:p>
    <w:p>
      <w:pPr>
        <w:pBdr/>
        <w:spacing/>
        <w:ind w:firstLine="709"/>
        <w:jc w:val="both"/>
        <w:rPr>
          <w:sz w:val="20"/>
          <w:szCs w:val="20"/>
        </w:rPr>
      </w:pPr>
      <w:r>
        <w:rPr>
          <w:sz w:val="20"/>
          <w:szCs w:val="20"/>
        </w:rPr>
        <w:t xml:space="preserve">У громаді надають освітні послуги майже половина ЗЗСО (45,5%) із наповнюваністю менше 100 учнів (Киселівський, Покровський, Синявський ЗЗСО І-ІІІ ступенів, Волосківська та Феськівська гімназії).</w:t>
      </w:r>
      <w:r>
        <w:rPr>
          <w:sz w:val="20"/>
          <w:szCs w:val="20"/>
        </w:rPr>
      </w:r>
    </w:p>
    <w:p>
      <w:pPr>
        <w:pBdr/>
        <w:spacing/>
        <w:ind w:firstLine="709"/>
        <w:jc w:val="both"/>
        <w:rPr>
          <w:sz w:val="20"/>
          <w:szCs w:val="20"/>
        </w:rPr>
      </w:pPr>
      <w:r>
        <w:rPr>
          <w:sz w:val="20"/>
          <w:szCs w:val="20"/>
        </w:rPr>
        <w:t xml:space="preserve">Крім цього упродовж останніх 3-х років збільшується кількість ЗЗСО в яких є класи з наповнюваністю від 5 до 10 учнів у класі, частка таких закладів освіти становить 82% від загальної кількості </w:t>
      </w:r>
      <w:r>
        <w:rPr>
          <w:sz w:val="20"/>
          <w:szCs w:val="20"/>
        </w:rPr>
        <w:t xml:space="preserve">ЗЗСО</w:t>
      </w:r>
      <w:r>
        <w:rPr>
          <w:sz w:val="20"/>
          <w:szCs w:val="20"/>
        </w:rPr>
        <w:t xml:space="preserve"> </w:t>
      </w:r>
      <w:r>
        <w:rPr>
          <w:sz w:val="20"/>
          <w:szCs w:val="20"/>
        </w:rPr>
        <w:t xml:space="preserve">в громаді.</w:t>
      </w:r>
      <w:r>
        <w:rPr>
          <w:sz w:val="20"/>
          <w:szCs w:val="20"/>
        </w:rPr>
      </w:r>
    </w:p>
    <w:p>
      <w:pPr>
        <w:pBdr/>
        <w:spacing/>
        <w:ind w:firstLine="709"/>
        <w:jc w:val="both"/>
        <w:rPr>
          <w:sz w:val="20"/>
          <w:szCs w:val="20"/>
        </w:rPr>
      </w:pPr>
      <w:r>
        <w:rPr>
          <w:sz w:val="20"/>
          <w:szCs w:val="20"/>
        </w:rPr>
        <w:t xml:space="preserve">Середній показник фактичної наповнюваності 1-4 класів (ФНК) по громаді становить 13 учнів, при</w:t>
      </w:r>
      <w:r>
        <w:rPr>
          <w:sz w:val="20"/>
          <w:szCs w:val="20"/>
        </w:rPr>
        <w:t xml:space="preserve"> розрахунковому (РНК)  - 15 учнів. Лише 2  ЗЗСО (Менський ОЗЗСО І-ІІІ ступенів ім. Т.Г.Шевченка, Опорний заклад Менська гімназія) мають даний показник на рівні (22,4; 19,6) відповідно. В 7 ЗЗСО та 2-х філіях даний показник становить менше 10 учнів в класі.</w:t>
      </w:r>
      <w:r>
        <w:rPr>
          <w:sz w:val="20"/>
          <w:szCs w:val="20"/>
        </w:rPr>
      </w:r>
    </w:p>
    <w:p>
      <w:pPr>
        <w:pBdr/>
        <w:spacing/>
        <w:ind w:firstLine="709"/>
        <w:jc w:val="both"/>
        <w:rPr>
          <w:sz w:val="20"/>
          <w:szCs w:val="20"/>
        </w:rPr>
      </w:pPr>
      <w:r>
        <w:rPr>
          <w:sz w:val="20"/>
          <w:szCs w:val="20"/>
        </w:rPr>
        <w:t xml:space="preserve">Середній показник фактичної наповнюваності 10-11 класів (ФНК) по громаді становить 14,8 учнів, при розрахунковому (РНК)  - 15 учнів.</w:t>
      </w:r>
      <w:r>
        <w:rPr>
          <w:sz w:val="20"/>
          <w:szCs w:val="20"/>
        </w:rPr>
      </w:r>
    </w:p>
    <w:p>
      <w:pPr>
        <w:pBdr/>
        <w:spacing/>
        <w:ind w:firstLine="709"/>
        <w:jc w:val="both"/>
        <w:rPr>
          <w:sz w:val="20"/>
          <w:szCs w:val="20"/>
        </w:rPr>
      </w:pPr>
      <w:r>
        <w:rPr>
          <w:sz w:val="20"/>
          <w:szCs w:val="20"/>
        </w:rPr>
        <w:t xml:space="preserve">З 9-ти шкіл, що забезпечують здобуття дітьми повної загальної середньої освіти в 2023-2024 навчальному році, лише 2 ЗЗСО (Менський ОЗЗСО І-ІІ</w:t>
      </w:r>
      <w:r>
        <w:rPr>
          <w:sz w:val="20"/>
          <w:szCs w:val="20"/>
        </w:rPr>
        <w:t xml:space="preserve">І ступенів ім. Т.Г.Шевченка, Опорний заклад Менська гімназія) мають даний показник на рівні (22,0; 22,5) відповідно, а чотири ЗЗСО І-ІІІ ступенів (Блистівський, Киселівський, Покровський, Синявський) менше 10 учнів на рівні (7,0; 7,0; 5,5; 7,5) відповідно.</w:t>
      </w:r>
      <w:r>
        <w:rPr>
          <w:sz w:val="20"/>
          <w:szCs w:val="20"/>
        </w:rPr>
      </w:r>
    </w:p>
    <w:p>
      <w:pPr>
        <w:pBdr/>
        <w:spacing/>
        <w:ind w:firstLine="709"/>
        <w:jc w:val="both"/>
        <w:rPr>
          <w:sz w:val="20"/>
          <w:szCs w:val="20"/>
        </w:rPr>
      </w:pPr>
      <w:r>
        <w:rPr>
          <w:sz w:val="20"/>
          <w:szCs w:val="20"/>
        </w:rPr>
        <w:t xml:space="preserve">Крім цього з 9-ти ЗЗСО, що забезпеч</w:t>
      </w:r>
      <w:r>
        <w:rPr>
          <w:sz w:val="20"/>
          <w:szCs w:val="20"/>
        </w:rPr>
        <w:t xml:space="preserve">ують здобуття дітьми повної загальної середньої освіти в 2023-2024 навчальному році в семи ЗЗСО І-ІІІ ступенів (Блистівський, Дягівський, Киселівський, Покровський, Синявський, Стольненський, Макошинський) лише по одному класу в паралелі старшої школи, що </w:t>
      </w:r>
      <w:r>
        <w:rPr>
          <w:sz w:val="20"/>
          <w:szCs w:val="20"/>
        </w:rPr>
        <w:t xml:space="preserve">забезпечують здобуття профільної середньої освіти, а тому у дітей фактично немає можливості вибору профілю.</w:t>
      </w:r>
      <w:r>
        <w:rPr>
          <w:sz w:val="20"/>
          <w:szCs w:val="20"/>
        </w:rPr>
      </w:r>
    </w:p>
    <w:p>
      <w:pPr>
        <w:pBdr/>
        <w:spacing/>
        <w:ind w:firstLine="709"/>
        <w:jc w:val="both"/>
        <w:rPr>
          <w:sz w:val="20"/>
          <w:szCs w:val="20"/>
        </w:rPr>
      </w:pPr>
      <w:r>
        <w:rPr>
          <w:sz w:val="20"/>
          <w:szCs w:val="20"/>
        </w:rPr>
        <w:t xml:space="preserve">Відповідно до частини третьої статті 103-2 Бюджетного кодексу України освітня субвенція розподіляється між ві</w:t>
      </w:r>
      <w:r>
        <w:rPr>
          <w:sz w:val="20"/>
          <w:szCs w:val="20"/>
        </w:rPr>
        <w:t xml:space="preserve">дповідними бюджетами на основі формули, яка розробляється центральним органом виконавчої влади, що забезпечує формування та реалізує державну політику в сфері освіти, та затверджується Кабінетом Міністрів України і має враховувати, зокрема, такі параметри:</w:t>
      </w:r>
      <w:r>
        <w:rPr>
          <w:sz w:val="20"/>
          <w:szCs w:val="20"/>
        </w:rPr>
      </w:r>
    </w:p>
    <w:p>
      <w:pPr>
        <w:pStyle w:val="819"/>
        <w:numPr>
          <w:ilvl w:val="0"/>
          <w:numId w:val="12"/>
        </w:numPr>
        <w:pBdr/>
        <w:spacing/>
        <w:ind/>
        <w:jc w:val="both"/>
        <w:rPr>
          <w:sz w:val="20"/>
          <w:szCs w:val="20"/>
        </w:rPr>
      </w:pPr>
      <w:r>
        <w:rPr>
          <w:sz w:val="20"/>
          <w:szCs w:val="20"/>
        </w:rPr>
        <w:t xml:space="preserve">кількість учнів закладів загальної середньої освіти у міській та сільській місцевості;</w:t>
      </w:r>
      <w:r>
        <w:rPr>
          <w:sz w:val="20"/>
          <w:szCs w:val="20"/>
        </w:rPr>
      </w:r>
    </w:p>
    <w:p>
      <w:pPr>
        <w:pStyle w:val="819"/>
        <w:numPr>
          <w:ilvl w:val="0"/>
          <w:numId w:val="12"/>
        </w:numPr>
        <w:pBdr/>
        <w:spacing/>
        <w:ind/>
        <w:jc w:val="both"/>
        <w:rPr>
          <w:sz w:val="20"/>
          <w:szCs w:val="20"/>
        </w:rPr>
      </w:pPr>
      <w:r>
        <w:rPr>
          <w:sz w:val="20"/>
          <w:szCs w:val="20"/>
        </w:rPr>
        <w:t xml:space="preserve">розрахункову наповнюваність класів;</w:t>
      </w:r>
      <w:r>
        <w:rPr>
          <w:sz w:val="20"/>
          <w:szCs w:val="20"/>
        </w:rPr>
      </w:r>
    </w:p>
    <w:p>
      <w:pPr>
        <w:pStyle w:val="819"/>
        <w:numPr>
          <w:ilvl w:val="0"/>
          <w:numId w:val="12"/>
        </w:numPr>
        <w:pBdr/>
        <w:spacing/>
        <w:ind/>
        <w:jc w:val="both"/>
        <w:rPr>
          <w:sz w:val="20"/>
          <w:szCs w:val="20"/>
        </w:rPr>
      </w:pPr>
      <w:r>
        <w:rPr>
          <w:sz w:val="20"/>
          <w:szCs w:val="20"/>
        </w:rPr>
        <w:t xml:space="preserve">навчальні плани.</w:t>
      </w:r>
      <w:r>
        <w:rPr>
          <w:sz w:val="20"/>
          <w:szCs w:val="20"/>
        </w:rPr>
      </w:r>
    </w:p>
    <w:p>
      <w:pPr>
        <w:pBdr/>
        <w:spacing/>
        <w:ind w:firstLine="709"/>
        <w:jc w:val="both"/>
        <w:rPr>
          <w:sz w:val="20"/>
          <w:szCs w:val="20"/>
        </w:rPr>
      </w:pPr>
      <w:r>
        <w:rPr>
          <w:sz w:val="20"/>
          <w:szCs w:val="20"/>
        </w:rPr>
        <w:t xml:space="preserve">Фактична кількість ставок педагогічних працівників чи фактичний фонд оплат</w:t>
      </w:r>
      <w:r>
        <w:rPr>
          <w:sz w:val="20"/>
          <w:szCs w:val="20"/>
        </w:rPr>
        <w:t xml:space="preserve">и праці педагогічних працівників не враховується при розподілі освітньої субвенції між місцевими бюджетами. Фактично коштами освітньої субвенції забезпечується оплата праці оптимальної чисельності вчителів при максимально ефективній мережі закладів освіти.</w:t>
      </w:r>
      <w:r>
        <w:rPr>
          <w:sz w:val="20"/>
          <w:szCs w:val="20"/>
        </w:rPr>
      </w:r>
    </w:p>
    <w:p>
      <w:pPr>
        <w:pBdr/>
        <w:spacing/>
        <w:ind w:firstLine="709"/>
        <w:jc w:val="both"/>
        <w:rPr>
          <w:sz w:val="20"/>
          <w:szCs w:val="20"/>
        </w:rPr>
      </w:pPr>
      <w:r>
        <w:rPr>
          <w:sz w:val="20"/>
          <w:szCs w:val="20"/>
        </w:rPr>
        <w:t xml:space="preserve">В громаді відмічається стабільне недофінансування потреб освітньої мережі (в рік з найбільшими обсягами фінансування покриття становило 60%). При цьому майже всі кошти йдуть на оплату заробітної плати (з нарах</w:t>
      </w:r>
      <w:r>
        <w:rPr>
          <w:sz w:val="20"/>
          <w:szCs w:val="20"/>
        </w:rPr>
        <w:t xml:space="preserve">уваннями – трохи менше 80%). І, враховуючи показники наповнюваності класів, освітньої субвенції на ці цілі не вистачає. Тим більше, що вона має тенденцію до зменшення. На капітальні видатки в 2023 р. припало лише 2% витрат на освіту, чого явно недостатньо.</w:t>
      </w:r>
      <w:r>
        <w:rPr>
          <w:sz w:val="20"/>
          <w:szCs w:val="20"/>
        </w:rPr>
      </w:r>
    </w:p>
    <w:p>
      <w:pPr>
        <w:pBdr/>
        <w:spacing/>
        <w:ind w:firstLine="709"/>
        <w:jc w:val="both"/>
        <w:rPr>
          <w:sz w:val="20"/>
          <w:szCs w:val="20"/>
        </w:rPr>
      </w:pPr>
      <w:r>
        <w:rPr>
          <w:sz w:val="20"/>
          <w:szCs w:val="20"/>
        </w:rPr>
        <w:t xml:space="preserve">Проаналізувавши перспективну мережу закладів освіти Менської міської територіальної громади, демографічну ситуацію, </w:t>
      </w:r>
      <w:r>
        <w:rPr>
          <w:sz w:val="20"/>
          <w:szCs w:val="20"/>
        </w:rPr>
        <w:t xml:space="preserve">кадрове забезпечення, матеріально-технічну базу, обсяг освітньої субвенції на 2024 рік та враховуючи вимоги чинного законодавства щодо можливості формування структурних підрозділів закладів загальної середньої освіти, було прийнято рішення щодо оптимізації</w:t>
      </w:r>
      <w:r>
        <w:rPr>
          <w:sz w:val="20"/>
          <w:szCs w:val="20"/>
        </w:rPr>
        <w:t xml:space="preserve"> освітньої мережі громади. Основні кроки були зафіксовані в Плані формування спроможної мережі закладів освіти Менської міської територіальної громади на 2024-2027 роки, який затверджено рішенням сорок шостої сесії Менської міської ради восьмого скликання </w:t>
      </w:r>
      <w:r>
        <w:rPr>
          <w:sz w:val="20"/>
          <w:szCs w:val="20"/>
        </w:rPr>
        <w:t xml:space="preserve">від 21.03.2024 № 149</w:t>
      </w:r>
      <w:r>
        <w:rPr>
          <w:sz w:val="20"/>
          <w:szCs w:val="20"/>
        </w:rPr>
        <w:t xml:space="preserve"> «</w:t>
      </w:r>
      <w:r>
        <w:rPr>
          <w:sz w:val="20"/>
          <w:szCs w:val="20"/>
        </w:rPr>
        <w:t xml:space="preserve">Про затвердження Перспективного плану формування спроможної мережі закладів освіти Менської міської територіа</w:t>
      </w:r>
      <w:r>
        <w:rPr>
          <w:sz w:val="20"/>
          <w:szCs w:val="20"/>
        </w:rPr>
        <w:t xml:space="preserve">л</w:t>
      </w:r>
      <w:r>
        <w:rPr>
          <w:sz w:val="20"/>
          <w:szCs w:val="20"/>
        </w:rPr>
        <w:t xml:space="preserve">ьної громади на 2024-2027 роки</w:t>
      </w:r>
      <w:r>
        <w:rPr>
          <w:sz w:val="20"/>
          <w:szCs w:val="20"/>
        </w:rPr>
        <w:t xml:space="preserve">»</w:t>
      </w:r>
      <w:r>
        <w:rPr>
          <w:sz w:val="20"/>
          <w:szCs w:val="20"/>
        </w:rPr>
        <w:t xml:space="preserve">.</w:t>
      </w:r>
      <w:r>
        <w:rPr>
          <w:sz w:val="20"/>
          <w:szCs w:val="20"/>
        </w:rPr>
      </w:r>
    </w:p>
    <w:p>
      <w:pPr>
        <w:pStyle w:val="799"/>
        <w:numPr>
          <w:ilvl w:val="3"/>
          <w:numId w:val="6"/>
        </w:numPr>
        <w:pBdr/>
        <w:spacing/>
        <w:ind/>
        <w:rPr/>
      </w:pPr>
      <w:r>
        <w:t xml:space="preserve">Основні кроки з оптимізації</w:t>
      </w:r>
      <w:r/>
    </w:p>
    <w:p>
      <w:pPr>
        <w:pBdr/>
        <w:spacing/>
        <w:ind w:firstLine="709"/>
        <w:jc w:val="both"/>
        <w:rPr>
          <w:b/>
          <w:sz w:val="20"/>
          <w:szCs w:val="20"/>
        </w:rPr>
      </w:pPr>
      <w:r>
        <w:rPr>
          <w:b/>
          <w:sz w:val="20"/>
          <w:szCs w:val="20"/>
        </w:rPr>
        <w:t xml:space="preserve">Завданнями Перспективного плану є:</w:t>
      </w:r>
      <w:r>
        <w:rPr>
          <w:b/>
          <w:sz w:val="20"/>
          <w:szCs w:val="20"/>
        </w:rPr>
      </w:r>
    </w:p>
    <w:p>
      <w:pPr>
        <w:pStyle w:val="819"/>
        <w:numPr>
          <w:ilvl w:val="0"/>
          <w:numId w:val="13"/>
        </w:numPr>
        <w:pBdr/>
        <w:spacing/>
        <w:ind/>
        <w:jc w:val="both"/>
        <w:rPr>
          <w:sz w:val="20"/>
          <w:szCs w:val="20"/>
        </w:rPr>
      </w:pPr>
      <w:r>
        <w:rPr>
          <w:sz w:val="20"/>
          <w:szCs w:val="20"/>
        </w:rPr>
        <w:t xml:space="preserve">Створення спроможної (ефективної) мережі закладів освіти, виходячи із територіальних особливостей, демографії, забезпечення якості освіти.</w:t>
      </w:r>
      <w:r>
        <w:rPr>
          <w:sz w:val="20"/>
          <w:szCs w:val="20"/>
        </w:rPr>
      </w:r>
    </w:p>
    <w:p>
      <w:pPr>
        <w:pStyle w:val="819"/>
        <w:numPr>
          <w:ilvl w:val="0"/>
          <w:numId w:val="13"/>
        </w:numPr>
        <w:pBdr/>
        <w:spacing/>
        <w:ind/>
        <w:jc w:val="both"/>
        <w:rPr>
          <w:sz w:val="20"/>
          <w:szCs w:val="20"/>
        </w:rPr>
      </w:pPr>
      <w:r>
        <w:rPr>
          <w:sz w:val="20"/>
          <w:szCs w:val="20"/>
        </w:rPr>
        <w:t xml:space="preserve">Здійснення заходів щодо приведення типів закладів загальної середньої освіти у відповідність до вимог чинного законодавства України.</w:t>
      </w:r>
      <w:r>
        <w:rPr>
          <w:sz w:val="20"/>
          <w:szCs w:val="20"/>
        </w:rPr>
      </w:r>
    </w:p>
    <w:p>
      <w:pPr>
        <w:pBdr/>
        <w:spacing/>
        <w:ind w:firstLine="709"/>
        <w:jc w:val="both"/>
        <w:rPr>
          <w:b/>
          <w:sz w:val="20"/>
          <w:szCs w:val="20"/>
        </w:rPr>
      </w:pPr>
      <w:r>
        <w:rPr>
          <w:b/>
          <w:sz w:val="20"/>
          <w:szCs w:val="20"/>
        </w:rPr>
        <w:t xml:space="preserve">План заходів щодо реалізації завдань Перспективного плану передбачає:</w:t>
      </w:r>
      <w:r>
        <w:rPr>
          <w:b/>
          <w:sz w:val="20"/>
          <w:szCs w:val="20"/>
        </w:rPr>
      </w:r>
    </w:p>
    <w:p>
      <w:pPr>
        <w:pBdr/>
        <w:spacing/>
        <w:ind w:firstLine="709"/>
        <w:jc w:val="both"/>
        <w:rPr>
          <w:sz w:val="20"/>
          <w:szCs w:val="20"/>
        </w:rPr>
      </w:pPr>
      <w:r>
        <w:rPr>
          <w:sz w:val="20"/>
          <w:szCs w:val="20"/>
        </w:rPr>
        <w:t xml:space="preserve">1. Приведення у відповідність до Закону України «Про повну загальну середню освіту», «Про внесення змін до деяких законів України щодо вдосконалення механізмів формування мережі ліцеїв для запров</w:t>
      </w:r>
      <w:r>
        <w:rPr>
          <w:sz w:val="20"/>
          <w:szCs w:val="20"/>
        </w:rPr>
        <w:t xml:space="preserve">адження якісної профільної середньої освіти» типів закладів загальної середньої освіти Менської міської територіальної громади шляхом створення ліцею на базі існуючого закладу загальної середньої освіти та забезпечення профільної освіти (10-11 (12) класи).</w:t>
      </w:r>
      <w:r>
        <w:rPr>
          <w:sz w:val="20"/>
          <w:szCs w:val="20"/>
        </w:rPr>
      </w:r>
    </w:p>
    <w:tbl>
      <w:tblPr>
        <w:tblStyle w:val="932"/>
        <w:tblW w:w="95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2"/>
        <w:gridCol w:w="1309"/>
        <w:gridCol w:w="3464"/>
        <w:gridCol w:w="2183"/>
        <w:gridCol w:w="2183"/>
      </w:tblGrid>
      <w:tr>
        <w:trPr>
          <w:trHeight w:val="663"/>
        </w:trPr>
        <w:tc>
          <w:tcPr>
            <w:tcBorders/>
            <w:tcW w:w="432"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№з/п</w:t>
            </w:r>
            <w:r>
              <w:rPr>
                <w:b/>
                <w:sz w:val="20"/>
                <w:szCs w:val="20"/>
              </w:rPr>
            </w:r>
          </w:p>
        </w:tc>
        <w:tc>
          <w:tcPr>
            <w:tcBorders/>
            <w:tcW w:w="1309"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Назва закладу освіти</w:t>
            </w:r>
            <w:r>
              <w:rPr>
                <w:b/>
                <w:sz w:val="20"/>
                <w:szCs w:val="20"/>
              </w:rPr>
            </w:r>
          </w:p>
        </w:tc>
        <w:tc>
          <w:tcPr>
            <w:tcBorders/>
            <w:tcW w:w="3464"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Ліцензійні умови, структурні підрозділи</w:t>
            </w:r>
            <w:r>
              <w:rPr>
                <w:b/>
                <w:sz w:val="20"/>
                <w:szCs w:val="20"/>
              </w:rPr>
            </w:r>
          </w:p>
        </w:tc>
        <w:tc>
          <w:tcPr>
            <w:tcBorders/>
            <w:tcW w:w="2183"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Рішення про створення ліцею</w:t>
            </w:r>
            <w:r>
              <w:rPr>
                <w:b/>
                <w:sz w:val="20"/>
                <w:szCs w:val="20"/>
              </w:rPr>
            </w:r>
          </w:p>
        </w:tc>
        <w:tc>
          <w:tcPr>
            <w:tcBorders/>
            <w:tcW w:w="2183"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Кроки</w:t>
            </w:r>
            <w:r>
              <w:rPr>
                <w:b/>
                <w:sz w:val="20"/>
                <w:szCs w:val="20"/>
              </w:rPr>
            </w:r>
          </w:p>
        </w:tc>
      </w:tr>
      <w:tr>
        <w:trPr/>
        <w:tc>
          <w:tcPr>
            <w:tcBorders/>
            <w:tcW w:w="432" w:type="dxa"/>
            <w:textDirection w:val="lrTb"/>
            <w:noWrap w:val="false"/>
          </w:tcPr>
          <w:p>
            <w:pPr>
              <w:pBdr/>
              <w:tabs>
                <w:tab w:val="left" w:leader="none" w:pos="8310"/>
              </w:tabs>
              <w:spacing w:after="0" w:before="0"/>
              <w:ind/>
              <w:jc w:val="both"/>
              <w:rPr>
                <w:sz w:val="20"/>
                <w:szCs w:val="20"/>
              </w:rPr>
            </w:pPr>
            <w:r>
              <w:rPr>
                <w:sz w:val="20"/>
                <w:szCs w:val="20"/>
              </w:rPr>
              <w:t xml:space="preserve">1</w:t>
            </w:r>
            <w:r>
              <w:rPr>
                <w:sz w:val="20"/>
                <w:szCs w:val="20"/>
              </w:rPr>
            </w:r>
          </w:p>
        </w:tc>
        <w:tc>
          <w:tcPr>
            <w:tcBorders/>
            <w:tcW w:w="1309" w:type="dxa"/>
            <w:textDirection w:val="lrTb"/>
            <w:noWrap w:val="false"/>
          </w:tcPr>
          <w:p>
            <w:pPr>
              <w:pBdr/>
              <w:tabs>
                <w:tab w:val="left" w:leader="none" w:pos="8310"/>
              </w:tabs>
              <w:spacing w:after="0" w:before="0"/>
              <w:ind/>
              <w:jc w:val="both"/>
              <w:rPr>
                <w:sz w:val="20"/>
                <w:szCs w:val="20"/>
              </w:rPr>
            </w:pPr>
            <w:r>
              <w:rPr>
                <w:sz w:val="20"/>
                <w:szCs w:val="20"/>
              </w:rPr>
              <w:t xml:space="preserve">Менський ліцей (опорний заклад) Менської міської ради</w:t>
            </w:r>
            <w:r>
              <w:rPr>
                <w:sz w:val="20"/>
                <w:szCs w:val="20"/>
              </w:rPr>
            </w:r>
          </w:p>
        </w:tc>
        <w:tc>
          <w:tcPr>
            <w:tcBorders/>
            <w:tcW w:w="3464" w:type="dxa"/>
            <w:textDirection w:val="lrTb"/>
            <w:noWrap w:val="false"/>
          </w:tcPr>
          <w:p>
            <w:pPr>
              <w:pBdr/>
              <w:tabs>
                <w:tab w:val="left" w:leader="none" w:pos="8310"/>
              </w:tabs>
              <w:spacing w:after="0" w:before="0"/>
              <w:ind/>
              <w:jc w:val="both"/>
              <w:rPr>
                <w:sz w:val="20"/>
                <w:szCs w:val="20"/>
              </w:rPr>
            </w:pPr>
            <w:r>
              <w:rPr>
                <w:sz w:val="20"/>
                <w:szCs w:val="20"/>
              </w:rPr>
              <w:t xml:space="preserve">Функціонування не менш двох класів за трьома профілями на рівні профільної середньої освіти;</w:t>
            </w:r>
            <w:r>
              <w:rPr>
                <w:sz w:val="20"/>
                <w:szCs w:val="20"/>
              </w:rPr>
            </w:r>
          </w:p>
          <w:p>
            <w:pPr>
              <w:pBdr/>
              <w:tabs>
                <w:tab w:val="left" w:leader="none" w:pos="8310"/>
              </w:tabs>
              <w:spacing w:after="0" w:before="0"/>
              <w:ind/>
              <w:jc w:val="both"/>
              <w:rPr>
                <w:b/>
                <w:sz w:val="20"/>
                <w:szCs w:val="20"/>
              </w:rPr>
            </w:pPr>
            <w:r>
              <w:rPr>
                <w:b/>
                <w:sz w:val="20"/>
                <w:szCs w:val="20"/>
              </w:rPr>
              <w:t xml:space="preserve">структурні підрозділи:</w:t>
            </w:r>
            <w:r>
              <w:rPr>
                <w:sz w:val="20"/>
                <w:szCs w:val="20"/>
              </w:rPr>
              <w:t xml:space="preserve">  -«гімназія» (на перехідний період),  «пансіон».</w:t>
            </w:r>
            <w:r>
              <w:rPr>
                <w:b/>
                <w:sz w:val="20"/>
                <w:szCs w:val="20"/>
              </w:rPr>
            </w:r>
          </w:p>
        </w:tc>
        <w:tc>
          <w:tcPr>
            <w:tcBorders/>
            <w:tcW w:w="2183" w:type="dxa"/>
            <w:textDirection w:val="lrTb"/>
            <w:noWrap w:val="false"/>
          </w:tcPr>
          <w:p>
            <w:pPr>
              <w:pBdr/>
              <w:tabs>
                <w:tab w:val="left" w:leader="none" w:pos="8310"/>
              </w:tabs>
              <w:spacing w:after="0" w:before="0"/>
              <w:ind/>
              <w:jc w:val="both"/>
              <w:rPr>
                <w:sz w:val="20"/>
                <w:szCs w:val="20"/>
              </w:rPr>
            </w:pPr>
            <w:r>
              <w:rPr>
                <w:sz w:val="20"/>
                <w:szCs w:val="20"/>
              </w:rPr>
              <w:t xml:space="preserve">Рішення про створення ліцею з 01.09.2027.</w:t>
            </w:r>
            <w:r>
              <w:rPr>
                <w:sz w:val="20"/>
                <w:szCs w:val="20"/>
              </w:rPr>
            </w:r>
          </w:p>
          <w:p>
            <w:pPr>
              <w:pBdr/>
              <w:tabs>
                <w:tab w:val="left" w:leader="none" w:pos="8310"/>
              </w:tabs>
              <w:spacing w:after="0" w:before="0"/>
              <w:ind/>
              <w:jc w:val="both"/>
              <w:rPr>
                <w:b/>
                <w:sz w:val="20"/>
                <w:szCs w:val="20"/>
              </w:rPr>
            </w:pPr>
            <w:r>
              <w:rPr>
                <w:b/>
                <w:sz w:val="20"/>
                <w:szCs w:val="20"/>
              </w:rPr>
              <w:t xml:space="preserve">Припинити набір до 1 класу з 01.09.2024 року.</w:t>
            </w:r>
            <w:r>
              <w:rPr>
                <w:b/>
                <w:sz w:val="20"/>
                <w:szCs w:val="20"/>
              </w:rPr>
            </w:r>
          </w:p>
        </w:tc>
        <w:tc>
          <w:tcPr>
            <w:tcBorders/>
            <w:tcW w:w="2183" w:type="dxa"/>
            <w:textDirection w:val="lrTb"/>
            <w:noWrap w:val="false"/>
          </w:tcPr>
          <w:p>
            <w:pPr>
              <w:pBdr/>
              <w:tabs>
                <w:tab w:val="left" w:leader="none" w:pos="8310"/>
              </w:tabs>
              <w:spacing w:after="0" w:before="0"/>
              <w:ind/>
              <w:jc w:val="both"/>
              <w:rPr>
                <w:sz w:val="20"/>
                <w:szCs w:val="20"/>
              </w:rPr>
            </w:pPr>
            <w:r>
              <w:rPr>
                <w:color w:val="000000"/>
                <w:sz w:val="20"/>
                <w:szCs w:val="20"/>
              </w:rPr>
              <w:t xml:space="preserve">Перепрофілювання (зміна типу), зміна найменування Опорний заклад Менська гімназія Менської міської ради на </w:t>
            </w:r>
            <w:r>
              <w:rPr>
                <w:sz w:val="20"/>
                <w:szCs w:val="20"/>
              </w:rPr>
              <w:t xml:space="preserve">Менський ліцей (опорний заклад) Менської міської ради</w:t>
            </w:r>
            <w:r>
              <w:rPr>
                <w:sz w:val="20"/>
                <w:szCs w:val="20"/>
              </w:rPr>
            </w:r>
          </w:p>
        </w:tc>
      </w:tr>
    </w:tbl>
    <w:p>
      <w:pPr>
        <w:pBdr/>
        <w:spacing/>
        <w:ind w:firstLine="709"/>
        <w:jc w:val="both"/>
        <w:rPr>
          <w:sz w:val="20"/>
          <w:szCs w:val="20"/>
        </w:rPr>
      </w:pPr>
      <w:r>
        <w:rPr>
          <w:sz w:val="20"/>
          <w:szCs w:val="20"/>
        </w:rPr>
        <w:t xml:space="preserve">2.Приведення у відповідність до Закону України «Про повну загальну середню освіту» типів закладів загальної середньої освіти Менської міської територіальної громади шляхом створення гімназій на базі існуючих закладів загальної середньої освіти</w:t>
      </w:r>
      <w:r>
        <w:rPr>
          <w:sz w:val="20"/>
          <w:szCs w:val="20"/>
        </w:rPr>
      </w:r>
    </w:p>
    <w:p>
      <w:pPr>
        <w:pBdr/>
        <w:tabs>
          <w:tab w:val="left" w:leader="none" w:pos="8310"/>
        </w:tabs>
        <w:spacing w:after="0"/>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bl>
      <w:tblPr>
        <w:tblStyle w:val="933"/>
        <w:tblW w:w="946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2"/>
        <w:gridCol w:w="1830"/>
        <w:gridCol w:w="1597"/>
        <w:gridCol w:w="1428"/>
        <w:gridCol w:w="2052"/>
        <w:gridCol w:w="2280"/>
      </w:tblGrid>
      <w:tr>
        <w:trPr>
          <w:tblHeader/>
        </w:trPr>
        <w:tc>
          <w:tcPr>
            <w:tcBorders/>
            <w:tcW w:w="282"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№з/п</w:t>
            </w:r>
            <w:r>
              <w:rPr>
                <w:b/>
                <w:sz w:val="20"/>
                <w:szCs w:val="20"/>
              </w:rPr>
            </w:r>
          </w:p>
        </w:tc>
        <w:tc>
          <w:tcPr>
            <w:tcBorders/>
            <w:tcW w:w="1830"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Назва закладу освіти</w:t>
            </w:r>
            <w:r>
              <w:rPr>
                <w:b/>
                <w:sz w:val="20"/>
                <w:szCs w:val="20"/>
              </w:rPr>
            </w:r>
          </w:p>
        </w:tc>
        <w:tc>
          <w:tcPr>
            <w:tcBorders/>
            <w:tcW w:w="1597"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Структурні підрозділи/філії</w:t>
            </w:r>
            <w:r>
              <w:rPr>
                <w:b/>
                <w:sz w:val="20"/>
                <w:szCs w:val="20"/>
              </w:rPr>
            </w:r>
          </w:p>
        </w:tc>
        <w:tc>
          <w:tcPr>
            <w:tcBorders/>
            <w:tcW w:w="1428"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Ріщення про створення гімназії</w:t>
            </w:r>
            <w:r>
              <w:rPr>
                <w:b/>
                <w:sz w:val="20"/>
                <w:szCs w:val="20"/>
              </w:rPr>
            </w:r>
          </w:p>
        </w:tc>
        <w:tc>
          <w:tcPr>
            <w:tcBorders/>
            <w:tcW w:w="2052"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Кроки</w:t>
            </w:r>
            <w:r>
              <w:rPr>
                <w:b/>
                <w:sz w:val="20"/>
                <w:szCs w:val="20"/>
              </w:rPr>
            </w:r>
          </w:p>
        </w:tc>
        <w:tc>
          <w:tcPr>
            <w:tcBorders/>
            <w:tcW w:w="2280" w:type="dxa"/>
            <w:vAlign w:val="center"/>
            <w:textDirection w:val="lrTb"/>
            <w:noWrap w:val="false"/>
          </w:tcPr>
          <w:p>
            <w:pPr>
              <w:pBdr/>
              <w:tabs>
                <w:tab w:val="left" w:leader="none" w:pos="8310"/>
              </w:tabs>
              <w:spacing w:after="0" w:before="0"/>
              <w:ind/>
              <w:jc w:val="center"/>
              <w:rPr>
                <w:b/>
                <w:sz w:val="20"/>
                <w:szCs w:val="20"/>
              </w:rPr>
            </w:pPr>
            <w:r>
              <w:rPr>
                <w:b/>
                <w:sz w:val="20"/>
                <w:szCs w:val="20"/>
              </w:rPr>
              <w:t xml:space="preserve">Зміна мережі закладів загальної середньої освіти</w:t>
            </w:r>
            <w:r>
              <w:rPr>
                <w:b/>
                <w:sz w:val="20"/>
                <w:szCs w:val="20"/>
              </w:rPr>
            </w:r>
          </w:p>
        </w:tc>
      </w:tr>
      <w:tr>
        <w:trPr/>
        <w:tc>
          <w:tcPr>
            <w:tcBorders/>
            <w:tcW w:w="282" w:type="dxa"/>
            <w:textDirection w:val="lrTb"/>
            <w:noWrap w:val="false"/>
          </w:tcPr>
          <w:p>
            <w:pPr>
              <w:pBdr/>
              <w:tabs>
                <w:tab w:val="left" w:leader="none" w:pos="8310"/>
              </w:tabs>
              <w:spacing w:after="0" w:before="0"/>
              <w:ind/>
              <w:jc w:val="both"/>
              <w:rPr>
                <w:sz w:val="20"/>
                <w:szCs w:val="20"/>
              </w:rPr>
            </w:pPr>
            <w:r>
              <w:rPr>
                <w:sz w:val="20"/>
                <w:szCs w:val="20"/>
              </w:rPr>
              <w:t xml:space="preserve">1</w:t>
            </w:r>
            <w:r>
              <w:rPr>
                <w:sz w:val="20"/>
                <w:szCs w:val="20"/>
              </w:rPr>
            </w:r>
          </w:p>
        </w:tc>
        <w:tc>
          <w:tcPr>
            <w:tcBorders/>
            <w:tcW w:w="1830" w:type="dxa"/>
            <w:textDirection w:val="lrTb"/>
            <w:noWrap w:val="false"/>
          </w:tcPr>
          <w:p>
            <w:pPr>
              <w:pBdr/>
              <w:tabs>
                <w:tab w:val="left" w:leader="none" w:pos="8310"/>
              </w:tabs>
              <w:spacing w:after="0" w:before="0"/>
              <w:ind/>
              <w:jc w:val="both"/>
              <w:rPr>
                <w:sz w:val="20"/>
                <w:szCs w:val="20"/>
              </w:rPr>
            </w:pPr>
            <w:r>
              <w:rPr>
                <w:sz w:val="20"/>
                <w:szCs w:val="20"/>
              </w:rPr>
              <w:t xml:space="preserve">Менська гімназія ім. Т.Г.Шевченка Менської міської ради </w:t>
            </w:r>
            <w:r>
              <w:rPr>
                <w:sz w:val="20"/>
                <w:szCs w:val="20"/>
              </w:rPr>
            </w:r>
          </w:p>
        </w:tc>
        <w:tc>
          <w:tcPr>
            <w:tcBorders/>
            <w:tcW w:w="1597" w:type="dxa"/>
            <w:textDirection w:val="lrTb"/>
            <w:noWrap w:val="false"/>
          </w:tcPr>
          <w:p>
            <w:pPr>
              <w:pBdr/>
              <w:tabs>
                <w:tab w:val="left" w:leader="none" w:pos="8310"/>
              </w:tabs>
              <w:spacing w:after="0" w:before="0"/>
              <w:ind/>
              <w:jc w:val="both"/>
              <w:rPr>
                <w:b/>
                <w:sz w:val="20"/>
                <w:szCs w:val="20"/>
              </w:rPr>
            </w:pPr>
            <w:r>
              <w:rPr>
                <w:b/>
                <w:sz w:val="20"/>
                <w:szCs w:val="20"/>
              </w:rPr>
              <w:t xml:space="preserve">структурні підрозділи:</w:t>
            </w:r>
            <w:r>
              <w:rPr>
                <w:sz w:val="20"/>
                <w:szCs w:val="20"/>
              </w:rPr>
              <w:t xml:space="preserve">  «початкова школа», </w:t>
            </w:r>
            <w:r>
              <w:rPr>
                <w:b/>
                <w:sz w:val="20"/>
                <w:szCs w:val="20"/>
              </w:rPr>
              <w:t xml:space="preserve">філії</w:t>
            </w:r>
            <w:r>
              <w:rPr>
                <w:b/>
                <w:sz w:val="20"/>
                <w:szCs w:val="20"/>
              </w:rPr>
            </w:r>
          </w:p>
        </w:tc>
        <w:tc>
          <w:tcPr>
            <w:tcBorders/>
            <w:tcW w:w="1428" w:type="dxa"/>
            <w:textDirection w:val="lrTb"/>
            <w:noWrap w:val="false"/>
          </w:tcPr>
          <w:p>
            <w:pPr>
              <w:pBdr/>
              <w:tabs>
                <w:tab w:val="left" w:leader="none" w:pos="8310"/>
              </w:tabs>
              <w:spacing w:after="0" w:before="0"/>
              <w:ind/>
              <w:jc w:val="both"/>
              <w:rPr>
                <w:sz w:val="20"/>
                <w:szCs w:val="20"/>
              </w:rPr>
            </w:pPr>
            <w:r>
              <w:rPr>
                <w:sz w:val="20"/>
                <w:szCs w:val="20"/>
              </w:rPr>
              <w:t xml:space="preserve">Рішення про створення гімназії з 01.09.2027.</w:t>
            </w:r>
            <w:r>
              <w:rPr>
                <w:sz w:val="20"/>
                <w:szCs w:val="20"/>
              </w:rPr>
            </w:r>
          </w:p>
          <w:p>
            <w:pPr>
              <w:pBdr/>
              <w:tabs>
                <w:tab w:val="left" w:leader="none" w:pos="8310"/>
              </w:tabs>
              <w:spacing w:after="0" w:before="0"/>
              <w:ind/>
              <w:jc w:val="both"/>
              <w:rPr>
                <w:b/>
                <w:sz w:val="20"/>
                <w:szCs w:val="20"/>
              </w:rPr>
            </w:pPr>
            <w:r>
              <w:rPr>
                <w:b/>
                <w:sz w:val="20"/>
                <w:szCs w:val="20"/>
              </w:rPr>
              <w:t xml:space="preserve">Припинити набір до 10 класу з 01.09.2026.</w:t>
            </w:r>
            <w:r>
              <w:rPr>
                <w:b/>
                <w:sz w:val="20"/>
                <w:szCs w:val="20"/>
              </w:rPr>
            </w:r>
          </w:p>
        </w:tc>
        <w:tc>
          <w:tcPr>
            <w:tcBorders/>
            <w:tcW w:w="2052" w:type="dxa"/>
            <w:textDirection w:val="lrTb"/>
            <w:noWrap w:val="false"/>
          </w:tcPr>
          <w:p>
            <w:pPr>
              <w:pBdr/>
              <w:tabs>
                <w:tab w:val="left" w:leader="none" w:pos="8310"/>
              </w:tabs>
              <w:spacing w:after="0" w:before="0"/>
              <w:ind/>
              <w:jc w:val="both"/>
              <w:rPr>
                <w:sz w:val="20"/>
                <w:szCs w:val="20"/>
              </w:rPr>
            </w:pPr>
            <w:r>
              <w:rPr>
                <w:color w:val="000000"/>
                <w:sz w:val="20"/>
                <w:szCs w:val="20"/>
              </w:rPr>
              <w:t xml:space="preserve">Перепрофілювання (зміна типу), зміна найменування Менський опорний заклад загальної середньої освіти І-ІІІ ступенів ім. Т.Г.Шевченка Менської міської ради на </w:t>
            </w:r>
            <w:r>
              <w:rPr>
                <w:sz w:val="20"/>
                <w:szCs w:val="20"/>
              </w:rPr>
              <w:t xml:space="preserve">Менська гімназія ім. Т.Г.Шевченка Менської міської ради.</w:t>
            </w:r>
            <w:r>
              <w:rPr>
                <w:sz w:val="20"/>
                <w:szCs w:val="20"/>
              </w:rPr>
            </w:r>
          </w:p>
        </w:tc>
        <w:tc>
          <w:tcPr>
            <w:tcBorders/>
            <w:tcW w:w="2280" w:type="dxa"/>
            <w:textDirection w:val="lrTb"/>
            <w:noWrap w:val="false"/>
          </w:tcPr>
          <w:p>
            <w:pPr>
              <w:pBdr/>
              <w:tabs>
                <w:tab w:val="left" w:leader="none" w:pos="8310"/>
              </w:tabs>
              <w:spacing w:after="0" w:before="0"/>
              <w:ind/>
              <w:jc w:val="both"/>
              <w:rPr>
                <w:b/>
                <w:sz w:val="20"/>
                <w:szCs w:val="20"/>
              </w:rPr>
            </w:pPr>
            <w:r>
              <w:rPr>
                <w:b/>
                <w:sz w:val="20"/>
                <w:szCs w:val="20"/>
              </w:rPr>
              <w:t xml:space="preserve">Реорганізація:</w:t>
            </w:r>
            <w:r>
              <w:rPr>
                <w:b/>
                <w:sz w:val="20"/>
                <w:szCs w:val="20"/>
              </w:rPr>
            </w:r>
          </w:p>
          <w:p>
            <w:pPr>
              <w:pBdr/>
              <w:tabs>
                <w:tab w:val="left" w:leader="none" w:pos="8310"/>
              </w:tabs>
              <w:spacing w:after="0" w:before="0"/>
              <w:ind/>
              <w:jc w:val="both"/>
              <w:rPr>
                <w:sz w:val="20"/>
                <w:szCs w:val="20"/>
              </w:rPr>
            </w:pPr>
            <w:r>
              <w:rPr>
                <w:b/>
                <w:sz w:val="20"/>
                <w:szCs w:val="20"/>
              </w:rPr>
              <w:t xml:space="preserve"> 1) </w:t>
            </w:r>
            <w:r>
              <w:rPr>
                <w:sz w:val="20"/>
                <w:szCs w:val="20"/>
              </w:rPr>
              <w:t xml:space="preserve">Припинити через реорганізацію </w:t>
            </w:r>
            <w:r>
              <w:rPr>
                <w:sz w:val="20"/>
                <w:szCs w:val="20"/>
              </w:rPr>
            </w:r>
          </w:p>
          <w:p>
            <w:pPr>
              <w:pBdr/>
              <w:tabs>
                <w:tab w:val="left" w:leader="none" w:pos="8310"/>
              </w:tabs>
              <w:spacing w:after="0" w:before="0"/>
              <w:ind/>
              <w:jc w:val="both"/>
              <w:rPr>
                <w:sz w:val="20"/>
                <w:szCs w:val="20"/>
              </w:rPr>
            </w:pPr>
            <w:r>
              <w:rPr>
                <w:b/>
                <w:sz w:val="20"/>
                <w:szCs w:val="20"/>
              </w:rPr>
              <w:t xml:space="preserve">1) Феськівської гімназії</w:t>
            </w:r>
            <w:r>
              <w:rPr>
                <w:sz w:val="20"/>
                <w:szCs w:val="20"/>
              </w:rPr>
              <w:t xml:space="preserve"> Менської міської ради шляхом приєднання до Менської опорного закладу загальної середньої освіти І-ІІІ ступенів ім. Т.Г.Шевченка Менської міської ради як філії з одночасним припиненням його статусу як юридичної особи з </w:t>
            </w:r>
            <w:r>
              <w:rPr>
                <w:b/>
                <w:sz w:val="20"/>
                <w:szCs w:val="20"/>
              </w:rPr>
              <w:t xml:space="preserve">01.09.2026  року;</w:t>
            </w:r>
            <w:r>
              <w:rPr>
                <w:sz w:val="20"/>
                <w:szCs w:val="20"/>
              </w:rPr>
              <w:t xml:space="preserve"> </w:t>
            </w:r>
            <w:r>
              <w:rPr>
                <w:sz w:val="20"/>
                <w:szCs w:val="20"/>
              </w:rPr>
            </w:r>
          </w:p>
          <w:p>
            <w:pPr>
              <w:pBdr/>
              <w:tabs>
                <w:tab w:val="left" w:leader="none" w:pos="8310"/>
              </w:tabs>
              <w:spacing w:after="0" w:before="0"/>
              <w:ind/>
              <w:jc w:val="both"/>
              <w:rPr>
                <w:sz w:val="20"/>
                <w:szCs w:val="20"/>
              </w:rPr>
            </w:pPr>
            <w:r>
              <w:rPr>
                <w:b/>
                <w:sz w:val="20"/>
                <w:szCs w:val="20"/>
              </w:rPr>
              <w:t xml:space="preserve">2) Киселівського </w:t>
            </w:r>
            <w:r>
              <w:rPr>
                <w:sz w:val="20"/>
                <w:szCs w:val="20"/>
              </w:rPr>
              <w:t xml:space="preserve">закладу загальної середньої освіти І-ІІІ ступенів Менської міської ради </w:t>
            </w:r>
            <w:r>
              <w:rPr>
                <w:i/>
                <w:sz w:val="20"/>
                <w:szCs w:val="20"/>
              </w:rPr>
              <w:t xml:space="preserve">(із можливістю створення філії при низькій наповнюваності класів</w:t>
            </w:r>
            <w:r>
              <w:rPr>
                <w:sz w:val="20"/>
                <w:szCs w:val="20"/>
              </w:rPr>
              <w:t xml:space="preserve">) шляхом приєднання до  Менської гімназії ім. Т.Г.Шевченка Менської міської ради як філії з одночасним припиненням його статусу як юридичної особи з </w:t>
            </w:r>
            <w:r>
              <w:rPr>
                <w:b/>
                <w:sz w:val="20"/>
                <w:szCs w:val="20"/>
              </w:rPr>
              <w:t xml:space="preserve">01.09.2025 року;</w:t>
            </w:r>
            <w:r>
              <w:rPr>
                <w:sz w:val="20"/>
                <w:szCs w:val="20"/>
              </w:rPr>
              <w:t xml:space="preserve"> </w:t>
            </w:r>
            <w:r>
              <w:rPr>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01.09.2024 року</w:t>
            </w:r>
            <w:r>
              <w:rPr>
                <w:sz w:val="20"/>
                <w:szCs w:val="20"/>
              </w:rPr>
            </w:r>
          </w:p>
          <w:p>
            <w:pPr>
              <w:pBdr/>
              <w:tabs>
                <w:tab w:val="left" w:leader="none" w:pos="8310"/>
              </w:tabs>
              <w:spacing w:after="0" w:before="0"/>
              <w:ind/>
              <w:jc w:val="both"/>
              <w:rPr>
                <w:sz w:val="20"/>
                <w:szCs w:val="20"/>
              </w:rPr>
            </w:pPr>
            <w:r>
              <w:rPr>
                <w:b/>
                <w:sz w:val="20"/>
                <w:szCs w:val="20"/>
              </w:rPr>
              <w:t xml:space="preserve">3) Покровського </w:t>
            </w:r>
            <w:r>
              <w:rPr>
                <w:sz w:val="20"/>
                <w:szCs w:val="20"/>
              </w:rPr>
              <w:t xml:space="preserve">закладу загальної середньої освіти І-ІІІ ступенів Менської міської ради </w:t>
            </w:r>
            <w:r>
              <w:rPr>
                <w:i/>
                <w:sz w:val="20"/>
                <w:szCs w:val="20"/>
              </w:rPr>
              <w:t xml:space="preserve">(із можливістю створення філії при низькій наповнюваності класів</w:t>
            </w:r>
            <w:r>
              <w:rPr>
                <w:sz w:val="20"/>
                <w:szCs w:val="20"/>
              </w:rPr>
              <w:t xml:space="preserve">) шляхом приєднання до  Менської гімназії ім. Т.Г.Шевченка Менської міської ради як філії з одночасним припиненням його статусу як юридичної особи з </w:t>
            </w:r>
            <w:r>
              <w:rPr>
                <w:b/>
                <w:sz w:val="20"/>
                <w:szCs w:val="20"/>
              </w:rPr>
              <w:t xml:space="preserve">01.09.2025 року;</w:t>
            </w:r>
            <w:r>
              <w:rPr>
                <w:sz w:val="20"/>
                <w:szCs w:val="20"/>
              </w:rPr>
              <w:t xml:space="preserve"> </w:t>
            </w:r>
            <w:r>
              <w:rPr>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01.09.2024 року</w:t>
            </w:r>
            <w:r>
              <w:rPr>
                <w:sz w:val="20"/>
                <w:szCs w:val="20"/>
              </w:rPr>
            </w:r>
          </w:p>
        </w:tc>
      </w:tr>
      <w:tr>
        <w:trPr/>
        <w:tc>
          <w:tcPr>
            <w:tcBorders/>
            <w:tcW w:w="282" w:type="dxa"/>
            <w:textDirection w:val="lrTb"/>
            <w:noWrap w:val="false"/>
          </w:tcPr>
          <w:p>
            <w:pPr>
              <w:pBdr/>
              <w:tabs>
                <w:tab w:val="left" w:leader="none" w:pos="8310"/>
              </w:tabs>
              <w:spacing w:after="0" w:before="0"/>
              <w:ind/>
              <w:jc w:val="both"/>
              <w:rPr>
                <w:sz w:val="20"/>
                <w:szCs w:val="20"/>
              </w:rPr>
            </w:pPr>
            <w:r>
              <w:rPr>
                <w:sz w:val="20"/>
                <w:szCs w:val="20"/>
              </w:rPr>
              <w:t xml:space="preserve">2</w:t>
            </w:r>
            <w:r>
              <w:rPr>
                <w:sz w:val="20"/>
                <w:szCs w:val="20"/>
              </w:rPr>
            </w:r>
          </w:p>
        </w:tc>
        <w:tc>
          <w:tcPr>
            <w:tcBorders/>
            <w:tcW w:w="1830" w:type="dxa"/>
            <w:textDirection w:val="lrTb"/>
            <w:noWrap w:val="false"/>
          </w:tcPr>
          <w:p>
            <w:pPr>
              <w:pBdr/>
              <w:tabs>
                <w:tab w:val="left" w:leader="none" w:pos="8310"/>
              </w:tabs>
              <w:spacing w:after="0" w:before="0"/>
              <w:ind/>
              <w:jc w:val="both"/>
              <w:rPr>
                <w:sz w:val="20"/>
                <w:szCs w:val="20"/>
              </w:rPr>
            </w:pPr>
            <w:r>
              <w:rPr>
                <w:sz w:val="20"/>
                <w:szCs w:val="20"/>
              </w:rPr>
              <w:t xml:space="preserve">Стольненська гімназія Менської міської ради</w:t>
            </w:r>
            <w:r>
              <w:rPr>
                <w:sz w:val="20"/>
                <w:szCs w:val="20"/>
              </w:rPr>
            </w:r>
          </w:p>
        </w:tc>
        <w:tc>
          <w:tcPr>
            <w:tcBorders/>
            <w:tcW w:w="1597" w:type="dxa"/>
            <w:textDirection w:val="lrTb"/>
            <w:noWrap w:val="false"/>
          </w:tcPr>
          <w:p>
            <w:pPr>
              <w:pBdr/>
              <w:tabs>
                <w:tab w:val="left" w:leader="none" w:pos="8310"/>
              </w:tabs>
              <w:spacing w:after="0" w:before="0"/>
              <w:ind/>
              <w:jc w:val="both"/>
              <w:rPr>
                <w:sz w:val="20"/>
                <w:szCs w:val="20"/>
              </w:rPr>
            </w:pPr>
            <w:r>
              <w:rPr>
                <w:b/>
                <w:sz w:val="20"/>
                <w:szCs w:val="20"/>
              </w:rPr>
              <w:t xml:space="preserve">Структурні підрозділи:</w:t>
            </w:r>
            <w:r>
              <w:rPr>
                <w:sz w:val="20"/>
                <w:szCs w:val="20"/>
              </w:rPr>
              <w:t xml:space="preserve"> «початкова школа», </w:t>
            </w:r>
            <w:r>
              <w:rPr>
                <w:sz w:val="20"/>
                <w:szCs w:val="20"/>
              </w:rPr>
            </w:r>
          </w:p>
          <w:p>
            <w:pPr>
              <w:pBdr/>
              <w:tabs>
                <w:tab w:val="left" w:leader="none" w:pos="8310"/>
              </w:tabs>
              <w:spacing w:after="0" w:before="0"/>
              <w:ind/>
              <w:jc w:val="both"/>
              <w:rPr>
                <w:b/>
                <w:sz w:val="20"/>
                <w:szCs w:val="20"/>
              </w:rPr>
            </w:pPr>
            <w:r>
              <w:rPr>
                <w:b/>
                <w:sz w:val="20"/>
                <w:szCs w:val="20"/>
              </w:rPr>
              <w:t xml:space="preserve">філії</w:t>
            </w:r>
            <w:r>
              <w:rPr>
                <w:b/>
                <w:sz w:val="20"/>
                <w:szCs w:val="20"/>
              </w:rPr>
            </w:r>
          </w:p>
        </w:tc>
        <w:tc>
          <w:tcPr>
            <w:tcBorders/>
            <w:tcW w:w="1428" w:type="dxa"/>
            <w:textDirection w:val="lrTb"/>
            <w:noWrap w:val="false"/>
          </w:tcPr>
          <w:p>
            <w:pPr>
              <w:pBdr/>
              <w:tabs>
                <w:tab w:val="left" w:leader="none" w:pos="8310"/>
              </w:tabs>
              <w:spacing w:after="0" w:before="0"/>
              <w:ind/>
              <w:jc w:val="both"/>
              <w:rPr>
                <w:color w:val="c00000"/>
                <w:sz w:val="20"/>
                <w:szCs w:val="20"/>
              </w:rPr>
            </w:pPr>
            <w:r>
              <w:rPr>
                <w:sz w:val="20"/>
                <w:szCs w:val="20"/>
              </w:rPr>
              <w:t xml:space="preserve">Рішення про створення гімназії з 01.09.2026 року</w:t>
            </w:r>
            <w:r>
              <w:rPr>
                <w:color w:val="c00000"/>
                <w:sz w:val="20"/>
                <w:szCs w:val="20"/>
              </w:rPr>
              <w:t xml:space="preserve"> </w:t>
            </w:r>
            <w:r>
              <w:rPr>
                <w:color w:val="c00000"/>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01.09.2025 року</w:t>
            </w:r>
            <w:r>
              <w:rPr>
                <w:sz w:val="20"/>
                <w:szCs w:val="20"/>
              </w:rPr>
            </w:r>
          </w:p>
        </w:tc>
        <w:tc>
          <w:tcPr>
            <w:tcBorders/>
            <w:tcW w:w="2052" w:type="dxa"/>
            <w:textDirection w:val="lrTb"/>
            <w:noWrap w:val="false"/>
          </w:tcPr>
          <w:p>
            <w:pPr>
              <w:pBdr/>
              <w:tabs>
                <w:tab w:val="left" w:leader="none" w:pos="8310"/>
              </w:tabs>
              <w:spacing w:after="0" w:before="0"/>
              <w:ind/>
              <w:jc w:val="both"/>
              <w:rPr>
                <w:sz w:val="20"/>
                <w:szCs w:val="20"/>
              </w:rPr>
            </w:pPr>
            <w:r>
              <w:rPr>
                <w:sz w:val="20"/>
                <w:szCs w:val="20"/>
              </w:rPr>
              <w:t xml:space="preserve">Перепрофілювання (зміна типу), зміна найменування Стольненського ЗЗСО І-ІІІ ступенів Менської міської ради на  Стольненську гімназію Менської міської ради </w:t>
            </w:r>
            <w:r>
              <w:rPr>
                <w:sz w:val="20"/>
                <w:szCs w:val="20"/>
              </w:rPr>
            </w:r>
          </w:p>
        </w:tc>
        <w:tc>
          <w:tcPr>
            <w:tcBorders/>
            <w:tcW w:w="2280" w:type="dxa"/>
            <w:textDirection w:val="lrTb"/>
            <w:noWrap w:val="false"/>
          </w:tcPr>
          <w:p>
            <w:pPr>
              <w:pBdr/>
              <w:tabs>
                <w:tab w:val="left" w:leader="none" w:pos="8310"/>
              </w:tabs>
              <w:spacing w:after="0" w:before="0"/>
              <w:ind/>
              <w:jc w:val="both"/>
              <w:rPr>
                <w:b/>
                <w:sz w:val="20"/>
                <w:szCs w:val="20"/>
              </w:rPr>
            </w:pPr>
            <w:r>
              <w:rPr>
                <w:b/>
                <w:sz w:val="20"/>
                <w:szCs w:val="20"/>
              </w:rPr>
              <w:t xml:space="preserve">Реорганізація:</w:t>
            </w:r>
            <w:r>
              <w:rPr>
                <w:b/>
                <w:sz w:val="20"/>
                <w:szCs w:val="20"/>
              </w:rPr>
            </w:r>
          </w:p>
          <w:p>
            <w:pPr>
              <w:pBdr/>
              <w:tabs>
                <w:tab w:val="left" w:leader="none" w:pos="8310"/>
              </w:tabs>
              <w:spacing w:after="0" w:before="0"/>
              <w:ind/>
              <w:jc w:val="both"/>
              <w:rPr>
                <w:b/>
                <w:sz w:val="20"/>
                <w:szCs w:val="20"/>
              </w:rPr>
            </w:pPr>
            <w:r>
              <w:rPr>
                <w:b/>
                <w:sz w:val="20"/>
                <w:szCs w:val="20"/>
              </w:rPr>
              <w:t xml:space="preserve">1) Синявського</w:t>
            </w:r>
            <w:r>
              <w:rPr>
                <w:sz w:val="20"/>
                <w:szCs w:val="20"/>
              </w:rPr>
              <w:t xml:space="preserve"> закладу загальної середньої освіти І-ІІІ ступенів Менської міської ради шляхом приєднання до Стольненської гімназії Менської міської ради як філії з одночасним припиненням його статусу як юридичної особи з </w:t>
            </w:r>
            <w:r>
              <w:rPr>
                <w:b/>
                <w:sz w:val="20"/>
                <w:szCs w:val="20"/>
              </w:rPr>
              <w:t xml:space="preserve">01.09.2026 року;</w:t>
            </w:r>
            <w:r>
              <w:rPr>
                <w:b/>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01.09.2025 року</w:t>
            </w:r>
            <w:r>
              <w:rPr>
                <w:sz w:val="20"/>
                <w:szCs w:val="20"/>
              </w:rPr>
            </w:r>
          </w:p>
          <w:p>
            <w:pPr>
              <w:pBdr/>
              <w:tabs>
                <w:tab w:val="left" w:leader="none" w:pos="8310"/>
              </w:tabs>
              <w:spacing w:after="0" w:before="0"/>
              <w:ind/>
              <w:jc w:val="both"/>
              <w:rPr>
                <w:sz w:val="20"/>
                <w:szCs w:val="20"/>
              </w:rPr>
            </w:pPr>
            <w:r>
              <w:rPr>
                <w:sz w:val="20"/>
                <w:szCs w:val="20"/>
              </w:rPr>
            </w:r>
            <w:r>
              <w:rPr>
                <w:sz w:val="20"/>
                <w:szCs w:val="20"/>
              </w:rPr>
            </w:r>
          </w:p>
          <w:p>
            <w:pPr>
              <w:pBdr/>
              <w:tabs>
                <w:tab w:val="left" w:leader="none" w:pos="8310"/>
              </w:tabs>
              <w:spacing w:after="0" w:before="0"/>
              <w:ind/>
              <w:jc w:val="both"/>
              <w:rPr>
                <w:b/>
                <w:sz w:val="20"/>
                <w:szCs w:val="20"/>
              </w:rPr>
            </w:pPr>
            <w:r>
              <w:rPr>
                <w:b/>
                <w:sz w:val="20"/>
                <w:szCs w:val="20"/>
              </w:rPr>
              <w:t xml:space="preserve">5) Блистівського</w:t>
            </w:r>
            <w:r>
              <w:rPr>
                <w:sz w:val="20"/>
                <w:szCs w:val="20"/>
              </w:rPr>
              <w:t xml:space="preserve"> закладу загальної середньої освіти І-ІІІ ступенів Менської міської ради шляхом приєднання до Стольненської гімназії Менської міської ради як філії з одночасним припиненням його статусу як юридичної особи </w:t>
            </w:r>
            <w:r>
              <w:rPr>
                <w:b/>
                <w:sz w:val="20"/>
                <w:szCs w:val="20"/>
              </w:rPr>
              <w:t xml:space="preserve">з 01.09.2026 року;</w:t>
            </w:r>
            <w:r>
              <w:rPr>
                <w:b/>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01.09.2025 року</w:t>
            </w:r>
            <w:r>
              <w:rPr>
                <w:sz w:val="20"/>
                <w:szCs w:val="20"/>
              </w:rPr>
            </w:r>
          </w:p>
        </w:tc>
      </w:tr>
      <w:tr>
        <w:trPr>
          <w:trHeight w:val="2366"/>
        </w:trPr>
        <w:tc>
          <w:tcPr>
            <w:tcBorders/>
            <w:tcW w:w="282" w:type="dxa"/>
            <w:textDirection w:val="lrTb"/>
            <w:noWrap w:val="false"/>
          </w:tcPr>
          <w:p>
            <w:pPr>
              <w:pBdr/>
              <w:tabs>
                <w:tab w:val="left" w:leader="none" w:pos="8310"/>
              </w:tabs>
              <w:spacing w:after="0" w:before="0"/>
              <w:ind/>
              <w:jc w:val="both"/>
              <w:rPr>
                <w:sz w:val="20"/>
                <w:szCs w:val="20"/>
              </w:rPr>
            </w:pPr>
            <w:r>
              <w:rPr>
                <w:sz w:val="20"/>
                <w:szCs w:val="20"/>
              </w:rPr>
              <w:t xml:space="preserve">3</w:t>
            </w:r>
            <w:r>
              <w:rPr>
                <w:sz w:val="20"/>
                <w:szCs w:val="20"/>
              </w:rPr>
            </w:r>
          </w:p>
        </w:tc>
        <w:tc>
          <w:tcPr>
            <w:tcBorders/>
            <w:tcW w:w="1830" w:type="dxa"/>
            <w:textDirection w:val="lrTb"/>
            <w:noWrap w:val="false"/>
          </w:tcPr>
          <w:p>
            <w:pPr>
              <w:pBdr/>
              <w:tabs>
                <w:tab w:val="left" w:leader="none" w:pos="8310"/>
              </w:tabs>
              <w:spacing w:after="0" w:before="0"/>
              <w:ind/>
              <w:jc w:val="both"/>
              <w:rPr>
                <w:sz w:val="20"/>
                <w:szCs w:val="20"/>
              </w:rPr>
            </w:pPr>
            <w:r>
              <w:rPr>
                <w:sz w:val="20"/>
                <w:szCs w:val="20"/>
              </w:rPr>
              <w:t xml:space="preserve">Макошинська гімназія Менської міської ради</w:t>
            </w:r>
            <w:r>
              <w:rPr>
                <w:sz w:val="20"/>
                <w:szCs w:val="20"/>
              </w:rPr>
            </w:r>
          </w:p>
        </w:tc>
        <w:tc>
          <w:tcPr>
            <w:tcBorders/>
            <w:tcW w:w="1597" w:type="dxa"/>
            <w:textDirection w:val="lrTb"/>
            <w:noWrap w:val="false"/>
          </w:tcPr>
          <w:p>
            <w:pPr>
              <w:pBdr/>
              <w:tabs>
                <w:tab w:val="left" w:leader="none" w:pos="8310"/>
              </w:tabs>
              <w:spacing w:after="0" w:before="0"/>
              <w:ind/>
              <w:jc w:val="both"/>
              <w:rPr>
                <w:sz w:val="20"/>
                <w:szCs w:val="20"/>
              </w:rPr>
            </w:pPr>
            <w:r>
              <w:rPr>
                <w:sz w:val="20"/>
                <w:szCs w:val="20"/>
              </w:rPr>
              <w:t xml:space="preserve">«початкова школа»</w:t>
            </w:r>
            <w:r>
              <w:rPr>
                <w:sz w:val="20"/>
                <w:szCs w:val="20"/>
              </w:rPr>
            </w:r>
          </w:p>
        </w:tc>
        <w:tc>
          <w:tcPr>
            <w:tcBorders/>
            <w:tcW w:w="1428" w:type="dxa"/>
            <w:textDirection w:val="lrTb"/>
            <w:noWrap w:val="false"/>
          </w:tcPr>
          <w:p>
            <w:pPr>
              <w:pBdr/>
              <w:tabs>
                <w:tab w:val="left" w:leader="none" w:pos="8310"/>
              </w:tabs>
              <w:spacing w:after="0" w:before="0"/>
              <w:ind/>
              <w:jc w:val="both"/>
              <w:rPr>
                <w:sz w:val="20"/>
                <w:szCs w:val="20"/>
              </w:rPr>
            </w:pPr>
            <w:r>
              <w:rPr>
                <w:sz w:val="20"/>
                <w:szCs w:val="20"/>
              </w:rPr>
              <w:t xml:space="preserve">Рішення про створення гімназії з </w:t>
            </w:r>
            <w:r>
              <w:rPr>
                <w:b/>
                <w:sz w:val="20"/>
                <w:szCs w:val="20"/>
              </w:rPr>
              <w:t xml:space="preserve">01.09.2025</w:t>
            </w:r>
            <w:r>
              <w:rPr>
                <w:sz w:val="20"/>
                <w:szCs w:val="20"/>
              </w:rPr>
              <w:t xml:space="preserve"> року</w:t>
            </w:r>
            <w:r>
              <w:rPr>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01.09.2024р.</w:t>
            </w:r>
            <w:r>
              <w:rPr>
                <w:sz w:val="20"/>
                <w:szCs w:val="20"/>
              </w:rPr>
            </w:r>
          </w:p>
        </w:tc>
        <w:tc>
          <w:tcPr>
            <w:tcBorders/>
            <w:tcW w:w="2052" w:type="dxa"/>
            <w:textDirection w:val="lrTb"/>
            <w:noWrap w:val="false"/>
          </w:tcPr>
          <w:p>
            <w:pPr>
              <w:pBdr/>
              <w:tabs>
                <w:tab w:val="left" w:leader="none" w:pos="8310"/>
              </w:tabs>
              <w:spacing w:after="0" w:before="0"/>
              <w:ind/>
              <w:jc w:val="both"/>
              <w:rPr>
                <w:sz w:val="20"/>
                <w:szCs w:val="20"/>
              </w:rPr>
            </w:pPr>
            <w:r>
              <w:rPr>
                <w:color w:val="000000"/>
                <w:sz w:val="20"/>
                <w:szCs w:val="20"/>
              </w:rPr>
              <w:t xml:space="preserve">Перепрофілювання (зміна типу) Макошинського ЗЗСО І-ІІІ ступенів Менської міської ради на </w:t>
            </w:r>
            <w:r>
              <w:rPr>
                <w:sz w:val="20"/>
                <w:szCs w:val="20"/>
              </w:rPr>
              <w:t xml:space="preserve">Макошинська гімназія Менської міської ради</w:t>
            </w:r>
            <w:r>
              <w:rPr>
                <w:sz w:val="20"/>
                <w:szCs w:val="20"/>
              </w:rPr>
            </w:r>
          </w:p>
        </w:tc>
        <w:tc>
          <w:tcPr>
            <w:tcBorders/>
            <w:tcW w:w="2280" w:type="dxa"/>
            <w:textDirection w:val="lrTb"/>
            <w:noWrap w:val="false"/>
          </w:tcPr>
          <w:p>
            <w:pPr>
              <w:pBdr/>
              <w:tabs>
                <w:tab w:val="left" w:leader="none" w:pos="8310"/>
              </w:tabs>
              <w:spacing w:after="0" w:before="0"/>
              <w:ind/>
              <w:jc w:val="both"/>
              <w:rPr>
                <w:sz w:val="20"/>
                <w:szCs w:val="20"/>
              </w:rPr>
            </w:pPr>
            <w:r>
              <w:rPr>
                <w:sz w:val="20"/>
                <w:szCs w:val="20"/>
              </w:rPr>
            </w:r>
            <w:r>
              <w:rPr>
                <w:sz w:val="20"/>
                <w:szCs w:val="20"/>
              </w:rPr>
            </w:r>
          </w:p>
        </w:tc>
      </w:tr>
      <w:tr>
        <w:trPr/>
        <w:tc>
          <w:tcPr>
            <w:tcBorders/>
            <w:tcW w:w="282" w:type="dxa"/>
            <w:textDirection w:val="lrTb"/>
            <w:noWrap w:val="false"/>
          </w:tcPr>
          <w:p>
            <w:pPr>
              <w:pBdr/>
              <w:tabs>
                <w:tab w:val="left" w:leader="none" w:pos="8310"/>
              </w:tabs>
              <w:spacing w:after="0" w:before="0"/>
              <w:ind/>
              <w:jc w:val="both"/>
              <w:rPr>
                <w:sz w:val="20"/>
                <w:szCs w:val="20"/>
              </w:rPr>
            </w:pPr>
            <w:r>
              <w:rPr>
                <w:sz w:val="20"/>
                <w:szCs w:val="20"/>
              </w:rPr>
              <w:t xml:space="preserve">4</w:t>
            </w:r>
            <w:r>
              <w:rPr>
                <w:sz w:val="20"/>
                <w:szCs w:val="20"/>
              </w:rPr>
            </w:r>
          </w:p>
        </w:tc>
        <w:tc>
          <w:tcPr>
            <w:tcBorders/>
            <w:tcW w:w="1830" w:type="dxa"/>
            <w:textDirection w:val="lrTb"/>
            <w:noWrap w:val="false"/>
          </w:tcPr>
          <w:p>
            <w:pPr>
              <w:pBdr/>
              <w:tabs>
                <w:tab w:val="left" w:leader="none" w:pos="8310"/>
              </w:tabs>
              <w:spacing w:after="0" w:before="0"/>
              <w:ind/>
              <w:jc w:val="both"/>
              <w:rPr>
                <w:sz w:val="20"/>
                <w:szCs w:val="20"/>
              </w:rPr>
            </w:pPr>
            <w:r>
              <w:rPr>
                <w:sz w:val="20"/>
                <w:szCs w:val="20"/>
              </w:rPr>
              <w:t xml:space="preserve">Дягівська гімназія Менської міської ради</w:t>
            </w:r>
            <w:r>
              <w:rPr>
                <w:sz w:val="20"/>
                <w:szCs w:val="20"/>
              </w:rPr>
            </w:r>
          </w:p>
        </w:tc>
        <w:tc>
          <w:tcPr>
            <w:tcBorders/>
            <w:tcW w:w="1597" w:type="dxa"/>
            <w:textDirection w:val="lrTb"/>
            <w:noWrap w:val="false"/>
          </w:tcPr>
          <w:p>
            <w:pPr>
              <w:pBdr/>
              <w:tabs>
                <w:tab w:val="left" w:leader="none" w:pos="8310"/>
              </w:tabs>
              <w:spacing w:after="0" w:before="0"/>
              <w:ind/>
              <w:jc w:val="both"/>
              <w:rPr>
                <w:b/>
                <w:sz w:val="20"/>
                <w:szCs w:val="20"/>
              </w:rPr>
            </w:pPr>
            <w:r>
              <w:rPr>
                <w:sz w:val="20"/>
                <w:szCs w:val="20"/>
              </w:rPr>
              <w:t xml:space="preserve">«початкова школа», </w:t>
            </w:r>
            <w:r>
              <w:rPr>
                <w:b/>
                <w:sz w:val="20"/>
                <w:szCs w:val="20"/>
              </w:rPr>
              <w:t xml:space="preserve">філія</w:t>
            </w:r>
            <w:r>
              <w:rPr>
                <w:b/>
                <w:sz w:val="20"/>
                <w:szCs w:val="20"/>
              </w:rPr>
            </w:r>
          </w:p>
        </w:tc>
        <w:tc>
          <w:tcPr>
            <w:tcBorders/>
            <w:tcW w:w="1428" w:type="dxa"/>
            <w:textDirection w:val="lrTb"/>
            <w:noWrap w:val="false"/>
          </w:tcPr>
          <w:p>
            <w:pPr>
              <w:pBdr/>
              <w:tabs>
                <w:tab w:val="left" w:leader="none" w:pos="8310"/>
              </w:tabs>
              <w:spacing w:after="0" w:before="0"/>
              <w:ind/>
              <w:jc w:val="both"/>
              <w:rPr>
                <w:sz w:val="20"/>
                <w:szCs w:val="20"/>
              </w:rPr>
            </w:pPr>
            <w:r>
              <w:rPr>
                <w:sz w:val="20"/>
                <w:szCs w:val="20"/>
              </w:rPr>
              <w:t xml:space="preserve">Рішення про створення гімназії з </w:t>
            </w:r>
            <w:r>
              <w:rPr>
                <w:b/>
                <w:sz w:val="20"/>
                <w:szCs w:val="20"/>
              </w:rPr>
              <w:t xml:space="preserve">01.09.2026</w:t>
            </w:r>
            <w:r>
              <w:rPr>
                <w:sz w:val="20"/>
                <w:szCs w:val="20"/>
              </w:rPr>
              <w:t xml:space="preserve"> року</w:t>
            </w:r>
            <w:r>
              <w:rPr>
                <w:sz w:val="20"/>
                <w:szCs w:val="20"/>
              </w:rPr>
            </w:r>
          </w:p>
          <w:p>
            <w:pPr>
              <w:pBdr/>
              <w:tabs>
                <w:tab w:val="left" w:leader="none" w:pos="8310"/>
              </w:tabs>
              <w:spacing w:after="0" w:before="0"/>
              <w:ind/>
              <w:jc w:val="both"/>
              <w:rPr>
                <w:sz w:val="20"/>
                <w:szCs w:val="20"/>
              </w:rPr>
            </w:pPr>
            <w:r>
              <w:rPr>
                <w:b/>
                <w:sz w:val="20"/>
                <w:szCs w:val="20"/>
              </w:rPr>
              <w:t xml:space="preserve">Припинити набір до 10 класу з 01.09.2025 р.</w:t>
            </w:r>
            <w:r>
              <w:rPr>
                <w:sz w:val="20"/>
                <w:szCs w:val="20"/>
              </w:rPr>
            </w:r>
          </w:p>
        </w:tc>
        <w:tc>
          <w:tcPr>
            <w:tcBorders/>
            <w:tcW w:w="2052" w:type="dxa"/>
            <w:textDirection w:val="lrTb"/>
            <w:noWrap w:val="false"/>
          </w:tcPr>
          <w:p>
            <w:pPr>
              <w:pBdr/>
              <w:tabs>
                <w:tab w:val="left" w:leader="none" w:pos="8310"/>
              </w:tabs>
              <w:spacing w:after="0" w:before="0"/>
              <w:ind/>
              <w:jc w:val="both"/>
              <w:rPr>
                <w:sz w:val="20"/>
                <w:szCs w:val="20"/>
              </w:rPr>
            </w:pPr>
            <w:r>
              <w:rPr>
                <w:color w:val="000000"/>
                <w:sz w:val="20"/>
                <w:szCs w:val="20"/>
              </w:rPr>
              <w:t xml:space="preserve">Перепрофілювання (зміна типу), зміна найменування Дягівського ЗЗСО І-ІІІ ступенів Менської міської ради  на </w:t>
            </w:r>
            <w:r>
              <w:rPr>
                <w:sz w:val="20"/>
                <w:szCs w:val="20"/>
              </w:rPr>
              <w:t xml:space="preserve">Дягівська гімназія Менської міської ради</w:t>
            </w:r>
            <w:r>
              <w:rPr>
                <w:sz w:val="20"/>
                <w:szCs w:val="20"/>
              </w:rPr>
            </w:r>
          </w:p>
        </w:tc>
        <w:tc>
          <w:tcPr>
            <w:tcBorders/>
            <w:tcW w:w="2280" w:type="dxa"/>
            <w:textDirection w:val="lrTb"/>
            <w:noWrap w:val="false"/>
          </w:tcPr>
          <w:p>
            <w:pPr>
              <w:pBdr/>
              <w:tabs>
                <w:tab w:val="left" w:leader="none" w:pos="8310"/>
              </w:tabs>
              <w:spacing w:after="0" w:before="0"/>
              <w:ind/>
              <w:jc w:val="both"/>
              <w:rPr>
                <w:b/>
                <w:sz w:val="20"/>
                <w:szCs w:val="20"/>
              </w:rPr>
            </w:pPr>
            <w:r>
              <w:rPr>
                <w:b/>
                <w:sz w:val="20"/>
                <w:szCs w:val="20"/>
              </w:rPr>
              <w:t xml:space="preserve">Реорганізація </w:t>
            </w:r>
            <w:r>
              <w:rPr>
                <w:b/>
                <w:sz w:val="20"/>
                <w:szCs w:val="20"/>
              </w:rPr>
            </w:r>
          </w:p>
          <w:p>
            <w:pPr>
              <w:pBdr/>
              <w:tabs>
                <w:tab w:val="left" w:leader="none" w:pos="8310"/>
              </w:tabs>
              <w:spacing w:after="0" w:before="0"/>
              <w:ind/>
              <w:jc w:val="both"/>
              <w:rPr>
                <w:sz w:val="20"/>
                <w:szCs w:val="20"/>
              </w:rPr>
            </w:pPr>
            <w:r>
              <w:rPr>
                <w:sz w:val="20"/>
                <w:szCs w:val="20"/>
              </w:rPr>
              <w:t xml:space="preserve">1</w:t>
            </w:r>
            <w:r>
              <w:rPr>
                <w:b/>
                <w:sz w:val="20"/>
                <w:szCs w:val="20"/>
              </w:rPr>
              <w:t xml:space="preserve">) Волосківської гімназії </w:t>
            </w:r>
            <w:r>
              <w:rPr>
                <w:sz w:val="20"/>
                <w:szCs w:val="20"/>
              </w:rPr>
              <w:t xml:space="preserve">Менської міської ради шляхом приєднання до Дягівської гімназії Менської міської ради як філії з одночасним припиненням його статусу як юридичної особи </w:t>
            </w:r>
            <w:r>
              <w:rPr>
                <w:b/>
                <w:sz w:val="20"/>
                <w:szCs w:val="20"/>
              </w:rPr>
              <w:t xml:space="preserve">з 01.09.2026 року;</w:t>
            </w:r>
            <w:r>
              <w:rPr>
                <w:sz w:val="20"/>
                <w:szCs w:val="20"/>
              </w:rPr>
            </w:r>
          </w:p>
        </w:tc>
      </w:tr>
    </w:tbl>
    <w:p>
      <w:pPr>
        <w:pBdr/>
        <w:spacing/>
        <w:ind w:firstLine="709"/>
        <w:jc w:val="both"/>
        <w:rPr>
          <w:sz w:val="20"/>
          <w:szCs w:val="20"/>
        </w:rPr>
      </w:pPr>
      <w:r>
        <w:rPr>
          <w:sz w:val="20"/>
          <w:szCs w:val="20"/>
        </w:rPr>
        <w:t xml:space="preserve">Ліквідація філій опорних закладів загальної середньої освіти:</w:t>
      </w:r>
      <w:r>
        <w:rPr>
          <w:sz w:val="20"/>
          <w:szCs w:val="20"/>
        </w:rPr>
      </w:r>
    </w:p>
    <w:p>
      <w:pPr>
        <w:pBdr/>
        <w:spacing/>
        <w:ind w:firstLine="709"/>
        <w:jc w:val="both"/>
        <w:rPr>
          <w:sz w:val="20"/>
          <w:szCs w:val="20"/>
        </w:rPr>
      </w:pPr>
      <w:r>
        <w:rPr>
          <w:sz w:val="20"/>
          <w:szCs w:val="20"/>
        </w:rPr>
        <w:t xml:space="preserve">- з 01.09.2024 року – закриття Лісківської філії І-ІІ ступенів Менського опорного закладу загальної середньої освіти ім. Т.Г.Шевченка Менської міської ради;</w:t>
      </w:r>
      <w:r>
        <w:rPr>
          <w:sz w:val="20"/>
          <w:szCs w:val="20"/>
        </w:rPr>
      </w:r>
    </w:p>
    <w:p>
      <w:pPr>
        <w:pBdr/>
        <w:spacing/>
        <w:ind w:firstLine="709"/>
        <w:jc w:val="both"/>
        <w:rPr>
          <w:sz w:val="20"/>
          <w:szCs w:val="20"/>
        </w:rPr>
      </w:pPr>
      <w:r>
        <w:rPr>
          <w:sz w:val="20"/>
          <w:szCs w:val="20"/>
        </w:rPr>
        <w:t xml:space="preserve">- із можливістю, при низькому наповненні класів, з 01.09.2026 року – закриття Бірківської філії І-ІІ ступенів Опорного закладу Менська гімназія Менської міської ради.</w:t>
      </w:r>
      <w:r>
        <w:rPr>
          <w:sz w:val="20"/>
          <w:szCs w:val="20"/>
        </w:rPr>
      </w:r>
    </w:p>
    <w:p>
      <w:pPr>
        <w:pBdr/>
        <w:spacing/>
        <w:ind w:firstLine="709"/>
        <w:jc w:val="both"/>
        <w:rPr>
          <w:sz w:val="20"/>
          <w:szCs w:val="20"/>
        </w:rPr>
      </w:pPr>
      <w:r>
        <w:rPr>
          <w:sz w:val="20"/>
          <w:szCs w:val="20"/>
        </w:rPr>
        <w:t xml:space="preserve">4. Трансформація мережі закладів дошкільної освіти шляхом створення структурних підрозділів у складі діючих закладів дошкільної освіти:</w:t>
      </w:r>
      <w:r>
        <w:rPr>
          <w:sz w:val="20"/>
          <w:szCs w:val="20"/>
        </w:rPr>
      </w:r>
    </w:p>
    <w:tbl>
      <w:tblPr>
        <w:tblStyle w:val="934"/>
        <w:tblW w:w="946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3"/>
        <w:gridCol w:w="2813"/>
        <w:gridCol w:w="1776"/>
        <w:gridCol w:w="4227"/>
      </w:tblGrid>
      <w:tr>
        <w:trPr>
          <w:tblHeader/>
        </w:trPr>
        <w:tc>
          <w:tcPr>
            <w:tcBorders/>
            <w:tcW w:w="653" w:type="dxa"/>
            <w:textDirection w:val="lrTb"/>
            <w:noWrap w:val="false"/>
          </w:tcPr>
          <w:p>
            <w:pPr>
              <w:pBdr/>
              <w:tabs>
                <w:tab w:val="left" w:leader="none" w:pos="8310"/>
              </w:tabs>
              <w:spacing w:after="0" w:before="0"/>
              <w:ind/>
              <w:jc w:val="center"/>
              <w:rPr>
                <w:b/>
                <w:sz w:val="20"/>
                <w:szCs w:val="20"/>
              </w:rPr>
            </w:pPr>
            <w:r>
              <w:rPr>
                <w:b/>
                <w:sz w:val="20"/>
                <w:szCs w:val="20"/>
              </w:rPr>
              <w:t xml:space="preserve">№з/п</w:t>
            </w:r>
            <w:r>
              <w:rPr>
                <w:b/>
                <w:sz w:val="20"/>
                <w:szCs w:val="20"/>
              </w:rPr>
            </w:r>
          </w:p>
        </w:tc>
        <w:tc>
          <w:tcPr>
            <w:tcBorders/>
            <w:tcW w:w="2813" w:type="dxa"/>
            <w:textDirection w:val="lrTb"/>
            <w:noWrap w:val="false"/>
          </w:tcPr>
          <w:p>
            <w:pPr>
              <w:pBdr/>
              <w:tabs>
                <w:tab w:val="left" w:leader="none" w:pos="8310"/>
              </w:tabs>
              <w:spacing w:after="0" w:before="0"/>
              <w:ind/>
              <w:jc w:val="center"/>
              <w:rPr>
                <w:b/>
                <w:sz w:val="20"/>
                <w:szCs w:val="20"/>
              </w:rPr>
            </w:pPr>
            <w:r>
              <w:rPr>
                <w:b/>
                <w:sz w:val="20"/>
                <w:szCs w:val="20"/>
              </w:rPr>
              <w:t xml:space="preserve">Назва закладу освіти</w:t>
            </w:r>
            <w:r>
              <w:rPr>
                <w:b/>
                <w:sz w:val="20"/>
                <w:szCs w:val="20"/>
              </w:rPr>
            </w:r>
          </w:p>
        </w:tc>
        <w:tc>
          <w:tcPr>
            <w:tcBorders/>
            <w:tcW w:w="1776" w:type="dxa"/>
            <w:textDirection w:val="lrTb"/>
            <w:noWrap w:val="false"/>
          </w:tcPr>
          <w:p>
            <w:pPr>
              <w:pBdr/>
              <w:tabs>
                <w:tab w:val="left" w:leader="none" w:pos="8310"/>
              </w:tabs>
              <w:spacing w:after="0" w:before="0"/>
              <w:ind/>
              <w:jc w:val="center"/>
              <w:rPr>
                <w:b/>
                <w:sz w:val="20"/>
                <w:szCs w:val="20"/>
              </w:rPr>
            </w:pPr>
            <w:r>
              <w:rPr>
                <w:b/>
                <w:sz w:val="20"/>
                <w:szCs w:val="20"/>
              </w:rPr>
              <w:t xml:space="preserve">Структурні підрозділи/філії</w:t>
            </w:r>
            <w:r>
              <w:rPr>
                <w:b/>
                <w:sz w:val="20"/>
                <w:szCs w:val="20"/>
              </w:rPr>
            </w:r>
          </w:p>
        </w:tc>
        <w:tc>
          <w:tcPr>
            <w:tcBorders/>
            <w:tcW w:w="4227" w:type="dxa"/>
            <w:textDirection w:val="lrTb"/>
            <w:noWrap w:val="false"/>
          </w:tcPr>
          <w:p>
            <w:pPr>
              <w:pBdr/>
              <w:tabs>
                <w:tab w:val="left" w:leader="none" w:pos="8310"/>
              </w:tabs>
              <w:spacing w:after="0" w:before="0"/>
              <w:ind/>
              <w:jc w:val="center"/>
              <w:rPr>
                <w:b/>
                <w:sz w:val="20"/>
                <w:szCs w:val="20"/>
              </w:rPr>
            </w:pPr>
            <w:r>
              <w:rPr>
                <w:b/>
                <w:sz w:val="20"/>
                <w:szCs w:val="20"/>
              </w:rPr>
              <w:t xml:space="preserve">Зміна мережі закладів дошкільної освіти</w:t>
            </w:r>
            <w:r>
              <w:rPr>
                <w:b/>
                <w:sz w:val="20"/>
                <w:szCs w:val="20"/>
              </w:rPr>
            </w:r>
          </w:p>
        </w:tc>
      </w:tr>
      <w:tr>
        <w:trPr/>
        <w:tc>
          <w:tcPr>
            <w:tcBorders/>
            <w:tcW w:w="653" w:type="dxa"/>
            <w:textDirection w:val="lrTb"/>
            <w:noWrap w:val="false"/>
          </w:tcPr>
          <w:p>
            <w:pPr>
              <w:pBdr/>
              <w:tabs>
                <w:tab w:val="left" w:leader="none" w:pos="8310"/>
              </w:tabs>
              <w:spacing w:after="0" w:before="0"/>
              <w:ind/>
              <w:jc w:val="both"/>
              <w:rPr>
                <w:sz w:val="20"/>
                <w:szCs w:val="20"/>
              </w:rPr>
            </w:pPr>
            <w:r>
              <w:rPr>
                <w:sz w:val="20"/>
                <w:szCs w:val="20"/>
              </w:rPr>
              <w:t xml:space="preserve">1</w:t>
            </w:r>
            <w:r>
              <w:rPr>
                <w:sz w:val="20"/>
                <w:szCs w:val="20"/>
              </w:rPr>
            </w:r>
          </w:p>
        </w:tc>
        <w:tc>
          <w:tcPr>
            <w:tcBorders/>
            <w:tcW w:w="2813" w:type="dxa"/>
            <w:textDirection w:val="lrTb"/>
            <w:noWrap w:val="false"/>
          </w:tcPr>
          <w:p>
            <w:pPr>
              <w:pBdr/>
              <w:tabs>
                <w:tab w:val="left" w:leader="none" w:pos="8310"/>
              </w:tabs>
              <w:spacing w:after="0" w:before="0"/>
              <w:ind/>
              <w:jc w:val="both"/>
              <w:rPr>
                <w:sz w:val="20"/>
                <w:szCs w:val="20"/>
              </w:rPr>
            </w:pPr>
            <w:r>
              <w:rPr>
                <w:sz w:val="20"/>
                <w:szCs w:val="20"/>
              </w:rPr>
              <w:t xml:space="preserve">Менський заклад дошкільної освіти (ясла-садок) «Сонечко» комбінованого типу Менської міської ради</w:t>
            </w:r>
            <w:r>
              <w:rPr>
                <w:sz w:val="20"/>
                <w:szCs w:val="20"/>
              </w:rPr>
            </w:r>
          </w:p>
        </w:tc>
        <w:tc>
          <w:tcPr>
            <w:tcBorders/>
            <w:tcW w:w="1776" w:type="dxa"/>
            <w:textDirection w:val="lrTb"/>
            <w:noWrap w:val="false"/>
          </w:tcPr>
          <w:p>
            <w:pPr>
              <w:pBdr/>
              <w:tabs>
                <w:tab w:val="left" w:leader="none" w:pos="8310"/>
              </w:tabs>
              <w:spacing w:after="0" w:before="0"/>
              <w:ind/>
              <w:jc w:val="both"/>
              <w:rPr>
                <w:sz w:val="20"/>
                <w:szCs w:val="20"/>
              </w:rPr>
            </w:pPr>
            <w:r>
              <w:rPr>
                <w:b/>
                <w:sz w:val="20"/>
                <w:szCs w:val="20"/>
              </w:rPr>
              <w:t xml:space="preserve">Філії</w:t>
            </w:r>
            <w:r>
              <w:rPr>
                <w:sz w:val="20"/>
                <w:szCs w:val="20"/>
              </w:rPr>
            </w:r>
          </w:p>
          <w:p>
            <w:pPr>
              <w:pBdr/>
              <w:tabs>
                <w:tab w:val="left" w:leader="none" w:pos="8310"/>
              </w:tabs>
              <w:spacing w:after="0" w:before="0"/>
              <w:ind/>
              <w:jc w:val="both"/>
              <w:rPr>
                <w:b/>
                <w:sz w:val="20"/>
                <w:szCs w:val="20"/>
              </w:rPr>
            </w:pPr>
            <w:r>
              <w:rPr>
                <w:b/>
                <w:sz w:val="20"/>
                <w:szCs w:val="20"/>
              </w:rPr>
            </w:r>
            <w:r>
              <w:rPr>
                <w:b/>
                <w:sz w:val="20"/>
                <w:szCs w:val="20"/>
              </w:rPr>
            </w:r>
          </w:p>
        </w:tc>
        <w:tc>
          <w:tcPr>
            <w:tcBorders/>
            <w:tcW w:w="4227" w:type="dxa"/>
            <w:textDirection w:val="lrTb"/>
            <w:noWrap w:val="false"/>
          </w:tcPr>
          <w:p>
            <w:pPr>
              <w:pBdr/>
              <w:tabs>
                <w:tab w:val="left" w:leader="none" w:pos="8310"/>
              </w:tabs>
              <w:spacing w:after="0" w:before="0"/>
              <w:ind/>
              <w:jc w:val="both"/>
              <w:rPr>
                <w:b/>
                <w:sz w:val="20"/>
                <w:szCs w:val="20"/>
              </w:rPr>
            </w:pPr>
            <w:r>
              <w:rPr>
                <w:b/>
                <w:sz w:val="20"/>
                <w:szCs w:val="20"/>
              </w:rPr>
              <w:t xml:space="preserve">Приєднання:</w:t>
            </w:r>
            <w:r>
              <w:rPr>
                <w:b/>
                <w:sz w:val="20"/>
                <w:szCs w:val="20"/>
              </w:rPr>
            </w:r>
          </w:p>
          <w:p>
            <w:pPr>
              <w:pBdr/>
              <w:tabs>
                <w:tab w:val="left" w:leader="none" w:pos="8310"/>
              </w:tabs>
              <w:spacing w:after="0" w:before="0"/>
              <w:ind/>
              <w:jc w:val="both"/>
              <w:rPr>
                <w:sz w:val="20"/>
                <w:szCs w:val="20"/>
              </w:rPr>
            </w:pPr>
            <w:r>
              <w:rPr>
                <w:b/>
                <w:sz w:val="20"/>
                <w:szCs w:val="20"/>
              </w:rPr>
              <w:t xml:space="preserve">1) Покровського </w:t>
            </w:r>
            <w:r>
              <w:rPr>
                <w:sz w:val="20"/>
                <w:szCs w:val="20"/>
              </w:rPr>
              <w:t xml:space="preserve">закладу дошкільної освіти (дитячий садок) «Капітошка» загального типу Менської міської ради шляхом приєднання до одночасним припиненням його статусу як юридичної особи з </w:t>
            </w:r>
            <w:r>
              <w:rPr>
                <w:b/>
                <w:sz w:val="20"/>
                <w:szCs w:val="20"/>
              </w:rPr>
              <w:t xml:space="preserve">01.09.2025  року;</w:t>
            </w:r>
            <w:r>
              <w:rPr>
                <w:sz w:val="20"/>
                <w:szCs w:val="20"/>
              </w:rPr>
              <w:t xml:space="preserve"> </w:t>
            </w:r>
            <w:r>
              <w:rPr>
                <w:sz w:val="20"/>
                <w:szCs w:val="20"/>
              </w:rPr>
            </w:r>
          </w:p>
          <w:p>
            <w:pPr>
              <w:pBdr/>
              <w:tabs>
                <w:tab w:val="left" w:leader="none" w:pos="8310"/>
              </w:tabs>
              <w:spacing w:after="0" w:before="0"/>
              <w:ind/>
              <w:jc w:val="both"/>
              <w:rPr>
                <w:sz w:val="20"/>
                <w:szCs w:val="20"/>
              </w:rPr>
            </w:pPr>
            <w:r>
              <w:rPr>
                <w:b/>
                <w:sz w:val="20"/>
                <w:szCs w:val="20"/>
              </w:rPr>
              <w:t xml:space="preserve">2) Киселівського </w:t>
            </w:r>
            <w:r>
              <w:rPr>
                <w:sz w:val="20"/>
                <w:szCs w:val="20"/>
              </w:rPr>
              <w:t xml:space="preserve">закладу дошкільної освіти (дитячий садок) «Веселка» загального типу Менської міської ради з одночасним припиненням його статусу як юридичної особи з </w:t>
            </w:r>
            <w:r>
              <w:rPr>
                <w:b/>
                <w:sz w:val="20"/>
                <w:szCs w:val="20"/>
              </w:rPr>
              <w:t xml:space="preserve">01.09.2027 року.</w:t>
            </w:r>
            <w:r>
              <w:rPr>
                <w:sz w:val="20"/>
                <w:szCs w:val="20"/>
              </w:rPr>
            </w:r>
          </w:p>
        </w:tc>
      </w:tr>
      <w:tr>
        <w:trPr/>
        <w:tc>
          <w:tcPr>
            <w:tcBorders/>
            <w:tcW w:w="653" w:type="dxa"/>
            <w:textDirection w:val="lrTb"/>
            <w:noWrap w:val="false"/>
          </w:tcPr>
          <w:p>
            <w:pPr>
              <w:pBdr/>
              <w:tabs>
                <w:tab w:val="left" w:leader="none" w:pos="8310"/>
              </w:tabs>
              <w:spacing w:after="0" w:before="0"/>
              <w:ind/>
              <w:jc w:val="both"/>
              <w:rPr>
                <w:sz w:val="20"/>
                <w:szCs w:val="20"/>
              </w:rPr>
            </w:pPr>
            <w:r>
              <w:rPr>
                <w:sz w:val="20"/>
                <w:szCs w:val="20"/>
              </w:rPr>
              <w:t xml:space="preserve">2</w:t>
            </w:r>
            <w:r>
              <w:rPr>
                <w:sz w:val="20"/>
                <w:szCs w:val="20"/>
              </w:rPr>
            </w:r>
          </w:p>
        </w:tc>
        <w:tc>
          <w:tcPr>
            <w:tcBorders/>
            <w:tcW w:w="2813" w:type="dxa"/>
            <w:textDirection w:val="lrTb"/>
            <w:noWrap w:val="false"/>
          </w:tcPr>
          <w:p>
            <w:pPr>
              <w:pBdr/>
              <w:tabs>
                <w:tab w:val="left" w:leader="none" w:pos="8310"/>
              </w:tabs>
              <w:spacing w:after="0" w:before="0"/>
              <w:ind/>
              <w:jc w:val="both"/>
              <w:rPr>
                <w:sz w:val="20"/>
                <w:szCs w:val="20"/>
              </w:rPr>
            </w:pPr>
            <w:r>
              <w:rPr>
                <w:sz w:val="20"/>
                <w:szCs w:val="20"/>
              </w:rPr>
              <w:t xml:space="preserve">Менський заклад дошкільної освіти (ясла-садок) «Дитяча академія» комбінованого типу Менської міської ради</w:t>
            </w:r>
            <w:r>
              <w:rPr>
                <w:sz w:val="20"/>
                <w:szCs w:val="20"/>
              </w:rPr>
            </w:r>
          </w:p>
        </w:tc>
        <w:tc>
          <w:tcPr>
            <w:tcBorders/>
            <w:tcW w:w="1776" w:type="dxa"/>
            <w:textDirection w:val="lrTb"/>
            <w:noWrap w:val="false"/>
          </w:tcPr>
          <w:p>
            <w:pPr>
              <w:pBdr/>
              <w:tabs>
                <w:tab w:val="left" w:leader="none" w:pos="8310"/>
              </w:tabs>
              <w:spacing w:after="0" w:before="0"/>
              <w:ind/>
              <w:jc w:val="both"/>
              <w:rPr>
                <w:sz w:val="20"/>
                <w:szCs w:val="20"/>
              </w:rPr>
            </w:pPr>
            <w:r>
              <w:rPr>
                <w:b/>
                <w:sz w:val="20"/>
                <w:szCs w:val="20"/>
              </w:rPr>
              <w:t xml:space="preserve">Філії</w:t>
            </w:r>
            <w:r>
              <w:rPr>
                <w:sz w:val="20"/>
                <w:szCs w:val="20"/>
              </w:rPr>
            </w:r>
          </w:p>
          <w:p>
            <w:pPr>
              <w:pBdr/>
              <w:tabs>
                <w:tab w:val="left" w:leader="none" w:pos="8310"/>
              </w:tabs>
              <w:spacing w:after="0" w:before="0"/>
              <w:ind/>
              <w:jc w:val="both"/>
              <w:rPr>
                <w:b/>
                <w:sz w:val="20"/>
                <w:szCs w:val="20"/>
              </w:rPr>
            </w:pPr>
            <w:r>
              <w:rPr>
                <w:b/>
                <w:sz w:val="20"/>
                <w:szCs w:val="20"/>
              </w:rPr>
            </w:r>
            <w:r>
              <w:rPr>
                <w:b/>
                <w:sz w:val="20"/>
                <w:szCs w:val="20"/>
              </w:rPr>
            </w:r>
          </w:p>
        </w:tc>
        <w:tc>
          <w:tcPr>
            <w:tcBorders/>
            <w:tcW w:w="4227" w:type="dxa"/>
            <w:textDirection w:val="lrTb"/>
            <w:noWrap w:val="false"/>
          </w:tcPr>
          <w:p>
            <w:pPr>
              <w:pBdr/>
              <w:tabs>
                <w:tab w:val="left" w:leader="none" w:pos="8310"/>
              </w:tabs>
              <w:spacing w:after="0" w:before="0"/>
              <w:ind/>
              <w:jc w:val="both"/>
              <w:rPr>
                <w:b/>
                <w:sz w:val="20"/>
                <w:szCs w:val="20"/>
              </w:rPr>
            </w:pPr>
            <w:r>
              <w:rPr>
                <w:b/>
                <w:sz w:val="20"/>
                <w:szCs w:val="20"/>
              </w:rPr>
              <w:t xml:space="preserve">Приєднання:</w:t>
            </w:r>
            <w:r>
              <w:rPr>
                <w:b/>
                <w:sz w:val="20"/>
                <w:szCs w:val="20"/>
              </w:rPr>
            </w:r>
          </w:p>
          <w:p>
            <w:pPr>
              <w:pBdr/>
              <w:tabs>
                <w:tab w:val="left" w:leader="none" w:pos="8310"/>
              </w:tabs>
              <w:spacing w:after="0" w:before="0"/>
              <w:ind/>
              <w:jc w:val="both"/>
              <w:rPr>
                <w:b/>
                <w:sz w:val="20"/>
                <w:szCs w:val="20"/>
              </w:rPr>
            </w:pPr>
            <w:r>
              <w:rPr>
                <w:b/>
                <w:sz w:val="20"/>
                <w:szCs w:val="20"/>
              </w:rPr>
              <w:t xml:space="preserve">1) Осьмаківського</w:t>
            </w:r>
            <w:r>
              <w:rPr>
                <w:sz w:val="20"/>
                <w:szCs w:val="20"/>
              </w:rPr>
              <w:t xml:space="preserve"> закладу дошкільної освіти (дитячий садок) «Капітошка» загального типу Менської міської ради з одночасним припиненням його статусу як юридичної особи з </w:t>
            </w:r>
            <w:r>
              <w:rPr>
                <w:b/>
                <w:sz w:val="20"/>
                <w:szCs w:val="20"/>
              </w:rPr>
              <w:t xml:space="preserve">01.09.2026 року </w:t>
            </w:r>
            <w:r>
              <w:rPr>
                <w:sz w:val="20"/>
                <w:szCs w:val="20"/>
              </w:rPr>
              <w:t xml:space="preserve">(за умови наповнення групи більше 10 дітей)</w:t>
            </w:r>
            <w:r>
              <w:rPr>
                <w:b/>
                <w:sz w:val="20"/>
                <w:szCs w:val="20"/>
              </w:rPr>
              <w:t xml:space="preserve">;</w:t>
            </w:r>
            <w:r>
              <w:rPr>
                <w:b/>
                <w:sz w:val="20"/>
                <w:szCs w:val="20"/>
              </w:rPr>
            </w:r>
          </w:p>
          <w:p>
            <w:pPr>
              <w:pBdr/>
              <w:tabs>
                <w:tab w:val="left" w:leader="none" w:pos="8310"/>
              </w:tabs>
              <w:spacing w:after="0" w:before="0"/>
              <w:ind/>
              <w:jc w:val="both"/>
              <w:rPr>
                <w:b/>
                <w:sz w:val="20"/>
                <w:szCs w:val="20"/>
              </w:rPr>
            </w:pPr>
            <w:r>
              <w:rPr>
                <w:b/>
                <w:sz w:val="20"/>
                <w:szCs w:val="20"/>
              </w:rPr>
              <w:t xml:space="preserve">2) Феськівського</w:t>
            </w:r>
            <w:r>
              <w:rPr>
                <w:sz w:val="20"/>
                <w:szCs w:val="20"/>
              </w:rPr>
              <w:t xml:space="preserve"> закладу дошкільної освіти (дитячий садок) «Веселка» загального типу Менської міської ради з одночасним припиненням його статусу як юридичної особи </w:t>
            </w:r>
            <w:r>
              <w:rPr>
                <w:b/>
                <w:sz w:val="20"/>
                <w:szCs w:val="20"/>
              </w:rPr>
              <w:t xml:space="preserve">з 01.09.2026 року;</w:t>
            </w:r>
            <w:r>
              <w:rPr>
                <w:b/>
                <w:sz w:val="20"/>
                <w:szCs w:val="20"/>
              </w:rPr>
            </w:r>
          </w:p>
          <w:p>
            <w:pPr>
              <w:pBdr/>
              <w:tabs>
                <w:tab w:val="left" w:leader="none" w:pos="8310"/>
              </w:tabs>
              <w:spacing w:after="0" w:before="0"/>
              <w:ind/>
              <w:jc w:val="both"/>
              <w:rPr>
                <w:b/>
                <w:sz w:val="20"/>
                <w:szCs w:val="20"/>
              </w:rPr>
            </w:pPr>
            <w:r>
              <w:rPr>
                <w:b/>
                <w:sz w:val="20"/>
                <w:szCs w:val="20"/>
              </w:rPr>
              <w:t xml:space="preserve">3) Дягівського </w:t>
            </w:r>
            <w:r>
              <w:rPr>
                <w:sz w:val="20"/>
                <w:szCs w:val="20"/>
              </w:rPr>
              <w:t xml:space="preserve">закладу дошкільної освіти (дитячий садок) «Веселка» загального типу Менської міської ради з одночасним припиненням його статусу як юридичної особи з </w:t>
            </w:r>
            <w:r>
              <w:rPr>
                <w:b/>
                <w:sz w:val="20"/>
                <w:szCs w:val="20"/>
              </w:rPr>
              <w:t xml:space="preserve">01.09.2026 року.</w:t>
            </w:r>
            <w:r>
              <w:rPr>
                <w:b/>
                <w:sz w:val="20"/>
                <w:szCs w:val="20"/>
              </w:rPr>
            </w:r>
          </w:p>
        </w:tc>
      </w:tr>
      <w:tr>
        <w:trPr>
          <w:trHeight w:val="2366"/>
        </w:trPr>
        <w:tc>
          <w:tcPr>
            <w:tcBorders/>
            <w:tcW w:w="653" w:type="dxa"/>
            <w:textDirection w:val="lrTb"/>
            <w:noWrap w:val="false"/>
          </w:tcPr>
          <w:p>
            <w:pPr>
              <w:pBdr/>
              <w:tabs>
                <w:tab w:val="left" w:leader="none" w:pos="8310"/>
              </w:tabs>
              <w:spacing w:after="0" w:before="0"/>
              <w:ind/>
              <w:jc w:val="both"/>
              <w:rPr>
                <w:color w:val="000000"/>
                <w:sz w:val="20"/>
                <w:szCs w:val="20"/>
              </w:rPr>
            </w:pPr>
            <w:r>
              <w:rPr>
                <w:color w:val="000000"/>
                <w:sz w:val="20"/>
                <w:szCs w:val="20"/>
              </w:rPr>
              <w:t xml:space="preserve">3</w:t>
            </w:r>
            <w:r>
              <w:rPr>
                <w:color w:val="000000"/>
                <w:sz w:val="20"/>
                <w:szCs w:val="20"/>
              </w:rPr>
            </w:r>
          </w:p>
        </w:tc>
        <w:tc>
          <w:tcPr>
            <w:tcBorders/>
            <w:tcW w:w="2813" w:type="dxa"/>
            <w:textDirection w:val="lrTb"/>
            <w:noWrap w:val="false"/>
          </w:tcPr>
          <w:p>
            <w:pPr>
              <w:pBdr/>
              <w:tabs>
                <w:tab w:val="left" w:leader="none" w:pos="8310"/>
              </w:tabs>
              <w:spacing w:after="0" w:before="0"/>
              <w:ind/>
              <w:jc w:val="both"/>
              <w:rPr>
                <w:color w:val="000000"/>
                <w:sz w:val="20"/>
                <w:szCs w:val="20"/>
              </w:rPr>
            </w:pPr>
            <w:r>
              <w:rPr>
                <w:color w:val="000000"/>
                <w:sz w:val="20"/>
                <w:szCs w:val="20"/>
              </w:rPr>
              <w:t xml:space="preserve">Стольненський заклад дошкільної освіти (дитячий садок) «Сонечко» загального типу Менської міської ради</w:t>
            </w:r>
            <w:r>
              <w:rPr>
                <w:color w:val="000000"/>
                <w:sz w:val="20"/>
                <w:szCs w:val="20"/>
              </w:rPr>
            </w:r>
          </w:p>
        </w:tc>
        <w:tc>
          <w:tcPr>
            <w:tcBorders/>
            <w:tcW w:w="1776" w:type="dxa"/>
            <w:textDirection w:val="lrTb"/>
            <w:noWrap w:val="false"/>
          </w:tcPr>
          <w:p>
            <w:pPr>
              <w:pBdr/>
              <w:tabs>
                <w:tab w:val="left" w:leader="none" w:pos="8310"/>
              </w:tabs>
              <w:spacing w:after="0" w:before="0"/>
              <w:ind/>
              <w:jc w:val="both"/>
              <w:rPr>
                <w:color w:val="000000"/>
                <w:sz w:val="20"/>
                <w:szCs w:val="20"/>
              </w:rPr>
            </w:pPr>
            <w:r>
              <w:rPr>
                <w:b/>
                <w:color w:val="000000"/>
                <w:sz w:val="20"/>
                <w:szCs w:val="20"/>
              </w:rPr>
              <w:t xml:space="preserve">Філії</w:t>
            </w:r>
            <w:r>
              <w:rPr>
                <w:color w:val="000000"/>
                <w:sz w:val="20"/>
                <w:szCs w:val="20"/>
              </w:rPr>
            </w:r>
          </w:p>
          <w:p>
            <w:pPr>
              <w:pBdr/>
              <w:tabs>
                <w:tab w:val="left" w:leader="none" w:pos="8310"/>
              </w:tabs>
              <w:spacing w:after="0" w:before="0"/>
              <w:ind/>
              <w:jc w:val="both"/>
              <w:rPr>
                <w:color w:val="000000"/>
                <w:sz w:val="20"/>
                <w:szCs w:val="20"/>
              </w:rPr>
            </w:pPr>
            <w:r>
              <w:rPr>
                <w:color w:val="000000"/>
                <w:sz w:val="20"/>
                <w:szCs w:val="20"/>
              </w:rPr>
            </w:r>
            <w:r>
              <w:rPr>
                <w:color w:val="000000"/>
                <w:sz w:val="20"/>
                <w:szCs w:val="20"/>
              </w:rPr>
            </w:r>
          </w:p>
        </w:tc>
        <w:tc>
          <w:tcPr>
            <w:tcBorders/>
            <w:tcW w:w="4227" w:type="dxa"/>
            <w:textDirection w:val="lrTb"/>
            <w:noWrap w:val="false"/>
          </w:tcPr>
          <w:p>
            <w:pPr>
              <w:pBdr/>
              <w:tabs>
                <w:tab w:val="left" w:leader="none" w:pos="8310"/>
              </w:tabs>
              <w:spacing w:after="0" w:before="0"/>
              <w:ind/>
              <w:jc w:val="both"/>
              <w:rPr>
                <w:b/>
                <w:sz w:val="20"/>
                <w:szCs w:val="20"/>
              </w:rPr>
            </w:pPr>
            <w:r>
              <w:rPr>
                <w:b/>
                <w:sz w:val="20"/>
                <w:szCs w:val="20"/>
              </w:rPr>
              <w:t xml:space="preserve">Приєднання:</w:t>
            </w:r>
            <w:r>
              <w:rPr>
                <w:b/>
                <w:sz w:val="20"/>
                <w:szCs w:val="20"/>
              </w:rPr>
            </w:r>
          </w:p>
          <w:p>
            <w:pPr>
              <w:pBdr/>
              <w:tabs>
                <w:tab w:val="left" w:leader="none" w:pos="8310"/>
              </w:tabs>
              <w:spacing w:after="0" w:before="0"/>
              <w:ind/>
              <w:jc w:val="both"/>
              <w:rPr>
                <w:sz w:val="20"/>
                <w:szCs w:val="20"/>
              </w:rPr>
            </w:pPr>
            <w:r>
              <w:rPr>
                <w:b/>
                <w:sz w:val="20"/>
                <w:szCs w:val="20"/>
              </w:rPr>
              <w:t xml:space="preserve">1) Бірківського</w:t>
            </w:r>
            <w:r>
              <w:rPr>
                <w:sz w:val="20"/>
                <w:szCs w:val="20"/>
              </w:rPr>
              <w:t xml:space="preserve"> закладу дошкільної освіти (дитячий садок) «Сонечко» загального типу Менської міської ради  з одночасним припиненням його статусу як юридичної особи з </w:t>
            </w:r>
            <w:r>
              <w:rPr>
                <w:b/>
                <w:sz w:val="20"/>
                <w:szCs w:val="20"/>
              </w:rPr>
              <w:t xml:space="preserve">01.09.2026 року </w:t>
            </w:r>
            <w:r>
              <w:rPr>
                <w:sz w:val="20"/>
                <w:szCs w:val="20"/>
              </w:rPr>
              <w:t xml:space="preserve">(за умови наповнення групи більше 10 дітей)</w:t>
            </w:r>
            <w:r>
              <w:rPr>
                <w:b/>
                <w:sz w:val="20"/>
                <w:szCs w:val="20"/>
              </w:rPr>
              <w:t xml:space="preserve">;</w:t>
            </w:r>
            <w:r>
              <w:rPr>
                <w:sz w:val="20"/>
                <w:szCs w:val="20"/>
              </w:rPr>
            </w:r>
          </w:p>
          <w:p>
            <w:pPr>
              <w:pBdr/>
              <w:tabs>
                <w:tab w:val="left" w:leader="none" w:pos="8310"/>
              </w:tabs>
              <w:spacing w:after="0" w:before="0"/>
              <w:ind/>
              <w:jc w:val="both"/>
              <w:rPr>
                <w:b/>
                <w:sz w:val="20"/>
                <w:szCs w:val="20"/>
              </w:rPr>
            </w:pPr>
            <w:r>
              <w:rPr>
                <w:b/>
                <w:sz w:val="20"/>
                <w:szCs w:val="20"/>
              </w:rPr>
              <w:t xml:space="preserve">2) Блистівського</w:t>
            </w:r>
            <w:r>
              <w:rPr>
                <w:sz w:val="20"/>
                <w:szCs w:val="20"/>
              </w:rPr>
              <w:t xml:space="preserve"> закладу дошкільної освіти (дитячий садок) «Ромашка» загального типу Менської міської ради з одночасним припиненням його статусу як юридичної особи з </w:t>
            </w:r>
            <w:r>
              <w:rPr>
                <w:b/>
                <w:sz w:val="20"/>
                <w:szCs w:val="20"/>
              </w:rPr>
              <w:t xml:space="preserve">01.09.2026 року </w:t>
            </w:r>
            <w:r>
              <w:rPr>
                <w:sz w:val="20"/>
                <w:szCs w:val="20"/>
              </w:rPr>
              <w:t xml:space="preserve">(за умови наповнення групи більше 10 дітей)</w:t>
            </w:r>
            <w:r>
              <w:rPr>
                <w:b/>
                <w:sz w:val="20"/>
                <w:szCs w:val="20"/>
              </w:rPr>
              <w:t xml:space="preserve">;</w:t>
            </w:r>
            <w:r>
              <w:rPr>
                <w:b/>
                <w:sz w:val="20"/>
                <w:szCs w:val="20"/>
              </w:rPr>
            </w:r>
          </w:p>
          <w:p>
            <w:pPr>
              <w:pBdr/>
              <w:tabs>
                <w:tab w:val="left" w:leader="none" w:pos="8310"/>
              </w:tabs>
              <w:spacing w:after="0" w:before="0"/>
              <w:ind/>
              <w:jc w:val="both"/>
              <w:rPr>
                <w:sz w:val="20"/>
                <w:szCs w:val="20"/>
              </w:rPr>
            </w:pPr>
            <w:r>
              <w:rPr>
                <w:b/>
                <w:sz w:val="20"/>
                <w:szCs w:val="20"/>
              </w:rPr>
              <w:t xml:space="preserve">3) Синявського</w:t>
            </w:r>
            <w:r>
              <w:rPr>
                <w:sz w:val="20"/>
                <w:szCs w:val="20"/>
              </w:rPr>
              <w:t xml:space="preserve"> закладу дошкільної освіти (дитячий садок) «Дзвіночок» загального типу Менської міської ради з одночасним припиненням його статусу як юридичної особи </w:t>
            </w:r>
            <w:r>
              <w:rPr>
                <w:b/>
                <w:sz w:val="20"/>
                <w:szCs w:val="20"/>
              </w:rPr>
              <w:t xml:space="preserve">з 01.09.2026 року.</w:t>
            </w:r>
            <w:r>
              <w:rPr>
                <w:sz w:val="20"/>
                <w:szCs w:val="20"/>
              </w:rPr>
            </w:r>
          </w:p>
        </w:tc>
      </w:tr>
    </w:tbl>
    <w:p>
      <w:pPr>
        <w:pBdr/>
        <w:spacing/>
        <w:ind w:firstLine="709"/>
        <w:jc w:val="both"/>
        <w:rPr>
          <w:sz w:val="20"/>
          <w:szCs w:val="20"/>
        </w:rPr>
      </w:pPr>
      <w:r>
        <w:rPr>
          <w:sz w:val="20"/>
          <w:szCs w:val="20"/>
        </w:rPr>
        <w:t xml:space="preserve">Ліквідація закладів дошкільної освіти:</w:t>
      </w:r>
      <w:r>
        <w:rPr>
          <w:sz w:val="20"/>
          <w:szCs w:val="20"/>
        </w:rPr>
      </w:r>
    </w:p>
    <w:p>
      <w:pPr>
        <w:pBdr/>
        <w:spacing/>
        <w:ind w:firstLine="709"/>
        <w:jc w:val="both"/>
        <w:rPr>
          <w:sz w:val="20"/>
          <w:szCs w:val="20"/>
        </w:rPr>
      </w:pPr>
      <w:r>
        <w:rPr>
          <w:sz w:val="20"/>
          <w:szCs w:val="20"/>
        </w:rPr>
        <w:t xml:space="preserve">- Закриття Куковицького закладу дошкільної освіти (дитячий садок) «Дзвіночок» загального типу Менської міської ради з 01.09.2024 р.;</w:t>
      </w:r>
      <w:r>
        <w:rPr>
          <w:sz w:val="20"/>
          <w:szCs w:val="20"/>
        </w:rPr>
      </w:r>
    </w:p>
    <w:p>
      <w:pPr>
        <w:pBdr/>
        <w:spacing/>
        <w:ind w:firstLine="709"/>
        <w:jc w:val="both"/>
        <w:rPr>
          <w:sz w:val="20"/>
          <w:szCs w:val="20"/>
        </w:rPr>
      </w:pPr>
      <w:r>
        <w:rPr>
          <w:sz w:val="20"/>
          <w:szCs w:val="20"/>
        </w:rPr>
        <w:t xml:space="preserve">- Закриття Осьмаківського закладу дошкільної освіти (дитячий садок) «Капітошка» загального типу Менської міської ради з 01.09.2025 р. (за умови наповненості групи менше 10 дітей).</w:t>
      </w:r>
      <w:r>
        <w:rPr>
          <w:sz w:val="20"/>
          <w:szCs w:val="20"/>
        </w:rPr>
      </w:r>
    </w:p>
    <w:p>
      <w:pPr>
        <w:pBdr/>
        <w:spacing/>
        <w:ind w:firstLine="709"/>
        <w:jc w:val="both"/>
        <w:rPr>
          <w:sz w:val="20"/>
          <w:szCs w:val="20"/>
        </w:rPr>
      </w:pPr>
      <w:r>
        <w:rPr>
          <w:sz w:val="20"/>
          <w:szCs w:val="20"/>
        </w:rPr>
        <w:t xml:space="preserve">6. Трансформація мережі закладів позашкільної освіти:</w:t>
      </w:r>
      <w:r>
        <w:rPr>
          <w:sz w:val="20"/>
          <w:szCs w:val="20"/>
        </w:rPr>
      </w:r>
    </w:p>
    <w:tbl>
      <w:tblPr>
        <w:tblStyle w:val="935"/>
        <w:tblW w:w="95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13"/>
        <w:gridCol w:w="2993"/>
        <w:gridCol w:w="2125"/>
        <w:gridCol w:w="4040"/>
      </w:tblGrid>
      <w:tr>
        <w:trPr/>
        <w:tc>
          <w:tcPr>
            <w:tcBorders/>
            <w:tcW w:w="413" w:type="dxa"/>
            <w:textDirection w:val="lrTb"/>
            <w:noWrap w:val="false"/>
          </w:tcPr>
          <w:p>
            <w:pPr>
              <w:pBdr/>
              <w:tabs>
                <w:tab w:val="left" w:leader="none" w:pos="8310"/>
              </w:tabs>
              <w:spacing w:after="0" w:before="0"/>
              <w:ind/>
              <w:jc w:val="both"/>
              <w:rPr>
                <w:b/>
                <w:sz w:val="20"/>
                <w:szCs w:val="20"/>
              </w:rPr>
            </w:pPr>
            <w:r>
              <w:rPr>
                <w:b/>
                <w:sz w:val="20"/>
                <w:szCs w:val="20"/>
              </w:rPr>
              <w:t xml:space="preserve">№з/п</w:t>
            </w:r>
            <w:r>
              <w:rPr>
                <w:b/>
                <w:sz w:val="20"/>
                <w:szCs w:val="20"/>
              </w:rPr>
            </w:r>
          </w:p>
        </w:tc>
        <w:tc>
          <w:tcPr>
            <w:tcBorders/>
            <w:tcW w:w="2993" w:type="dxa"/>
            <w:textDirection w:val="lrTb"/>
            <w:noWrap w:val="false"/>
          </w:tcPr>
          <w:p>
            <w:pPr>
              <w:pBdr/>
              <w:tabs>
                <w:tab w:val="left" w:leader="none" w:pos="8310"/>
              </w:tabs>
              <w:spacing w:after="0" w:before="0"/>
              <w:ind/>
              <w:jc w:val="both"/>
              <w:rPr>
                <w:b/>
                <w:sz w:val="20"/>
                <w:szCs w:val="20"/>
              </w:rPr>
            </w:pPr>
            <w:r>
              <w:rPr>
                <w:b/>
                <w:sz w:val="20"/>
                <w:szCs w:val="20"/>
              </w:rPr>
              <w:t xml:space="preserve">Назва закладу освіти</w:t>
            </w:r>
            <w:r>
              <w:rPr>
                <w:b/>
                <w:sz w:val="20"/>
                <w:szCs w:val="20"/>
              </w:rPr>
            </w:r>
          </w:p>
        </w:tc>
        <w:tc>
          <w:tcPr>
            <w:tcBorders/>
            <w:tcW w:w="2125" w:type="dxa"/>
            <w:textDirection w:val="lrTb"/>
            <w:noWrap w:val="false"/>
          </w:tcPr>
          <w:p>
            <w:pPr>
              <w:pBdr/>
              <w:tabs>
                <w:tab w:val="left" w:leader="none" w:pos="8310"/>
              </w:tabs>
              <w:spacing w:after="0" w:before="0"/>
              <w:ind/>
              <w:jc w:val="both"/>
              <w:rPr>
                <w:b/>
                <w:sz w:val="20"/>
                <w:szCs w:val="20"/>
              </w:rPr>
            </w:pPr>
            <w:r>
              <w:rPr>
                <w:b/>
                <w:sz w:val="20"/>
                <w:szCs w:val="20"/>
              </w:rPr>
              <w:t xml:space="preserve">Структурні підрозділи/філії</w:t>
            </w:r>
            <w:r>
              <w:rPr>
                <w:b/>
                <w:sz w:val="20"/>
                <w:szCs w:val="20"/>
              </w:rPr>
            </w:r>
          </w:p>
        </w:tc>
        <w:tc>
          <w:tcPr>
            <w:tcBorders/>
            <w:tcW w:w="4040" w:type="dxa"/>
            <w:textDirection w:val="lrTb"/>
            <w:noWrap w:val="false"/>
          </w:tcPr>
          <w:p>
            <w:pPr>
              <w:pBdr/>
              <w:tabs>
                <w:tab w:val="left" w:leader="none" w:pos="8310"/>
              </w:tabs>
              <w:spacing w:after="0" w:before="0"/>
              <w:ind/>
              <w:jc w:val="both"/>
              <w:rPr>
                <w:b/>
                <w:sz w:val="20"/>
                <w:szCs w:val="20"/>
              </w:rPr>
            </w:pPr>
            <w:r>
              <w:rPr>
                <w:b/>
                <w:sz w:val="20"/>
                <w:szCs w:val="20"/>
              </w:rPr>
              <w:t xml:space="preserve">Зміна мережі закладів позашкільної  освіти</w:t>
            </w:r>
            <w:r>
              <w:rPr>
                <w:b/>
                <w:sz w:val="20"/>
                <w:szCs w:val="20"/>
              </w:rPr>
            </w:r>
          </w:p>
        </w:tc>
      </w:tr>
      <w:tr>
        <w:trPr/>
        <w:tc>
          <w:tcPr>
            <w:tcBorders/>
            <w:tcW w:w="413" w:type="dxa"/>
            <w:textDirection w:val="lrTb"/>
            <w:noWrap w:val="false"/>
          </w:tcPr>
          <w:p>
            <w:pPr>
              <w:pBdr/>
              <w:tabs>
                <w:tab w:val="left" w:leader="none" w:pos="8310"/>
              </w:tabs>
              <w:spacing w:after="0" w:before="0"/>
              <w:ind/>
              <w:jc w:val="both"/>
              <w:rPr>
                <w:sz w:val="20"/>
                <w:szCs w:val="20"/>
              </w:rPr>
            </w:pPr>
            <w:r>
              <w:rPr>
                <w:sz w:val="20"/>
                <w:szCs w:val="20"/>
              </w:rPr>
              <w:t xml:space="preserve">1</w:t>
            </w:r>
            <w:r>
              <w:rPr>
                <w:sz w:val="20"/>
                <w:szCs w:val="20"/>
              </w:rPr>
            </w:r>
          </w:p>
        </w:tc>
        <w:tc>
          <w:tcPr>
            <w:tcBorders/>
            <w:tcW w:w="2993" w:type="dxa"/>
            <w:textDirection w:val="lrTb"/>
            <w:noWrap w:val="false"/>
          </w:tcPr>
          <w:p>
            <w:pPr>
              <w:pBdr/>
              <w:tabs>
                <w:tab w:val="left" w:leader="none" w:pos="8310"/>
              </w:tabs>
              <w:spacing w:after="0" w:before="0"/>
              <w:ind/>
              <w:jc w:val="both"/>
              <w:rPr>
                <w:sz w:val="20"/>
                <w:szCs w:val="20"/>
              </w:rPr>
            </w:pPr>
            <w:r>
              <w:rPr>
                <w:sz w:val="20"/>
                <w:szCs w:val="20"/>
              </w:rPr>
              <w:t xml:space="preserve">Комунальний заклад позашкільної освіти Менської центр дитячої та юнацької творчості  Менської міської ради</w:t>
            </w:r>
            <w:r>
              <w:rPr>
                <w:sz w:val="20"/>
                <w:szCs w:val="20"/>
              </w:rPr>
            </w:r>
          </w:p>
        </w:tc>
        <w:tc>
          <w:tcPr>
            <w:tcBorders/>
            <w:tcW w:w="2125" w:type="dxa"/>
            <w:textDirection w:val="lrTb"/>
            <w:noWrap w:val="false"/>
          </w:tcPr>
          <w:p>
            <w:pPr>
              <w:pBdr/>
              <w:tabs>
                <w:tab w:val="left" w:leader="none" w:pos="8310"/>
              </w:tabs>
              <w:spacing w:after="0" w:before="0"/>
              <w:ind/>
              <w:jc w:val="both"/>
              <w:rPr>
                <w:b/>
                <w:sz w:val="20"/>
                <w:szCs w:val="20"/>
              </w:rPr>
            </w:pPr>
            <w:r>
              <w:rPr>
                <w:b/>
                <w:sz w:val="20"/>
                <w:szCs w:val="20"/>
              </w:rPr>
            </w:r>
            <w:r>
              <w:rPr>
                <w:b/>
                <w:sz w:val="20"/>
                <w:szCs w:val="20"/>
              </w:rPr>
            </w:r>
          </w:p>
        </w:tc>
        <w:tc>
          <w:tcPr>
            <w:tcBorders/>
            <w:tcW w:w="4040" w:type="dxa"/>
            <w:textDirection w:val="lrTb"/>
            <w:noWrap w:val="false"/>
          </w:tcPr>
          <w:p>
            <w:pPr>
              <w:pBdr/>
              <w:tabs>
                <w:tab w:val="left" w:leader="none" w:pos="8310"/>
              </w:tabs>
              <w:spacing w:after="0" w:before="0"/>
              <w:ind/>
              <w:jc w:val="both"/>
              <w:rPr>
                <w:b/>
                <w:sz w:val="20"/>
                <w:szCs w:val="20"/>
              </w:rPr>
            </w:pPr>
            <w:r>
              <w:rPr>
                <w:b/>
                <w:sz w:val="20"/>
                <w:szCs w:val="20"/>
              </w:rPr>
              <w:t xml:space="preserve">Приєднання:</w:t>
            </w:r>
            <w:r>
              <w:rPr>
                <w:b/>
                <w:sz w:val="20"/>
                <w:szCs w:val="20"/>
              </w:rPr>
            </w:r>
          </w:p>
          <w:p>
            <w:pPr>
              <w:pBdr/>
              <w:tabs>
                <w:tab w:val="left" w:leader="none" w:pos="8310"/>
              </w:tabs>
              <w:spacing w:after="0" w:before="0"/>
              <w:ind/>
              <w:jc w:val="both"/>
              <w:rPr>
                <w:sz w:val="20"/>
                <w:szCs w:val="20"/>
              </w:rPr>
            </w:pPr>
            <w:r>
              <w:rPr>
                <w:b/>
                <w:sz w:val="20"/>
                <w:szCs w:val="20"/>
              </w:rPr>
              <w:t xml:space="preserve">1) Комунального </w:t>
            </w:r>
            <w:r>
              <w:rPr>
                <w:sz w:val="20"/>
                <w:szCs w:val="20"/>
              </w:rPr>
              <w:t xml:space="preserve">закладу позашкільної освіти Менської станції юних техніків Менської міської ради шляхом приєднання до одночасним припиненням його статусу як юридичної особи з </w:t>
            </w:r>
            <w:r>
              <w:rPr>
                <w:b/>
                <w:sz w:val="20"/>
                <w:szCs w:val="20"/>
              </w:rPr>
              <w:t xml:space="preserve">01.09.2025  року;</w:t>
            </w:r>
            <w:r>
              <w:rPr>
                <w:sz w:val="20"/>
                <w:szCs w:val="20"/>
              </w:rPr>
              <w:t xml:space="preserve"> </w:t>
            </w:r>
            <w:r>
              <w:rPr>
                <w:sz w:val="20"/>
                <w:szCs w:val="20"/>
              </w:rPr>
            </w:r>
          </w:p>
        </w:tc>
      </w:tr>
    </w:tbl>
    <w:p>
      <w:pPr>
        <w:pBdr/>
        <w:spacing/>
        <w:ind w:firstLine="709"/>
        <w:jc w:val="both"/>
        <w:rPr>
          <w:sz w:val="20"/>
          <w:szCs w:val="20"/>
        </w:rPr>
      </w:pPr>
      <w:r>
        <w:rPr>
          <w:sz w:val="20"/>
          <w:szCs w:val="20"/>
        </w:rPr>
        <w:t xml:space="preserve">Порядок реалізації заходів, визначених Пе</w:t>
      </w:r>
      <w:r>
        <w:rPr>
          <w:sz w:val="20"/>
          <w:szCs w:val="20"/>
        </w:rPr>
        <w:t xml:space="preserve">рспективним планом спроможної мережі закладів освіти Менської міської територіальної громади на 2024 – 2027 роки може змінюватися у разі внесення відповідних змін до нормативно-правових актів України, погіршення демографічної ситуації в населених пунктах. </w:t>
      </w:r>
      <w:r>
        <w:rPr>
          <w:sz w:val="20"/>
          <w:szCs w:val="20"/>
        </w:rPr>
      </w:r>
    </w:p>
    <w:p>
      <w:pPr>
        <w:pStyle w:val="799"/>
        <w:numPr>
          <w:ilvl w:val="3"/>
          <w:numId w:val="6"/>
        </w:numPr>
        <w:pBdr/>
        <w:spacing/>
        <w:ind/>
        <w:rPr>
          <w:rFonts w:ascii="Calibri" w:hAnsi="Calibri" w:eastAsia="Calibri" w:cs="Calibri"/>
        </w:rPr>
      </w:pPr>
      <w:r>
        <w:t xml:space="preserve">Очікувані результати виконання Перспективного плану</w:t>
      </w:r>
      <w:r>
        <w:rPr>
          <w:rFonts w:ascii="Calibri" w:hAnsi="Calibri" w:eastAsia="Calibri" w:cs="Calibri"/>
        </w:rPr>
      </w:r>
    </w:p>
    <w:p>
      <w:pPr>
        <w:pBdr/>
        <w:spacing/>
        <w:ind w:firstLine="709"/>
        <w:jc w:val="both"/>
        <w:rPr>
          <w:sz w:val="20"/>
          <w:szCs w:val="20"/>
        </w:rPr>
      </w:pPr>
      <w:r>
        <w:rPr>
          <w:sz w:val="20"/>
          <w:szCs w:val="20"/>
        </w:rPr>
        <w:t xml:space="preserve">Основними результатами, яких планується досягти, є:</w:t>
      </w:r>
      <w:r>
        <w:rPr>
          <w:sz w:val="20"/>
          <w:szCs w:val="20"/>
        </w:rPr>
      </w:r>
    </w:p>
    <w:p>
      <w:pPr>
        <w:pBdr/>
        <w:spacing/>
        <w:ind w:firstLine="709"/>
        <w:jc w:val="both"/>
        <w:rPr>
          <w:sz w:val="20"/>
          <w:szCs w:val="20"/>
        </w:rPr>
      </w:pPr>
      <w:r>
        <w:rPr>
          <w:sz w:val="20"/>
          <w:szCs w:val="20"/>
        </w:rPr>
        <w:t xml:space="preserve">- здійснення заходів щодо приведення типів закладів загальної середньої освіти Менської міської територіальної громади у відповідності до вимог чинного законодавства України;</w:t>
      </w:r>
      <w:r>
        <w:rPr>
          <w:sz w:val="20"/>
          <w:szCs w:val="20"/>
        </w:rPr>
      </w:r>
    </w:p>
    <w:p>
      <w:pPr>
        <w:pBdr/>
        <w:spacing/>
        <w:ind w:firstLine="709"/>
        <w:jc w:val="both"/>
        <w:rPr>
          <w:sz w:val="20"/>
          <w:szCs w:val="20"/>
        </w:rPr>
      </w:pPr>
      <w:r>
        <w:rPr>
          <w:sz w:val="20"/>
          <w:szCs w:val="20"/>
        </w:rPr>
        <w:t xml:space="preserve">- створення ефективної мережі закладів дошкільної та позашкільної освіти;</w:t>
      </w:r>
      <w:r>
        <w:rPr>
          <w:sz w:val="20"/>
          <w:szCs w:val="20"/>
        </w:rPr>
      </w:r>
    </w:p>
    <w:p>
      <w:pPr>
        <w:pBdr/>
        <w:spacing/>
        <w:ind w:firstLine="709"/>
        <w:jc w:val="both"/>
        <w:rPr>
          <w:sz w:val="20"/>
          <w:szCs w:val="20"/>
        </w:rPr>
      </w:pPr>
      <w:r>
        <w:rPr>
          <w:sz w:val="20"/>
          <w:szCs w:val="20"/>
        </w:rPr>
        <w:t xml:space="preserve">- створення ефективної, доступної та спроможної мережі гімназій;</w:t>
      </w:r>
      <w:r>
        <w:rPr>
          <w:sz w:val="20"/>
          <w:szCs w:val="20"/>
        </w:rPr>
      </w:r>
    </w:p>
    <w:p>
      <w:pPr>
        <w:pBdr/>
        <w:spacing/>
        <w:ind w:firstLine="709"/>
        <w:jc w:val="both"/>
        <w:rPr>
          <w:sz w:val="20"/>
          <w:szCs w:val="20"/>
        </w:rPr>
      </w:pPr>
      <w:r>
        <w:rPr>
          <w:sz w:val="20"/>
          <w:szCs w:val="20"/>
        </w:rPr>
        <w:t xml:space="preserve">- створення ліцею, який за умови наявност</w:t>
      </w:r>
      <w:r>
        <w:rPr>
          <w:sz w:val="20"/>
          <w:szCs w:val="20"/>
        </w:rPr>
        <w:t xml:space="preserve">і стандарту профільної середньої освіти, відповідної типової освітньої програми та на підставі відповідного рішення Кабінету Міністрів України зможе з 2027 р. запровадити трирічні освітні програми в межах дванадцятирічної повної загальної середньої освіти;</w:t>
      </w:r>
      <w:r>
        <w:rPr>
          <w:sz w:val="20"/>
          <w:szCs w:val="20"/>
        </w:rPr>
      </w:r>
    </w:p>
    <w:p>
      <w:pPr>
        <w:pBdr/>
        <w:spacing/>
        <w:ind w:firstLine="709"/>
        <w:jc w:val="both"/>
        <w:rPr>
          <w:sz w:val="20"/>
          <w:szCs w:val="20"/>
        </w:rPr>
      </w:pPr>
      <w:r>
        <w:rPr>
          <w:sz w:val="20"/>
          <w:szCs w:val="20"/>
        </w:rPr>
        <w:t xml:space="preserve">- створення умов для індивідуальної траєкторії розвитку здобувачів освіти, їх самореалізації, вибору професії та оволодіння ключовими компетентностями, необхідними для успішної самореалізації, соціалізації, подальшої трудової діяльності.</w:t>
      </w:r>
      <w:r>
        <w:rPr>
          <w:sz w:val="20"/>
          <w:szCs w:val="20"/>
        </w:rPr>
      </w:r>
    </w:p>
    <w:p>
      <w:pPr>
        <w:pBdr/>
        <w:spacing/>
        <w:ind w:firstLine="709"/>
        <w:jc w:val="both"/>
        <w:rPr>
          <w:b/>
          <w:sz w:val="20"/>
          <w:szCs w:val="20"/>
        </w:rPr>
      </w:pPr>
      <w:r>
        <w:rPr>
          <w:b/>
          <w:sz w:val="20"/>
          <w:szCs w:val="20"/>
        </w:rPr>
        <w:t xml:space="preserve">При</w:t>
      </w:r>
      <w:r>
        <w:rPr>
          <w:b/>
          <w:sz w:val="20"/>
          <w:szCs w:val="20"/>
        </w:rPr>
        <w:t xml:space="preserve">йняття Перспективного плану спроможної мережі закладів освіти Менської міської територіальної громади на 2024 – 2027 роки є важливим кроком в частині оптимізації мережі і зниження навантаження на місцевий бюджет, за збереження та поступового покращення яко</w:t>
      </w:r>
      <w:r>
        <w:rPr>
          <w:b/>
          <w:sz w:val="20"/>
          <w:szCs w:val="20"/>
        </w:rPr>
        <w:t xml:space="preserve">сті освітніх послуг. Заплановані в документі кроки є досить складними, і, як показало проведене опитування, вони не користуються значною підтримкою в середовищі освітян. Це означає, що громада має приділити прискіпливу увагу питанням комунікації з населенн</w:t>
      </w:r>
      <w:r>
        <w:rPr>
          <w:b/>
          <w:sz w:val="20"/>
          <w:szCs w:val="20"/>
        </w:rPr>
        <w:t xml:space="preserve">ям та педагогічними працівниками, а також бути виваженою і обережною при прийнятті відповідальних рішень. Важливо зберегти педагогічних працівників і ті позитивні напрацювання та навички, які мають місце. Складними видаються питання, пов’язані з формування</w:t>
      </w:r>
      <w:r>
        <w:rPr>
          <w:b/>
          <w:sz w:val="20"/>
          <w:szCs w:val="20"/>
        </w:rPr>
        <w:t xml:space="preserve">м профільного ліцею (починаючи від облаштування приміщення і завершуючи підбором педагогічних працівників). Також потребують значної уваги такі напрями, як: оновлення автобусного парку, ремонт ключових доріг, якими здійснюється підвезення дітей до закладів</w:t>
      </w:r>
      <w:r>
        <w:rPr>
          <w:b/>
          <w:sz w:val="20"/>
          <w:szCs w:val="20"/>
        </w:rPr>
        <w:t xml:space="preserve"> освіти</w:t>
      </w:r>
      <w:r>
        <w:rPr>
          <w:b/>
          <w:sz w:val="20"/>
          <w:szCs w:val="20"/>
        </w:rPr>
        <w:t xml:space="preserve">, облаштування укриттів, ремонт частини харчоблоків тощо.</w:t>
      </w:r>
      <w:r>
        <w:rPr>
          <w:b/>
          <w:sz w:val="20"/>
          <w:szCs w:val="20"/>
        </w:rPr>
      </w:r>
    </w:p>
    <w:p>
      <w:pPr>
        <w:pBdr/>
        <w:spacing/>
        <w:ind w:firstLine="709"/>
        <w:jc w:val="both"/>
        <w:rPr>
          <w:b/>
          <w:sz w:val="20"/>
          <w:szCs w:val="20"/>
        </w:rPr>
      </w:pPr>
      <w:r>
        <w:rPr>
          <w:b/>
          <w:sz w:val="20"/>
          <w:szCs w:val="20"/>
        </w:rPr>
      </w:r>
      <w:r>
        <w:rPr>
          <w:b/>
          <w:sz w:val="20"/>
          <w:szCs w:val="20"/>
        </w:rPr>
      </w:r>
    </w:p>
    <w:p>
      <w:pPr>
        <w:pStyle w:val="796"/>
        <w:numPr>
          <w:ilvl w:val="0"/>
          <w:numId w:val="6"/>
        </w:numPr>
        <w:pBdr/>
        <w:spacing/>
        <w:ind/>
        <w:rPr/>
      </w:pPr>
      <w:r/>
      <w:bookmarkStart w:id="70" w:name="_Toc178687136"/>
      <w:r>
        <w:t xml:space="preserve">SWOT-аналіз системи освіти </w:t>
      </w:r>
      <w:r>
        <w:rPr>
          <w:lang w:val="ru-RU"/>
        </w:rPr>
        <w:t xml:space="preserve">Менської</w:t>
      </w:r>
      <w:r>
        <w:t xml:space="preserve"> територіальної громади</w:t>
      </w:r>
      <w:bookmarkEnd w:id="70"/>
      <w:r/>
      <w:r/>
    </w:p>
    <w:p>
      <w:pPr>
        <w:pStyle w:val="797"/>
        <w:numPr>
          <w:ilvl w:val="1"/>
          <w:numId w:val="6"/>
        </w:numPr>
        <w:pBdr/>
        <w:spacing/>
        <w:ind/>
        <w:rPr/>
      </w:pPr>
      <w:r/>
      <w:bookmarkStart w:id="71" w:name="_Toc178687137"/>
      <w:r>
        <w:t xml:space="preserve">SWOT-аналіз</w:t>
      </w:r>
      <w:bookmarkEnd w:id="71"/>
      <w:r/>
      <w:r/>
    </w:p>
    <w:tbl>
      <w:tblPr>
        <w:tblStyle w:val="936"/>
        <w:tblW w:w="9469" w:type="dxa"/>
        <w:tblInd w:w="-5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firstRow="0" w:lastRow="0" w:firstColumn="0" w:lastColumn="0" w:noHBand="0" w:noVBand="1"/>
      </w:tblPr>
      <w:tblGrid>
        <w:gridCol w:w="4735"/>
        <w:gridCol w:w="4734"/>
      </w:tblGrid>
      <w:tr>
        <w:trPr/>
        <w:tc>
          <w:tcPr>
            <w:tcBorders/>
            <w:tcW w:w="4735" w:type="dxa"/>
            <w:textDirection w:val="lrTb"/>
            <w:noWrap w:val="false"/>
          </w:tcPr>
          <w:p>
            <w:pPr>
              <w:pBdr/>
              <w:spacing w:after="0" w:before="0" w:line="246" w:lineRule="auto"/>
              <w:ind/>
              <w:jc w:val="center"/>
              <w:rPr>
                <w:b/>
                <w:sz w:val="20"/>
                <w:szCs w:val="20"/>
              </w:rPr>
            </w:pPr>
            <w:r>
              <w:rPr>
                <w:b/>
                <w:sz w:val="20"/>
                <w:szCs w:val="20"/>
              </w:rPr>
              <w:t xml:space="preserve">Сильні сторони</w:t>
            </w:r>
            <w:r>
              <w:rPr>
                <w:b/>
                <w:sz w:val="20"/>
                <w:szCs w:val="20"/>
              </w:rPr>
            </w:r>
          </w:p>
        </w:tc>
        <w:tc>
          <w:tcPr>
            <w:tcBorders/>
            <w:tcW w:w="4734" w:type="dxa"/>
            <w:textDirection w:val="lrTb"/>
            <w:noWrap w:val="false"/>
          </w:tcPr>
          <w:p>
            <w:pPr>
              <w:pBdr/>
              <w:spacing w:after="0" w:before="0" w:line="246" w:lineRule="auto"/>
              <w:ind/>
              <w:jc w:val="center"/>
              <w:rPr>
                <w:b/>
                <w:sz w:val="20"/>
                <w:szCs w:val="20"/>
              </w:rPr>
            </w:pPr>
            <w:r>
              <w:rPr>
                <w:b/>
                <w:sz w:val="20"/>
                <w:szCs w:val="20"/>
              </w:rPr>
              <w:t xml:space="preserve">Слабкі сторони</w:t>
            </w:r>
            <w:r>
              <w:rPr>
                <w:b/>
                <w:sz w:val="20"/>
                <w:szCs w:val="20"/>
              </w:rPr>
            </w:r>
          </w:p>
        </w:tc>
      </w:tr>
      <w:tr>
        <w:trPr/>
        <w:tc>
          <w:tcPr>
            <w:tcBorders/>
            <w:tcW w:w="4735" w:type="dxa"/>
            <w:textDirection w:val="lrTb"/>
            <w:noWrap w:val="false"/>
          </w:tcPr>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Зацікавленість місцевої влади в підтримці та розвитку освітньої галузі</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Висока оцінка якості освітніх послуг з боку учнів та їхніх батьків</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Наявність затвердженого місцевою радою Перспективного плану формування спроможної мережі закладів освіти Менської міської територіальної громади на 2024 – 2027 роки</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Проведені ремонти та модернізації більшості навчальних закладів громади та оновлення частини матеріально-технічної бази, що підтверджується високими оцінками їхнього стану з боку учнів та їхніх батьків</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Розвинена освітня інфраструктура: в громаді працює інклюзивно-ресурсний центр, міжшкільний навчально-виробничих комбінат, Центр професійного розвитку педагогічних працівників</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Впроваджено заходи з заохочення до активності молоді: </w:t>
            </w:r>
            <w:r>
              <w:rPr>
                <w:color w:val="000000"/>
                <w:sz w:val="20"/>
                <w:szCs w:val="20"/>
              </w:rPr>
              <w:t xml:space="preserve">створена </w:t>
            </w:r>
            <w:r>
              <w:rPr>
                <w:color w:val="000000"/>
                <w:sz w:val="20"/>
                <w:szCs w:val="20"/>
              </w:rPr>
              <w:t xml:space="preserve">Молодіжна рада, </w:t>
            </w:r>
            <w:r>
              <w:rPr>
                <w:color w:val="000000"/>
                <w:sz w:val="20"/>
                <w:szCs w:val="20"/>
              </w:rPr>
              <w:t xml:space="preserve">функціонує </w:t>
            </w:r>
            <w:r>
              <w:rPr>
                <w:color w:val="000000"/>
                <w:sz w:val="20"/>
                <w:szCs w:val="20"/>
              </w:rPr>
              <w:t xml:space="preserve">Шкільний громадський бюджет</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Навчання дітей робочим професіям: Опорний заклад Менська гімназія Менської міської ради – єдиний в області де старшокласників навчаються професії водія</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Збереження</w:t>
            </w:r>
            <w:r>
              <w:rPr>
                <w:color w:val="000000"/>
                <w:sz w:val="20"/>
                <w:szCs w:val="20"/>
              </w:rPr>
              <w:t xml:space="preserve"> у більшості ЗЗ</w:t>
            </w:r>
            <w:r>
              <w:rPr>
                <w:color w:val="000000"/>
                <w:sz w:val="20"/>
                <w:szCs w:val="20"/>
              </w:rPr>
              <w:t xml:space="preserve">С</w:t>
            </w:r>
            <w:r>
              <w:rPr>
                <w:color w:val="000000"/>
                <w:sz w:val="20"/>
                <w:szCs w:val="20"/>
              </w:rPr>
              <w:t xml:space="preserve">О майстерень та дослідних ділянок, що має сприяти розвитку молоді</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Успішний досвід співпраці з сусідніми громадами області з міжмуніципального співробітництва в освітній сфері</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Позитивний досвід співпраці з міжнародними та вітчизняними донорськими і грантовими організаціями в сфері розвитку освіти</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Розвинута структура позашкільної освіти і її регулярна підтримка</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Висока ступінь наповненості дитячих </w:t>
            </w:r>
            <w:r>
              <w:rPr>
                <w:color w:val="000000"/>
                <w:sz w:val="20"/>
                <w:szCs w:val="20"/>
              </w:rPr>
              <w:t xml:space="preserve">закладів </w:t>
            </w:r>
            <w:r>
              <w:rPr>
                <w:color w:val="000000"/>
                <w:sz w:val="20"/>
                <w:szCs w:val="20"/>
              </w:rPr>
              <w:t xml:space="preserve">дошкільн</w:t>
            </w:r>
            <w:r>
              <w:rPr>
                <w:color w:val="000000"/>
                <w:sz w:val="20"/>
                <w:szCs w:val="20"/>
              </w:rPr>
              <w:t xml:space="preserve">ої освіти</w:t>
            </w:r>
            <w:r>
              <w:rPr>
                <w:color w:val="000000"/>
                <w:sz w:val="20"/>
                <w:szCs w:val="20"/>
              </w:rPr>
              <w:t xml:space="preserve"> (близько 100%)</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Безкоштовне харчування учнів пільгових категорій</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До всіх базових закладів здійснюється підвіз дітей </w:t>
            </w:r>
            <w:r>
              <w:rPr>
                <w:color w:val="000000"/>
                <w:sz w:val="20"/>
                <w:szCs w:val="20"/>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Робота пришкільних таборів відпочинку</w:t>
            </w:r>
            <w:r>
              <w:rPr>
                <w:color w:val="000000"/>
                <w:sz w:val="20"/>
                <w:szCs w:val="20"/>
              </w:rPr>
            </w:r>
          </w:p>
        </w:tc>
        <w:tc>
          <w:tcPr>
            <w:tcBorders/>
            <w:tcW w:w="4734" w:type="dxa"/>
            <w:textDirection w:val="lrTb"/>
            <w:noWrap w:val="false"/>
          </w:tcPr>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Висока питома вага витрат на освіту у видатках місцевого бюджету (50-60%% протягом останніх років), при тому, що потреба закривається тільки на 60%</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Низька питома вага капітальних витрат на освіту (2% від загалу в 2023 р.), що стримує її інноваційний розвиток</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Старіння педагогічних працівників (</w:t>
            </w:r>
            <w:r>
              <w:rPr>
                <w:color w:val="000000"/>
                <w:sz w:val="20"/>
                <w:szCs w:val="20"/>
              </w:rPr>
              <w:t xml:space="preserve">49</w:t>
            </w:r>
            <w:r>
              <w:rPr>
                <w:color w:val="000000"/>
                <w:sz w:val="20"/>
                <w:szCs w:val="20"/>
              </w:rPr>
              <w:t xml:space="preserve">% - пенсійного та передпенсійного віку) і формування дефіциту за окремими напрямами: математика, фізика, іноземна мова</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Дефіцит деяких категорій фахівців корекційної роботи, для надання освітніх послуг дітям, у тому числі дітям з особливими потребами</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Нестача приміщень для відпочинку дітей і педагогічних працівників, що відмічають всі учасники освітнього процесу</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Недостатня кількість та якість шкільних автобусів  </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Наявність трьох малокомплектних шкіл</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Невідповідність приміщень </w:t>
            </w:r>
            <w:r>
              <w:rPr>
                <w:color w:val="000000"/>
                <w:sz w:val="20"/>
                <w:szCs w:val="20"/>
              </w:rPr>
              <w:t xml:space="preserve">більшості</w:t>
            </w:r>
            <w:r>
              <w:rPr>
                <w:color w:val="000000"/>
                <w:sz w:val="20"/>
                <w:szCs w:val="20"/>
              </w:rPr>
              <w:t xml:space="preserve"> закладів </w:t>
            </w:r>
            <w:r>
              <w:rPr>
                <w:color w:val="000000"/>
                <w:sz w:val="20"/>
                <w:szCs w:val="20"/>
              </w:rPr>
              <w:t xml:space="preserve">освіти </w:t>
            </w:r>
            <w:r>
              <w:rPr>
                <w:color w:val="000000"/>
                <w:sz w:val="20"/>
                <w:szCs w:val="20"/>
              </w:rPr>
              <w:t xml:space="preserve">вимогам щодо безпеки та інклюзії,</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Відсутність сертифікації відповідності НАССР</w:t>
            </w:r>
            <w:r>
              <w:rPr>
                <w:color w:val="000000"/>
                <w:sz w:val="20"/>
                <w:szCs w:val="20"/>
              </w:rPr>
              <w:t xml:space="preserve"> харчоблоків громади</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Погана </w:t>
            </w:r>
            <w:r>
              <w:rPr>
                <w:color w:val="000000"/>
                <w:sz w:val="20"/>
                <w:szCs w:val="20"/>
              </w:rPr>
              <w:t xml:space="preserve">якість доріг, які ведуть до окремих закладів загальної середньої освіти громади</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Значні енерговитрати будівель закладів освіти</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Наявність запиту з боку молоді на посилення їхніх комунікаційних, фінансово-економічних та управлінських якостей</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Скарги на булінг з боку однокласників в окремих школах громади</w:t>
            </w:r>
            <w:r>
              <w:rPr>
                <w:color w:val="000000"/>
                <w:sz w:val="20"/>
                <w:szCs w:val="2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Скептичне ставлення до ідеї оптимізації освітньої мережі в громаді з боку значної частини педагогічних працівників і батьків</w:t>
            </w:r>
            <w:r>
              <w:rPr>
                <w:color w:val="000000"/>
                <w:sz w:val="20"/>
                <w:szCs w:val="20"/>
              </w:rPr>
            </w:r>
          </w:p>
        </w:tc>
      </w:tr>
      <w:tr>
        <w:trPr/>
        <w:tc>
          <w:tcPr>
            <w:tcBorders/>
            <w:tcW w:w="4735" w:type="dxa"/>
            <w:textDirection w:val="lrTb"/>
            <w:noWrap w:val="false"/>
          </w:tcPr>
          <w:p>
            <w:pPr>
              <w:pBdr/>
              <w:spacing w:after="0" w:before="0" w:line="246" w:lineRule="auto"/>
              <w:ind/>
              <w:jc w:val="center"/>
              <w:rPr>
                <w:b/>
                <w:sz w:val="20"/>
                <w:szCs w:val="20"/>
              </w:rPr>
            </w:pPr>
            <w:r>
              <w:rPr>
                <w:b/>
                <w:sz w:val="20"/>
                <w:szCs w:val="20"/>
              </w:rPr>
              <w:t xml:space="preserve">Можливості</w:t>
            </w:r>
            <w:r>
              <w:rPr>
                <w:b/>
                <w:sz w:val="20"/>
                <w:szCs w:val="20"/>
              </w:rPr>
            </w:r>
          </w:p>
        </w:tc>
        <w:tc>
          <w:tcPr>
            <w:tcBorders/>
            <w:tcW w:w="4734" w:type="dxa"/>
            <w:textDirection w:val="lrTb"/>
            <w:noWrap w:val="false"/>
          </w:tcPr>
          <w:p>
            <w:pPr>
              <w:pBdr/>
              <w:spacing w:after="0" w:before="0" w:line="246" w:lineRule="auto"/>
              <w:ind/>
              <w:jc w:val="center"/>
              <w:rPr>
                <w:b/>
                <w:sz w:val="20"/>
                <w:szCs w:val="20"/>
              </w:rPr>
            </w:pPr>
            <w:r>
              <w:rPr>
                <w:b/>
                <w:sz w:val="20"/>
                <w:szCs w:val="20"/>
              </w:rPr>
              <w:t xml:space="preserve">Загрози</w:t>
            </w:r>
            <w:r>
              <w:rPr>
                <w:b/>
                <w:sz w:val="20"/>
                <w:szCs w:val="20"/>
              </w:rPr>
            </w:r>
          </w:p>
        </w:tc>
      </w:tr>
      <w:tr>
        <w:trPr/>
        <w:tc>
          <w:tcPr>
            <w:tcBorders/>
            <w:tcW w:w="4735" w:type="dxa"/>
            <w:textDirection w:val="lrTb"/>
            <w:noWrap w:val="false"/>
          </w:tcPr>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Інтеграція вітчизняної сфери освіти в європейський освітній простір та налагодженість міжнародних зв’язків в освітній сфері</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Державна підтримка розвитку освітньої сфери</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Поглиблення діджиталізація сфери освіти, розвиток цифрових компетенцій педагогічних працівників та учнів</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Впровадження механізмів публічно-приватного фінансування освітніх послуг в освіті</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Стабільний запит на прикладні професії в громаді та регіоні, що може бути стимулом для розвитку відповідних напрямів позашкілля</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Наявність аграрних підприємств, які можуть стати базою для профорієнтації учнів</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Активний розвиток інклюзивної освіти в Україні</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Наявність значної грантової підтримки розвитку сфери освіти в Україні</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Державна підтримка запровадження новітніх технологій з енергозбереження в т.ч. – в освітній сфері, а також в частині будівництва укриттів і забезпечення засобами пожежної безпеки</w:t>
            </w:r>
            <w:r>
              <w:rPr>
                <w:color w:val="000000"/>
                <w:sz w:val="20"/>
                <w:szCs w:val="2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Наявність можливостей формальної, неформальної та інформальної освіти для професійного розвитку педагогічних працівників</w:t>
            </w:r>
            <w:r>
              <w:rPr>
                <w:color w:val="000000"/>
                <w:sz w:val="20"/>
                <w:szCs w:val="20"/>
              </w:rPr>
            </w:r>
          </w:p>
          <w:p>
            <w:p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jc w:val="both"/>
              <w:rPr>
                <w:color w:val="000000"/>
                <w:sz w:val="20"/>
                <w:szCs w:val="20"/>
              </w:rPr>
            </w:pPr>
            <w:r>
              <w:rPr>
                <w:color w:val="000000"/>
                <w:sz w:val="20"/>
                <w:szCs w:val="20"/>
              </w:rPr>
            </w:r>
            <w:r>
              <w:rPr>
                <w:color w:val="000000"/>
                <w:sz w:val="20"/>
                <w:szCs w:val="20"/>
              </w:rPr>
            </w:r>
          </w:p>
        </w:tc>
        <w:tc>
          <w:tcPr>
            <w:tcBorders/>
            <w:tcW w:w="4734" w:type="dxa"/>
            <w:textDirection w:val="lrTb"/>
            <w:noWrap w:val="false"/>
          </w:tcPr>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Війна з росією негативно впливає на розвиток і фінансування освітньої сфери: має тенденція до зменшення обсягів фінансування освітньої галузі на державному рівні, обмеження видатків місцевих бюджетів на розвиток освітньої галузі</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Негативні демографічні тенденції на рівні регіону та громади, що призводить, в т.ч., до скорочення числа дітей дошкільного і шкільного віку</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Посилення міграції та відтік трудових кадрів закордон, зокрема, найбільш високоосвічених та креативних педагогічних кадрів</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Низька мотивація молодих педагогічних працівників до роботи в сільських та невеликих міських громадах </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Загальне зниження якості освіти і вимог до рівня підготовки учнів, зокрема – через міграцію якісних працівників освіти або завершення роботи</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Невідповідність низки освітніх програм сучасним вимогам та низька якість підготовки багатьох ВНЗ та ЗПТО обумовлює недостатню кваліфікацію значної кількості молодих випускників</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Недосконалість та часта зміна законодавства </w:t>
            </w:r>
            <w:r>
              <w:rPr>
                <w:color w:val="000000"/>
                <w:sz w:val="20"/>
                <w:szCs w:val="2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0" w:before="0" w:line="246" w:lineRule="auto"/>
              <w:ind w:firstLine="0" w:left="0"/>
              <w:jc w:val="both"/>
              <w:rPr>
                <w:color w:val="000000"/>
                <w:sz w:val="20"/>
                <w:szCs w:val="20"/>
              </w:rPr>
            </w:pPr>
            <w:r>
              <w:rPr>
                <w:color w:val="000000"/>
                <w:sz w:val="20"/>
                <w:szCs w:val="20"/>
              </w:rPr>
              <w:t xml:space="preserve">Зменшення кількості офлайн навчання, спочатку через COVID, потім – через війну, що позначається на формуванні комунікаційних здібностей учнів</w:t>
            </w:r>
            <w:r>
              <w:rPr>
                <w:color w:val="000000"/>
                <w:sz w:val="20"/>
                <w:szCs w:val="20"/>
              </w:rPr>
              <w:t xml:space="preserve"> </w:t>
            </w:r>
            <w:r>
              <w:rPr>
                <w:color w:val="000000"/>
                <w:sz w:val="20"/>
                <w:szCs w:val="20"/>
              </w:rPr>
              <w:t xml:space="preserve">та якості освітнього процесу в цілому</w:t>
            </w:r>
            <w:r>
              <w:rPr>
                <w:color w:val="000000"/>
                <w:sz w:val="20"/>
                <w:szCs w:val="20"/>
              </w:rPr>
            </w:r>
          </w:p>
        </w:tc>
      </w:tr>
    </w:tbl>
    <w:p>
      <w:pPr>
        <w:pStyle w:val="797"/>
        <w:numPr>
          <w:ilvl w:val="1"/>
          <w:numId w:val="6"/>
        </w:numPr>
        <w:pBdr/>
        <w:spacing/>
        <w:ind/>
        <w:rPr/>
      </w:pPr>
      <w:r/>
      <w:bookmarkStart w:id="72" w:name="_Toc178687138"/>
      <w:r>
        <w:t xml:space="preserve">Порівняльні переваги, виклики і ризики системи освіти Менської міської територіальної громади</w:t>
      </w:r>
      <w:bookmarkEnd w:id="72"/>
      <w:r/>
      <w:r/>
    </w:p>
    <w:p>
      <w:pPr>
        <w:pStyle w:val="798"/>
        <w:numPr>
          <w:ilvl w:val="2"/>
          <w:numId w:val="6"/>
        </w:numPr>
        <w:pBdr/>
        <w:spacing/>
        <w:ind/>
        <w:rPr/>
      </w:pPr>
      <w:r/>
      <w:bookmarkStart w:id="73" w:name="_Toc178687139"/>
      <w:r>
        <w:t xml:space="preserve">Порівняльні переваги</w:t>
      </w:r>
      <w:bookmarkEnd w:id="73"/>
      <w:r/>
      <w:r/>
    </w:p>
    <w:p>
      <w:pPr>
        <w:pBdr/>
        <w:spacing w:line="246" w:lineRule="auto"/>
        <w:ind/>
        <w:rPr>
          <w:b/>
          <w:sz w:val="20"/>
          <w:szCs w:val="20"/>
        </w:rPr>
      </w:pPr>
      <w:r>
        <w:rPr>
          <w:b/>
          <w:sz w:val="20"/>
          <w:szCs w:val="20"/>
        </w:rPr>
        <w:t xml:space="preserve">(визначені в результаті аналізу сильних сторін і можливостей)</w:t>
      </w:r>
      <w:r>
        <w:rPr>
          <w:b/>
          <w:sz w:val="20"/>
          <w:szCs w:val="20"/>
        </w:rPr>
      </w:r>
    </w:p>
    <w:p>
      <w:pPr>
        <w:pStyle w:val="819"/>
        <w:numPr>
          <w:ilvl w:val="0"/>
          <w:numId w:val="8"/>
        </w:numPr>
        <w:pBdr/>
        <w:spacing/>
        <w:ind/>
        <w:jc w:val="both"/>
        <w:rPr>
          <w:sz w:val="20"/>
          <w:szCs w:val="20"/>
        </w:rPr>
      </w:pPr>
      <w:r>
        <w:rPr>
          <w:sz w:val="20"/>
          <w:szCs w:val="20"/>
        </w:rPr>
        <w:t xml:space="preserve">Державна підтримка розвитку освітньої сфери має позитивно </w:t>
      </w:r>
      <w:r>
        <w:rPr>
          <w:sz w:val="20"/>
          <w:szCs w:val="20"/>
        </w:rPr>
        <w:t xml:space="preserve">позначитися на діяльності освітньої інфраструктури громади, в першу чергу - інклюзивно-ресурсного центру, міжшкільного навчально-виробничого комбінату, Центру професійного розвитку педагогічних працівників, які також надаватимуть послуги сусіднім громадам.</w:t>
      </w:r>
      <w:r>
        <w:rPr>
          <w:sz w:val="20"/>
          <w:szCs w:val="20"/>
        </w:rPr>
      </w:r>
    </w:p>
    <w:p>
      <w:pPr>
        <w:pStyle w:val="819"/>
        <w:numPr>
          <w:ilvl w:val="0"/>
          <w:numId w:val="8"/>
        </w:numPr>
        <w:pBdr/>
        <w:spacing/>
        <w:ind/>
        <w:jc w:val="both"/>
        <w:rPr>
          <w:sz w:val="20"/>
          <w:szCs w:val="20"/>
        </w:rPr>
      </w:pPr>
      <w:r>
        <w:rPr>
          <w:sz w:val="20"/>
          <w:szCs w:val="20"/>
        </w:rPr>
        <w:t xml:space="preserve">Близькість до Чернігова, </w:t>
      </w:r>
      <w:r>
        <w:rPr>
          <w:sz w:val="20"/>
          <w:szCs w:val="20"/>
        </w:rPr>
        <w:t xml:space="preserve">як потенційного ринку поповнення вчительських кадрів може стати стимулом розширення співпраці з програмами міжнародної технічної допомоги та громадськими організаціями, які можуть підтримати створення комфортних умов для педагогічних працівників в громаді.</w:t>
      </w:r>
      <w:r>
        <w:rPr>
          <w:sz w:val="20"/>
          <w:szCs w:val="20"/>
        </w:rPr>
      </w:r>
    </w:p>
    <w:p>
      <w:pPr>
        <w:pStyle w:val="819"/>
        <w:numPr>
          <w:ilvl w:val="0"/>
          <w:numId w:val="8"/>
        </w:numPr>
        <w:pBdr/>
        <w:spacing/>
        <w:ind/>
        <w:jc w:val="both"/>
        <w:rPr>
          <w:sz w:val="20"/>
          <w:szCs w:val="20"/>
        </w:rPr>
      </w:pPr>
      <w:r>
        <w:rPr>
          <w:sz w:val="20"/>
          <w:szCs w:val="20"/>
        </w:rPr>
        <w:t xml:space="preserve">Впровадження механізмів публічно-приватного фінансування освітніх послуг, зацікавленість аграрних підприємств в нових, підготовлених кадр</w:t>
      </w:r>
      <w:r>
        <w:rPr>
          <w:sz w:val="20"/>
          <w:szCs w:val="20"/>
        </w:rPr>
        <w:t xml:space="preserve">ах, сприятимуть росту активності мешканців та бізнесу громади до підтримки освітньої сфери, зокрема – в рамках Громадського бюджету ТГ і Шкільного Громадського бюджету, а місцеву владу – до впровадження нових проєктів в сфері професійної підготовки молоді.</w:t>
      </w:r>
      <w:r>
        <w:rPr>
          <w:sz w:val="20"/>
          <w:szCs w:val="20"/>
        </w:rPr>
      </w:r>
    </w:p>
    <w:p>
      <w:pPr>
        <w:pStyle w:val="819"/>
        <w:numPr>
          <w:ilvl w:val="0"/>
          <w:numId w:val="8"/>
        </w:numPr>
        <w:pBdr/>
        <w:spacing/>
        <w:ind/>
        <w:jc w:val="both"/>
        <w:rPr>
          <w:sz w:val="20"/>
          <w:szCs w:val="20"/>
        </w:rPr>
      </w:pPr>
      <w:r>
        <w:rPr>
          <w:sz w:val="20"/>
          <w:szCs w:val="20"/>
        </w:rPr>
        <w:t xml:space="preserve">Інтеграція вітчизняної сфери освіти в європейський освітній простір та налагодженість міжнародних зв’язків в освітній сфері сприятиме налагодженню співпраці з ВНЗ та ЗПТО, що підвищуватиме інтерес до навчання саме в закладах освіти громади.</w:t>
      </w:r>
      <w:r>
        <w:rPr>
          <w:sz w:val="20"/>
          <w:szCs w:val="20"/>
        </w:rPr>
      </w:r>
    </w:p>
    <w:p>
      <w:pPr>
        <w:pStyle w:val="819"/>
        <w:numPr>
          <w:ilvl w:val="0"/>
          <w:numId w:val="8"/>
        </w:numPr>
        <w:pBdr/>
        <w:spacing/>
        <w:ind/>
        <w:jc w:val="both"/>
        <w:rPr>
          <w:sz w:val="20"/>
          <w:szCs w:val="20"/>
        </w:rPr>
      </w:pPr>
      <w:r>
        <w:rPr>
          <w:sz w:val="20"/>
          <w:szCs w:val="20"/>
        </w:rPr>
        <w:t xml:space="preserve">Розвиток співпраці України і прогресивної світової спільноти (Європа, США, Канада) за наявності в громаді позитивного досвіду співпраці з донорами і грантодавцями дасть можливість залучати додаткові кошти в розвиток освіти.</w:t>
      </w:r>
      <w:r>
        <w:rPr>
          <w:sz w:val="20"/>
          <w:szCs w:val="20"/>
        </w:rPr>
      </w:r>
    </w:p>
    <w:p>
      <w:pPr>
        <w:pStyle w:val="798"/>
        <w:numPr>
          <w:ilvl w:val="2"/>
          <w:numId w:val="6"/>
        </w:numPr>
        <w:pBdr/>
        <w:spacing/>
        <w:ind/>
        <w:rPr/>
      </w:pPr>
      <w:r/>
      <w:bookmarkStart w:id="74" w:name="_Toc178687140"/>
      <w:r>
        <w:t xml:space="preserve">Виклики</w:t>
      </w:r>
      <w:bookmarkEnd w:id="74"/>
      <w:r/>
      <w:r/>
    </w:p>
    <w:p>
      <w:pPr>
        <w:pBdr/>
        <w:spacing w:line="246" w:lineRule="auto"/>
        <w:ind/>
        <w:rPr>
          <w:b/>
          <w:sz w:val="20"/>
          <w:szCs w:val="20"/>
        </w:rPr>
      </w:pPr>
      <w:r>
        <w:rPr>
          <w:b/>
          <w:sz w:val="20"/>
          <w:szCs w:val="20"/>
        </w:rPr>
        <w:t xml:space="preserve">(визначені в результаті аналізу слабких сторін і можливостей)</w:t>
      </w:r>
      <w:r>
        <w:rPr>
          <w:b/>
          <w:sz w:val="20"/>
          <w:szCs w:val="20"/>
        </w:rPr>
      </w:r>
    </w:p>
    <w:p>
      <w:pPr>
        <w:pStyle w:val="819"/>
        <w:numPr>
          <w:ilvl w:val="0"/>
          <w:numId w:val="8"/>
        </w:numPr>
        <w:pBdr/>
        <w:spacing/>
        <w:ind/>
        <w:jc w:val="both"/>
        <w:rPr>
          <w:sz w:val="20"/>
          <w:szCs w:val="20"/>
        </w:rPr>
      </w:pPr>
      <w:r>
        <w:rPr>
          <w:sz w:val="20"/>
          <w:szCs w:val="20"/>
        </w:rPr>
        <w:t xml:space="preserve">Стабільний запит на робітничі професії в громаді, можливість продовжити навчання за фахом в Чернігові та Києві, стимулюватимуть розвиток позашкілля в громаді, яке допомагатиме дітям опановувати затребувані професійні навички.</w:t>
      </w:r>
      <w:r>
        <w:rPr>
          <w:sz w:val="20"/>
          <w:szCs w:val="20"/>
        </w:rPr>
      </w:r>
    </w:p>
    <w:p>
      <w:pPr>
        <w:pStyle w:val="819"/>
        <w:numPr>
          <w:ilvl w:val="0"/>
          <w:numId w:val="8"/>
        </w:numPr>
        <w:pBdr/>
        <w:spacing/>
        <w:ind/>
        <w:jc w:val="both"/>
        <w:rPr>
          <w:sz w:val="20"/>
          <w:szCs w:val="20"/>
        </w:rPr>
      </w:pPr>
      <w:r>
        <w:rPr>
          <w:sz w:val="20"/>
          <w:szCs w:val="20"/>
        </w:rPr>
        <w:t xml:space="preserve">Часткове заміщення ВПО постійних мешканців громади ставить питання їхньої інтеграції в місцеве середовище, в т.ч. – на рівні закладів</w:t>
      </w:r>
      <w:r>
        <w:rPr>
          <w:sz w:val="20"/>
          <w:szCs w:val="20"/>
        </w:rPr>
        <w:t xml:space="preserve"> освіти</w:t>
      </w:r>
      <w:r>
        <w:rPr>
          <w:sz w:val="20"/>
          <w:szCs w:val="20"/>
        </w:rPr>
        <w:t xml:space="preserve">.</w:t>
      </w:r>
      <w:r>
        <w:rPr>
          <w:sz w:val="20"/>
          <w:szCs w:val="20"/>
        </w:rPr>
      </w:r>
    </w:p>
    <w:p>
      <w:pPr>
        <w:pStyle w:val="819"/>
        <w:numPr>
          <w:ilvl w:val="0"/>
          <w:numId w:val="8"/>
        </w:numPr>
        <w:pBdr/>
        <w:spacing/>
        <w:ind/>
        <w:jc w:val="both"/>
        <w:rPr>
          <w:sz w:val="20"/>
          <w:szCs w:val="20"/>
        </w:rPr>
      </w:pPr>
      <w:r>
        <w:rPr>
          <w:sz w:val="20"/>
          <w:szCs w:val="20"/>
        </w:rPr>
        <w:t xml:space="preserve">Поглиблення діджиталізації сфери освіти, розвиток цифрових компетенцій вчителів та учнів впливають на формування нової методології освітнього процесу та стимулюють сприйняття інноваційних підходів до навчання з боку освітньої спільноти громади</w:t>
      </w:r>
      <w:r>
        <w:rPr>
          <w:sz w:val="20"/>
          <w:szCs w:val="20"/>
        </w:rPr>
      </w:r>
    </w:p>
    <w:p>
      <w:pPr>
        <w:pStyle w:val="819"/>
        <w:numPr>
          <w:ilvl w:val="0"/>
          <w:numId w:val="8"/>
        </w:numPr>
        <w:pBdr/>
        <w:spacing/>
        <w:ind/>
        <w:jc w:val="both"/>
        <w:rPr>
          <w:sz w:val="20"/>
          <w:szCs w:val="20"/>
        </w:rPr>
      </w:pPr>
      <w:r>
        <w:rPr>
          <w:sz w:val="20"/>
          <w:szCs w:val="20"/>
        </w:rPr>
        <w:t xml:space="preserve">Впровадження механізмів публічн</w:t>
      </w:r>
      <w:r>
        <w:rPr>
          <w:sz w:val="20"/>
          <w:szCs w:val="20"/>
        </w:rPr>
        <w:t xml:space="preserve">о-приватного партнерства у сфері фінансування освітніх послуг стане додатковим стимулом для поглиблення співпраці з ключовими підприємствами на території громади та відкриє можливості для покращення стану матеріально-технічної бази закладів освіти громади.</w:t>
      </w:r>
      <w:r>
        <w:rPr>
          <w:sz w:val="20"/>
          <w:szCs w:val="20"/>
        </w:rPr>
      </w:r>
    </w:p>
    <w:p>
      <w:pPr>
        <w:pStyle w:val="798"/>
        <w:numPr>
          <w:ilvl w:val="2"/>
          <w:numId w:val="6"/>
        </w:numPr>
        <w:pBdr/>
        <w:spacing/>
        <w:ind/>
        <w:rPr/>
      </w:pPr>
      <w:r/>
      <w:bookmarkStart w:id="75" w:name="_Toc178687141"/>
      <w:r>
        <w:t xml:space="preserve">Ризики</w:t>
      </w:r>
      <w:bookmarkEnd w:id="75"/>
      <w:r/>
      <w:r/>
    </w:p>
    <w:p>
      <w:pPr>
        <w:pBdr/>
        <w:spacing w:line="246" w:lineRule="auto"/>
        <w:ind/>
        <w:rPr>
          <w:b/>
          <w:sz w:val="20"/>
          <w:szCs w:val="20"/>
        </w:rPr>
      </w:pPr>
      <w:r>
        <w:rPr>
          <w:b/>
          <w:sz w:val="20"/>
          <w:szCs w:val="20"/>
        </w:rPr>
        <w:t xml:space="preserve">(визначені в результаті аналізу слабких сторін і загроз)</w:t>
      </w:r>
      <w:r>
        <w:rPr>
          <w:b/>
          <w:sz w:val="20"/>
          <w:szCs w:val="20"/>
        </w:rPr>
      </w:r>
    </w:p>
    <w:p>
      <w:pPr>
        <w:pStyle w:val="819"/>
        <w:numPr>
          <w:ilvl w:val="0"/>
          <w:numId w:val="8"/>
        </w:numPr>
        <w:pBdr/>
        <w:spacing/>
        <w:ind/>
        <w:jc w:val="both"/>
        <w:rPr>
          <w:sz w:val="20"/>
          <w:szCs w:val="20"/>
        </w:rPr>
      </w:pPr>
      <w:r>
        <w:rPr>
          <w:sz w:val="20"/>
          <w:szCs w:val="20"/>
        </w:rPr>
        <w:t xml:space="preserve">Війна з рос</w:t>
      </w:r>
      <w:r>
        <w:rPr>
          <w:sz w:val="20"/>
          <w:szCs w:val="20"/>
        </w:rPr>
        <w:t xml:space="preserve">ією, яка змусила переїхати жінок і дітей  в країни ЄС  чинитиме тиск на склад педагогічних працівників громади, а також, разом з загальними демографічними проблемами, може призвести до суттєвого скорочення чисельності учнів в середньостроковій перспективі.</w:t>
      </w:r>
      <w:r>
        <w:rPr>
          <w:sz w:val="20"/>
          <w:szCs w:val="20"/>
        </w:rPr>
      </w:r>
    </w:p>
    <w:p>
      <w:pPr>
        <w:pStyle w:val="819"/>
        <w:numPr>
          <w:ilvl w:val="0"/>
          <w:numId w:val="8"/>
        </w:numPr>
        <w:pBdr/>
        <w:spacing/>
        <w:ind/>
        <w:jc w:val="both"/>
        <w:rPr>
          <w:sz w:val="20"/>
          <w:szCs w:val="20"/>
        </w:rPr>
      </w:pPr>
      <w:r>
        <w:rPr>
          <w:sz w:val="20"/>
          <w:szCs w:val="20"/>
        </w:rPr>
        <w:t xml:space="preserve">Низька мотивація молодих педагогічних працівників до роботи в сільських і невеликих міських громадах, непрестижність педагогічної праці та рівень заробітних плат у сфері освіти, посилення мігр</w:t>
      </w:r>
      <w:r>
        <w:rPr>
          <w:sz w:val="20"/>
          <w:szCs w:val="20"/>
        </w:rPr>
        <w:t xml:space="preserve">ації та відтік трудових кадрів закордон, зокрема, найбільш високоосвічених та креативних педагогічних кадрів чинитимуть тиск на якість освіти в громаді, оновлення кадрового педагогічного складу і розвиток творчого потенціалу та управлінських навичок учнів.</w:t>
      </w:r>
      <w:r>
        <w:rPr>
          <w:sz w:val="20"/>
          <w:szCs w:val="20"/>
        </w:rPr>
      </w:r>
    </w:p>
    <w:p>
      <w:pPr>
        <w:pStyle w:val="819"/>
        <w:numPr>
          <w:ilvl w:val="0"/>
          <w:numId w:val="8"/>
        </w:numPr>
        <w:pBdr/>
        <w:spacing/>
        <w:ind/>
        <w:jc w:val="both"/>
        <w:rPr>
          <w:sz w:val="20"/>
          <w:szCs w:val="20"/>
        </w:rPr>
      </w:pPr>
      <w:r>
        <w:rPr>
          <w:sz w:val="20"/>
          <w:szCs w:val="20"/>
        </w:rPr>
        <w:t xml:space="preserve">Невід</w:t>
      </w:r>
      <w:r>
        <w:rPr>
          <w:sz w:val="20"/>
          <w:szCs w:val="20"/>
        </w:rPr>
        <w:t xml:space="preserve">повідність низки освітніх програм сучасним вимогам та низька загальноукраїнська якість практичної підготовки педагогічних працівників можуть посилити розбіжність в поглядах на ключову роль закладів освіти з боку педагогічних працівників та батьків і учнів.</w:t>
      </w:r>
      <w:r>
        <w:rPr>
          <w:sz w:val="20"/>
          <w:szCs w:val="20"/>
        </w:rPr>
      </w:r>
    </w:p>
    <w:p>
      <w:pPr>
        <w:pStyle w:val="819"/>
        <w:numPr>
          <w:ilvl w:val="0"/>
          <w:numId w:val="8"/>
        </w:numPr>
        <w:pBdr/>
        <w:spacing/>
        <w:ind/>
        <w:jc w:val="both"/>
        <w:rPr>
          <w:sz w:val="20"/>
          <w:szCs w:val="20"/>
        </w:rPr>
      </w:pPr>
      <w:r>
        <w:rPr>
          <w:sz w:val="20"/>
          <w:szCs w:val="20"/>
        </w:rPr>
        <w:t xml:space="preserve">Погіршення макроекономічної/ демографічної ситуації в Україні, відтік частини талановитої молоді на навчання в заклади освіти Чернігова та Києва і надалі будуть формувати тенденцію до скорочення наповненості закладів освіти.</w:t>
      </w:r>
      <w:r>
        <w:rPr>
          <w:sz w:val="20"/>
          <w:szCs w:val="20"/>
        </w:rPr>
      </w:r>
    </w:p>
    <w:p>
      <w:pPr>
        <w:pStyle w:val="796"/>
        <w:numPr>
          <w:ilvl w:val="0"/>
          <w:numId w:val="6"/>
        </w:numPr>
        <w:pBdr/>
        <w:spacing/>
        <w:ind/>
        <w:rPr/>
      </w:pPr>
      <w:r/>
      <w:bookmarkStart w:id="76" w:name="_Toc178687142"/>
      <w:r>
        <w:t xml:space="preserve">Пріоритетні проблеми освіти громади</w:t>
      </w:r>
      <w:bookmarkEnd w:id="76"/>
      <w:r/>
      <w:r/>
    </w:p>
    <w:p>
      <w:pPr>
        <w:pBdr/>
        <w:spacing/>
        <w:ind w:firstLine="709"/>
        <w:jc w:val="both"/>
        <w:rPr>
          <w:sz w:val="20"/>
          <w:szCs w:val="20"/>
        </w:rPr>
      </w:pPr>
      <w:r>
        <w:rPr>
          <w:sz w:val="20"/>
          <w:szCs w:val="20"/>
        </w:rPr>
        <w:t xml:space="preserve">За результатами обговорення проблем і потреб в системі освіти Менської громади, було визначено наступний перелік проблем, які потребують пріоритетного вирішення:</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Енергозатратні будівлі </w:t>
      </w:r>
      <w:r>
        <w:rPr>
          <w:sz w:val="20"/>
          <w:szCs w:val="20"/>
        </w:rPr>
        <w:t xml:space="preserve">заклад</w:t>
      </w:r>
      <w:r>
        <w:rPr>
          <w:sz w:val="20"/>
          <w:szCs w:val="20"/>
        </w:rPr>
        <w:t xml:space="preserve">ів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Непідготовлені для роботи будівлі та приміщення </w:t>
      </w:r>
      <w:r>
        <w:rPr>
          <w:sz w:val="20"/>
          <w:szCs w:val="20"/>
        </w:rPr>
        <w:t xml:space="preserve">майстер</w:t>
      </w:r>
      <w:r>
        <w:rPr>
          <w:sz w:val="20"/>
          <w:szCs w:val="20"/>
        </w:rPr>
        <w:t xml:space="preserve">е</w:t>
      </w:r>
      <w:r>
        <w:rPr>
          <w:sz w:val="20"/>
          <w:szCs w:val="20"/>
        </w:rPr>
        <w:t xml:space="preserve">н</w:t>
      </w:r>
      <w:r>
        <w:rPr>
          <w:sz w:val="20"/>
          <w:szCs w:val="20"/>
        </w:rPr>
        <w:t xml:space="preserve">ь</w:t>
      </w:r>
      <w:r>
        <w:rPr>
          <w:sz w:val="20"/>
          <w:szCs w:val="20"/>
        </w:rPr>
        <w:t xml:space="preserve"> </w:t>
      </w:r>
      <w:r>
        <w:rPr>
          <w:sz w:val="20"/>
          <w:szCs w:val="20"/>
        </w:rPr>
        <w:t xml:space="preserve">для профільного навчання</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необхідного обладнання в приміщеннях майстерень для профільного навчання</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Застарілі</w:t>
      </w:r>
      <w:r>
        <w:rPr>
          <w:sz w:val="20"/>
          <w:szCs w:val="20"/>
        </w:rPr>
        <w:t xml:space="preserve"> їдальні (харчоблок</w:t>
      </w:r>
      <w:r>
        <w:rPr>
          <w:sz w:val="20"/>
          <w:szCs w:val="20"/>
        </w:rPr>
        <w:t xml:space="preserve">и</w:t>
      </w:r>
      <w:r>
        <w:rPr>
          <w:sz w:val="20"/>
          <w:szCs w:val="20"/>
        </w:rPr>
        <w:t xml:space="preserve">) заклад</w:t>
      </w:r>
      <w:r>
        <w:rPr>
          <w:sz w:val="20"/>
          <w:szCs w:val="20"/>
        </w:rPr>
        <w:t xml:space="preserve">ів</w:t>
      </w:r>
      <w:r>
        <w:rPr>
          <w:sz w:val="20"/>
          <w:szCs w:val="20"/>
        </w:rPr>
        <w:t xml:space="preserve">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Сучасні майстерні (столярна, швейна, кулінарна майстерні)</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Обмеженість обладнання для </w:t>
      </w:r>
      <w:r>
        <w:rPr>
          <w:sz w:val="20"/>
          <w:szCs w:val="20"/>
        </w:rPr>
        <w:t xml:space="preserve">smart-клас</w:t>
      </w:r>
      <w:r>
        <w:rPr>
          <w:sz w:val="20"/>
          <w:szCs w:val="20"/>
        </w:rPr>
        <w:t xml:space="preserve">ів</w:t>
      </w:r>
      <w:r>
        <w:rPr>
          <w:sz w:val="20"/>
          <w:szCs w:val="20"/>
        </w:rPr>
        <w:t xml:space="preserve">: комп’ютери, роботи, мікроскоп, інтерактивний монітор, обладнання для фотозйомки; сучасні меблі</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Непідготовлені приміщення</w:t>
      </w:r>
      <w:r>
        <w:rPr>
          <w:sz w:val="20"/>
          <w:szCs w:val="20"/>
        </w:rPr>
        <w:t xml:space="preserve"> для облаштування </w:t>
      </w:r>
      <w:r>
        <w:rPr>
          <w:sz w:val="20"/>
          <w:szCs w:val="20"/>
        </w:rPr>
        <w:t xml:space="preserve">smart </w:t>
      </w:r>
      <w:r>
        <w:rPr>
          <w:sz w:val="20"/>
          <w:szCs w:val="20"/>
        </w:rPr>
        <w:t xml:space="preserve">-клас</w:t>
      </w:r>
      <w:r>
        <w:rPr>
          <w:sz w:val="20"/>
          <w:szCs w:val="20"/>
        </w:rPr>
        <w:t xml:space="preserve">ів</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Укриття в закладах освіти не відповідають </w:t>
      </w:r>
      <w:r>
        <w:rPr>
          <w:sz w:val="20"/>
          <w:szCs w:val="20"/>
        </w:rPr>
        <w:t xml:space="preserve">протирадіаційн</w:t>
      </w:r>
      <w:r>
        <w:rPr>
          <w:sz w:val="20"/>
          <w:szCs w:val="20"/>
        </w:rPr>
        <w:t xml:space="preserve">им вимогам</w:t>
      </w:r>
      <w:r>
        <w:rPr>
          <w:sz w:val="20"/>
          <w:szCs w:val="20"/>
        </w:rPr>
        <w:t xml:space="preserve">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Ряд закладів освіти потребують капітального ремонту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Нео</w:t>
      </w:r>
      <w:r>
        <w:rPr>
          <w:sz w:val="20"/>
          <w:szCs w:val="20"/>
        </w:rPr>
        <w:t xml:space="preserve">блашт</w:t>
      </w:r>
      <w:r>
        <w:rPr>
          <w:sz w:val="20"/>
          <w:szCs w:val="20"/>
        </w:rPr>
        <w:t xml:space="preserve">о</w:t>
      </w:r>
      <w:r>
        <w:rPr>
          <w:sz w:val="20"/>
          <w:szCs w:val="20"/>
        </w:rPr>
        <w:t xml:space="preserve">ван</w:t>
      </w:r>
      <w:r>
        <w:rPr>
          <w:sz w:val="20"/>
          <w:szCs w:val="20"/>
        </w:rPr>
        <w:t xml:space="preserve">і</w:t>
      </w:r>
      <w:r>
        <w:rPr>
          <w:sz w:val="20"/>
          <w:szCs w:val="20"/>
        </w:rPr>
        <w:t xml:space="preserve"> дитяч</w:t>
      </w:r>
      <w:r>
        <w:rPr>
          <w:sz w:val="20"/>
          <w:szCs w:val="20"/>
        </w:rPr>
        <w:t xml:space="preserve">і</w:t>
      </w:r>
      <w:r>
        <w:rPr>
          <w:sz w:val="20"/>
          <w:szCs w:val="20"/>
        </w:rPr>
        <w:t xml:space="preserve"> ігров</w:t>
      </w:r>
      <w:r>
        <w:rPr>
          <w:sz w:val="20"/>
          <w:szCs w:val="20"/>
        </w:rPr>
        <w:t xml:space="preserve">і</w:t>
      </w:r>
      <w:r>
        <w:rPr>
          <w:sz w:val="20"/>
          <w:szCs w:val="20"/>
        </w:rPr>
        <w:t xml:space="preserve"> майданчик</w:t>
      </w:r>
      <w:r>
        <w:rPr>
          <w:sz w:val="20"/>
          <w:szCs w:val="20"/>
        </w:rPr>
        <w:t xml:space="preserve">и</w:t>
      </w:r>
      <w:r>
        <w:rPr>
          <w:sz w:val="20"/>
          <w:szCs w:val="20"/>
        </w:rPr>
        <w:t xml:space="preserve"> біля будів</w:t>
      </w:r>
      <w:r>
        <w:rPr>
          <w:sz w:val="20"/>
          <w:szCs w:val="20"/>
        </w:rPr>
        <w:t xml:space="preserve">е</w:t>
      </w:r>
      <w:r>
        <w:rPr>
          <w:sz w:val="20"/>
          <w:szCs w:val="20"/>
        </w:rPr>
        <w:t xml:space="preserve">л</w:t>
      </w:r>
      <w:r>
        <w:rPr>
          <w:sz w:val="20"/>
          <w:szCs w:val="20"/>
        </w:rPr>
        <w:t xml:space="preserve">ь</w:t>
      </w:r>
      <w:r>
        <w:rPr>
          <w:sz w:val="20"/>
          <w:szCs w:val="20"/>
        </w:rPr>
        <w:t xml:space="preserve"> </w:t>
      </w:r>
      <w:r>
        <w:rPr>
          <w:sz w:val="20"/>
          <w:szCs w:val="20"/>
        </w:rPr>
        <w:t xml:space="preserve">закладів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Непристосовані для дітей з інклюзією приміщення закладів </w:t>
      </w:r>
      <w:r>
        <w:rPr>
          <w:sz w:val="20"/>
          <w:szCs w:val="20"/>
        </w:rPr>
        <w:t xml:space="preserve">освіти </w:t>
      </w:r>
      <w:r>
        <w:rPr>
          <w:sz w:val="20"/>
          <w:szCs w:val="20"/>
        </w:rPr>
        <w:t xml:space="preserve">громади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Необлаштований належним чином</w:t>
      </w:r>
      <w:r>
        <w:rPr>
          <w:sz w:val="20"/>
          <w:szCs w:val="20"/>
        </w:rPr>
        <w:t xml:space="preserve"> лінгафонний кабінет Менського опорного закладу загальної середньої освіти І-ІІІ ступенів ім. Т.Г.Шевченка Менської міської ради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w:t>
      </w:r>
      <w:r>
        <w:rPr>
          <w:sz w:val="20"/>
          <w:szCs w:val="20"/>
        </w:rPr>
        <w:t xml:space="preserve"> сучасного міні-футбольного майданчика зі штучною травою (огороджене, освітлене поле)</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Необлаштованість б</w:t>
      </w:r>
      <w:r>
        <w:rPr>
          <w:sz w:val="20"/>
          <w:szCs w:val="20"/>
        </w:rPr>
        <w:t xml:space="preserve">агатофункціональн</w:t>
      </w:r>
      <w:r>
        <w:rPr>
          <w:sz w:val="20"/>
          <w:szCs w:val="20"/>
        </w:rPr>
        <w:t xml:space="preserve">ого</w:t>
      </w:r>
      <w:r>
        <w:rPr>
          <w:sz w:val="20"/>
          <w:szCs w:val="20"/>
        </w:rPr>
        <w:t xml:space="preserve"> спортивно-ігров</w:t>
      </w:r>
      <w:r>
        <w:rPr>
          <w:sz w:val="20"/>
          <w:szCs w:val="20"/>
        </w:rPr>
        <w:t xml:space="preserve">ого</w:t>
      </w:r>
      <w:r>
        <w:rPr>
          <w:sz w:val="20"/>
          <w:szCs w:val="20"/>
        </w:rPr>
        <w:t xml:space="preserve"> майданчик</w:t>
      </w:r>
      <w:r>
        <w:rPr>
          <w:sz w:val="20"/>
          <w:szCs w:val="20"/>
        </w:rPr>
        <w:t xml:space="preserve">у</w:t>
      </w:r>
      <w:r>
        <w:rPr>
          <w:sz w:val="20"/>
          <w:szCs w:val="20"/>
        </w:rPr>
        <w:t xml:space="preserve"> з гумовим покриттям для дітей початкової школи </w:t>
      </w:r>
      <w:r>
        <w:rPr>
          <w:sz w:val="20"/>
          <w:szCs w:val="20"/>
        </w:rPr>
        <w:t xml:space="preserve">Менського опорного закладу загальної середньої освіти І-ІІІ ступенів ім. Т.Г.Шевченка Менської міської ради </w:t>
      </w:r>
      <w:r>
        <w:rPr>
          <w:sz w:val="20"/>
          <w:szCs w:val="20"/>
        </w:rPr>
        <w:t xml:space="preserve">(включає огороджене, освітлене універсальне поле зі штучним покриттям та вуличними тренажерами, турніками тощо)</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Застарілість існуючого приміщення міні спортивного залу</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Зношеність і застарілість обладнання для ефективного функціонування багатофункціонального  спортивно–культурного простору </w:t>
      </w:r>
      <w:r>
        <w:rPr>
          <w:sz w:val="20"/>
          <w:szCs w:val="20"/>
        </w:rPr>
        <w:t xml:space="preserve">«МолоДій</w:t>
      </w:r>
      <w:r>
        <w:rPr>
          <w:sz w:val="20"/>
          <w:szCs w:val="20"/>
        </w:rPr>
        <w:t xml:space="preserve">»</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w:t>
      </w:r>
      <w:r>
        <w:rPr>
          <w:sz w:val="20"/>
          <w:szCs w:val="20"/>
        </w:rPr>
        <w:t xml:space="preserve"> автоматичної пожежної сигналізації, оповіщення про пожежу, управління евакуацією людей, устаткування передавання тривожних сповіщень в приміщеннях</w:t>
      </w:r>
      <w:r>
        <w:rPr>
          <w:sz w:val="20"/>
          <w:szCs w:val="20"/>
        </w:rPr>
        <w:t xml:space="preserve"> більшості закладів</w:t>
      </w:r>
      <w:r>
        <w:rPr>
          <w:sz w:val="20"/>
          <w:szCs w:val="20"/>
        </w:rPr>
        <w:t xml:space="preserve">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з</w:t>
      </w:r>
      <w:r>
        <w:rPr>
          <w:sz w:val="20"/>
          <w:szCs w:val="20"/>
        </w:rPr>
        <w:t xml:space="preserve">ахист</w:t>
      </w:r>
      <w:r>
        <w:rPr>
          <w:sz w:val="20"/>
          <w:szCs w:val="20"/>
        </w:rPr>
        <w:t xml:space="preserve">у</w:t>
      </w:r>
      <w:r>
        <w:rPr>
          <w:sz w:val="20"/>
          <w:szCs w:val="20"/>
        </w:rPr>
        <w:t xml:space="preserve"> від прямих попадань блискавки і вторинних її проявів (в </w:t>
      </w:r>
      <w:r>
        <w:rPr>
          <w:sz w:val="20"/>
          <w:szCs w:val="20"/>
        </w:rPr>
        <w:t xml:space="preserve">частині закладів</w:t>
      </w:r>
      <w:r>
        <w:rPr>
          <w:sz w:val="20"/>
          <w:szCs w:val="20"/>
        </w:rPr>
        <w:t xml:space="preserve">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в</w:t>
      </w:r>
      <w:r>
        <w:rPr>
          <w:sz w:val="20"/>
          <w:szCs w:val="20"/>
        </w:rPr>
        <w:t xml:space="preserve">огнезахисн</w:t>
      </w:r>
      <w:r>
        <w:rPr>
          <w:sz w:val="20"/>
          <w:szCs w:val="20"/>
        </w:rPr>
        <w:t xml:space="preserve">ого</w:t>
      </w:r>
      <w:r>
        <w:rPr>
          <w:sz w:val="20"/>
          <w:szCs w:val="20"/>
        </w:rPr>
        <w:t xml:space="preserve"> просочення дерев’яних конструкцій </w:t>
      </w:r>
      <w:r>
        <w:rPr>
          <w:sz w:val="20"/>
          <w:szCs w:val="20"/>
        </w:rPr>
        <w:t xml:space="preserve">більшості</w:t>
      </w:r>
      <w:r>
        <w:rPr>
          <w:sz w:val="20"/>
          <w:szCs w:val="20"/>
        </w:rPr>
        <w:t xml:space="preserve"> приміщень заклад</w:t>
      </w:r>
      <w:r>
        <w:rPr>
          <w:sz w:val="20"/>
          <w:szCs w:val="20"/>
        </w:rPr>
        <w:t xml:space="preserve">ів</w:t>
      </w:r>
      <w:r>
        <w:rPr>
          <w:sz w:val="20"/>
          <w:szCs w:val="20"/>
        </w:rPr>
        <w:t xml:space="preserve"> освіти</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Незадовільний стан 2-х приміщень в </w:t>
      </w:r>
      <w:r>
        <w:rPr>
          <w:sz w:val="20"/>
          <w:szCs w:val="20"/>
        </w:rPr>
        <w:t xml:space="preserve">майбутньому </w:t>
      </w:r>
      <w:r>
        <w:rPr>
          <w:sz w:val="20"/>
          <w:szCs w:val="20"/>
        </w:rPr>
        <w:t xml:space="preserve">пансіоні ліцею відповідно до сучасних вимог</w:t>
      </w:r>
      <w:r>
        <w:rPr>
          <w:sz w:val="20"/>
          <w:szCs w:val="20"/>
        </w:rPr>
        <w:t xml:space="preserve">, комфортних та гідних умов проживання і навчання для учнів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Зношеність та неповна комплектація</w:t>
      </w:r>
      <w:r>
        <w:rPr>
          <w:sz w:val="20"/>
          <w:szCs w:val="20"/>
        </w:rPr>
        <w:t xml:space="preserve"> меблів, обладнання, м’якого інвентарю т</w:t>
      </w:r>
      <w:r>
        <w:rPr>
          <w:sz w:val="20"/>
          <w:szCs w:val="20"/>
        </w:rPr>
        <w:t xml:space="preserve">ощо для функціонування пансіону</w:t>
      </w:r>
      <w:r>
        <w:rPr>
          <w:sz w:val="20"/>
          <w:szCs w:val="20"/>
        </w:rPr>
      </w:r>
    </w:p>
    <w:p>
      <w:pPr>
        <w:pStyle w:val="819"/>
        <w:numPr>
          <w:ilvl w:val="0"/>
          <w:numId w:val="16"/>
        </w:numPr>
        <w:pBdr/>
        <w:spacing w:after="240" w:before="240" w:line="253" w:lineRule="auto"/>
        <w:ind w:hanging="357"/>
        <w:jc w:val="both"/>
        <w:rPr>
          <w:rFonts w:asciiTheme="minorHAnsi" w:hAnsiTheme="minorHAnsi" w:cstheme="minorHAnsi"/>
          <w:sz w:val="20"/>
          <w:szCs w:val="20"/>
        </w:rPr>
      </w:pPr>
      <w:r>
        <w:rPr>
          <w:sz w:val="20"/>
          <w:szCs w:val="20"/>
        </w:rPr>
        <w:t xml:space="preserve">Відсутність</w:t>
      </w:r>
      <w:r>
        <w:rPr>
          <w:sz w:val="20"/>
          <w:szCs w:val="20"/>
        </w:rPr>
        <w:t xml:space="preserve"> захисної фортифікаційної споруди (найпростішого укриття) цивільного захисту</w:t>
      </w:r>
      <w:r>
        <w:rPr>
          <w:sz w:val="20"/>
          <w:szCs w:val="20"/>
        </w:rPr>
        <w:t xml:space="preserve">  для 70 осіб в Макошинському закладі дошкільної освіти (ясла-садка) «Сонечко» загального типу Менської міської ради, для 200 осіб в Менському закладі дошкільної освіти (ясла-садка) «Дитяча академія» комбінованого типу Менської міської ради</w:t>
      </w:r>
      <w:r>
        <w:rPr>
          <w:sz w:val="20"/>
          <w:szCs w:val="20"/>
        </w:rPr>
        <w:t xml:space="preserve">; нагальна потреба в</w:t>
      </w:r>
      <w:r>
        <w:rPr>
          <w:rFonts w:asciiTheme="minorHAnsi" w:hAnsiTheme="minorHAnsi" w:cstheme="minorHAnsi"/>
          <w:color w:val="000000"/>
          <w:sz w:val="20"/>
          <w:szCs w:val="20"/>
        </w:rPr>
        <w:t xml:space="preserve"> будівництві</w:t>
      </w:r>
      <w:r>
        <w:rPr>
          <w:rFonts w:asciiTheme="minorHAnsi" w:hAnsiTheme="minorHAnsi" w:cstheme="minorHAnsi"/>
          <w:color w:val="000000"/>
          <w:sz w:val="20"/>
          <w:szCs w:val="20"/>
        </w:rPr>
        <w:t xml:space="preserve"> модульного протирадіаційного укриття (ПРУ) на території Менського опорного ЗЗСО І-ІІІ ступенів ім. Т.Г.Шевченка по вул. Чернігівський шлях,11</w:t>
      </w:r>
      <w:r>
        <w:rPr>
          <w:rFonts w:asciiTheme="minorHAnsi" w:hAnsiTheme="minorHAnsi" w:cstheme="minorHAnsi"/>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альтернативного опалення </w:t>
      </w:r>
      <w:r>
        <w:rPr>
          <w:sz w:val="20"/>
          <w:szCs w:val="20"/>
        </w:rPr>
        <w:t xml:space="preserve">в Опорному закладі Менська гімназія Менської міської ради за адресою м.Мена вул. Шевченка,56</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дитячої</w:t>
      </w:r>
      <w:r>
        <w:rPr>
          <w:sz w:val="20"/>
          <w:szCs w:val="20"/>
        </w:rPr>
        <w:t xml:space="preserve"> зон</w:t>
      </w:r>
      <w:r>
        <w:rPr>
          <w:sz w:val="20"/>
          <w:szCs w:val="20"/>
        </w:rPr>
        <w:t xml:space="preserve">и</w:t>
      </w:r>
      <w:r>
        <w:rPr>
          <w:sz w:val="20"/>
          <w:szCs w:val="20"/>
        </w:rPr>
        <w:t xml:space="preserve"> комфорту</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w:t>
      </w:r>
      <w:r>
        <w:rPr>
          <w:sz w:val="20"/>
          <w:szCs w:val="20"/>
        </w:rPr>
        <w:t xml:space="preserve">дитячого простору для відпочинку із сучасними м’якими меблями, столиками для настільних ігор, розвивальними ігровими зонами, Smart</w:t>
      </w:r>
      <w:r>
        <w:rPr>
          <w:sz w:val="20"/>
          <w:szCs w:val="20"/>
        </w:rPr>
        <w:t xml:space="preserve">-дошкою та острівками творчості</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зони</w:t>
      </w:r>
      <w:r>
        <w:rPr>
          <w:sz w:val="20"/>
          <w:szCs w:val="20"/>
        </w:rPr>
        <w:t xml:space="preserve"> релаксу </w:t>
      </w:r>
      <w:r>
        <w:rPr>
          <w:sz w:val="20"/>
          <w:szCs w:val="20"/>
        </w:rPr>
        <w:t xml:space="preserve">для</w:t>
      </w:r>
      <w:r>
        <w:rPr>
          <w:sz w:val="20"/>
          <w:szCs w:val="20"/>
        </w:rPr>
        <w:t xml:space="preserve"> учнів</w:t>
      </w:r>
      <w:r>
        <w:rPr>
          <w:sz w:val="20"/>
          <w:szCs w:val="20"/>
        </w:rPr>
        <w:t xml:space="preserve">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Обмежене використання потенціалу бібліотек закладах</w:t>
      </w:r>
      <w:r>
        <w:rPr>
          <w:sz w:val="20"/>
          <w:szCs w:val="20"/>
        </w:rPr>
        <w:t xml:space="preserve"> освіти</w:t>
      </w:r>
      <w:r>
        <w:rPr>
          <w:sz w:val="20"/>
          <w:szCs w:val="20"/>
        </w:rPr>
        <w:t xml:space="preserve">, виходячи з принципів побудови </w:t>
      </w:r>
      <w:r>
        <w:rPr>
          <w:sz w:val="20"/>
          <w:szCs w:val="20"/>
        </w:rPr>
        <w:t xml:space="preserve">Бібліотек</w:t>
      </w:r>
      <w:r>
        <w:rPr>
          <w:sz w:val="20"/>
          <w:szCs w:val="20"/>
        </w:rPr>
        <w:t xml:space="preserve">и</w:t>
      </w:r>
      <w:r>
        <w:rPr>
          <w:sz w:val="20"/>
          <w:szCs w:val="20"/>
        </w:rPr>
        <w:t xml:space="preserve"> Нової української школи </w:t>
      </w:r>
      <w:r>
        <w:rPr>
          <w:sz w:val="20"/>
          <w:szCs w:val="20"/>
        </w:rPr>
      </w:r>
    </w:p>
    <w:p>
      <w:pPr>
        <w:pStyle w:val="819"/>
        <w:numPr>
          <w:ilvl w:val="0"/>
          <w:numId w:val="16"/>
        </w:numPr>
        <w:pBdr/>
        <w:spacing w:after="240" w:before="240" w:line="253" w:lineRule="auto"/>
        <w:ind w:hanging="357"/>
        <w:jc w:val="both"/>
        <w:rPr>
          <w:sz w:val="20"/>
          <w:szCs w:val="20"/>
        </w:rPr>
      </w:pPr>
      <w:r>
        <w:rPr>
          <w:sz w:val="20"/>
          <w:szCs w:val="20"/>
        </w:rPr>
        <w:t xml:space="preserve">Відсутність к</w:t>
      </w:r>
      <w:r>
        <w:rPr>
          <w:sz w:val="20"/>
          <w:szCs w:val="20"/>
        </w:rPr>
        <w:t xml:space="preserve">імнат</w:t>
      </w:r>
      <w:r>
        <w:rPr>
          <w:sz w:val="20"/>
          <w:szCs w:val="20"/>
        </w:rPr>
        <w:t xml:space="preserve">и</w:t>
      </w:r>
      <w:r>
        <w:rPr>
          <w:sz w:val="20"/>
          <w:szCs w:val="20"/>
        </w:rPr>
        <w:t xml:space="preserve"> ментального здоров’я педагогів </w:t>
      </w:r>
      <w:r>
        <w:rPr>
          <w:sz w:val="20"/>
          <w:szCs w:val="20"/>
        </w:rPr>
      </w:r>
    </w:p>
    <w:p>
      <w:pPr>
        <w:pStyle w:val="796"/>
        <w:numPr>
          <w:ilvl w:val="0"/>
          <w:numId w:val="6"/>
        </w:numPr>
        <w:pBdr/>
        <w:spacing/>
        <w:ind/>
        <w:rPr>
          <w:sz w:val="20"/>
          <w:szCs w:val="20"/>
        </w:rPr>
      </w:pPr>
      <w:r/>
      <w:bookmarkStart w:id="77" w:name="_Toc178687143"/>
      <w:r>
        <w:rPr>
          <w:szCs w:val="24"/>
        </w:rPr>
        <w:t xml:space="preserve">Прогнози розвитку освіти громади</w:t>
      </w:r>
      <w:bookmarkEnd w:id="77"/>
      <w:r/>
      <w:r>
        <w:rPr>
          <w:sz w:val="20"/>
          <w:szCs w:val="20"/>
        </w:rPr>
      </w:r>
    </w:p>
    <w:p>
      <w:pPr>
        <w:pStyle w:val="797"/>
        <w:numPr>
          <w:ilvl w:val="1"/>
          <w:numId w:val="6"/>
        </w:numPr>
        <w:pBdr/>
        <w:spacing/>
        <w:ind/>
        <w:rPr/>
      </w:pPr>
      <w:r/>
      <w:bookmarkStart w:id="78" w:name="_Toc178687144"/>
      <w:r>
        <w:t xml:space="preserve">Песимістичний прогноз розвитку</w:t>
      </w:r>
      <w:bookmarkEnd w:id="78"/>
      <w:r/>
      <w:r/>
    </w:p>
    <w:p>
      <w:pPr>
        <w:pStyle w:val="819"/>
        <w:numPr>
          <w:ilvl w:val="0"/>
          <w:numId w:val="17"/>
        </w:numPr>
        <w:pBdr/>
        <w:spacing/>
        <w:ind w:hanging="567" w:left="567"/>
        <w:jc w:val="both"/>
        <w:rPr>
          <w:sz w:val="20"/>
          <w:szCs w:val="20"/>
        </w:rPr>
      </w:pPr>
      <w:r>
        <w:rPr>
          <w:sz w:val="20"/>
          <w:szCs w:val="20"/>
        </w:rPr>
        <w:t xml:space="preserve">Впродовж наступних років чисельність на</w:t>
      </w:r>
      <w:r>
        <w:rPr>
          <w:sz w:val="20"/>
          <w:szCs w:val="20"/>
        </w:rPr>
        <w:t xml:space="preserve">селення зменшується. Продовжується виїзд кваліфікованих спеціалістів та працездатного населення до відносно безпечних регіонів та еміграція до європейських країн, в т.ч. – освітян, а також – економічно активних батьків і їхніх дітей. Демографічна ситуація </w:t>
      </w:r>
      <w:r>
        <w:rPr>
          <w:sz w:val="20"/>
          <w:szCs w:val="20"/>
        </w:rPr>
        <w:t xml:space="preserve">погіршується: рівень народжуваності має негативну динаміку, крива смертності зростає. Чисельність молоді зменшується випереджаючими темпами, що призводить до зниження загального числа учнів і подальшого погіршення реального погіршення наповненості класів. </w:t>
      </w:r>
      <w:r>
        <w:rPr>
          <w:sz w:val="20"/>
          <w:szCs w:val="20"/>
        </w:rPr>
      </w:r>
    </w:p>
    <w:p>
      <w:pPr>
        <w:pStyle w:val="819"/>
        <w:numPr>
          <w:ilvl w:val="0"/>
          <w:numId w:val="17"/>
        </w:numPr>
        <w:pBdr/>
        <w:spacing/>
        <w:ind w:hanging="567" w:left="567"/>
        <w:jc w:val="both"/>
        <w:rPr>
          <w:sz w:val="20"/>
          <w:szCs w:val="20"/>
        </w:rPr>
      </w:pPr>
      <w:r>
        <w:rPr>
          <w:sz w:val="20"/>
          <w:szCs w:val="20"/>
        </w:rPr>
        <w:t xml:space="preserve">Території на периферії громади продовжують занепадати через відсутність робочих місць та зменшення реальних доходів населення. Як наслідок, малокомплектні заклади освіти доводиться закривати.</w:t>
      </w:r>
      <w:r>
        <w:rPr>
          <w:sz w:val="20"/>
          <w:szCs w:val="20"/>
        </w:rPr>
      </w:r>
    </w:p>
    <w:p>
      <w:pPr>
        <w:pStyle w:val="819"/>
        <w:numPr>
          <w:ilvl w:val="0"/>
          <w:numId w:val="17"/>
        </w:numPr>
        <w:pBdr/>
        <w:spacing/>
        <w:ind w:hanging="567" w:left="567"/>
        <w:jc w:val="both"/>
        <w:rPr>
          <w:sz w:val="20"/>
          <w:szCs w:val="20"/>
        </w:rPr>
      </w:pPr>
      <w:r>
        <w:rPr>
          <w:sz w:val="20"/>
          <w:szCs w:val="20"/>
        </w:rPr>
        <w:t xml:space="preserve">Внаслідок зменшення доходів місцевого та обмежених можливостей державного бюджету розбудова освітньої інфраструктури розтягується на довгі роки. </w:t>
      </w:r>
      <w:r>
        <w:rPr>
          <w:sz w:val="20"/>
          <w:szCs w:val="20"/>
        </w:rPr>
      </w:r>
    </w:p>
    <w:p>
      <w:pPr>
        <w:pStyle w:val="819"/>
        <w:numPr>
          <w:ilvl w:val="0"/>
          <w:numId w:val="17"/>
        </w:numPr>
        <w:pBdr/>
        <w:spacing/>
        <w:ind w:hanging="567" w:left="567"/>
        <w:jc w:val="both"/>
        <w:rPr>
          <w:sz w:val="20"/>
          <w:szCs w:val="20"/>
        </w:rPr>
      </w:pPr>
      <w:r>
        <w:rPr>
          <w:sz w:val="20"/>
          <w:szCs w:val="20"/>
        </w:rPr>
        <w:t xml:space="preserve">Через нерозвинену освітню інфраструктуру погіршується якість освітніх послуг.</w:t>
      </w:r>
      <w:r>
        <w:rPr>
          <w:sz w:val="20"/>
          <w:szCs w:val="20"/>
        </w:rPr>
      </w:r>
    </w:p>
    <w:p>
      <w:pPr>
        <w:pStyle w:val="797"/>
        <w:numPr>
          <w:ilvl w:val="1"/>
          <w:numId w:val="6"/>
        </w:numPr>
        <w:pBdr/>
        <w:spacing/>
        <w:ind/>
        <w:rPr/>
      </w:pPr>
      <w:r/>
      <w:bookmarkStart w:id="79" w:name="_Toc178687145"/>
      <w:r>
        <w:t xml:space="preserve">Оптимістичний прогноз розвитку</w:t>
      </w:r>
      <w:bookmarkEnd w:id="79"/>
      <w:r/>
      <w:r/>
    </w:p>
    <w:p>
      <w:pPr>
        <w:pStyle w:val="819"/>
        <w:numPr>
          <w:ilvl w:val="0"/>
          <w:numId w:val="17"/>
        </w:numPr>
        <w:pBdr/>
        <w:spacing/>
        <w:ind w:hanging="567" w:left="567"/>
        <w:jc w:val="both"/>
        <w:rPr>
          <w:sz w:val="20"/>
          <w:szCs w:val="20"/>
        </w:rPr>
      </w:pPr>
      <w:r>
        <w:rPr>
          <w:sz w:val="20"/>
          <w:szCs w:val="20"/>
        </w:rPr>
        <w:t xml:space="preserve">Громада формує свій новий імідж інвестиційно привабливої території та стає пізнаваною в Україні та за її межами – до громади поступово заходять стратегічні інвестори, зокрема, у галузі з високою доданою вартістю.</w:t>
      </w:r>
      <w:r>
        <w:rPr>
          <w:sz w:val="20"/>
          <w:szCs w:val="20"/>
        </w:rPr>
      </w:r>
    </w:p>
    <w:p>
      <w:pPr>
        <w:pStyle w:val="819"/>
        <w:numPr>
          <w:ilvl w:val="0"/>
          <w:numId w:val="17"/>
        </w:numPr>
        <w:pBdr/>
        <w:spacing/>
        <w:ind w:hanging="567" w:left="567"/>
        <w:jc w:val="both"/>
        <w:rPr>
          <w:sz w:val="20"/>
          <w:szCs w:val="20"/>
        </w:rPr>
      </w:pPr>
      <w:r>
        <w:rPr>
          <w:sz w:val="20"/>
          <w:szCs w:val="20"/>
        </w:rPr>
        <w:t xml:space="preserve">Навколо стратегічних інвесторів активізується малий і середній бізнес, заповн</w:t>
      </w:r>
      <w:r>
        <w:rPr>
          <w:sz w:val="20"/>
          <w:szCs w:val="20"/>
        </w:rPr>
        <w:t xml:space="preserve">юючи логістично-послугову нішу.</w:t>
      </w:r>
      <w:r>
        <w:rPr>
          <w:sz w:val="20"/>
          <w:szCs w:val="20"/>
        </w:rPr>
      </w:r>
    </w:p>
    <w:p>
      <w:pPr>
        <w:pStyle w:val="819"/>
        <w:numPr>
          <w:ilvl w:val="0"/>
          <w:numId w:val="17"/>
        </w:numPr>
        <w:pBdr/>
        <w:spacing/>
        <w:ind w:hanging="567" w:left="567"/>
        <w:jc w:val="both"/>
        <w:rPr>
          <w:sz w:val="20"/>
          <w:szCs w:val="20"/>
        </w:rPr>
      </w:pPr>
      <w:r>
        <w:rPr>
          <w:sz w:val="20"/>
          <w:szCs w:val="20"/>
        </w:rPr>
        <w:t xml:space="preserve">Зростання доходів бюджету дозволяє формувати належні умови праці для педагогічних працівників.</w:t>
      </w:r>
      <w:r>
        <w:rPr>
          <w:sz w:val="20"/>
          <w:szCs w:val="20"/>
        </w:rPr>
      </w:r>
    </w:p>
    <w:p>
      <w:pPr>
        <w:pStyle w:val="819"/>
        <w:numPr>
          <w:ilvl w:val="0"/>
          <w:numId w:val="17"/>
        </w:numPr>
        <w:pBdr/>
        <w:spacing/>
        <w:ind w:hanging="567" w:left="567"/>
        <w:jc w:val="both"/>
        <w:rPr>
          <w:sz w:val="20"/>
          <w:szCs w:val="20"/>
        </w:rPr>
      </w:pPr>
      <w:r>
        <w:rPr>
          <w:sz w:val="20"/>
          <w:szCs w:val="20"/>
        </w:rPr>
        <w:t xml:space="preserve">Проведено комплексне оновлення освітньої мережі на сучасній науково-технологічній основі, впроваджено сучасні та високоякісні процеси навчання.</w:t>
      </w:r>
      <w:r>
        <w:rPr>
          <w:sz w:val="20"/>
          <w:szCs w:val="20"/>
        </w:rPr>
      </w:r>
    </w:p>
    <w:p>
      <w:pPr>
        <w:pStyle w:val="819"/>
        <w:numPr>
          <w:ilvl w:val="0"/>
          <w:numId w:val="17"/>
        </w:numPr>
        <w:pBdr/>
        <w:spacing/>
        <w:ind w:hanging="567" w:left="567"/>
        <w:jc w:val="both"/>
        <w:rPr>
          <w:sz w:val="20"/>
          <w:szCs w:val="20"/>
        </w:rPr>
      </w:pPr>
      <w:r>
        <w:rPr>
          <w:sz w:val="20"/>
          <w:szCs w:val="20"/>
        </w:rPr>
        <w:t xml:space="preserve">Внаслідок дії попереднього пункту відбуваються позитивні зрушення в результатах, які демонструють випускники закладів освіти громади. Вони є затребуваними в ВНЗ </w:t>
      </w:r>
      <w:r>
        <w:rPr>
          <w:sz w:val="20"/>
          <w:szCs w:val="20"/>
        </w:rPr>
        <w:t xml:space="preserve">Чернігівській</w:t>
      </w:r>
      <w:r>
        <w:rPr>
          <w:sz w:val="20"/>
          <w:szCs w:val="20"/>
        </w:rPr>
        <w:t xml:space="preserve"> області та за її межами.</w:t>
      </w:r>
      <w:r>
        <w:rPr>
          <w:sz w:val="20"/>
          <w:szCs w:val="20"/>
        </w:rPr>
      </w:r>
    </w:p>
    <w:p>
      <w:pPr>
        <w:pStyle w:val="819"/>
        <w:numPr>
          <w:ilvl w:val="0"/>
          <w:numId w:val="17"/>
        </w:numPr>
        <w:pBdr/>
        <w:spacing/>
        <w:ind w:hanging="567" w:left="567"/>
        <w:jc w:val="both"/>
        <w:rPr>
          <w:sz w:val="20"/>
          <w:szCs w:val="20"/>
        </w:rPr>
      </w:pPr>
      <w:r>
        <w:rPr>
          <w:sz w:val="20"/>
          <w:szCs w:val="20"/>
        </w:rPr>
        <w:t xml:space="preserve">Зростає рівень доходів педагогічних працівників, що сприяє притоку молоді в цю сферу.</w:t>
      </w:r>
      <w:r>
        <w:rPr>
          <w:sz w:val="20"/>
          <w:szCs w:val="20"/>
        </w:rPr>
      </w:r>
    </w:p>
    <w:p>
      <w:pPr>
        <w:pStyle w:val="819"/>
        <w:numPr>
          <w:ilvl w:val="0"/>
          <w:numId w:val="17"/>
        </w:numPr>
        <w:pBdr/>
        <w:spacing/>
        <w:ind w:hanging="567" w:left="567"/>
        <w:jc w:val="both"/>
        <w:rPr>
          <w:sz w:val="20"/>
          <w:szCs w:val="20"/>
        </w:rPr>
      </w:pPr>
      <w:r>
        <w:rPr>
          <w:sz w:val="20"/>
          <w:szCs w:val="20"/>
        </w:rPr>
        <w:t xml:space="preserve">Активне залучення державних субвенції та коштів з ДФРР, інших джерел разом з чітким планом модернізації освітньої інфраструктури в середньостроковій перспективі дозволять значно підвищити рівень комфорту та безпеки закладів освіти громади.</w:t>
      </w:r>
      <w:r>
        <w:rPr>
          <w:sz w:val="20"/>
          <w:szCs w:val="20"/>
        </w:rPr>
      </w:r>
    </w:p>
    <w:p>
      <w:pPr>
        <w:pStyle w:val="797"/>
        <w:numPr>
          <w:ilvl w:val="1"/>
          <w:numId w:val="6"/>
        </w:numPr>
        <w:pBdr/>
        <w:spacing/>
        <w:ind/>
        <w:rPr/>
      </w:pPr>
      <w:r/>
      <w:bookmarkStart w:id="80" w:name="_Toc178687146"/>
      <w:r>
        <w:t xml:space="preserve">Реалістичний прогноз розвитку</w:t>
      </w:r>
      <w:bookmarkEnd w:id="80"/>
      <w:r/>
      <w:r/>
    </w:p>
    <w:p>
      <w:pPr>
        <w:pStyle w:val="819"/>
        <w:numPr>
          <w:ilvl w:val="0"/>
          <w:numId w:val="17"/>
        </w:numPr>
        <w:pBdr/>
        <w:spacing/>
        <w:ind w:hanging="567" w:left="567"/>
        <w:jc w:val="both"/>
        <w:rPr>
          <w:sz w:val="20"/>
          <w:szCs w:val="20"/>
        </w:rPr>
      </w:pPr>
      <w:r>
        <w:rPr>
          <w:sz w:val="20"/>
          <w:szCs w:val="20"/>
        </w:rPr>
        <w:t xml:space="preserve">Громада поступово </w:t>
      </w:r>
      <w:r>
        <w:rPr>
          <w:sz w:val="20"/>
          <w:szCs w:val="20"/>
        </w:rPr>
        <w:t xml:space="preserve">формує свій новий імідж інвестиційно-привабливої території: високотехнологічний та екологічний. Внаслідок ефективної політики місцевої та регіональної влади громада залучає стратегічних інвесторів у пріоритетні галузі економіки та сільського господарства. </w:t>
      </w:r>
      <w:r>
        <w:rPr>
          <w:sz w:val="20"/>
          <w:szCs w:val="20"/>
        </w:rPr>
      </w:r>
    </w:p>
    <w:p>
      <w:pPr>
        <w:pStyle w:val="819"/>
        <w:numPr>
          <w:ilvl w:val="0"/>
          <w:numId w:val="17"/>
        </w:numPr>
        <w:pBdr/>
        <w:spacing/>
        <w:ind w:hanging="567" w:left="567"/>
        <w:jc w:val="both"/>
        <w:rPr>
          <w:sz w:val="20"/>
          <w:szCs w:val="20"/>
        </w:rPr>
      </w:pPr>
      <w:r>
        <w:rPr>
          <w:sz w:val="20"/>
          <w:szCs w:val="20"/>
        </w:rPr>
        <w:t xml:space="preserve">Проводиться поступово оновлення освітньої мережі з урахуванням сучасних науково-технологічних принципів та технологій (онлайн навчання, комп’ютеризація, позашкілля).</w:t>
      </w:r>
      <w:r>
        <w:rPr>
          <w:sz w:val="20"/>
          <w:szCs w:val="20"/>
        </w:rPr>
      </w:r>
    </w:p>
    <w:p>
      <w:pPr>
        <w:pStyle w:val="819"/>
        <w:numPr>
          <w:ilvl w:val="0"/>
          <w:numId w:val="17"/>
        </w:numPr>
        <w:pBdr/>
        <w:spacing/>
        <w:ind w:hanging="567" w:left="567"/>
        <w:jc w:val="both"/>
        <w:rPr>
          <w:sz w:val="20"/>
          <w:szCs w:val="20"/>
        </w:rPr>
      </w:pPr>
      <w:r>
        <w:rPr>
          <w:sz w:val="20"/>
          <w:szCs w:val="20"/>
        </w:rPr>
        <w:t xml:space="preserve">Посилюються можливості і розширюється спектр послуг </w:t>
      </w:r>
      <w:r>
        <w:rPr>
          <w:sz w:val="20"/>
          <w:szCs w:val="20"/>
        </w:rPr>
        <w:t xml:space="preserve">І</w:t>
      </w:r>
      <w:r>
        <w:rPr>
          <w:color w:val="000000"/>
          <w:sz w:val="20"/>
          <w:szCs w:val="20"/>
        </w:rPr>
        <w:t xml:space="preserve">нклюзивно-ресурсн</w:t>
      </w:r>
      <w:r>
        <w:rPr>
          <w:color w:val="000000"/>
          <w:sz w:val="20"/>
          <w:szCs w:val="20"/>
        </w:rPr>
        <w:t xml:space="preserve">ого</w:t>
      </w:r>
      <w:r>
        <w:rPr>
          <w:color w:val="000000"/>
          <w:sz w:val="20"/>
          <w:szCs w:val="20"/>
        </w:rPr>
        <w:t xml:space="preserve"> центр</w:t>
      </w:r>
      <w:r>
        <w:rPr>
          <w:color w:val="000000"/>
          <w:sz w:val="20"/>
          <w:szCs w:val="20"/>
        </w:rPr>
        <w:t xml:space="preserve">у</w:t>
      </w:r>
      <w:r>
        <w:rPr>
          <w:color w:val="000000"/>
          <w:sz w:val="20"/>
          <w:szCs w:val="20"/>
        </w:rPr>
        <w:t xml:space="preserve">, міжшкільн</w:t>
      </w:r>
      <w:r>
        <w:rPr>
          <w:color w:val="000000"/>
          <w:sz w:val="20"/>
          <w:szCs w:val="20"/>
        </w:rPr>
        <w:t xml:space="preserve">ого</w:t>
      </w:r>
      <w:r>
        <w:rPr>
          <w:color w:val="000000"/>
          <w:sz w:val="20"/>
          <w:szCs w:val="20"/>
        </w:rPr>
        <w:t xml:space="preserve"> навчально-виробнич</w:t>
      </w:r>
      <w:r>
        <w:rPr>
          <w:color w:val="000000"/>
          <w:sz w:val="20"/>
          <w:szCs w:val="20"/>
        </w:rPr>
        <w:t xml:space="preserve">ого</w:t>
      </w:r>
      <w:r>
        <w:rPr>
          <w:color w:val="000000"/>
          <w:sz w:val="20"/>
          <w:szCs w:val="20"/>
        </w:rPr>
        <w:t xml:space="preserve"> комбінат</w:t>
      </w:r>
      <w:r>
        <w:rPr>
          <w:color w:val="000000"/>
          <w:sz w:val="20"/>
          <w:szCs w:val="20"/>
        </w:rPr>
        <w:t xml:space="preserve">у</w:t>
      </w:r>
      <w:r>
        <w:rPr>
          <w:color w:val="000000"/>
          <w:sz w:val="20"/>
          <w:szCs w:val="20"/>
        </w:rPr>
        <w:t xml:space="preserve">, Центр</w:t>
      </w:r>
      <w:r>
        <w:rPr>
          <w:color w:val="000000"/>
          <w:sz w:val="20"/>
          <w:szCs w:val="20"/>
        </w:rPr>
        <w:t xml:space="preserve">у</w:t>
      </w:r>
      <w:r>
        <w:rPr>
          <w:color w:val="000000"/>
          <w:sz w:val="20"/>
          <w:szCs w:val="20"/>
        </w:rPr>
        <w:t xml:space="preserve"> професійного розвитку педагогічних працівників</w:t>
      </w:r>
      <w:r>
        <w:rPr>
          <w:color w:val="000000"/>
          <w:sz w:val="20"/>
          <w:szCs w:val="20"/>
        </w:rPr>
        <w:t xml:space="preserve">.</w:t>
      </w:r>
      <w:r>
        <w:rPr>
          <w:sz w:val="20"/>
          <w:szCs w:val="20"/>
        </w:rPr>
      </w:r>
    </w:p>
    <w:p>
      <w:pPr>
        <w:pStyle w:val="819"/>
        <w:numPr>
          <w:ilvl w:val="0"/>
          <w:numId w:val="17"/>
        </w:numPr>
        <w:pBdr/>
        <w:spacing/>
        <w:ind w:hanging="567" w:left="567"/>
        <w:jc w:val="both"/>
        <w:rPr>
          <w:sz w:val="20"/>
          <w:szCs w:val="20"/>
        </w:rPr>
      </w:pPr>
      <w:r>
        <w:rPr>
          <w:sz w:val="20"/>
          <w:szCs w:val="20"/>
        </w:rPr>
        <w:t xml:space="preserve">Внаслідок дії попередн</w:t>
      </w:r>
      <w:r>
        <w:rPr>
          <w:sz w:val="20"/>
          <w:szCs w:val="20"/>
        </w:rPr>
        <w:t xml:space="preserve">іх</w:t>
      </w:r>
      <w:r>
        <w:rPr>
          <w:sz w:val="20"/>
          <w:szCs w:val="20"/>
        </w:rPr>
        <w:t xml:space="preserve"> пункт</w:t>
      </w:r>
      <w:r>
        <w:rPr>
          <w:sz w:val="20"/>
          <w:szCs w:val="20"/>
        </w:rPr>
        <w:t xml:space="preserve">ів</w:t>
      </w:r>
      <w:r>
        <w:rPr>
          <w:sz w:val="20"/>
          <w:szCs w:val="20"/>
        </w:rPr>
        <w:t xml:space="preserve"> відбуваються позитивні зрушення в якості навчання і рівні знань учнів</w:t>
      </w:r>
      <w:r>
        <w:rPr>
          <w:sz w:val="20"/>
          <w:szCs w:val="20"/>
        </w:rPr>
        <w:t xml:space="preserve"> та професійній підготовці педагогічних працівників</w:t>
      </w:r>
      <w:r>
        <w:rPr>
          <w:sz w:val="20"/>
          <w:szCs w:val="20"/>
        </w:rPr>
        <w:t xml:space="preserve">. Це сприяє підвищенню конкурентоздатності </w:t>
      </w:r>
      <w:r>
        <w:rPr>
          <w:sz w:val="20"/>
          <w:szCs w:val="20"/>
        </w:rPr>
        <w:t xml:space="preserve">учнів</w:t>
      </w:r>
      <w:r>
        <w:rPr>
          <w:sz w:val="20"/>
          <w:szCs w:val="20"/>
        </w:rPr>
        <w:t xml:space="preserve"> </w:t>
      </w:r>
      <w:r>
        <w:rPr>
          <w:sz w:val="20"/>
          <w:szCs w:val="20"/>
        </w:rPr>
        <w:t xml:space="preserve"> </w:t>
      </w:r>
      <w:r>
        <w:rPr>
          <w:sz w:val="20"/>
          <w:szCs w:val="20"/>
        </w:rPr>
        <w:t xml:space="preserve">на ринку праці та при вступі до ВНЗ.</w:t>
      </w:r>
      <w:r>
        <w:rPr>
          <w:sz w:val="20"/>
          <w:szCs w:val="20"/>
        </w:rPr>
      </w:r>
    </w:p>
    <w:p>
      <w:pPr>
        <w:pStyle w:val="819"/>
        <w:numPr>
          <w:ilvl w:val="0"/>
          <w:numId w:val="17"/>
        </w:numPr>
        <w:pBdr/>
        <w:spacing/>
        <w:ind w:hanging="567" w:left="567"/>
        <w:jc w:val="both"/>
        <w:rPr>
          <w:sz w:val="20"/>
          <w:szCs w:val="20"/>
        </w:rPr>
      </w:pPr>
      <w:r>
        <w:rPr>
          <w:sz w:val="20"/>
          <w:szCs w:val="20"/>
        </w:rPr>
        <w:t xml:space="preserve">В систему освіти громади продовжує вкладати свій ресурс соціально орієнтований бізнес, який може тепер залучати до роботи випускників шкіл.</w:t>
      </w:r>
      <w:r>
        <w:rPr>
          <w:sz w:val="20"/>
          <w:szCs w:val="20"/>
        </w:rPr>
      </w:r>
    </w:p>
    <w:p>
      <w:pPr>
        <w:pStyle w:val="819"/>
        <w:numPr>
          <w:ilvl w:val="0"/>
          <w:numId w:val="17"/>
        </w:numPr>
        <w:pBdr/>
        <w:spacing/>
        <w:ind w:hanging="567" w:left="567"/>
        <w:jc w:val="both"/>
        <w:rPr>
          <w:sz w:val="20"/>
          <w:szCs w:val="20"/>
        </w:rPr>
      </w:pPr>
      <w:r>
        <w:rPr>
          <w:sz w:val="20"/>
          <w:szCs w:val="20"/>
        </w:rPr>
        <w:t xml:space="preserve">Залучення державних субвенції та коштів з</w:t>
      </w:r>
      <w:r>
        <w:rPr>
          <w:sz w:val="20"/>
          <w:szCs w:val="20"/>
        </w:rPr>
        <w:t xml:space="preserve"> ДФРР разом з планом модернізації освітньої інфраструктури в середньостроковій перспективі дозволять підвищити рівень комфорту та покращити стан приміщень шкіл і дошкільних закладів, які стають безпечні, комфортні, енергоефективні, орієнтовані на інклюзію.</w:t>
      </w:r>
      <w:r>
        <w:rPr>
          <w:sz w:val="20"/>
          <w:szCs w:val="20"/>
        </w:rPr>
      </w:r>
    </w:p>
    <w:p>
      <w:pPr>
        <w:pStyle w:val="819"/>
        <w:numPr>
          <w:ilvl w:val="0"/>
          <w:numId w:val="17"/>
        </w:numPr>
        <w:pBdr/>
        <w:spacing/>
        <w:ind w:hanging="567" w:left="567"/>
        <w:jc w:val="both"/>
        <w:rPr>
          <w:sz w:val="20"/>
          <w:szCs w:val="20"/>
        </w:rPr>
      </w:pPr>
      <w:r>
        <w:rPr>
          <w:sz w:val="20"/>
          <w:szCs w:val="20"/>
        </w:rPr>
        <w:t xml:space="preserve">Активність мо</w:t>
      </w:r>
      <w:r>
        <w:rPr>
          <w:sz w:val="20"/>
          <w:szCs w:val="20"/>
        </w:rPr>
        <w:t xml:space="preserve">лоді громади підвищується, формуються нові громадські організації, в т.ч. що реалізують соціальні проєкти у галузі прав людини та гендерної рівності, які додатково залучають позабюджетні кошти для розвитку громади та активізації громадянського суспільства.</w:t>
      </w:r>
      <w:r>
        <w:rPr>
          <w:sz w:val="20"/>
          <w:szCs w:val="20"/>
        </w:rPr>
      </w:r>
    </w:p>
    <w:p>
      <w:pPr>
        <w:pStyle w:val="819"/>
        <w:numPr>
          <w:ilvl w:val="0"/>
          <w:numId w:val="17"/>
        </w:numPr>
        <w:pBdr/>
        <w:spacing/>
        <w:ind w:hanging="567" w:left="567"/>
        <w:jc w:val="both"/>
        <w:rPr>
          <w:sz w:val="20"/>
          <w:szCs w:val="20"/>
        </w:rPr>
      </w:pPr>
      <w:r>
        <w:rPr>
          <w:sz w:val="20"/>
          <w:szCs w:val="20"/>
        </w:rPr>
        <w:t xml:space="preserve">ВПО ототожнюють себе з громадою і не планують повертатися до своїх домівок після завершення бойових дій.</w:t>
      </w:r>
      <w:r>
        <w:rPr>
          <w:sz w:val="20"/>
          <w:szCs w:val="20"/>
        </w:rPr>
      </w:r>
    </w:p>
    <w:p>
      <w:pPr>
        <w:pStyle w:val="796"/>
        <w:numPr>
          <w:ilvl w:val="0"/>
          <w:numId w:val="6"/>
        </w:numPr>
        <w:pBdr/>
        <w:spacing/>
        <w:ind/>
        <w:rPr/>
      </w:pPr>
      <w:r/>
      <w:bookmarkStart w:id="81" w:name="_Toc178687147"/>
      <w:r>
        <w:t xml:space="preserve">Стратегічне бачення розвитку освіти</w:t>
      </w:r>
      <w:bookmarkEnd w:id="81"/>
      <w:r/>
      <w:r/>
    </w:p>
    <w:p>
      <w:pPr>
        <w:pBdr/>
        <w:spacing/>
        <w:ind w:firstLine="576"/>
        <w:jc w:val="both"/>
        <w:rPr>
          <w:sz w:val="20"/>
          <w:szCs w:val="20"/>
        </w:rPr>
      </w:pPr>
      <w:r>
        <w:rPr>
          <w:sz w:val="20"/>
          <w:szCs w:val="20"/>
        </w:rPr>
        <w:t xml:space="preserve">В рамках засідань робочої групи з розробки Стратегії розвитку освіти Менської міської територіальної громади було запропоновано наступні можливі варіанти:</w:t>
      </w:r>
      <w:r>
        <w:rPr>
          <w:sz w:val="20"/>
          <w:szCs w:val="20"/>
        </w:rP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after="0"/>
        <w:ind w:firstLine="0" w:left="0"/>
        <w:jc w:val="both"/>
        <w:rPr>
          <w:color w:val="000000"/>
          <w:sz w:val="20"/>
          <w:szCs w:val="20"/>
        </w:rPr>
      </w:pPr>
      <w:r>
        <w:rPr>
          <w:color w:val="000000"/>
          <w:sz w:val="20"/>
          <w:szCs w:val="20"/>
        </w:rPr>
        <w:t xml:space="preserve">Створення та постійний розвиток системи якісної, конкурентоспроможної,  безпечної освіти громади, де є всі умови для розвитку особистісних, творчих і </w:t>
      </w:r>
      <w:r>
        <w:rPr>
          <w:color w:val="000000"/>
          <w:sz w:val="20"/>
          <w:szCs w:val="20"/>
        </w:rPr>
        <w:t xml:space="preserve">професійних якостей як здобувача освіти, так і педагога,  забезпечена підтримка обдарованої молоді, самореалізація та різнобічний розвиток особистості, яка усвідомлює себе громадянином України і має прагнення до самовдосконалення і навчання впродовж життя.</w:t>
      </w:r>
      <w:r>
        <w:rPr>
          <w:color w:val="000000"/>
          <w:sz w:val="20"/>
          <w:szCs w:val="20"/>
        </w:rP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Освіта – це спільне завдання бать</w:t>
      </w:r>
      <w:r>
        <w:rPr>
          <w:color w:val="000000"/>
          <w:sz w:val="20"/>
          <w:szCs w:val="20"/>
        </w:rPr>
        <w:t xml:space="preserve">ків, учителів та учнів, яке дає кожному мешканцю Менської громади можливість навчатися різними способами у безпечному і приязному середовищі. Освіта популяризує розвиток самодисципліни, внутрішньої мотивації і прагнення до досконалості у процесі навчання. </w:t>
      </w:r>
      <w:r>
        <w:rPr>
          <w:color w:val="000000"/>
          <w:sz w:val="20"/>
          <w:szCs w:val="20"/>
        </w:rP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after="0" w:before="0"/>
        <w:ind w:firstLine="0" w:left="0"/>
        <w:jc w:val="both"/>
        <w:rPr>
          <w:color w:val="000000"/>
          <w:sz w:val="20"/>
          <w:szCs w:val="20"/>
        </w:rPr>
      </w:pPr>
      <w:r>
        <w:rPr>
          <w:color w:val="000000"/>
          <w:sz w:val="20"/>
          <w:szCs w:val="20"/>
        </w:rPr>
        <w:t xml:space="preserve">Мережа закладів </w:t>
      </w:r>
      <w:r>
        <w:rPr>
          <w:color w:val="000000"/>
          <w:sz w:val="20"/>
          <w:szCs w:val="20"/>
        </w:rPr>
        <w:t xml:space="preserve">освіти </w:t>
      </w:r>
      <w:r>
        <w:rPr>
          <w:color w:val="000000"/>
          <w:sz w:val="20"/>
          <w:szCs w:val="20"/>
        </w:rPr>
        <w:t xml:space="preserve">у громаді, яка має ефективну конфігурацію та розміри з урахуванням демографічних і соціальних тенденцій та відповідає стандартам якості; приведення освітніх можливостей у відповідність до потреб громади.</w:t>
      </w:r>
      <w:r>
        <w:rPr>
          <w:color w:val="000000"/>
          <w:sz w:val="20"/>
          <w:szCs w:val="20"/>
        </w:rP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before="0"/>
        <w:ind w:firstLine="0" w:left="0"/>
        <w:jc w:val="both"/>
        <w:rPr>
          <w:color w:val="000000"/>
          <w:sz w:val="20"/>
          <w:szCs w:val="20"/>
        </w:rPr>
      </w:pPr>
      <w:r>
        <w:rPr>
          <w:color w:val="000000"/>
          <w:sz w:val="20"/>
          <w:szCs w:val="20"/>
        </w:rPr>
        <w:t xml:space="preserve">Освіта - це фундамент для економічного прориву України. Це система, яка б допомагала сформувати громадянина для країни з інноваційною економікою, здатною захистити свою сім’ю та державу від зовнішніх загроз. Освіта нової Україн</w:t>
      </w:r>
      <w:r>
        <w:rPr>
          <w:color w:val="000000"/>
          <w:sz w:val="20"/>
          <w:szCs w:val="20"/>
        </w:rPr>
        <w:t xml:space="preserve">и, громади - практичні знання, розвинені м’які навички, ментальна безпека та свобода вибору. У центрі уваги особистість на різних етапах життя і наше завдання побудувати систему освіти, що поважає кожного учасника процесу, надає широкі можливості для розви</w:t>
      </w:r>
      <w:r>
        <w:rPr>
          <w:color w:val="000000"/>
          <w:sz w:val="20"/>
          <w:szCs w:val="20"/>
        </w:rPr>
        <w:t xml:space="preserve">тку та реалізації його потенціалу. Освіта – формування в основі системи цінностей та культури освіти, які сприятимуть розвитку цілісної та щасливої особистості, професіонала, громадянина України, який здатен до успішної реалізації та розбудови суспільства.</w:t>
      </w:r>
      <w:r>
        <w:rPr>
          <w:color w:val="000000"/>
          <w:sz w:val="20"/>
          <w:szCs w:val="20"/>
        </w:rPr>
      </w:r>
    </w:p>
    <w:p>
      <w:pPr>
        <w:pBdr/>
        <w:spacing/>
        <w:ind w:firstLine="576"/>
        <w:jc w:val="both"/>
        <w:rPr>
          <w:sz w:val="20"/>
          <w:szCs w:val="20"/>
        </w:rPr>
      </w:pPr>
      <w:r>
        <w:rPr>
          <w:sz w:val="20"/>
          <w:szCs w:val="20"/>
        </w:rPr>
        <w:t xml:space="preserve">Також було враховано мету оптимізації освітньої мережі громади, яка звучала наступним чином: Метою оптимізації освітньої мережі є створення розгалуженої мережі різних типів закладів дошкільної, </w:t>
      </w:r>
      <w:r>
        <w:rPr>
          <w:sz w:val="20"/>
          <w:szCs w:val="20"/>
        </w:rPr>
        <w:t xml:space="preserve">загальної середньої, позашкільної освіти Менської міської територіальної громади, що забезпечить територіальну доступність дошкільної, позашкільної, початкової та/або базової середньої освіти та створить умови для здобуття учнями якісної профільної освіти.</w:t>
      </w:r>
      <w:r>
        <w:rPr>
          <w:sz w:val="20"/>
          <w:szCs w:val="20"/>
        </w:rPr>
      </w:r>
    </w:p>
    <w:p>
      <w:pPr>
        <w:pBdr/>
        <w:spacing/>
        <w:ind w:firstLine="576"/>
        <w:jc w:val="both"/>
        <w:rPr>
          <w:sz w:val="20"/>
          <w:szCs w:val="20"/>
        </w:rPr>
      </w:pPr>
      <w:r>
        <w:rPr>
          <w:sz w:val="20"/>
          <w:szCs w:val="20"/>
        </w:rPr>
        <w:t xml:space="preserve">Взявши за основу надані пропозиції, на розгляд робочої групи було запропоновано два наступні варіанти:</w:t>
      </w:r>
      <w:r>
        <w:rPr>
          <w:sz w:val="20"/>
          <w:szCs w:val="20"/>
        </w:rPr>
      </w:r>
    </w:p>
    <w:p>
      <w:pPr>
        <w:numPr>
          <w:ilvl w:val="0"/>
          <w:numId w:val="7"/>
        </w:numPr>
        <w:pBdr>
          <w:top w:val="none" w:color="000000" w:sz="4" w:space="0"/>
          <w:left w:val="none" w:color="000000" w:sz="4" w:space="0"/>
          <w:bottom w:val="none" w:color="000000" w:sz="4" w:space="0"/>
          <w:right w:val="none" w:color="000000" w:sz="4" w:space="0"/>
          <w:between w:val="none" w:color="000000" w:sz="4" w:space="0"/>
        </w:pBdr>
        <w:spacing w:after="0"/>
        <w:ind w:left="0"/>
        <w:jc w:val="both"/>
        <w:rPr>
          <w:color w:val="000000"/>
          <w:sz w:val="20"/>
          <w:szCs w:val="20"/>
        </w:rPr>
      </w:pPr>
      <w:r>
        <w:rPr>
          <w:color w:val="000000"/>
          <w:sz w:val="20"/>
          <w:szCs w:val="20"/>
        </w:rPr>
        <w:t xml:space="preserve">Система освіти Менської міської територіальної громади спрямована на виховання, самореалізацію та різнобічний розвиток особистості, яка усвідомлює себе громад</w:t>
      </w:r>
      <w:r>
        <w:rPr>
          <w:color w:val="000000"/>
          <w:sz w:val="20"/>
          <w:szCs w:val="20"/>
        </w:rPr>
        <w:t xml:space="preserve">янином України та власної громади і має прагнення до самовдосконалення і навчання впродовж життя. Освіту в громаді забезпечують якісні, морально і фінансово вмотивовані педагогічні кадри, котрі готують молодь до дорослого життя і сприяють їхній професійній</w:t>
      </w:r>
      <w:r>
        <w:rPr>
          <w:color w:val="000000"/>
          <w:sz w:val="20"/>
          <w:szCs w:val="20"/>
        </w:rPr>
        <w:t xml:space="preserve"> орієнтації. Освітні послуги надаються на базі економічно спроможної розгалуженої мережі різних типів закладів дошкільної, загальної середньої, позашкільної освіти, що забезпечують її територіальну доступність, безпечність, інклюзивність та інноваційність.</w:t>
      </w:r>
      <w:r>
        <w:rPr>
          <w:color w:val="000000"/>
          <w:sz w:val="20"/>
          <w:szCs w:val="20"/>
        </w:rPr>
      </w:r>
    </w:p>
    <w:p>
      <w:pPr>
        <w:numPr>
          <w:ilvl w:val="0"/>
          <w:numId w:val="7"/>
        </w:numPr>
        <w:pBdr>
          <w:top w:val="none" w:color="000000" w:sz="4" w:space="0"/>
          <w:left w:val="none" w:color="000000" w:sz="4" w:space="0"/>
          <w:bottom w:val="none" w:color="000000" w:sz="4" w:space="0"/>
          <w:right w:val="none" w:color="000000" w:sz="4" w:space="0"/>
          <w:between w:val="none" w:color="000000" w:sz="4" w:space="0"/>
        </w:pBdr>
        <w:spacing w:before="0"/>
        <w:ind w:left="0"/>
        <w:jc w:val="both"/>
        <w:rPr>
          <w:color w:val="000000"/>
          <w:sz w:val="20"/>
          <w:szCs w:val="20"/>
        </w:rPr>
      </w:pPr>
      <w:r>
        <w:rPr>
          <w:color w:val="000000"/>
          <w:sz w:val="20"/>
          <w:szCs w:val="20"/>
        </w:rPr>
        <w:t xml:space="preserve">Освіта Менської територіальної громади – це наріжний камінь її подальшого розвитку і розквіту в складі Ч</w:t>
      </w:r>
      <w:r>
        <w:rPr>
          <w:color w:val="000000"/>
          <w:sz w:val="20"/>
          <w:szCs w:val="20"/>
        </w:rPr>
        <w:t xml:space="preserve">ернігівської області України. Це система, яка поєднує в єдине ціле батьків, учнів і педагогічних працівників на принципах поваги, ментальної безпеки та свободи вибору кожного учасника освітнього процесу, у центрі якої – особистість на різних етапах життя. </w:t>
      </w:r>
      <w:r>
        <w:rPr>
          <w:color w:val="000000"/>
          <w:sz w:val="20"/>
          <w:szCs w:val="20"/>
        </w:rPr>
        <w:t xml:space="preserve">Розгалужена мережі різних типів закладів дошкільної, загальної середньої, позашкільної освіти належним чином утримується і фінансується та розвивається з урахуванням вимог сучасного світу в частині доступності, інклюзії, інноваційності, безпеки і комфорту.</w:t>
      </w:r>
      <w:r>
        <w:rPr>
          <w:color w:val="000000"/>
          <w:sz w:val="20"/>
          <w:szCs w:val="20"/>
        </w:rPr>
      </w:r>
    </w:p>
    <w:p>
      <w:pPr>
        <w:pBdr/>
        <w:spacing/>
        <w:ind w:firstLine="576"/>
        <w:jc w:val="both"/>
        <w:rPr>
          <w:sz w:val="20"/>
          <w:szCs w:val="20"/>
        </w:rPr>
      </w:pPr>
      <w:r>
        <w:rPr>
          <w:sz w:val="20"/>
          <w:szCs w:val="20"/>
        </w:rPr>
        <w:t xml:space="preserve">Після проведення дискусій і обговорювань, було прийнято рішення визначити фінальним варіантом бачення Стратегії розвитку освіти Менської міської територіальної громади наступний:</w:t>
      </w:r>
      <w:r>
        <w:rPr>
          <w:sz w:val="20"/>
          <w:szCs w:val="20"/>
        </w:rPr>
      </w:r>
    </w:p>
    <w:p>
      <w:pPr>
        <w:pBdr/>
        <w:spacing/>
        <w:ind w:firstLine="576"/>
        <w:jc w:val="both"/>
        <w:rPr>
          <w:b/>
          <w:color w:val="000000"/>
          <w:sz w:val="20"/>
          <w:szCs w:val="20"/>
        </w:rPr>
      </w:pPr>
      <w:r>
        <w:rPr>
          <w:b/>
          <w:color w:val="000000"/>
          <w:sz w:val="20"/>
          <w:szCs w:val="20"/>
        </w:rPr>
        <w:t xml:space="preserve">Система освіти Менської міської територіальної громади спрямована на виховання, самореалізацію та різнобічний розвиток особистості, яка усвідомлює себе громад</w:t>
      </w:r>
      <w:r>
        <w:rPr>
          <w:b/>
          <w:color w:val="000000"/>
          <w:sz w:val="20"/>
          <w:szCs w:val="20"/>
        </w:rPr>
        <w:t xml:space="preserve">янином України та власної громади і має прагнення до самовдосконалення і навчання впродовж життя. Освіту в громаді забезпечують якісні, морально і фінансово вмотивовані педагогічні кадри, котрі готують молодь до дорослого життя і сприяють їхній професійній</w:t>
      </w:r>
      <w:r>
        <w:rPr>
          <w:b/>
          <w:color w:val="000000"/>
          <w:sz w:val="20"/>
          <w:szCs w:val="20"/>
        </w:rPr>
        <w:t xml:space="preserve"> орієнтації. Освітні послуги надаються на базі економічно спроможної розгалуженої мережі різних типів закладів дошкільної, загальної середньої, позашкільної освіти, що забезпечують її територіальну доступність, безпечність, інклюзивність та інноваційність.</w:t>
      </w:r>
      <w:r>
        <w:rPr>
          <w:b/>
          <w:color w:val="000000"/>
          <w:sz w:val="20"/>
          <w:szCs w:val="20"/>
        </w:rPr>
      </w:r>
    </w:p>
    <w:p>
      <w:pPr>
        <w:pBdr/>
        <w:spacing/>
        <w:ind w:firstLine="576"/>
        <w:jc w:val="both"/>
        <w:rPr>
          <w:sz w:val="20"/>
          <w:szCs w:val="20"/>
        </w:rPr>
        <w:sectPr>
          <w:footerReference w:type="default" r:id="rId10"/>
          <w:footnotePr/>
          <w:endnotePr/>
          <w:type w:val="nextPage"/>
          <w:pgSz w:h="16838" w:orient="portrait" w:w="11906"/>
          <w:pgMar w:top="1134" w:right="850" w:bottom="1134" w:left="1701" w:header="708" w:footer="708" w:gutter="0"/>
          <w:cols w:num="1" w:sep="0" w:space="720" w:equalWidth="1"/>
        </w:sectPr>
      </w:pPr>
      <w:r>
        <w:rPr>
          <w:sz w:val="20"/>
          <w:szCs w:val="20"/>
        </w:rPr>
      </w:r>
      <w:r>
        <w:rPr>
          <w:sz w:val="20"/>
          <w:szCs w:val="20"/>
        </w:rPr>
      </w:r>
    </w:p>
    <w:p>
      <w:pPr>
        <w:pStyle w:val="796"/>
        <w:numPr>
          <w:ilvl w:val="0"/>
          <w:numId w:val="6"/>
        </w:numPr>
        <w:pBdr/>
        <w:spacing/>
        <w:ind/>
        <w:rPr/>
      </w:pPr>
      <w:r/>
      <w:bookmarkStart w:id="82" w:name="_Toc150180212"/>
      <w:r/>
      <w:bookmarkStart w:id="83" w:name="_Toc178687148"/>
      <w:r>
        <w:t xml:space="preserve">Дерево проблем системи освіти </w:t>
      </w:r>
      <w:r>
        <w:t xml:space="preserve">Менської</w:t>
      </w:r>
      <w:r>
        <w:t xml:space="preserve"> громади</w:t>
      </w:r>
      <w:bookmarkEnd w:id="82"/>
      <w:r/>
      <w:bookmarkEnd w:id="83"/>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4104"/>
        <w:gridCol w:w="4049"/>
        <w:gridCol w:w="6810"/>
      </w:tblGrid>
      <w:tr>
        <w:trPr/>
        <w:tc>
          <w:tcPr>
            <w:shd w:val="clear" w:color="auto" w:fill="eeece1"/>
            <w:tcBorders/>
            <w:tcW w:w="4136" w:type="dxa"/>
            <w:vAlign w:val="center"/>
            <w:textDirection w:val="lrTb"/>
            <w:noWrap w:val="false"/>
          </w:tcPr>
          <w:p>
            <w:pPr>
              <w:pBdr/>
              <w:spacing w:after="0" w:before="0" w:line="247" w:lineRule="auto"/>
              <w:ind/>
              <w:jc w:val="center"/>
              <w:rPr>
                <w:b/>
              </w:rPr>
            </w:pPr>
            <w:r>
              <w:rPr>
                <w:b/>
              </w:rPr>
              <w:t xml:space="preserve">Проблеми І рівня</w:t>
            </w:r>
            <w:r>
              <w:rPr>
                <w:b/>
              </w:rPr>
            </w:r>
          </w:p>
        </w:tc>
        <w:tc>
          <w:tcPr>
            <w:shd w:val="clear" w:color="auto" w:fill="eeece1"/>
            <w:tcBorders/>
            <w:tcW w:w="4078" w:type="dxa"/>
            <w:vAlign w:val="center"/>
            <w:textDirection w:val="lrTb"/>
            <w:noWrap w:val="false"/>
          </w:tcPr>
          <w:p>
            <w:pPr>
              <w:pBdr/>
              <w:spacing w:after="0" w:before="0" w:line="247" w:lineRule="auto"/>
              <w:ind/>
              <w:jc w:val="center"/>
              <w:rPr>
                <w:b/>
              </w:rPr>
            </w:pPr>
            <w:r>
              <w:rPr>
                <w:b/>
              </w:rPr>
              <w:t xml:space="preserve">Проблеми ІІ рівня</w:t>
            </w:r>
            <w:r>
              <w:rPr>
                <w:b/>
              </w:rPr>
            </w:r>
          </w:p>
        </w:tc>
        <w:tc>
          <w:tcPr>
            <w:shd w:val="clear" w:color="auto" w:fill="eeece1"/>
            <w:tcBorders/>
            <w:tcW w:w="6873" w:type="dxa"/>
            <w:vAlign w:val="center"/>
            <w:textDirection w:val="lrTb"/>
            <w:noWrap w:val="false"/>
          </w:tcPr>
          <w:p>
            <w:pPr>
              <w:pBdr/>
              <w:spacing w:after="0" w:before="0" w:line="247" w:lineRule="auto"/>
              <w:ind/>
              <w:jc w:val="center"/>
              <w:rPr>
                <w:b/>
              </w:rPr>
            </w:pPr>
            <w:r>
              <w:rPr>
                <w:b/>
              </w:rPr>
              <w:t xml:space="preserve">Проблеми ІІІ рівня</w:t>
            </w:r>
            <w:r>
              <w:rPr>
                <w:b/>
              </w:rPr>
            </w:r>
          </w:p>
        </w:tc>
      </w:tr>
      <w:tr>
        <w:trPr/>
        <w:tc>
          <w:tcPr>
            <w:shd w:val="clear" w:color="auto" w:fill="fbd4b4"/>
            <w:tcBorders/>
            <w:tcW w:w="4136" w:type="dxa"/>
            <w:vAlign w:val="center"/>
            <w:vMerge w:val="restart"/>
            <w:textDirection w:val="lrTb"/>
            <w:noWrap w:val="false"/>
          </w:tcPr>
          <w:p>
            <w:pPr>
              <w:pBdr/>
              <w:spacing w:after="0" w:before="0" w:line="247" w:lineRule="auto"/>
              <w:ind/>
              <w:jc w:val="both"/>
              <w:rPr>
                <w:sz w:val="20"/>
              </w:rPr>
            </w:pPr>
            <w:r>
              <w:rPr>
                <w:sz w:val="20"/>
              </w:rPr>
              <w:t xml:space="preserve">1. </w:t>
            </w:r>
            <w:r>
              <w:rPr>
                <w:sz w:val="20"/>
              </w:rPr>
              <w:t xml:space="preserve">Освітня мережа громади є економічно неефективною і за своїм розвитком відстає від </w:t>
            </w:r>
            <w:r>
              <w:t xml:space="preserve">вимог чинного законодавства </w:t>
            </w:r>
            <w:r>
              <w:rPr>
                <w:sz w:val="20"/>
              </w:rPr>
            </w:r>
          </w:p>
        </w:tc>
        <w:tc>
          <w:tcPr>
            <w:shd w:val="clear" w:color="auto" w:fill="b8cce4"/>
            <w:tcBorders/>
            <w:tcW w:w="4078" w:type="dxa"/>
            <w:vAlign w:val="center"/>
            <w:vMerge w:val="restart"/>
            <w:textDirection w:val="lrTb"/>
            <w:noWrap w:val="false"/>
          </w:tcPr>
          <w:p>
            <w:pPr>
              <w:pBdr/>
              <w:spacing w:after="0" w:before="0" w:line="247" w:lineRule="auto"/>
              <w:ind/>
              <w:jc w:val="both"/>
              <w:rPr>
                <w:sz w:val="20"/>
              </w:rPr>
            </w:pPr>
            <w:r>
              <w:rPr>
                <w:sz w:val="20"/>
              </w:rPr>
              <w:t xml:space="preserve">1.1. </w:t>
            </w:r>
            <w:r>
              <w:rPr>
                <w:sz w:val="20"/>
              </w:rPr>
              <w:t xml:space="preserve">М</w:t>
            </w:r>
            <w:r>
              <w:rPr>
                <w:sz w:val="20"/>
              </w:rPr>
              <w:t xml:space="preserve">ереж</w:t>
            </w:r>
            <w:r>
              <w:rPr>
                <w:sz w:val="20"/>
              </w:rPr>
              <w:t xml:space="preserve">у</w:t>
            </w:r>
            <w:r>
              <w:rPr>
                <w:sz w:val="20"/>
              </w:rPr>
              <w:t xml:space="preserve"> закладів освіти</w:t>
            </w:r>
            <w:r>
              <w:rPr>
                <w:sz w:val="20"/>
              </w:rPr>
              <w:t xml:space="preserve"> не відповідає </w:t>
            </w:r>
            <w:r>
              <w:rPr>
                <w:sz w:val="20"/>
              </w:rPr>
              <w:t xml:space="preserve">територіальни</w:t>
            </w:r>
            <w:r>
              <w:rPr>
                <w:sz w:val="20"/>
              </w:rPr>
              <w:t xml:space="preserve">м</w:t>
            </w:r>
            <w:r>
              <w:rPr>
                <w:sz w:val="20"/>
              </w:rPr>
              <w:t xml:space="preserve"> особливост</w:t>
            </w:r>
            <w:r>
              <w:rPr>
                <w:sz w:val="20"/>
              </w:rPr>
              <w:t xml:space="preserve">ям</w:t>
            </w:r>
            <w:r>
              <w:rPr>
                <w:sz w:val="20"/>
              </w:rPr>
              <w:t xml:space="preserve"> та</w:t>
            </w:r>
            <w:r>
              <w:rPr>
                <w:sz w:val="20"/>
              </w:rPr>
              <w:t xml:space="preserve"> </w:t>
            </w:r>
            <w:r>
              <w:rPr>
                <w:sz w:val="20"/>
              </w:rPr>
              <w:t xml:space="preserve">змінам в демографічній структурі громади</w:t>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1.1.1</w:t>
            </w:r>
            <w:r>
              <w:rPr>
                <w:sz w:val="20"/>
              </w:rPr>
              <w:t xml:space="preserve"> </w:t>
            </w:r>
            <w:r>
              <w:rPr>
                <w:sz w:val="20"/>
              </w:rPr>
              <w:t xml:space="preserve">Статути з</w:t>
            </w:r>
            <w:r>
              <w:t xml:space="preserve">аклад</w:t>
            </w:r>
            <w:r>
              <w:t xml:space="preserve">ів</w:t>
            </w:r>
            <w:r>
              <w:t xml:space="preserve"> загальної середньої освіти</w:t>
            </w:r>
            <w:r>
              <w:t xml:space="preserve"> не відповідають</w:t>
            </w:r>
            <w:r>
              <w:t xml:space="preserve"> вимог</w:t>
            </w:r>
            <w:r>
              <w:t xml:space="preserve">ам</w:t>
            </w:r>
            <w:r>
              <w:t xml:space="preserve"> чинного законодавства</w:t>
            </w:r>
            <w:r>
              <w:t xml:space="preserve">, самі заклади – змінам в демографічній структурі громади</w:t>
            </w:r>
            <w:r>
              <w:rPr>
                <w:sz w:val="20"/>
              </w:rPr>
            </w:r>
          </w:p>
        </w:tc>
      </w:tr>
      <w:tr>
        <w:trPr>
          <w:trHeight w:val="559"/>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1.1.2</w:t>
            </w:r>
            <w:r>
              <w:rPr>
                <w:sz w:val="20"/>
              </w:rPr>
              <w:t xml:space="preserve"> </w:t>
            </w:r>
            <w:r>
              <w:t xml:space="preserve">М</w:t>
            </w:r>
            <w:r>
              <w:t xml:space="preserve">ереж</w:t>
            </w:r>
            <w:r>
              <w:t xml:space="preserve">а</w:t>
            </w:r>
            <w:r>
              <w:t xml:space="preserve"> закладів дошкільної освіти</w:t>
            </w:r>
            <w:r>
              <w:t xml:space="preserve"> не враховує територіальні особливості громади і демографічні перспективи</w:t>
            </w:r>
            <w:r>
              <w:rPr>
                <w:sz w:val="20"/>
              </w:rPr>
            </w:r>
          </w:p>
        </w:tc>
      </w:tr>
      <w:tr>
        <w:trPr>
          <w:trHeight w:val="559"/>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1.1.</w:t>
            </w:r>
            <w:r>
              <w:rPr>
                <w:sz w:val="20"/>
              </w:rPr>
              <w:t xml:space="preserve">3 </w:t>
            </w:r>
            <w:r>
              <w:rPr>
                <w:sz w:val="20"/>
              </w:rPr>
              <w:t xml:space="preserve">М</w:t>
            </w:r>
            <w:r>
              <w:t xml:space="preserve">ереж</w:t>
            </w:r>
            <w:r>
              <w:t xml:space="preserve">а</w:t>
            </w:r>
            <w:r>
              <w:t xml:space="preserve"> закладів позашкільної освіти</w:t>
            </w:r>
            <w:r>
              <w:t xml:space="preserve"> не враховує територіальні особливості громади і демографічні перспективи</w:t>
            </w:r>
            <w:r>
              <w:rPr>
                <w:sz w:val="20"/>
              </w:rPr>
            </w:r>
          </w:p>
        </w:tc>
      </w:tr>
      <w:tr>
        <w:trPr>
          <w:trHeight w:val="244"/>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restart"/>
            <w:textDirection w:val="lrTb"/>
            <w:noWrap w:val="false"/>
          </w:tcPr>
          <w:p>
            <w:pPr>
              <w:pBdr/>
              <w:spacing w:after="0" w:before="0" w:line="247" w:lineRule="auto"/>
              <w:ind/>
              <w:jc w:val="both"/>
              <w:rPr>
                <w:sz w:val="20"/>
              </w:rPr>
            </w:pPr>
            <w:r>
              <w:rPr>
                <w:sz w:val="20"/>
              </w:rPr>
              <w:t xml:space="preserve">1.2. </w:t>
            </w:r>
            <w:r>
              <w:rPr>
                <w:sz w:val="20"/>
              </w:rPr>
              <w:t xml:space="preserve">У</w:t>
            </w:r>
            <w:r>
              <w:rPr>
                <w:sz w:val="20"/>
              </w:rPr>
              <w:t xml:space="preserve">мови для надання освітніх послуг</w:t>
            </w:r>
            <w:r>
              <w:rPr>
                <w:sz w:val="20"/>
              </w:rPr>
              <w:t xml:space="preserve"> погіршуються через моральну та технічну застарілість освітніх закладів та установ</w:t>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szCs w:val="20"/>
                <w:lang w:eastAsia="it-IT"/>
              </w:rPr>
            </w:pPr>
            <w:r>
              <w:rPr>
                <w:sz w:val="20"/>
                <w:szCs w:val="20"/>
                <w:lang w:eastAsia="it-IT"/>
              </w:rPr>
              <w:t xml:space="preserve">1.2.1. </w:t>
            </w:r>
            <w:r>
              <w:rPr>
                <w:sz w:val="20"/>
                <w:szCs w:val="20"/>
                <w:lang w:eastAsia="it-IT"/>
              </w:rPr>
              <w:t xml:space="preserve">Будівлі та приміщення </w:t>
            </w:r>
            <w:r>
              <w:rPr>
                <w:sz w:val="20"/>
                <w:szCs w:val="20"/>
                <w:lang w:eastAsia="it-IT"/>
              </w:rPr>
              <w:t xml:space="preserve">різних типів закладів освіти і допоміжн</w:t>
            </w:r>
            <w:r>
              <w:rPr>
                <w:sz w:val="20"/>
                <w:szCs w:val="20"/>
                <w:lang w:eastAsia="it-IT"/>
              </w:rPr>
              <w:t xml:space="preserve">і</w:t>
            </w:r>
            <w:r>
              <w:rPr>
                <w:sz w:val="20"/>
                <w:szCs w:val="20"/>
                <w:lang w:eastAsia="it-IT"/>
              </w:rPr>
              <w:t xml:space="preserve"> приміщен</w:t>
            </w:r>
            <w:r>
              <w:rPr>
                <w:sz w:val="20"/>
                <w:szCs w:val="20"/>
                <w:lang w:eastAsia="it-IT"/>
              </w:rPr>
              <w:t xml:space="preserve">ня не відповідають сучасним вимогам </w:t>
            </w:r>
            <w:r>
              <w:rPr>
                <w:sz w:val="20"/>
                <w:szCs w:val="20"/>
                <w:lang w:eastAsia="it-IT"/>
              </w:rPr>
              <w:t xml:space="preserve">до безпеки, інклюзії, комфорту</w:t>
            </w:r>
            <w:r>
              <w:rPr>
                <w:sz w:val="20"/>
                <w:szCs w:val="20"/>
                <w:lang w:eastAsia="it-IT"/>
              </w:rPr>
            </w:r>
          </w:p>
        </w:tc>
      </w:tr>
      <w:tr>
        <w:trPr>
          <w:trHeight w:val="181"/>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1.2.2. </w:t>
            </w:r>
            <w:r>
              <w:rPr>
                <w:sz w:val="20"/>
              </w:rPr>
              <w:t xml:space="preserve">Т</w:t>
            </w:r>
            <w:r>
              <w:rPr>
                <w:sz w:val="20"/>
              </w:rPr>
              <w:t xml:space="preserve">ериторії закладів освіти </w:t>
            </w:r>
            <w:r>
              <w:rPr>
                <w:sz w:val="20"/>
              </w:rPr>
              <w:t xml:space="preserve">не повною мірою забезпечують комфорт і безпеку перебування</w:t>
            </w:r>
            <w:r>
              <w:rPr>
                <w:sz w:val="20"/>
              </w:rPr>
            </w:r>
          </w:p>
        </w:tc>
      </w:tr>
      <w:tr>
        <w:trPr>
          <w:trHeight w:val="181"/>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1.2.3. </w:t>
            </w:r>
            <w:r>
              <w:rPr>
                <w:sz w:val="20"/>
              </w:rPr>
              <w:t xml:space="preserve">Т</w:t>
            </w:r>
            <w:r>
              <w:rPr>
                <w:sz w:val="20"/>
              </w:rPr>
              <w:t xml:space="preserve">ехнік</w:t>
            </w:r>
            <w:r>
              <w:rPr>
                <w:sz w:val="20"/>
              </w:rPr>
              <w:t xml:space="preserve">а та обладнання частини закладів освіти застаріла</w:t>
            </w:r>
            <w:r>
              <w:rPr>
                <w:sz w:val="20"/>
              </w:rPr>
            </w:r>
          </w:p>
        </w:tc>
      </w:tr>
      <w:tr>
        <w:trPr>
          <w:trHeight w:val="181"/>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1.2.4. </w:t>
            </w:r>
            <w:r>
              <w:rPr>
                <w:sz w:val="20"/>
              </w:rPr>
              <w:t xml:space="preserve">Т</w:t>
            </w:r>
            <w:r>
              <w:rPr>
                <w:sz w:val="20"/>
              </w:rPr>
              <w:t xml:space="preserve">ранспортн</w:t>
            </w:r>
            <w:r>
              <w:rPr>
                <w:sz w:val="20"/>
              </w:rPr>
              <w:t xml:space="preserve">а</w:t>
            </w:r>
            <w:r>
              <w:rPr>
                <w:sz w:val="20"/>
              </w:rPr>
              <w:t xml:space="preserve"> доступність закладів </w:t>
            </w:r>
            <w:r>
              <w:rPr>
                <w:sz w:val="20"/>
              </w:rPr>
              <w:t xml:space="preserve">освіти </w:t>
            </w:r>
            <w:r>
              <w:rPr>
                <w:sz w:val="20"/>
              </w:rPr>
              <w:t xml:space="preserve">і</w:t>
            </w:r>
            <w:r>
              <w:rPr>
                <w:sz w:val="20"/>
              </w:rPr>
              <w:t xml:space="preserve"> умови доставки учасників навчального процесу до них</w:t>
            </w:r>
            <w:r>
              <w:rPr>
                <w:sz w:val="20"/>
              </w:rPr>
              <w:t xml:space="preserve"> знаходяться на низькому рівні</w:t>
            </w:r>
            <w:r>
              <w:rPr>
                <w:sz w:val="20"/>
              </w:rPr>
            </w:r>
          </w:p>
        </w:tc>
      </w:tr>
      <w:tr>
        <w:trPr>
          <w:trHeight w:val="181"/>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1.2.5. </w:t>
            </w:r>
            <w:r>
              <w:rPr>
                <w:sz w:val="20"/>
                <w:szCs w:val="20"/>
              </w:rPr>
              <w:t xml:space="preserve">Х</w:t>
            </w:r>
            <w:r>
              <w:rPr>
                <w:sz w:val="20"/>
              </w:rPr>
              <w:t xml:space="preserve">арчоблок</w:t>
            </w:r>
            <w:r>
              <w:rPr>
                <w:sz w:val="20"/>
              </w:rPr>
              <w:t xml:space="preserve">и</w:t>
            </w:r>
            <w:r>
              <w:rPr>
                <w:sz w:val="20"/>
              </w:rPr>
              <w:t xml:space="preserve"> </w:t>
            </w:r>
            <w:r>
              <w:rPr>
                <w:sz w:val="20"/>
              </w:rPr>
              <w:t xml:space="preserve">закладів </w:t>
            </w:r>
            <w:r>
              <w:rPr>
                <w:sz w:val="20"/>
              </w:rPr>
              <w:t xml:space="preserve">освіти </w:t>
            </w:r>
            <w:r>
              <w:rPr>
                <w:sz w:val="20"/>
              </w:rPr>
              <w:t xml:space="preserve">громади </w:t>
            </w:r>
            <w:r>
              <w:rPr>
                <w:sz w:val="20"/>
              </w:rPr>
              <w:t xml:space="preserve">не мають сертифікації НАССР</w:t>
            </w:r>
            <w:r>
              <w:rPr>
                <w:sz w:val="20"/>
              </w:rPr>
            </w:r>
          </w:p>
        </w:tc>
      </w:tr>
      <w:tr>
        <w:trPr/>
        <w:tc>
          <w:tcPr>
            <w:shd w:val="clear" w:color="auto" w:fill="fbd4b4"/>
            <w:tcBorders/>
            <w:tcW w:w="4136" w:type="dxa"/>
            <w:vAlign w:val="center"/>
            <w:vMerge w:val="restart"/>
            <w:textDirection w:val="lrTb"/>
            <w:noWrap w:val="false"/>
          </w:tcPr>
          <w:p>
            <w:pPr>
              <w:pBdr/>
              <w:spacing w:after="0" w:before="0" w:line="247" w:lineRule="auto"/>
              <w:ind/>
              <w:jc w:val="both"/>
              <w:rPr>
                <w:sz w:val="20"/>
              </w:rPr>
            </w:pPr>
            <w:r>
              <w:rPr>
                <w:sz w:val="20"/>
              </w:rPr>
              <w:t xml:space="preserve">2. </w:t>
            </w:r>
            <w:r>
              <w:rPr>
                <w:sz w:val="20"/>
              </w:rPr>
              <w:t xml:space="preserve">Форми та механізми надання освітніх послуг не відповідають зростаючим потребам молоді і прагненням педагогічних працівників</w:t>
            </w:r>
            <w:r>
              <w:rPr>
                <w:sz w:val="20"/>
              </w:rPr>
            </w:r>
          </w:p>
        </w:tc>
        <w:tc>
          <w:tcPr>
            <w:shd w:val="clear" w:color="auto" w:fill="b8cce4"/>
            <w:tcBorders/>
            <w:tcW w:w="4078" w:type="dxa"/>
            <w:vAlign w:val="center"/>
            <w:vMerge w:val="restart"/>
            <w:textDirection w:val="lrTb"/>
            <w:noWrap w:val="false"/>
          </w:tcPr>
          <w:p>
            <w:pPr>
              <w:pBdr/>
              <w:spacing w:after="0" w:before="0" w:line="247" w:lineRule="auto"/>
              <w:ind/>
              <w:jc w:val="both"/>
              <w:rPr>
                <w:sz w:val="20"/>
              </w:rPr>
            </w:pPr>
            <w:r>
              <w:rPr>
                <w:sz w:val="20"/>
              </w:rPr>
              <w:t xml:space="preserve">2.1. </w:t>
            </w:r>
            <w:r>
              <w:rPr>
                <w:sz w:val="20"/>
              </w:rPr>
              <w:t xml:space="preserve">Не забезпечено</w:t>
            </w:r>
            <w:r>
              <w:rPr>
                <w:sz w:val="20"/>
              </w:rPr>
              <w:t xml:space="preserve"> безперервн</w:t>
            </w:r>
            <w:r>
              <w:rPr>
                <w:sz w:val="20"/>
              </w:rPr>
              <w:t xml:space="preserve">ий</w:t>
            </w:r>
            <w:r>
              <w:rPr>
                <w:sz w:val="20"/>
              </w:rPr>
              <w:t xml:space="preserve"> професійн</w:t>
            </w:r>
            <w:r>
              <w:rPr>
                <w:sz w:val="20"/>
              </w:rPr>
              <w:t xml:space="preserve">ий</w:t>
            </w:r>
            <w:r>
              <w:rPr>
                <w:sz w:val="20"/>
              </w:rPr>
              <w:t xml:space="preserve"> </w:t>
            </w:r>
            <w:r>
              <w:rPr>
                <w:sz w:val="20"/>
              </w:rPr>
              <w:t xml:space="preserve">розвит</w:t>
            </w:r>
            <w:r>
              <w:rPr>
                <w:sz w:val="20"/>
              </w:rPr>
              <w:t xml:space="preserve">о</w:t>
            </w:r>
            <w:r>
              <w:rPr>
                <w:sz w:val="20"/>
              </w:rPr>
              <w:t xml:space="preserve">к педагогічних працівників </w:t>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szCs w:val="20"/>
              </w:rPr>
              <w:t xml:space="preserve">2.1.1. </w:t>
            </w:r>
            <w:r>
              <w:rPr>
                <w:sz w:val="20"/>
                <w:szCs w:val="20"/>
              </w:rPr>
              <w:t xml:space="preserve">Механізми підтримки і стимулювання п</w:t>
            </w:r>
            <w:r>
              <w:rPr>
                <w:sz w:val="20"/>
                <w:szCs w:val="20"/>
              </w:rPr>
              <w:t xml:space="preserve">едагогічн</w:t>
            </w:r>
            <w:r>
              <w:rPr>
                <w:sz w:val="20"/>
                <w:szCs w:val="20"/>
              </w:rPr>
              <w:t xml:space="preserve">их</w:t>
            </w:r>
            <w:r>
              <w:rPr>
                <w:sz w:val="20"/>
                <w:szCs w:val="20"/>
              </w:rPr>
              <w:t xml:space="preserve"> працівник</w:t>
            </w:r>
            <w:r>
              <w:rPr>
                <w:sz w:val="20"/>
                <w:szCs w:val="20"/>
              </w:rPr>
              <w:t xml:space="preserve">ів діють з перебоями</w:t>
            </w:r>
            <w:r>
              <w:rPr>
                <w:sz w:val="20"/>
              </w:rPr>
            </w:r>
          </w:p>
        </w:tc>
      </w:tr>
      <w:tr>
        <w:trPr>
          <w:trHeight w:val="437"/>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szCs w:val="20"/>
              </w:rPr>
              <w:t xml:space="preserve">2.1.2. </w:t>
            </w:r>
            <w:r>
              <w:rPr>
                <w:sz w:val="20"/>
                <w:szCs w:val="20"/>
              </w:rPr>
              <w:t xml:space="preserve">У</w:t>
            </w:r>
            <w:r>
              <w:rPr>
                <w:sz w:val="20"/>
                <w:szCs w:val="20"/>
              </w:rPr>
              <w:t xml:space="preserve">мови для безперервного професійного</w:t>
            </w:r>
            <w:r>
              <w:rPr>
                <w:sz w:val="20"/>
                <w:szCs w:val="20"/>
              </w:rPr>
              <w:t xml:space="preserve"> </w:t>
            </w:r>
            <w:r>
              <w:rPr>
                <w:sz w:val="20"/>
                <w:szCs w:val="20"/>
              </w:rPr>
              <w:t xml:space="preserve">розвитку та підвищення кваліфікації педагогічних працівників закладів та</w:t>
            </w:r>
            <w:r>
              <w:rPr>
                <w:sz w:val="20"/>
                <w:szCs w:val="20"/>
              </w:rPr>
              <w:t xml:space="preserve"> установ освіти</w:t>
            </w:r>
            <w:r>
              <w:rPr>
                <w:sz w:val="20"/>
                <w:szCs w:val="20"/>
              </w:rPr>
              <w:t xml:space="preserve"> не відповідають сучасним вимогам</w:t>
            </w:r>
            <w:r>
              <w:rPr>
                <w:sz w:val="20"/>
              </w:rPr>
            </w:r>
          </w:p>
        </w:tc>
      </w:tr>
      <w:tr>
        <w:trPr>
          <w:trHeight w:val="437"/>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szCs w:val="20"/>
              </w:rPr>
            </w:pPr>
            <w:r>
              <w:rPr>
                <w:sz w:val="20"/>
                <w:szCs w:val="20"/>
              </w:rPr>
              <w:t xml:space="preserve">2.1.3. </w:t>
            </w:r>
            <w:r>
              <w:rPr>
                <w:sz w:val="20"/>
                <w:szCs w:val="20"/>
              </w:rPr>
              <w:t xml:space="preserve">Для педагогічних працівників не сформовано процедур і механізмів для регулярної </w:t>
            </w:r>
            <w:r>
              <w:rPr>
                <w:sz w:val="20"/>
                <w:szCs w:val="20"/>
              </w:rPr>
              <w:t xml:space="preserve">у конференціях,</w:t>
            </w:r>
            <w:r>
              <w:rPr>
                <w:sz w:val="20"/>
                <w:szCs w:val="20"/>
              </w:rPr>
              <w:t xml:space="preserve"> </w:t>
            </w:r>
            <w:r>
              <w:rPr>
                <w:sz w:val="20"/>
                <w:szCs w:val="20"/>
              </w:rPr>
              <w:t xml:space="preserve">семінарах, практикумах, різн</w:t>
            </w:r>
            <w:r>
              <w:rPr>
                <w:sz w:val="20"/>
                <w:szCs w:val="20"/>
              </w:rPr>
              <w:t xml:space="preserve">оманітних проєктах та конкурсах</w:t>
            </w:r>
            <w:r>
              <w:rPr>
                <w:sz w:val="20"/>
                <w:szCs w:val="20"/>
              </w:rPr>
            </w:r>
          </w:p>
        </w:tc>
      </w:tr>
      <w:tr>
        <w:trPr>
          <w:trHeight w:val="244"/>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restart"/>
            <w:textDirection w:val="lrTb"/>
            <w:noWrap w:val="false"/>
          </w:tcPr>
          <w:p>
            <w:pPr>
              <w:pBdr/>
              <w:spacing w:after="0" w:before="0" w:line="247" w:lineRule="auto"/>
              <w:ind/>
              <w:jc w:val="both"/>
              <w:rPr>
                <w:sz w:val="20"/>
              </w:rPr>
            </w:pPr>
            <w:r>
              <w:rPr>
                <w:sz w:val="20"/>
              </w:rPr>
              <w:t xml:space="preserve">2.2. </w:t>
            </w:r>
            <w:r>
              <w:rPr>
                <w:sz w:val="20"/>
              </w:rPr>
              <w:t xml:space="preserve">Не повністю використовується весь потенціал </w:t>
            </w:r>
            <w:r>
              <w:rPr>
                <w:sz w:val="20"/>
              </w:rPr>
              <w:t xml:space="preserve">молод</w:t>
            </w:r>
            <w:r>
              <w:rPr>
                <w:sz w:val="20"/>
              </w:rPr>
              <w:t xml:space="preserve">і для потреб</w:t>
            </w:r>
            <w:r>
              <w:rPr>
                <w:sz w:val="20"/>
              </w:rPr>
              <w:t xml:space="preserve"> громади</w:t>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2.2.1. </w:t>
            </w:r>
            <w:r>
              <w:rPr>
                <w:sz w:val="20"/>
                <w:szCs w:val="20"/>
              </w:rPr>
              <w:t xml:space="preserve">Ф</w:t>
            </w:r>
            <w:r>
              <w:rPr>
                <w:sz w:val="20"/>
                <w:szCs w:val="20"/>
              </w:rPr>
              <w:t xml:space="preserve">ункціонування молодіжних та громадських активностей і рухів (Молодіжна рада, Шкільний бюджет, учнівське самоврядування)</w:t>
            </w:r>
            <w:r>
              <w:rPr>
                <w:sz w:val="20"/>
                <w:szCs w:val="20"/>
              </w:rPr>
              <w:t xml:space="preserve"> не має сталої основи</w:t>
            </w:r>
            <w:r>
              <w:rPr>
                <w:sz w:val="20"/>
              </w:rPr>
            </w:r>
          </w:p>
        </w:tc>
      </w:tr>
      <w:tr>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2.2.2. </w:t>
            </w:r>
            <w:r>
              <w:rPr>
                <w:sz w:val="20"/>
              </w:rPr>
              <w:t xml:space="preserve">П</w:t>
            </w:r>
            <w:r>
              <w:rPr>
                <w:sz w:val="20"/>
              </w:rPr>
              <w:t xml:space="preserve">роведення національно-патріотичних заходів для дітей та молоді, їхн</w:t>
            </w:r>
            <w:r>
              <w:rPr>
                <w:sz w:val="20"/>
              </w:rPr>
              <w:t xml:space="preserve">я</w:t>
            </w:r>
            <w:r>
              <w:rPr>
                <w:sz w:val="20"/>
              </w:rPr>
              <w:t xml:space="preserve"> інтеграц</w:t>
            </w:r>
            <w:r>
              <w:rPr>
                <w:sz w:val="20"/>
              </w:rPr>
              <w:t xml:space="preserve">ія</w:t>
            </w:r>
            <w:r>
              <w:rPr>
                <w:sz w:val="20"/>
              </w:rPr>
              <w:t xml:space="preserve"> в життя громади</w:t>
            </w:r>
            <w:r>
              <w:rPr>
                <w:sz w:val="20"/>
              </w:rPr>
              <w:t xml:space="preserve"> не здійснюється регулярно</w:t>
            </w:r>
            <w:r>
              <w:rPr>
                <w:sz w:val="20"/>
              </w:rPr>
            </w:r>
          </w:p>
        </w:tc>
      </w:tr>
      <w:tr>
        <w:trPr>
          <w:trHeight w:val="286"/>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2.2.3. Механізмів</w:t>
            </w:r>
            <w:r>
              <w:rPr>
                <w:sz w:val="20"/>
              </w:rPr>
              <w:t xml:space="preserve"> підтримки обдарован</w:t>
            </w:r>
            <w:r>
              <w:rPr>
                <w:sz w:val="20"/>
              </w:rPr>
              <w:t xml:space="preserve">ої</w:t>
            </w:r>
            <w:r>
              <w:rPr>
                <w:sz w:val="20"/>
              </w:rPr>
              <w:t xml:space="preserve"> молоді</w:t>
            </w:r>
            <w:r>
              <w:rPr>
                <w:sz w:val="20"/>
              </w:rPr>
              <w:t xml:space="preserve"> в громаді потребують вдосконалення</w:t>
            </w:r>
            <w:r>
              <w:rPr>
                <w:sz w:val="20"/>
              </w:rPr>
            </w:r>
          </w:p>
        </w:tc>
      </w:tr>
      <w:tr>
        <w:trPr/>
        <w:tc>
          <w:tcPr>
            <w:shd w:val="clear" w:color="auto" w:fill="fbd4b4"/>
            <w:tcBorders/>
            <w:tcW w:w="4136"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jc w:val="both"/>
              <w:rPr>
                <w:sz w:val="20"/>
              </w:rPr>
            </w:pPr>
            <w:r>
              <w:rPr>
                <w:sz w:val="20"/>
              </w:rPr>
              <w:t xml:space="preserve">2.2.</w:t>
            </w:r>
            <w:r>
              <w:rPr>
                <w:sz w:val="20"/>
              </w:rPr>
              <w:t xml:space="preserve">4</w:t>
            </w:r>
            <w:r>
              <w:rPr>
                <w:sz w:val="20"/>
              </w:rPr>
              <w:t xml:space="preserve">. </w:t>
            </w:r>
            <w:r>
              <w:rPr>
                <w:sz w:val="20"/>
              </w:rPr>
              <w:t xml:space="preserve">Є скарги з боку учнів та їхніх батьків щодо</w:t>
            </w:r>
            <w:r>
              <w:rPr>
                <w:sz w:val="20"/>
              </w:rPr>
              <w:t xml:space="preserve"> функціонування механізмів психологічної підтримки, соціалізації дітей та молоді, </w:t>
            </w:r>
            <w:r>
              <w:rPr>
                <w:sz w:val="20"/>
              </w:rPr>
              <w:t xml:space="preserve">попередження булінгу, будь-яких форм насильства та</w:t>
            </w:r>
            <w:r>
              <w:rPr>
                <w:sz w:val="20"/>
              </w:rPr>
              <w:t xml:space="preserve"> </w:t>
            </w:r>
            <w:r>
              <w:rPr>
                <w:sz w:val="20"/>
              </w:rPr>
              <w:t xml:space="preserve">дискримінації</w:t>
            </w:r>
            <w:r>
              <w:rPr>
                <w:sz w:val="20"/>
              </w:rPr>
            </w:r>
          </w:p>
        </w:tc>
      </w:tr>
      <w:tr>
        <w:trPr/>
        <w:tc>
          <w:tcPr>
            <w:shd w:val="clear" w:color="auto" w:fill="fbd4b4"/>
            <w:tcBorders/>
            <w:tcW w:w="4136" w:type="dxa"/>
            <w:vAlign w:val="center"/>
            <w:vMerge w:val="restart"/>
            <w:textDirection w:val="lrTb"/>
            <w:noWrap w:val="false"/>
          </w:tcPr>
          <w:p>
            <w:pPr>
              <w:pBdr/>
              <w:spacing w:after="0" w:before="0" w:line="247" w:lineRule="auto"/>
              <w:ind/>
              <w:jc w:val="both"/>
              <w:rPr>
                <w:sz w:val="20"/>
              </w:rPr>
            </w:pPr>
            <w:r>
              <w:rPr>
                <w:sz w:val="20"/>
              </w:rPr>
              <w:t xml:space="preserve">3. </w:t>
            </w:r>
            <w:r>
              <w:rPr>
                <w:sz w:val="20"/>
              </w:rPr>
              <w:t xml:space="preserve">Менська освітня мережа не повністю використовує свій потенціал для представництва за межами громади</w:t>
            </w:r>
            <w:r>
              <w:rPr>
                <w:sz w:val="20"/>
              </w:rPr>
            </w:r>
          </w:p>
        </w:tc>
        <w:tc>
          <w:tcPr>
            <w:shd w:val="clear" w:color="auto" w:fill="b8cce4"/>
            <w:tcBorders/>
            <w:tcW w:w="4078" w:type="dxa"/>
            <w:vAlign w:val="center"/>
            <w:vMerge w:val="restart"/>
            <w:textDirection w:val="lrTb"/>
            <w:noWrap w:val="false"/>
          </w:tcPr>
          <w:p>
            <w:pPr>
              <w:pBdr/>
              <w:spacing w:after="0" w:before="0" w:line="247" w:lineRule="auto"/>
              <w:ind/>
              <w:rPr>
                <w:sz w:val="20"/>
              </w:rPr>
            </w:pPr>
            <w:r>
              <w:rPr>
                <w:sz w:val="20"/>
              </w:rPr>
              <w:t xml:space="preserve">3.1. </w:t>
            </w:r>
            <w:r>
              <w:rPr>
                <w:sz w:val="20"/>
              </w:rPr>
              <w:t xml:space="preserve">Освітня мережа громади </w:t>
            </w:r>
            <w:r>
              <w:rPr>
                <w:sz w:val="20"/>
              </w:rPr>
              <w:t xml:space="preserve">недостатньо </w:t>
            </w:r>
            <w:r>
              <w:rPr>
                <w:sz w:val="20"/>
              </w:rPr>
              <w:t xml:space="preserve">надає послуги для інших громад Чернігівської області</w:t>
            </w:r>
            <w:r>
              <w:rPr>
                <w:sz w:val="20"/>
              </w:rPr>
            </w:r>
          </w:p>
        </w:tc>
        <w:tc>
          <w:tcPr>
            <w:shd w:val="clear" w:color="auto" w:fill="dbe5f1"/>
            <w:tcBorders/>
            <w:tcW w:w="6873" w:type="dxa"/>
            <w:vAlign w:val="center"/>
            <w:textDirection w:val="lrTb"/>
            <w:noWrap w:val="false"/>
          </w:tcPr>
          <w:p>
            <w:pPr>
              <w:pBdr/>
              <w:spacing w:after="0" w:before="0" w:line="247" w:lineRule="auto"/>
              <w:ind/>
              <w:rPr>
                <w:sz w:val="20"/>
              </w:rPr>
            </w:pPr>
            <w:r>
              <w:rPr>
                <w:sz w:val="20"/>
              </w:rPr>
              <w:t xml:space="preserve">3.1.1. </w:t>
            </w:r>
            <w:r>
              <w:rPr>
                <w:sz w:val="20"/>
              </w:rPr>
              <w:t xml:space="preserve">О</w:t>
            </w:r>
            <w:r>
              <w:rPr>
                <w:color w:val="000000"/>
                <w:sz w:val="20"/>
                <w:szCs w:val="20"/>
              </w:rPr>
              <w:t xml:space="preserve">світн</w:t>
            </w:r>
            <w:r>
              <w:rPr>
                <w:color w:val="000000"/>
                <w:sz w:val="20"/>
                <w:szCs w:val="20"/>
              </w:rPr>
              <w:t xml:space="preserve">я</w:t>
            </w:r>
            <w:r>
              <w:rPr>
                <w:color w:val="000000"/>
                <w:sz w:val="20"/>
                <w:szCs w:val="20"/>
              </w:rPr>
              <w:t xml:space="preserve"> інфраструктур</w:t>
            </w:r>
            <w:r>
              <w:rPr>
                <w:color w:val="000000"/>
                <w:sz w:val="20"/>
                <w:szCs w:val="20"/>
              </w:rPr>
              <w:t xml:space="preserve">а</w:t>
            </w:r>
            <w:r>
              <w:rPr>
                <w:color w:val="000000"/>
                <w:sz w:val="20"/>
                <w:szCs w:val="20"/>
              </w:rPr>
              <w:t xml:space="preserve">, яка надає послуги іншим громадам: інклюзивно-ресурсного центру, міжшкільного навчально-виробничого комбінату, Центру професійного розвитку педагогічних працівників</w:t>
            </w:r>
            <w:r>
              <w:rPr>
                <w:color w:val="000000"/>
                <w:sz w:val="20"/>
                <w:szCs w:val="20"/>
              </w:rPr>
              <w:t xml:space="preserve"> потребує оновлення</w:t>
            </w:r>
            <w:r>
              <w:rPr>
                <w:sz w:val="20"/>
              </w:rPr>
            </w:r>
          </w:p>
        </w:tc>
      </w:tr>
      <w:tr>
        <w:trPr/>
        <w:tc>
          <w:tcPr>
            <w:shd w:val="clear" w:color="auto" w:fill="fbd4b4"/>
            <w:tcBorders/>
            <w:tcW w:w="4136"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rPr>
                <w:sz w:val="20"/>
              </w:rPr>
            </w:pPr>
            <w:r>
              <w:rPr>
                <w:sz w:val="20"/>
              </w:rPr>
              <w:t xml:space="preserve">3.1.2. </w:t>
            </w:r>
            <w:r>
              <w:rPr>
                <w:sz w:val="20"/>
              </w:rPr>
              <w:t xml:space="preserve">С</w:t>
            </w:r>
            <w:r>
              <w:rPr>
                <w:sz w:val="20"/>
              </w:rPr>
              <w:t xml:space="preserve">півпрацю з іншими громадами Чернігівської області в сфері освіти</w:t>
            </w:r>
            <w:r>
              <w:rPr>
                <w:sz w:val="20"/>
              </w:rPr>
              <w:t xml:space="preserve"> є недостатньою</w:t>
            </w:r>
            <w:r>
              <w:rPr>
                <w:sz w:val="20"/>
              </w:rPr>
            </w:r>
          </w:p>
        </w:tc>
      </w:tr>
      <w:tr>
        <w:trPr>
          <w:trHeight w:val="244"/>
        </w:trPr>
        <w:tc>
          <w:tcPr>
            <w:shd w:val="clear" w:color="auto" w:fill="fbd4b4"/>
            <w:tcBorders/>
            <w:tcW w:w="4136"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4078" w:type="dxa"/>
            <w:vAlign w:val="center"/>
            <w:vMerge w:val="restart"/>
            <w:textDirection w:val="lrTb"/>
            <w:noWrap w:val="false"/>
          </w:tcPr>
          <w:p>
            <w:pPr>
              <w:pBdr/>
              <w:spacing w:after="0" w:before="0" w:line="247" w:lineRule="auto"/>
              <w:ind/>
              <w:rPr>
                <w:sz w:val="20"/>
              </w:rPr>
            </w:pPr>
            <w:r>
              <w:rPr>
                <w:sz w:val="20"/>
              </w:rPr>
              <w:t xml:space="preserve">3.2. </w:t>
            </w:r>
            <w:r>
              <w:rPr>
                <w:sz w:val="20"/>
              </w:rPr>
              <w:t xml:space="preserve">З</w:t>
            </w:r>
            <w:r>
              <w:rPr>
                <w:sz w:val="20"/>
              </w:rPr>
              <w:t xml:space="preserve">аклад</w:t>
            </w:r>
            <w:r>
              <w:rPr>
                <w:sz w:val="20"/>
              </w:rPr>
              <w:t xml:space="preserve">и</w:t>
            </w:r>
            <w:r>
              <w:rPr>
                <w:sz w:val="20"/>
              </w:rPr>
              <w:t xml:space="preserve"> освіти </w:t>
            </w:r>
            <w:r>
              <w:rPr>
                <w:sz w:val="20"/>
              </w:rPr>
              <w:t xml:space="preserve">громади </w:t>
            </w:r>
            <w:r>
              <w:rPr>
                <w:sz w:val="20"/>
              </w:rPr>
              <w:t xml:space="preserve">слабо </w:t>
            </w:r>
            <w:r>
              <w:rPr>
                <w:sz w:val="20"/>
              </w:rPr>
              <w:t xml:space="preserve">інтегровані у</w:t>
            </w:r>
            <w:r>
              <w:rPr>
                <w:sz w:val="20"/>
              </w:rPr>
              <w:t xml:space="preserve"> Всеукраїнський </w:t>
            </w:r>
            <w:r>
              <w:rPr>
                <w:sz w:val="20"/>
              </w:rPr>
              <w:t xml:space="preserve">та Європейський освітній простір</w:t>
            </w:r>
            <w:r>
              <w:rPr>
                <w:sz w:val="20"/>
              </w:rPr>
            </w:r>
          </w:p>
        </w:tc>
        <w:tc>
          <w:tcPr>
            <w:shd w:val="clear" w:color="auto" w:fill="dbe5f1"/>
            <w:tcBorders/>
            <w:tcW w:w="6873" w:type="dxa"/>
            <w:vAlign w:val="center"/>
            <w:textDirection w:val="lrTb"/>
            <w:noWrap w:val="false"/>
          </w:tcPr>
          <w:p>
            <w:pPr>
              <w:pBdr/>
              <w:spacing w:after="0" w:before="0" w:line="247" w:lineRule="auto"/>
              <w:ind/>
              <w:rPr>
                <w:sz w:val="20"/>
              </w:rPr>
            </w:pPr>
            <w:r>
              <w:rPr>
                <w:sz w:val="20"/>
              </w:rPr>
              <w:t xml:space="preserve">3.2.1. </w:t>
            </w:r>
            <w:r>
              <w:rPr>
                <w:sz w:val="20"/>
              </w:rPr>
              <w:t xml:space="preserve">Нерозвинені</w:t>
            </w:r>
            <w:r>
              <w:rPr>
                <w:sz w:val="20"/>
              </w:rPr>
              <w:t xml:space="preserve"> контакти і обмін досвідом з освітніми осередками за межами Чернігівської області та України</w:t>
            </w:r>
            <w:r>
              <w:rPr>
                <w:sz w:val="20"/>
              </w:rPr>
            </w:r>
          </w:p>
        </w:tc>
      </w:tr>
      <w:tr>
        <w:trPr/>
        <w:tc>
          <w:tcPr>
            <w:shd w:val="clear" w:color="auto" w:fill="fbd4b4"/>
            <w:tcBorders/>
            <w:tcW w:w="4136"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rPr>
                <w:sz w:val="20"/>
              </w:rPr>
            </w:pPr>
            <w:r>
              <w:rPr>
                <w:sz w:val="20"/>
              </w:rPr>
              <w:t xml:space="preserve">3.2.2. </w:t>
            </w:r>
            <w:r>
              <w:rPr>
                <w:sz w:val="20"/>
              </w:rPr>
              <w:t xml:space="preserve">С</w:t>
            </w:r>
            <w:r>
              <w:rPr>
                <w:sz w:val="20"/>
              </w:rPr>
              <w:t xml:space="preserve">півпрац</w:t>
            </w:r>
            <w:r>
              <w:rPr>
                <w:sz w:val="20"/>
              </w:rPr>
              <w:t xml:space="preserve">я</w:t>
            </w:r>
            <w:r>
              <w:rPr>
                <w:sz w:val="20"/>
              </w:rPr>
              <w:t xml:space="preserve"> з </w:t>
            </w:r>
            <w:r>
              <w:rPr>
                <w:sz w:val="20"/>
              </w:rPr>
              <w:t xml:space="preserve">проектами міжнародної технічної допомоги</w:t>
            </w:r>
            <w:r>
              <w:rPr>
                <w:sz w:val="20"/>
              </w:rPr>
              <w:t xml:space="preserve"> не є сталою</w:t>
            </w:r>
            <w:r>
              <w:rPr>
                <w:sz w:val="20"/>
              </w:rPr>
            </w:r>
          </w:p>
        </w:tc>
      </w:tr>
      <w:tr>
        <w:trPr/>
        <w:tc>
          <w:tcPr>
            <w:shd w:val="clear" w:color="auto" w:fill="fbd4b4"/>
            <w:tcBorders/>
            <w:tcW w:w="4136"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4078"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6873" w:type="dxa"/>
            <w:vAlign w:val="center"/>
            <w:textDirection w:val="lrTb"/>
            <w:noWrap w:val="false"/>
          </w:tcPr>
          <w:p>
            <w:pPr>
              <w:pBdr/>
              <w:spacing w:after="0" w:before="0" w:line="247" w:lineRule="auto"/>
              <w:ind/>
              <w:rPr>
                <w:sz w:val="20"/>
              </w:rPr>
            </w:pPr>
            <w:r>
              <w:rPr>
                <w:sz w:val="20"/>
              </w:rPr>
              <w:t xml:space="preserve">3.2.3. </w:t>
            </w:r>
            <w:r>
              <w:rPr>
                <w:sz w:val="20"/>
              </w:rPr>
              <w:t xml:space="preserve">Д</w:t>
            </w:r>
            <w:r>
              <w:rPr>
                <w:sz w:val="20"/>
              </w:rPr>
              <w:t xml:space="preserve">осягнен</w:t>
            </w:r>
            <w:r>
              <w:rPr>
                <w:sz w:val="20"/>
              </w:rPr>
              <w:t xml:space="preserve">ня</w:t>
            </w:r>
            <w:r>
              <w:rPr>
                <w:sz w:val="20"/>
              </w:rPr>
              <w:t xml:space="preserve"> менської освітньої спільноти в мас-медіа</w:t>
            </w:r>
            <w:r>
              <w:rPr>
                <w:sz w:val="20"/>
              </w:rPr>
              <w:t xml:space="preserve"> висвітлюються слабо</w:t>
            </w:r>
            <w:r>
              <w:rPr>
                <w:sz w:val="20"/>
              </w:rPr>
            </w:r>
          </w:p>
        </w:tc>
      </w:tr>
    </w:tbl>
    <w:p>
      <w:pPr>
        <w:pBdr/>
        <w:spacing/>
        <w:ind/>
        <w:rPr/>
      </w:pPr>
      <w:r/>
      <w:r/>
    </w:p>
    <w:p>
      <w:pPr>
        <w:pStyle w:val="796"/>
        <w:numPr>
          <w:ilvl w:val="0"/>
          <w:numId w:val="6"/>
        </w:numPr>
        <w:pBdr/>
        <w:spacing/>
        <w:ind/>
        <w:rPr/>
      </w:pPr>
      <w:r/>
      <w:bookmarkStart w:id="84" w:name="_Toc150180213"/>
      <w:r/>
      <w:bookmarkStart w:id="85" w:name="_Toc178687149"/>
      <w:r>
        <w:t xml:space="preserve">Дерево цілей системи освіти </w:t>
      </w:r>
      <w:r>
        <w:t xml:space="preserve">Менської</w:t>
      </w:r>
      <w:r>
        <w:t xml:space="preserve"> громади</w:t>
      </w:r>
      <w:bookmarkEnd w:id="84"/>
      <w:r/>
      <w:bookmarkEnd w:id="85"/>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4078"/>
        <w:gridCol w:w="4122"/>
        <w:gridCol w:w="6763"/>
      </w:tblGrid>
      <w:tr>
        <w:trPr>
          <w:tblHeader/>
        </w:trPr>
        <w:tc>
          <w:tcPr>
            <w:shd w:val="clear" w:color="auto" w:fill="eeece1"/>
            <w:tcBorders/>
            <w:tcW w:w="2980" w:type="dxa"/>
            <w:vAlign w:val="center"/>
            <w:textDirection w:val="lrTb"/>
            <w:noWrap w:val="false"/>
          </w:tcPr>
          <w:p>
            <w:pPr>
              <w:pBdr/>
              <w:spacing w:after="0" w:before="0" w:line="247" w:lineRule="auto"/>
              <w:ind/>
              <w:jc w:val="center"/>
              <w:rPr>
                <w:b/>
              </w:rPr>
            </w:pPr>
            <w:r>
              <w:rPr>
                <w:b/>
              </w:rPr>
              <w:t xml:space="preserve">Стратегічні цілі</w:t>
            </w:r>
            <w:r>
              <w:rPr>
                <w:b/>
              </w:rPr>
            </w:r>
          </w:p>
        </w:tc>
        <w:tc>
          <w:tcPr>
            <w:shd w:val="clear" w:color="auto" w:fill="eeece1"/>
            <w:tcBorders/>
            <w:tcW w:w="3012" w:type="dxa"/>
            <w:vAlign w:val="center"/>
            <w:textDirection w:val="lrTb"/>
            <w:noWrap w:val="false"/>
          </w:tcPr>
          <w:p>
            <w:pPr>
              <w:pBdr/>
              <w:spacing w:after="0" w:before="0" w:line="247" w:lineRule="auto"/>
              <w:ind/>
              <w:jc w:val="center"/>
              <w:rPr>
                <w:b/>
              </w:rPr>
            </w:pPr>
            <w:r>
              <w:rPr>
                <w:b/>
              </w:rPr>
              <w:t xml:space="preserve">Операційні цілі</w:t>
            </w:r>
            <w:r>
              <w:rPr>
                <w:b/>
              </w:rPr>
            </w:r>
          </w:p>
        </w:tc>
        <w:tc>
          <w:tcPr>
            <w:shd w:val="clear" w:color="auto" w:fill="eeece1"/>
            <w:tcBorders/>
            <w:tcW w:w="4942" w:type="dxa"/>
            <w:vAlign w:val="center"/>
            <w:textDirection w:val="lrTb"/>
            <w:noWrap w:val="false"/>
          </w:tcPr>
          <w:p>
            <w:pPr>
              <w:pBdr/>
              <w:spacing w:after="0" w:before="0" w:line="247" w:lineRule="auto"/>
              <w:ind/>
              <w:jc w:val="center"/>
              <w:rPr>
                <w:b/>
              </w:rPr>
            </w:pPr>
            <w:r>
              <w:rPr>
                <w:b/>
              </w:rPr>
              <w:t xml:space="preserve">Завдання</w:t>
            </w:r>
            <w:r>
              <w:rPr>
                <w:b/>
              </w:rPr>
            </w:r>
          </w:p>
        </w:tc>
      </w:tr>
      <w:tr>
        <w:trPr/>
        <w:tc>
          <w:tcPr>
            <w:shd w:val="clear" w:color="auto" w:fill="fbd4b4"/>
            <w:tcBorders/>
            <w:tcW w:w="2980" w:type="dxa"/>
            <w:vAlign w:val="center"/>
            <w:vMerge w:val="restart"/>
            <w:textDirection w:val="lrTb"/>
            <w:noWrap w:val="false"/>
          </w:tcPr>
          <w:p>
            <w:pPr>
              <w:pBdr/>
              <w:spacing w:after="0" w:before="0" w:line="247" w:lineRule="auto"/>
              <w:ind/>
              <w:jc w:val="both"/>
              <w:rPr>
                <w:sz w:val="20"/>
              </w:rPr>
            </w:pPr>
            <w:r>
              <w:rPr>
                <w:sz w:val="20"/>
              </w:rPr>
              <w:t xml:space="preserve">1. </w:t>
            </w:r>
            <w:r>
              <w:rPr>
                <w:sz w:val="20"/>
              </w:rPr>
              <w:t xml:space="preserve">Успішно функціонує </w:t>
            </w:r>
            <w:r>
              <w:rPr>
                <w:sz w:val="20"/>
              </w:rPr>
              <w:t xml:space="preserve">економічно спроможн</w:t>
            </w:r>
            <w:r>
              <w:rPr>
                <w:sz w:val="20"/>
              </w:rPr>
              <w:t xml:space="preserve">а</w:t>
            </w:r>
            <w:r>
              <w:rPr>
                <w:sz w:val="20"/>
              </w:rPr>
              <w:t xml:space="preserve"> розгалужен</w:t>
            </w:r>
            <w:r>
              <w:rPr>
                <w:sz w:val="20"/>
              </w:rPr>
              <w:t xml:space="preserve">а</w:t>
            </w:r>
            <w:r>
              <w:rPr>
                <w:sz w:val="20"/>
              </w:rPr>
              <w:t xml:space="preserve"> мереж</w:t>
            </w:r>
            <w:r>
              <w:rPr>
                <w:sz w:val="20"/>
              </w:rPr>
              <w:t xml:space="preserve">у</w:t>
            </w:r>
            <w:r>
              <w:rPr>
                <w:sz w:val="20"/>
              </w:rPr>
              <w:t xml:space="preserve"> різних типів закладів дошкільної, загальної середньої, позашкільної освіти</w:t>
            </w:r>
            <w:r>
              <w:rPr>
                <w:sz w:val="20"/>
              </w:rPr>
            </w:r>
          </w:p>
        </w:tc>
        <w:tc>
          <w:tcPr>
            <w:shd w:val="clear" w:color="auto" w:fill="b8cce4"/>
            <w:tcBorders/>
            <w:tcW w:w="3012" w:type="dxa"/>
            <w:vAlign w:val="center"/>
            <w:vMerge w:val="restart"/>
            <w:textDirection w:val="lrTb"/>
            <w:noWrap w:val="false"/>
          </w:tcPr>
          <w:p>
            <w:pPr>
              <w:pBdr/>
              <w:spacing w:after="0" w:before="0" w:line="247" w:lineRule="auto"/>
              <w:ind/>
              <w:jc w:val="both"/>
              <w:rPr>
                <w:sz w:val="20"/>
              </w:rPr>
            </w:pPr>
            <w:r>
              <w:rPr>
                <w:sz w:val="20"/>
              </w:rPr>
              <w:t xml:space="preserve">1.1. </w:t>
            </w:r>
            <w:r>
              <w:rPr>
                <w:sz w:val="20"/>
              </w:rPr>
              <w:t xml:space="preserve">Створен</w:t>
            </w:r>
            <w:r>
              <w:rPr>
                <w:sz w:val="20"/>
              </w:rPr>
              <w:t xml:space="preserve">о</w:t>
            </w:r>
            <w:r>
              <w:rPr>
                <w:sz w:val="20"/>
              </w:rPr>
              <w:t xml:space="preserve"> спроможн</w:t>
            </w:r>
            <w:r>
              <w:rPr>
                <w:sz w:val="20"/>
              </w:rPr>
              <w:t xml:space="preserve">у</w:t>
            </w:r>
            <w:r>
              <w:rPr>
                <w:sz w:val="20"/>
              </w:rPr>
              <w:t xml:space="preserve"> (ефективн</w:t>
            </w:r>
            <w:r>
              <w:rPr>
                <w:sz w:val="20"/>
              </w:rPr>
              <w:t xml:space="preserve">у</w:t>
            </w:r>
            <w:r>
              <w:rPr>
                <w:sz w:val="20"/>
              </w:rPr>
              <w:t xml:space="preserve">) мереж</w:t>
            </w:r>
            <w:r>
              <w:rPr>
                <w:sz w:val="20"/>
              </w:rPr>
              <w:t xml:space="preserve">у</w:t>
            </w:r>
            <w:r>
              <w:rPr>
                <w:sz w:val="20"/>
              </w:rPr>
              <w:t xml:space="preserve"> закладів освіти, виходячи</w:t>
            </w:r>
            <w:r>
              <w:rPr>
                <w:sz w:val="20"/>
              </w:rPr>
              <w:t xml:space="preserve"> із територіальних особливостей та</w:t>
            </w:r>
            <w:r>
              <w:rPr>
                <w:sz w:val="20"/>
              </w:rPr>
              <w:t xml:space="preserve"> демографії</w:t>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1.1.1</w:t>
            </w:r>
            <w:r>
              <w:rPr>
                <w:sz w:val="20"/>
              </w:rPr>
              <w:t xml:space="preserve"> </w:t>
            </w:r>
            <w:r>
              <w:t xml:space="preserve">Трансформовано мережу закладів загальної середньої освіти, статути приведено до вимог чинного законодавства</w:t>
            </w:r>
            <w:r>
              <w:rPr>
                <w:sz w:val="20"/>
              </w:rPr>
            </w:r>
          </w:p>
        </w:tc>
      </w:tr>
      <w:tr>
        <w:trPr>
          <w:trHeight w:val="559"/>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1.1.2</w:t>
            </w:r>
            <w:r>
              <w:rPr>
                <w:sz w:val="20"/>
              </w:rPr>
              <w:t xml:space="preserve"> </w:t>
            </w:r>
            <w:r>
              <w:t xml:space="preserve">Трансформовано мережу закладів дошкільної освіти</w:t>
            </w:r>
            <w:r>
              <w:rPr>
                <w:sz w:val="20"/>
              </w:rPr>
            </w:r>
          </w:p>
        </w:tc>
      </w:tr>
      <w:tr>
        <w:trPr>
          <w:trHeight w:val="559"/>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1.1.</w:t>
            </w:r>
            <w:r>
              <w:rPr>
                <w:sz w:val="20"/>
              </w:rPr>
              <w:t xml:space="preserve">3 </w:t>
            </w:r>
            <w:r>
              <w:t xml:space="preserve">Трансформовано мережу закладів позашкільної освіти</w:t>
            </w:r>
            <w:r>
              <w:rPr>
                <w:sz w:val="20"/>
              </w:rPr>
            </w:r>
          </w:p>
        </w:tc>
      </w:tr>
      <w:tr>
        <w:trPr>
          <w:trHeight w:val="244"/>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restart"/>
            <w:textDirection w:val="lrTb"/>
            <w:noWrap w:val="false"/>
          </w:tcPr>
          <w:p>
            <w:pPr>
              <w:pBdr/>
              <w:spacing w:after="0" w:before="0" w:line="247" w:lineRule="auto"/>
              <w:ind/>
              <w:jc w:val="both"/>
              <w:rPr>
                <w:sz w:val="20"/>
              </w:rPr>
            </w:pPr>
            <w:r>
              <w:rPr>
                <w:sz w:val="20"/>
              </w:rPr>
              <w:t xml:space="preserve">1.2. </w:t>
            </w:r>
            <w:r>
              <w:rPr>
                <w:sz w:val="20"/>
              </w:rPr>
              <w:t xml:space="preserve">Забезпечено умови для надання якісних освітніх послуг</w:t>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szCs w:val="20"/>
                <w:lang w:eastAsia="it-IT"/>
              </w:rPr>
            </w:pPr>
            <w:r>
              <w:rPr>
                <w:sz w:val="20"/>
                <w:szCs w:val="20"/>
                <w:lang w:eastAsia="it-IT"/>
              </w:rPr>
              <w:t xml:space="preserve">1.2.1. </w:t>
            </w:r>
            <w:r>
              <w:rPr>
                <w:sz w:val="20"/>
                <w:szCs w:val="20"/>
                <w:lang w:eastAsia="it-IT"/>
              </w:rPr>
              <w:t xml:space="preserve">Здійснено капітальний ремонт/реконструкцію різних типів закладів освіти і допоміжних приміщень, з урахуванням вимог до безпеки, інклюзії, комфорту</w:t>
            </w:r>
            <w:r>
              <w:rPr>
                <w:sz w:val="20"/>
                <w:szCs w:val="20"/>
                <w:lang w:eastAsia="it-IT"/>
              </w:rPr>
            </w:r>
          </w:p>
        </w:tc>
      </w:tr>
      <w:tr>
        <w:trPr>
          <w:trHeight w:val="181"/>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1.2.2. </w:t>
            </w:r>
            <w:r>
              <w:rPr>
                <w:sz w:val="20"/>
              </w:rPr>
              <w:t xml:space="preserve">Облаштовано території закладів освіти згідно до сучасних вимог</w:t>
            </w:r>
            <w:r>
              <w:rPr>
                <w:sz w:val="20"/>
              </w:rPr>
            </w:r>
          </w:p>
        </w:tc>
      </w:tr>
      <w:tr>
        <w:trPr>
          <w:trHeight w:val="181"/>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1.2.3. Оснащено навчальні заклади сучасною технікою та обладнанням</w:t>
            </w:r>
            <w:r>
              <w:rPr>
                <w:sz w:val="20"/>
              </w:rPr>
            </w:r>
          </w:p>
        </w:tc>
      </w:tr>
      <w:tr>
        <w:trPr>
          <w:trHeight w:val="181"/>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1.2.4. Покращено транспортну доступність закладів </w:t>
            </w:r>
            <w:r>
              <w:rPr>
                <w:sz w:val="20"/>
              </w:rPr>
              <w:t xml:space="preserve">освіти </w:t>
            </w:r>
            <w:r>
              <w:rPr>
                <w:sz w:val="20"/>
              </w:rPr>
              <w:t xml:space="preserve">та умови доставки учасників навчального процесу до них</w:t>
            </w:r>
            <w:r>
              <w:rPr>
                <w:sz w:val="20"/>
              </w:rPr>
            </w:r>
          </w:p>
        </w:tc>
      </w:tr>
      <w:tr>
        <w:trPr>
          <w:trHeight w:val="181"/>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1.2.5. </w:t>
            </w:r>
            <w:r>
              <w:rPr>
                <w:sz w:val="20"/>
                <w:szCs w:val="20"/>
              </w:rPr>
              <w:t xml:space="preserve">Забезпечено </w:t>
            </w:r>
            <w:r>
              <w:rPr>
                <w:sz w:val="20"/>
              </w:rPr>
              <w:t xml:space="preserve">відповідність вимогам НАССР харчоблоків освітніх закладів </w:t>
            </w:r>
            <w:r>
              <w:rPr>
                <w:sz w:val="20"/>
              </w:rPr>
            </w:r>
          </w:p>
        </w:tc>
      </w:tr>
      <w:tr>
        <w:trPr/>
        <w:tc>
          <w:tcPr>
            <w:shd w:val="clear" w:color="auto" w:fill="fbd4b4"/>
            <w:tcBorders/>
            <w:tcW w:w="2980" w:type="dxa"/>
            <w:vAlign w:val="center"/>
            <w:vMerge w:val="restart"/>
            <w:textDirection w:val="lrTb"/>
            <w:noWrap w:val="false"/>
          </w:tcPr>
          <w:p>
            <w:pPr>
              <w:pBdr/>
              <w:spacing w:after="0" w:before="0" w:line="247" w:lineRule="auto"/>
              <w:ind/>
              <w:jc w:val="both"/>
              <w:rPr>
                <w:sz w:val="20"/>
              </w:rPr>
            </w:pPr>
            <w:r>
              <w:rPr>
                <w:sz w:val="20"/>
              </w:rPr>
              <w:t xml:space="preserve">2. </w:t>
            </w:r>
            <w:r>
              <w:rPr>
                <w:sz w:val="20"/>
              </w:rPr>
              <w:t xml:space="preserve">Якісні</w:t>
            </w:r>
            <w:r>
              <w:rPr>
                <w:sz w:val="20"/>
              </w:rPr>
              <w:t xml:space="preserve"> освітні послуг</w:t>
            </w:r>
            <w:r>
              <w:rPr>
                <w:sz w:val="20"/>
              </w:rPr>
              <w:t xml:space="preserve">и</w:t>
            </w:r>
            <w:r>
              <w:rPr>
                <w:sz w:val="20"/>
              </w:rPr>
              <w:t xml:space="preserve"> </w:t>
            </w:r>
            <w:r>
              <w:rPr>
                <w:sz w:val="20"/>
              </w:rPr>
              <w:t xml:space="preserve">для амбітної молоді і дітей надають мотивовані педагогічні працівники</w:t>
            </w:r>
            <w:r>
              <w:rPr>
                <w:sz w:val="20"/>
              </w:rPr>
            </w:r>
          </w:p>
        </w:tc>
        <w:tc>
          <w:tcPr>
            <w:shd w:val="clear" w:color="auto" w:fill="b8cce4"/>
            <w:tcBorders/>
            <w:tcW w:w="3012" w:type="dxa"/>
            <w:vAlign w:val="center"/>
            <w:vMerge w:val="restart"/>
            <w:textDirection w:val="lrTb"/>
            <w:noWrap w:val="false"/>
          </w:tcPr>
          <w:p>
            <w:pPr>
              <w:pBdr/>
              <w:spacing w:after="0" w:before="0" w:line="247" w:lineRule="auto"/>
              <w:ind/>
              <w:jc w:val="both"/>
              <w:rPr>
                <w:sz w:val="20"/>
              </w:rPr>
            </w:pPr>
            <w:r>
              <w:rPr>
                <w:sz w:val="20"/>
              </w:rPr>
              <w:t xml:space="preserve">2.1. </w:t>
            </w:r>
            <w:r>
              <w:rPr>
                <w:sz w:val="20"/>
              </w:rPr>
              <w:t xml:space="preserve">Забезпечено умови для безперервного професійного</w:t>
            </w:r>
            <w:r>
              <w:rPr>
                <w:sz w:val="20"/>
              </w:rPr>
              <w:t xml:space="preserve"> </w:t>
            </w:r>
            <w:r>
              <w:rPr>
                <w:sz w:val="20"/>
              </w:rPr>
              <w:t xml:space="preserve">розвитку та підвищення кваліфікації педагогічних працівників закладів та</w:t>
            </w:r>
            <w:r>
              <w:rPr>
                <w:sz w:val="20"/>
              </w:rPr>
              <w:t xml:space="preserve"> установ освіти</w:t>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szCs w:val="20"/>
              </w:rPr>
              <w:t xml:space="preserve">2.1.1. </w:t>
            </w:r>
            <w:r>
              <w:rPr>
                <w:sz w:val="20"/>
                <w:szCs w:val="20"/>
              </w:rPr>
              <w:t xml:space="preserve">Сформовано систему підтримки та заохочення педагогічних працівників</w:t>
            </w:r>
            <w:r>
              <w:rPr>
                <w:sz w:val="20"/>
              </w:rPr>
            </w:r>
          </w:p>
        </w:tc>
      </w:tr>
      <w:tr>
        <w:trPr>
          <w:trHeight w:val="437"/>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szCs w:val="20"/>
              </w:rPr>
              <w:t xml:space="preserve">2.1.2. </w:t>
            </w:r>
            <w:r>
              <w:rPr>
                <w:sz w:val="20"/>
                <w:szCs w:val="20"/>
              </w:rPr>
              <w:t xml:space="preserve">Забезпечено умови для безперервного професійного</w:t>
            </w:r>
            <w:r>
              <w:rPr>
                <w:sz w:val="20"/>
                <w:szCs w:val="20"/>
              </w:rPr>
              <w:t xml:space="preserve"> </w:t>
            </w:r>
            <w:r>
              <w:rPr>
                <w:sz w:val="20"/>
                <w:szCs w:val="20"/>
              </w:rPr>
              <w:t xml:space="preserve">розвитку та підвищення кваліфікації педагогічних працівників закладів та</w:t>
            </w:r>
            <w:r>
              <w:rPr>
                <w:sz w:val="20"/>
                <w:szCs w:val="20"/>
              </w:rPr>
              <w:t xml:space="preserve"> установ освіти</w:t>
            </w:r>
            <w:r>
              <w:rPr>
                <w:sz w:val="20"/>
              </w:rPr>
            </w:r>
          </w:p>
        </w:tc>
      </w:tr>
      <w:tr>
        <w:trPr>
          <w:trHeight w:val="437"/>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szCs w:val="20"/>
              </w:rPr>
            </w:pPr>
            <w:r>
              <w:rPr>
                <w:sz w:val="20"/>
                <w:szCs w:val="20"/>
              </w:rPr>
              <w:t xml:space="preserve">2.1.3. Сформовано умови для регулярної</w:t>
            </w:r>
            <w:r>
              <w:rPr>
                <w:sz w:val="20"/>
                <w:szCs w:val="20"/>
              </w:rPr>
              <w:t xml:space="preserve"> участі </w:t>
            </w:r>
            <w:r>
              <w:rPr>
                <w:sz w:val="20"/>
                <w:szCs w:val="20"/>
              </w:rPr>
              <w:t xml:space="preserve">педагогічних працівників </w:t>
            </w:r>
            <w:r>
              <w:rPr>
                <w:sz w:val="20"/>
                <w:szCs w:val="20"/>
              </w:rPr>
              <w:t xml:space="preserve">у конференціях,</w:t>
            </w:r>
            <w:r>
              <w:rPr>
                <w:sz w:val="20"/>
                <w:szCs w:val="20"/>
              </w:rPr>
              <w:t xml:space="preserve"> </w:t>
            </w:r>
            <w:r>
              <w:rPr>
                <w:sz w:val="20"/>
                <w:szCs w:val="20"/>
              </w:rPr>
              <w:t xml:space="preserve">семінарах, практикумах, різн</w:t>
            </w:r>
            <w:r>
              <w:rPr>
                <w:sz w:val="20"/>
                <w:szCs w:val="20"/>
              </w:rPr>
              <w:t xml:space="preserve">оманітних проєктах та конкурсах</w:t>
            </w:r>
            <w:r>
              <w:rPr>
                <w:sz w:val="20"/>
                <w:szCs w:val="20"/>
              </w:rPr>
            </w:r>
          </w:p>
        </w:tc>
      </w:tr>
      <w:tr>
        <w:trPr>
          <w:trHeight w:val="244"/>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restart"/>
            <w:textDirection w:val="lrTb"/>
            <w:noWrap w:val="false"/>
          </w:tcPr>
          <w:p>
            <w:pPr>
              <w:pBdr/>
              <w:spacing w:after="0" w:before="0" w:line="247" w:lineRule="auto"/>
              <w:ind/>
              <w:jc w:val="both"/>
              <w:rPr>
                <w:sz w:val="20"/>
              </w:rPr>
            </w:pPr>
            <w:r>
              <w:rPr>
                <w:sz w:val="20"/>
              </w:rPr>
              <w:t xml:space="preserve">2.2. Система освіти вихов</w:t>
            </w:r>
            <w:r>
              <w:rPr>
                <w:sz w:val="20"/>
              </w:rPr>
              <w:t xml:space="preserve">ує</w:t>
            </w:r>
            <w:r>
              <w:rPr>
                <w:sz w:val="20"/>
              </w:rPr>
              <w:t xml:space="preserve"> </w:t>
            </w:r>
            <w:r>
              <w:rPr>
                <w:sz w:val="20"/>
              </w:rPr>
              <w:t xml:space="preserve">активну і освічену </w:t>
            </w:r>
            <w:r>
              <w:rPr>
                <w:sz w:val="20"/>
              </w:rPr>
              <w:t xml:space="preserve">молод</w:t>
            </w:r>
            <w:r>
              <w:rPr>
                <w:sz w:val="20"/>
              </w:rPr>
              <w:t xml:space="preserve">ь </w:t>
            </w:r>
            <w:r>
              <w:rPr>
                <w:sz w:val="20"/>
              </w:rPr>
              <w:t xml:space="preserve">– патріотів </w:t>
            </w:r>
            <w:r>
              <w:rPr>
                <w:sz w:val="20"/>
              </w:rPr>
              <w:t xml:space="preserve">України та </w:t>
            </w:r>
            <w:r>
              <w:rPr>
                <w:sz w:val="20"/>
              </w:rPr>
              <w:t xml:space="preserve">своєї громади</w:t>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2.2.1. </w:t>
            </w:r>
            <w:r>
              <w:rPr>
                <w:sz w:val="20"/>
                <w:szCs w:val="20"/>
              </w:rPr>
              <w:t xml:space="preserve">Створено умови для сталого функціонування молодіжних та громадських активностей і рухів (Молодіжна рада, Шкільний бюджет, учнівське самоврядування)</w:t>
            </w:r>
            <w:r>
              <w:rPr>
                <w:sz w:val="20"/>
              </w:rPr>
            </w:r>
          </w:p>
        </w:tc>
      </w:tr>
      <w:tr>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2.2.2. Впроваджено на регулярній основі проведення національно-патріотичних заходів для дітей та молоді, їхньої інтеграції в життя громади</w:t>
            </w:r>
            <w:r>
              <w:rPr>
                <w:sz w:val="20"/>
              </w:rPr>
            </w:r>
          </w:p>
        </w:tc>
      </w:tr>
      <w:tr>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2.2.3. Забезпечено функціонування механізмів</w:t>
            </w:r>
            <w:r>
              <w:rPr>
                <w:sz w:val="20"/>
              </w:rPr>
              <w:t xml:space="preserve"> підтримки обдарованій молоді</w:t>
            </w:r>
            <w:r>
              <w:rPr>
                <w:sz w:val="20"/>
              </w:rPr>
              <w:t xml:space="preserve"> в громаді</w:t>
            </w:r>
            <w:r>
              <w:rPr>
                <w:sz w:val="20"/>
              </w:rPr>
            </w:r>
          </w:p>
        </w:tc>
      </w:tr>
      <w:tr>
        <w:trPr>
          <w:trHeight w:val="521"/>
        </w:trPr>
        <w:tc>
          <w:tcPr>
            <w:shd w:val="clear" w:color="auto" w:fill="fbd4b4"/>
            <w:tcBorders/>
            <w:tcW w:w="298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jc w:val="both"/>
              <w:rPr>
                <w:sz w:val="20"/>
              </w:rPr>
            </w:pPr>
            <w:r>
              <w:rPr>
                <w:sz w:val="20"/>
              </w:rPr>
              <w:t xml:space="preserve">2.2.4. Покращено функціонування механізмів психологічної підтримки, соціалізації дітей та молоді, </w:t>
            </w:r>
            <w:r>
              <w:rPr>
                <w:sz w:val="20"/>
              </w:rPr>
              <w:t xml:space="preserve">попередження булінгу, будь-яких форм насильства та</w:t>
            </w:r>
            <w:r>
              <w:rPr>
                <w:sz w:val="20"/>
              </w:rPr>
              <w:t xml:space="preserve"> </w:t>
            </w:r>
            <w:r>
              <w:rPr>
                <w:sz w:val="20"/>
              </w:rPr>
              <w:t xml:space="preserve">дискримінації</w:t>
            </w:r>
            <w:r>
              <w:rPr>
                <w:sz w:val="20"/>
              </w:rPr>
            </w:r>
          </w:p>
        </w:tc>
      </w:tr>
      <w:tr>
        <w:trPr/>
        <w:tc>
          <w:tcPr>
            <w:shd w:val="clear" w:color="auto" w:fill="fbd4b4"/>
            <w:tcBorders/>
            <w:tcW w:w="2980" w:type="dxa"/>
            <w:vAlign w:val="center"/>
            <w:vMerge w:val="restart"/>
            <w:textDirection w:val="lrTb"/>
            <w:noWrap w:val="false"/>
          </w:tcPr>
          <w:p>
            <w:pPr>
              <w:pBdr/>
              <w:spacing w:after="0" w:before="0" w:line="247" w:lineRule="auto"/>
              <w:ind/>
              <w:jc w:val="both"/>
              <w:rPr>
                <w:sz w:val="20"/>
              </w:rPr>
            </w:pPr>
            <w:r>
              <w:rPr>
                <w:sz w:val="20"/>
              </w:rPr>
              <w:t xml:space="preserve">3. </w:t>
            </w:r>
            <w:r>
              <w:rPr>
                <w:sz w:val="20"/>
              </w:rPr>
              <w:t xml:space="preserve">Менська громада – флагман розвитку освіти Чернігівщини</w:t>
            </w:r>
            <w:r>
              <w:rPr>
                <w:sz w:val="20"/>
              </w:rPr>
            </w:r>
          </w:p>
        </w:tc>
        <w:tc>
          <w:tcPr>
            <w:shd w:val="clear" w:color="auto" w:fill="b8cce4"/>
            <w:tcBorders/>
            <w:tcW w:w="3012" w:type="dxa"/>
            <w:vAlign w:val="center"/>
            <w:vMerge w:val="restart"/>
            <w:textDirection w:val="lrTb"/>
            <w:noWrap w:val="false"/>
          </w:tcPr>
          <w:p>
            <w:pPr>
              <w:pBdr/>
              <w:spacing w:after="0" w:before="0" w:line="247" w:lineRule="auto"/>
              <w:ind/>
              <w:rPr>
                <w:sz w:val="20"/>
              </w:rPr>
            </w:pPr>
            <w:r>
              <w:rPr>
                <w:sz w:val="20"/>
              </w:rPr>
              <w:t xml:space="preserve">3.1. </w:t>
            </w:r>
            <w:r>
              <w:rPr>
                <w:sz w:val="20"/>
              </w:rPr>
              <w:t xml:space="preserve">Освітня мережа громади надає послуги для інших громад Чернігівської області</w:t>
            </w:r>
            <w:r>
              <w:rPr>
                <w:sz w:val="20"/>
              </w:rPr>
            </w:r>
          </w:p>
        </w:tc>
        <w:tc>
          <w:tcPr>
            <w:shd w:val="clear" w:color="auto" w:fill="dbe5f1"/>
            <w:tcBorders/>
            <w:tcW w:w="4942" w:type="dxa"/>
            <w:vAlign w:val="center"/>
            <w:textDirection w:val="lrTb"/>
            <w:noWrap w:val="false"/>
          </w:tcPr>
          <w:p>
            <w:pPr>
              <w:pBdr/>
              <w:spacing w:after="0" w:before="0" w:line="247" w:lineRule="auto"/>
              <w:ind/>
              <w:rPr>
                <w:sz w:val="20"/>
              </w:rPr>
            </w:pPr>
            <w:r>
              <w:rPr>
                <w:sz w:val="20"/>
              </w:rPr>
              <w:t xml:space="preserve">3.1.1. </w:t>
            </w:r>
            <w:r>
              <w:rPr>
                <w:sz w:val="20"/>
              </w:rPr>
              <w:t xml:space="preserve">Посилено спроможність </w:t>
            </w:r>
            <w:r>
              <w:rPr>
                <w:color w:val="000000"/>
                <w:sz w:val="20"/>
                <w:szCs w:val="20"/>
              </w:rPr>
              <w:t xml:space="preserve">освітньої інфраструктури, яка надає послуги іншим громадам: інклюзивно-ресурсного центру, міжшкільного навчально-</w:t>
            </w:r>
            <w:r>
              <w:rPr>
                <w:color w:val="000000"/>
                <w:sz w:val="20"/>
                <w:szCs w:val="20"/>
              </w:rPr>
              <w:t xml:space="preserve">виробничого комбінату, Центру професійного розвитку педагогічних працівників</w:t>
            </w:r>
            <w:r>
              <w:rPr>
                <w:sz w:val="20"/>
              </w:rPr>
            </w:r>
          </w:p>
        </w:tc>
      </w:tr>
      <w:tr>
        <w:trPr/>
        <w:tc>
          <w:tcPr>
            <w:shd w:val="clear" w:color="auto" w:fill="fbd4b4"/>
            <w:tcBorders/>
            <w:tcW w:w="2980"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rPr>
                <w:sz w:val="20"/>
              </w:rPr>
            </w:pPr>
            <w:r>
              <w:rPr>
                <w:sz w:val="20"/>
              </w:rPr>
              <w:t xml:space="preserve">3.1.2. </w:t>
            </w:r>
            <w:r>
              <w:rPr>
                <w:sz w:val="20"/>
              </w:rPr>
              <w:t xml:space="preserve">Поглиблено співпрацю з іншими громадами та бізнесом Чернігівської області в сфері освіти</w:t>
            </w:r>
            <w:r>
              <w:rPr>
                <w:sz w:val="20"/>
              </w:rPr>
            </w:r>
          </w:p>
        </w:tc>
      </w:tr>
      <w:tr>
        <w:trPr>
          <w:trHeight w:val="244"/>
        </w:trPr>
        <w:tc>
          <w:tcPr>
            <w:shd w:val="clear" w:color="auto" w:fill="fbd4b4"/>
            <w:tcBorders/>
            <w:tcW w:w="2980"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3012" w:type="dxa"/>
            <w:vAlign w:val="center"/>
            <w:vMerge w:val="restart"/>
            <w:textDirection w:val="lrTb"/>
            <w:noWrap w:val="false"/>
          </w:tcPr>
          <w:p>
            <w:pPr>
              <w:pBdr/>
              <w:spacing w:after="0" w:before="0" w:line="247" w:lineRule="auto"/>
              <w:ind/>
              <w:rPr>
                <w:sz w:val="20"/>
              </w:rPr>
            </w:pPr>
            <w:r>
              <w:rPr>
                <w:sz w:val="20"/>
              </w:rPr>
              <w:t xml:space="preserve">3.2. </w:t>
            </w:r>
            <w:r>
              <w:rPr>
                <w:sz w:val="20"/>
              </w:rPr>
              <w:t xml:space="preserve">З</w:t>
            </w:r>
            <w:r>
              <w:rPr>
                <w:sz w:val="20"/>
              </w:rPr>
              <w:t xml:space="preserve">аклад</w:t>
            </w:r>
            <w:r>
              <w:rPr>
                <w:sz w:val="20"/>
              </w:rPr>
              <w:t xml:space="preserve">и</w:t>
            </w:r>
            <w:r>
              <w:rPr>
                <w:sz w:val="20"/>
              </w:rPr>
              <w:t xml:space="preserve"> освіти </w:t>
            </w:r>
            <w:r>
              <w:rPr>
                <w:sz w:val="20"/>
              </w:rPr>
              <w:t xml:space="preserve">громади інтегровані у</w:t>
            </w:r>
            <w:r>
              <w:rPr>
                <w:sz w:val="20"/>
              </w:rPr>
              <w:t xml:space="preserve"> Всеукраїнський </w:t>
            </w:r>
            <w:r>
              <w:rPr>
                <w:sz w:val="20"/>
              </w:rPr>
              <w:t xml:space="preserve">та Європейський освітній простір</w:t>
            </w:r>
            <w:r>
              <w:rPr>
                <w:sz w:val="20"/>
              </w:rPr>
            </w:r>
          </w:p>
        </w:tc>
        <w:tc>
          <w:tcPr>
            <w:shd w:val="clear" w:color="auto" w:fill="dbe5f1"/>
            <w:tcBorders/>
            <w:tcW w:w="4942" w:type="dxa"/>
            <w:vAlign w:val="center"/>
            <w:textDirection w:val="lrTb"/>
            <w:noWrap w:val="false"/>
          </w:tcPr>
          <w:p>
            <w:pPr>
              <w:pBdr/>
              <w:spacing w:after="0" w:before="0" w:line="247" w:lineRule="auto"/>
              <w:ind/>
              <w:rPr>
                <w:sz w:val="20"/>
              </w:rPr>
            </w:pPr>
            <w:r>
              <w:rPr>
                <w:sz w:val="20"/>
              </w:rPr>
              <w:t xml:space="preserve">3.2.1. </w:t>
            </w:r>
            <w:r>
              <w:rPr>
                <w:sz w:val="20"/>
              </w:rPr>
              <w:t xml:space="preserve">Налагоджено сталі контакти і обмін досвідом з освітніми осередками за межами Чернігівської області та України</w:t>
            </w:r>
            <w:r>
              <w:rPr>
                <w:sz w:val="20"/>
              </w:rPr>
            </w:r>
          </w:p>
        </w:tc>
      </w:tr>
      <w:tr>
        <w:trPr/>
        <w:tc>
          <w:tcPr>
            <w:shd w:val="clear" w:color="auto" w:fill="fbd4b4"/>
            <w:tcBorders/>
            <w:tcW w:w="2980"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rPr>
                <w:sz w:val="20"/>
              </w:rPr>
            </w:pPr>
            <w:r>
              <w:rPr>
                <w:sz w:val="20"/>
              </w:rPr>
              <w:t xml:space="preserve">3.2.2. </w:t>
            </w:r>
            <w:r>
              <w:rPr>
                <w:sz w:val="20"/>
              </w:rPr>
              <w:t xml:space="preserve">Поглиблено співпрацю з </w:t>
            </w:r>
            <w:r>
              <w:rPr>
                <w:sz w:val="20"/>
              </w:rPr>
              <w:t xml:space="preserve">проектами міжнародної технічної допомоги</w:t>
            </w:r>
            <w:r>
              <w:rPr>
                <w:sz w:val="20"/>
              </w:rPr>
            </w:r>
          </w:p>
        </w:tc>
      </w:tr>
      <w:tr>
        <w:trPr/>
        <w:tc>
          <w:tcPr>
            <w:shd w:val="clear" w:color="auto" w:fill="fbd4b4"/>
            <w:tcBorders/>
            <w:tcW w:w="2980"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b8cce4"/>
            <w:tcBorders/>
            <w:tcW w:w="3012" w:type="dxa"/>
            <w:vAlign w:val="center"/>
            <w:vMerge w:val="continue"/>
            <w:textDirection w:val="lrTb"/>
            <w:noWrap w:val="false"/>
          </w:tcPr>
          <w:p>
            <w:pPr>
              <w:pBdr/>
              <w:spacing w:after="0" w:before="0" w:line="247" w:lineRule="auto"/>
              <w:ind/>
              <w:rPr>
                <w:sz w:val="20"/>
              </w:rPr>
            </w:pPr>
            <w:r>
              <w:rPr>
                <w:sz w:val="20"/>
              </w:rPr>
            </w:r>
            <w:r>
              <w:rPr>
                <w:sz w:val="20"/>
              </w:rPr>
            </w:r>
          </w:p>
        </w:tc>
        <w:tc>
          <w:tcPr>
            <w:shd w:val="clear" w:color="auto" w:fill="dbe5f1"/>
            <w:tcBorders/>
            <w:tcW w:w="4942" w:type="dxa"/>
            <w:vAlign w:val="center"/>
            <w:textDirection w:val="lrTb"/>
            <w:noWrap w:val="false"/>
          </w:tcPr>
          <w:p>
            <w:pPr>
              <w:pBdr/>
              <w:spacing w:after="0" w:before="0" w:line="247" w:lineRule="auto"/>
              <w:ind/>
              <w:rPr>
                <w:sz w:val="20"/>
              </w:rPr>
            </w:pPr>
            <w:r>
              <w:rPr>
                <w:sz w:val="20"/>
              </w:rPr>
              <w:t xml:space="preserve">3.2.3. </w:t>
            </w:r>
            <w:r>
              <w:rPr>
                <w:sz w:val="20"/>
              </w:rPr>
              <w:t xml:space="preserve">Забезпечено популяризацію досягнень менської освітньої спільноти в мас-медіа</w:t>
            </w:r>
            <w:r>
              <w:rPr>
                <w:sz w:val="20"/>
              </w:rPr>
            </w:r>
          </w:p>
        </w:tc>
      </w:tr>
    </w:tbl>
    <w:p>
      <w:pPr>
        <w:pBdr/>
        <w:spacing/>
        <w:ind/>
        <w:rPr>
          <w:rFonts w:ascii="Times New Roman" w:hAnsi="Times New Roman"/>
          <w:szCs w:val="28"/>
        </w:rPr>
        <w:sectPr>
          <w:footnotePr/>
          <w:endnotePr/>
          <w:type w:val="nextPage"/>
          <w:pgSz w:h="11906" w:orient="landscape" w:w="16838"/>
          <w:pgMar w:top="1134" w:right="731" w:bottom="851" w:left="1134" w:header="709" w:footer="709" w:gutter="0"/>
          <w:cols w:num="1" w:sep="0" w:space="708" w:equalWidth="1"/>
        </w:sectPr>
      </w:pPr>
      <w:r>
        <w:rPr>
          <w:rFonts w:ascii="Times New Roman" w:hAnsi="Times New Roman"/>
          <w:szCs w:val="28"/>
        </w:rPr>
      </w:r>
      <w:r>
        <w:rPr>
          <w:rFonts w:ascii="Times New Roman" w:hAnsi="Times New Roman"/>
          <w:szCs w:val="28"/>
        </w:rPr>
      </w:r>
    </w:p>
    <w:p>
      <w:pPr>
        <w:pStyle w:val="796"/>
        <w:numPr>
          <w:ilvl w:val="0"/>
          <w:numId w:val="6"/>
        </w:numPr>
        <w:pBdr/>
        <w:spacing/>
        <w:ind/>
        <w:rPr/>
      </w:pPr>
      <w:r/>
      <w:bookmarkStart w:id="86" w:name="_Toc178687150"/>
      <w:r/>
      <w:bookmarkStart w:id="87" w:name="_Toc150180215"/>
      <w:r>
        <w:t xml:space="preserve">Аналіз відповідності положень стратегії розвитку освіти Менської міської ТГ Стратегії розвитку освіти Чернігівської області на 2023 – 2027 роки</w:t>
      </w:r>
      <w:bookmarkEnd w:id="86"/>
      <w:r/>
      <w:r/>
    </w:p>
    <w:p>
      <w:pPr>
        <w:pBdr/>
        <w:spacing/>
        <w:ind w:firstLine="576"/>
        <w:jc w:val="both"/>
        <w:rPr>
          <w:sz w:val="20"/>
          <w:szCs w:val="20"/>
        </w:rPr>
      </w:pPr>
      <w:r>
        <w:rPr>
          <w:sz w:val="20"/>
          <w:szCs w:val="20"/>
        </w:rPr>
        <w:t xml:space="preserve">Порівняння ц</w:t>
      </w:r>
      <w:r>
        <w:rPr>
          <w:sz w:val="20"/>
          <w:szCs w:val="20"/>
        </w:rPr>
        <w:t xml:space="preserve">іл</w:t>
      </w:r>
      <w:r>
        <w:rPr>
          <w:sz w:val="20"/>
          <w:szCs w:val="20"/>
        </w:rPr>
        <w:t xml:space="preserve">ей і завдань</w:t>
      </w:r>
      <w:r>
        <w:rPr>
          <w:sz w:val="20"/>
          <w:szCs w:val="20"/>
        </w:rPr>
        <w:t xml:space="preserve"> Стратегії розвитку </w:t>
      </w:r>
      <w:r>
        <w:rPr>
          <w:sz w:val="20"/>
          <w:szCs w:val="20"/>
        </w:rPr>
        <w:t xml:space="preserve">освіти Менської міської </w:t>
      </w:r>
      <w:r>
        <w:rPr>
          <w:sz w:val="20"/>
          <w:szCs w:val="20"/>
        </w:rPr>
        <w:t xml:space="preserve">територіальної громади </w:t>
      </w:r>
      <w:r>
        <w:rPr>
          <w:sz w:val="20"/>
          <w:szCs w:val="20"/>
        </w:rPr>
        <w:t xml:space="preserve">зі</w:t>
      </w:r>
      <w:r>
        <w:rPr>
          <w:sz w:val="20"/>
          <w:szCs w:val="20"/>
        </w:rPr>
        <w:t xml:space="preserve"> Стратег</w:t>
      </w:r>
      <w:r>
        <w:rPr>
          <w:sz w:val="20"/>
          <w:szCs w:val="20"/>
        </w:rPr>
        <w:t xml:space="preserve">іє</w:t>
      </w:r>
      <w:r>
        <w:rPr>
          <w:sz w:val="20"/>
          <w:szCs w:val="20"/>
        </w:rPr>
        <w:t xml:space="preserve">ю</w:t>
      </w:r>
      <w:r>
        <w:rPr>
          <w:sz w:val="20"/>
          <w:szCs w:val="20"/>
        </w:rPr>
        <w:t xml:space="preserve"> розвитку освіти </w:t>
      </w:r>
      <w:r>
        <w:rPr>
          <w:sz w:val="20"/>
          <w:szCs w:val="20"/>
        </w:rPr>
        <w:t xml:space="preserve">Чернігівської</w:t>
      </w:r>
      <w:r>
        <w:rPr>
          <w:sz w:val="20"/>
          <w:szCs w:val="20"/>
        </w:rPr>
        <w:t xml:space="preserve"> області на 2023 – 2027 роки</w:t>
      </w:r>
      <w:r>
        <w:rPr>
          <w:sz w:val="20"/>
          <w:szCs w:val="20"/>
        </w:rPr>
        <w:t xml:space="preserve"> не проводилося через те, що розробка відповідного документу на рівні області все ще не завершена</w:t>
      </w:r>
      <w:r>
        <w:rPr>
          <w:sz w:val="20"/>
          <w:szCs w:val="20"/>
        </w:rPr>
        <w:t xml:space="preserve">. </w:t>
      </w:r>
      <w:r>
        <w:rPr>
          <w:sz w:val="20"/>
          <w:szCs w:val="20"/>
        </w:rPr>
        <w:t xml:space="preserve">На момент підготовки </w:t>
      </w:r>
      <w:r>
        <w:rPr>
          <w:sz w:val="20"/>
          <w:szCs w:val="20"/>
        </w:rPr>
        <w:t xml:space="preserve">Стратегії розвитку </w:t>
      </w:r>
      <w:r>
        <w:rPr>
          <w:sz w:val="20"/>
          <w:szCs w:val="20"/>
        </w:rPr>
        <w:t xml:space="preserve">освіти Менської міської </w:t>
      </w:r>
      <w:r>
        <w:rPr>
          <w:sz w:val="20"/>
          <w:szCs w:val="20"/>
        </w:rPr>
        <w:t xml:space="preserve">територіальної громади</w:t>
      </w:r>
      <w:r>
        <w:rPr>
          <w:sz w:val="20"/>
          <w:szCs w:val="20"/>
        </w:rPr>
        <w:t xml:space="preserve"> немає навіть попередньої структури обласних цілей і завдань, що унеможливлює відповідне порівняння</w:t>
      </w:r>
      <w:r>
        <w:rPr>
          <w:sz w:val="20"/>
          <w:szCs w:val="20"/>
        </w:rPr>
        <w:t xml:space="preserve">.</w:t>
      </w:r>
      <w:r>
        <w:rPr>
          <w:sz w:val="20"/>
          <w:szCs w:val="20"/>
        </w:rPr>
      </w:r>
    </w:p>
    <w:p>
      <w:pPr>
        <w:pStyle w:val="796"/>
        <w:numPr>
          <w:ilvl w:val="0"/>
          <w:numId w:val="6"/>
        </w:numPr>
        <w:pBdr/>
        <w:spacing/>
        <w:ind/>
        <w:rPr/>
      </w:pPr>
      <w:r/>
      <w:bookmarkStart w:id="88" w:name="_Toc136191204"/>
      <w:r/>
      <w:bookmarkStart w:id="89" w:name="_Toc178687151"/>
      <w:r/>
      <w:bookmarkEnd w:id="87"/>
      <w:r>
        <w:t xml:space="preserve">План реалізації Стратегії</w:t>
      </w:r>
      <w:bookmarkEnd w:id="88"/>
      <w:r/>
      <w:bookmarkEnd w:id="89"/>
      <w:r/>
      <w:r/>
    </w:p>
    <w:p>
      <w:pPr>
        <w:pStyle w:val="797"/>
        <w:numPr>
          <w:ilvl w:val="1"/>
          <w:numId w:val="6"/>
        </w:numPr>
        <w:pBdr/>
        <w:spacing/>
        <w:ind/>
        <w:rPr/>
      </w:pPr>
      <w:r/>
      <w:bookmarkStart w:id="90" w:name="_Toc136191205"/>
      <w:r/>
      <w:bookmarkStart w:id="91" w:name="_Toc178687152"/>
      <w:r>
        <w:t xml:space="preserve">Часові рамки і засоби реалізації</w:t>
      </w:r>
      <w:bookmarkEnd w:id="90"/>
      <w:r/>
      <w:bookmarkEnd w:id="91"/>
      <w:r/>
      <w:r/>
    </w:p>
    <w:p>
      <w:pPr>
        <w:pBdr/>
        <w:spacing/>
        <w:ind w:firstLine="567"/>
        <w:jc w:val="both"/>
        <w:rPr>
          <w:sz w:val="20"/>
          <w:szCs w:val="20"/>
        </w:rPr>
      </w:pPr>
      <w:r>
        <w:rPr>
          <w:sz w:val="20"/>
          <w:szCs w:val="20"/>
        </w:rPr>
        <w:t xml:space="preserve">Впровадження Стратегії розвитку передбачається в </w:t>
      </w:r>
      <w:r>
        <w:rPr>
          <w:sz w:val="20"/>
          <w:szCs w:val="20"/>
        </w:rPr>
        <w:t xml:space="preserve">один етап, який охоплює період з </w:t>
      </w:r>
      <w:r>
        <w:rPr>
          <w:sz w:val="20"/>
          <w:szCs w:val="20"/>
        </w:rPr>
        <w:t xml:space="preserve">202</w:t>
      </w:r>
      <w:r>
        <w:rPr>
          <w:sz w:val="20"/>
          <w:szCs w:val="20"/>
        </w:rPr>
        <w:t xml:space="preserve">4 (друге півріччя)</w:t>
      </w:r>
      <w:r>
        <w:rPr>
          <w:sz w:val="20"/>
          <w:szCs w:val="20"/>
        </w:rPr>
        <w:t xml:space="preserve"> по 2027 рр. Проєкти, які включено до Плану реалізації, спрямовані на досягнення визначених в Стратегії розвитку </w:t>
      </w:r>
      <w:r>
        <w:rPr>
          <w:sz w:val="20"/>
          <w:szCs w:val="20"/>
        </w:rPr>
        <w:t xml:space="preserve">освіти </w:t>
      </w:r>
      <w:r>
        <w:rPr>
          <w:sz w:val="20"/>
          <w:szCs w:val="20"/>
        </w:rPr>
        <w:t xml:space="preserve">цілей та завдань. До нього включено </w:t>
      </w:r>
      <w:r>
        <w:rPr>
          <w:sz w:val="20"/>
          <w:szCs w:val="20"/>
          <w:lang w:val="ru-RU"/>
        </w:rPr>
        <w:t xml:space="preserve">20</w:t>
      </w:r>
      <w:r>
        <w:rPr>
          <w:sz w:val="20"/>
          <w:szCs w:val="20"/>
          <w:lang w:val="ru-RU"/>
        </w:rPr>
        <w:t xml:space="preserve"> </w:t>
      </w:r>
      <w:r>
        <w:rPr>
          <w:sz w:val="20"/>
          <w:szCs w:val="20"/>
        </w:rPr>
        <w:t xml:space="preserve">технічних завдань на проекти місцевого розвитку</w:t>
      </w:r>
      <w:r>
        <w:rPr>
          <w:sz w:val="20"/>
          <w:szCs w:val="20"/>
        </w:rPr>
        <w:t xml:space="preserve"> освіти</w:t>
      </w:r>
      <w:r>
        <w:rPr>
          <w:sz w:val="20"/>
          <w:szCs w:val="20"/>
        </w:rPr>
        <w:t xml:space="preserve"> (далі – ТЗ). </w:t>
      </w:r>
      <w:r>
        <w:rPr>
          <w:sz w:val="20"/>
          <w:szCs w:val="20"/>
        </w:rPr>
        <w:t xml:space="preserve">Крім того, частина проєктів включено до резерву, про який буде нижче за текстом</w:t>
      </w:r>
      <w:r>
        <w:rPr>
          <w:sz w:val="20"/>
          <w:szCs w:val="20"/>
        </w:rPr>
        <w:t xml:space="preserve">.</w:t>
      </w:r>
      <w:r>
        <w:rPr>
          <w:sz w:val="20"/>
          <w:szCs w:val="20"/>
        </w:rPr>
      </w:r>
    </w:p>
    <w:p>
      <w:pPr>
        <w:pBdr/>
        <w:spacing/>
        <w:ind w:firstLine="567"/>
        <w:jc w:val="both"/>
        <w:rPr>
          <w:sz w:val="20"/>
          <w:szCs w:val="20"/>
        </w:rPr>
      </w:pPr>
      <w:r>
        <w:rPr>
          <w:sz w:val="20"/>
          <w:szCs w:val="20"/>
        </w:rPr>
        <w:t xml:space="preserve">Реалізувати проєкти, які включено до Плану реалізації можна шляхом: </w:t>
      </w:r>
      <w:r>
        <w:rPr>
          <w:sz w:val="20"/>
          <w:szCs w:val="20"/>
        </w:rPr>
      </w:r>
    </w:p>
    <w:p>
      <w:pPr>
        <w:pStyle w:val="819"/>
        <w:numPr>
          <w:ilvl w:val="0"/>
          <w:numId w:val="15"/>
        </w:numPr>
        <w:pBdr/>
        <w:spacing/>
        <w:ind/>
        <w:jc w:val="both"/>
        <w:rPr>
          <w:sz w:val="20"/>
          <w:szCs w:val="20"/>
        </w:rPr>
      </w:pPr>
      <w:r>
        <w:rPr>
          <w:sz w:val="20"/>
          <w:szCs w:val="20"/>
        </w:rPr>
        <w:t xml:space="preserve">Їхнього включення до</w:t>
      </w:r>
      <w:r>
        <w:rPr>
          <w:sz w:val="20"/>
          <w:szCs w:val="20"/>
        </w:rPr>
        <w:t xml:space="preserve"> </w:t>
      </w:r>
      <w:r>
        <w:rPr>
          <w:sz w:val="20"/>
          <w:szCs w:val="20"/>
        </w:rPr>
        <w:t xml:space="preserve">Плану реалізації </w:t>
      </w:r>
      <w:r>
        <w:rPr>
          <w:sz w:val="20"/>
          <w:szCs w:val="20"/>
        </w:rPr>
        <w:t xml:space="preserve">загальної Стратегії розвитку громади, яка зараз розробляється, </w:t>
      </w:r>
      <w:r>
        <w:rPr>
          <w:sz w:val="20"/>
          <w:szCs w:val="20"/>
        </w:rPr>
        <w:t xml:space="preserve">з подальшим використанням на ці цілі коштів місцевого бюджету</w:t>
      </w:r>
      <w:r>
        <w:rPr>
          <w:sz w:val="20"/>
          <w:szCs w:val="20"/>
        </w:rPr>
        <w:t xml:space="preserve">, бюджетів інших рівнів, грантових, донорських коштів, внесків приватних підприємців, фізичних осіб та з інших джерел, не заборонених законодавством</w:t>
      </w:r>
      <w:r>
        <w:rPr>
          <w:sz w:val="20"/>
          <w:szCs w:val="20"/>
        </w:rPr>
        <w:t xml:space="preserve">;</w:t>
      </w:r>
      <w:r>
        <w:rPr>
          <w:sz w:val="20"/>
          <w:szCs w:val="20"/>
        </w:rPr>
      </w:r>
    </w:p>
    <w:p>
      <w:pPr>
        <w:pStyle w:val="819"/>
        <w:numPr>
          <w:ilvl w:val="0"/>
          <w:numId w:val="15"/>
        </w:numPr>
        <w:pBdr/>
        <w:spacing/>
        <w:ind/>
        <w:jc w:val="both"/>
        <w:rPr>
          <w:sz w:val="20"/>
          <w:szCs w:val="20"/>
        </w:rPr>
      </w:pPr>
      <w:r>
        <w:rPr>
          <w:sz w:val="20"/>
          <w:szCs w:val="20"/>
        </w:rPr>
        <w:t xml:space="preserve">Їхнього включення до переліку заходів Програми соціально-економічного розвитку та/або місцевих програм </w:t>
      </w:r>
      <w:r>
        <w:rPr>
          <w:sz w:val="20"/>
          <w:szCs w:val="20"/>
        </w:rPr>
        <w:t xml:space="preserve">в сфері освіти </w:t>
      </w:r>
      <w:r>
        <w:rPr>
          <w:sz w:val="20"/>
          <w:szCs w:val="20"/>
        </w:rPr>
        <w:t xml:space="preserve">з подальшим використанням на ці цілі коштів місцевого бюджету;</w:t>
      </w:r>
      <w:r>
        <w:rPr>
          <w:sz w:val="20"/>
          <w:szCs w:val="20"/>
        </w:rPr>
      </w:r>
    </w:p>
    <w:p>
      <w:pPr>
        <w:pStyle w:val="819"/>
        <w:numPr>
          <w:ilvl w:val="0"/>
          <w:numId w:val="15"/>
        </w:numPr>
        <w:pBdr/>
        <w:spacing/>
        <w:ind/>
        <w:jc w:val="both"/>
        <w:rPr>
          <w:sz w:val="20"/>
          <w:szCs w:val="20"/>
        </w:rPr>
      </w:pPr>
      <w:r>
        <w:rPr>
          <w:sz w:val="20"/>
          <w:szCs w:val="20"/>
        </w:rPr>
        <w:t xml:space="preserve">використання коштів Державного фонду регіонального розвитку, у випадку, якщо відповідний проєкт буде включено до числа проєктів, котрі отримують фінансування з цього джерела;</w:t>
      </w:r>
      <w:r>
        <w:rPr>
          <w:sz w:val="20"/>
          <w:szCs w:val="20"/>
        </w:rPr>
      </w:r>
    </w:p>
    <w:p>
      <w:pPr>
        <w:pStyle w:val="819"/>
        <w:numPr>
          <w:ilvl w:val="0"/>
          <w:numId w:val="15"/>
        </w:numPr>
        <w:pBdr/>
        <w:spacing/>
        <w:ind/>
        <w:jc w:val="both"/>
        <w:rPr>
          <w:sz w:val="20"/>
          <w:szCs w:val="20"/>
        </w:rPr>
      </w:pPr>
      <w:r>
        <w:rPr>
          <w:sz w:val="20"/>
          <w:szCs w:val="20"/>
        </w:rPr>
        <w:t xml:space="preserve">залучення </w:t>
      </w:r>
      <w:r>
        <w:rPr>
          <w:sz w:val="20"/>
          <w:szCs w:val="20"/>
        </w:rPr>
        <w:t xml:space="preserve">освітньої </w:t>
      </w:r>
      <w:r>
        <w:rPr>
          <w:sz w:val="20"/>
          <w:szCs w:val="20"/>
        </w:rPr>
        <w:t xml:space="preserve">субвенції з Державного бюджету місцевим бюджетам на здійснення заходів щодо розвитку </w:t>
      </w:r>
      <w:r>
        <w:rPr>
          <w:sz w:val="20"/>
          <w:szCs w:val="20"/>
        </w:rPr>
        <w:t xml:space="preserve">освіти</w:t>
      </w:r>
      <w:r>
        <w:rPr>
          <w:sz w:val="20"/>
          <w:szCs w:val="20"/>
        </w:rPr>
        <w:t xml:space="preserve"> (включаючи пропозиції щодо об’єктів і заходів що можуть забезпечуватися за рахунок цієї субвенції);</w:t>
      </w:r>
      <w:r>
        <w:rPr>
          <w:sz w:val="20"/>
          <w:szCs w:val="20"/>
        </w:rPr>
      </w:r>
    </w:p>
    <w:p>
      <w:pPr>
        <w:pStyle w:val="819"/>
        <w:numPr>
          <w:ilvl w:val="0"/>
          <w:numId w:val="15"/>
        </w:numPr>
        <w:pBdr/>
        <w:spacing/>
        <w:ind/>
        <w:jc w:val="both"/>
        <w:rPr>
          <w:sz w:val="20"/>
          <w:szCs w:val="20"/>
        </w:rPr>
      </w:pPr>
      <w:r>
        <w:rPr>
          <w:sz w:val="20"/>
          <w:szCs w:val="20"/>
        </w:rPr>
        <w:t xml:space="preserve">отримання фінансування у вигляді державної підтримки розвитку </w:t>
      </w:r>
      <w:r>
        <w:rPr>
          <w:sz w:val="20"/>
          <w:szCs w:val="20"/>
        </w:rPr>
        <w:t xml:space="preserve">освіти</w:t>
      </w:r>
      <w:r>
        <w:rPr>
          <w:sz w:val="20"/>
          <w:szCs w:val="20"/>
        </w:rPr>
        <w:t xml:space="preserve"> за рахунок інших державних або обласних програм;</w:t>
      </w:r>
      <w:r>
        <w:rPr>
          <w:sz w:val="20"/>
          <w:szCs w:val="20"/>
        </w:rPr>
      </w:r>
    </w:p>
    <w:p>
      <w:pPr>
        <w:pStyle w:val="819"/>
        <w:numPr>
          <w:ilvl w:val="0"/>
          <w:numId w:val="15"/>
        </w:numPr>
        <w:pBdr/>
        <w:spacing/>
        <w:ind/>
        <w:jc w:val="both"/>
        <w:rPr>
          <w:sz w:val="20"/>
          <w:szCs w:val="20"/>
        </w:rPr>
      </w:pPr>
      <w:r>
        <w:rPr>
          <w:sz w:val="20"/>
          <w:szCs w:val="20"/>
        </w:rPr>
        <w:t xml:space="preserve">використання фінансово підтримки МТД (міжнародної технічної допомоги) суб‘єктами місцевого розвитку;</w:t>
      </w:r>
      <w:r>
        <w:rPr>
          <w:sz w:val="20"/>
          <w:szCs w:val="20"/>
        </w:rPr>
      </w:r>
    </w:p>
    <w:p>
      <w:pPr>
        <w:pStyle w:val="819"/>
        <w:numPr>
          <w:ilvl w:val="0"/>
          <w:numId w:val="15"/>
        </w:numPr>
        <w:pBdr/>
        <w:spacing/>
        <w:ind/>
        <w:jc w:val="both"/>
        <w:rPr>
          <w:sz w:val="20"/>
          <w:szCs w:val="20"/>
        </w:rPr>
      </w:pPr>
      <w:r>
        <w:rPr>
          <w:sz w:val="20"/>
          <w:szCs w:val="20"/>
        </w:rPr>
        <w:t xml:space="preserve">залучення грантових коштів;</w:t>
      </w:r>
      <w:r>
        <w:rPr>
          <w:sz w:val="20"/>
          <w:szCs w:val="20"/>
        </w:rPr>
      </w:r>
    </w:p>
    <w:p>
      <w:pPr>
        <w:pStyle w:val="819"/>
        <w:numPr>
          <w:ilvl w:val="0"/>
          <w:numId w:val="15"/>
        </w:numPr>
        <w:pBdr/>
        <w:spacing/>
        <w:ind/>
        <w:jc w:val="both"/>
        <w:rPr>
          <w:sz w:val="20"/>
          <w:szCs w:val="20"/>
        </w:rPr>
      </w:pPr>
      <w:r>
        <w:rPr>
          <w:sz w:val="20"/>
          <w:szCs w:val="20"/>
        </w:rPr>
        <w:t xml:space="preserve">використання фінансової допомоги або участі в реалізації окремих проєктів бізнесу або мешканців громади (якщо це передбачено умовами проекту);</w:t>
      </w:r>
      <w:r>
        <w:rPr>
          <w:sz w:val="20"/>
          <w:szCs w:val="20"/>
        </w:rPr>
      </w:r>
    </w:p>
    <w:p>
      <w:pPr>
        <w:pStyle w:val="819"/>
        <w:numPr>
          <w:ilvl w:val="0"/>
          <w:numId w:val="15"/>
        </w:numPr>
        <w:pBdr/>
        <w:spacing/>
        <w:ind/>
        <w:jc w:val="both"/>
        <w:rPr>
          <w:sz w:val="20"/>
          <w:szCs w:val="20"/>
        </w:rPr>
      </w:pPr>
      <w:r>
        <w:rPr>
          <w:sz w:val="20"/>
          <w:szCs w:val="20"/>
        </w:rPr>
        <w:t xml:space="preserve">залучення кредитних ресурсів, облігаційних позик, інших форм фінансування на зворотній основі;</w:t>
      </w:r>
      <w:r>
        <w:rPr>
          <w:sz w:val="20"/>
          <w:szCs w:val="20"/>
        </w:rPr>
      </w:r>
    </w:p>
    <w:p>
      <w:pPr>
        <w:pStyle w:val="819"/>
        <w:numPr>
          <w:ilvl w:val="0"/>
          <w:numId w:val="15"/>
        </w:numPr>
        <w:pBdr/>
        <w:spacing/>
        <w:ind/>
        <w:jc w:val="both"/>
        <w:rPr>
          <w:sz w:val="20"/>
          <w:szCs w:val="20"/>
        </w:rPr>
      </w:pPr>
      <w:r>
        <w:rPr>
          <w:sz w:val="20"/>
          <w:szCs w:val="20"/>
        </w:rPr>
        <w:t xml:space="preserve">фінансування з інших джерел відповідно до діючого законодавства.</w:t>
      </w:r>
      <w:r>
        <w:rPr>
          <w:sz w:val="20"/>
          <w:szCs w:val="20"/>
        </w:rPr>
      </w:r>
    </w:p>
    <w:p>
      <w:pPr>
        <w:pBdr/>
        <w:spacing/>
        <w:ind w:firstLine="567"/>
        <w:jc w:val="both"/>
        <w:rPr>
          <w:sz w:val="20"/>
          <w:szCs w:val="20"/>
        </w:rPr>
      </w:pPr>
      <w:r>
        <w:rPr>
          <w:sz w:val="20"/>
          <w:szCs w:val="20"/>
        </w:rPr>
        <w:t xml:space="preserve">З запропонованих </w:t>
      </w:r>
      <w:r>
        <w:rPr>
          <w:sz w:val="20"/>
          <w:szCs w:val="20"/>
        </w:rPr>
        <w:t xml:space="preserve">55</w:t>
      </w:r>
      <w:r>
        <w:rPr>
          <w:sz w:val="20"/>
          <w:szCs w:val="20"/>
        </w:rPr>
        <w:t xml:space="preserve"> проєктів</w:t>
      </w:r>
      <w:r>
        <w:rPr>
          <w:sz w:val="20"/>
          <w:szCs w:val="20"/>
        </w:rPr>
        <w:t xml:space="preserve">, більшість має як мінімум дв</w:t>
      </w:r>
      <w:r>
        <w:rPr>
          <w:sz w:val="20"/>
          <w:szCs w:val="20"/>
        </w:rPr>
        <w:t xml:space="preserve">а джерела фінансування. Окрім місцевого бюджету це, переважно очікування надходження коштів від державного та обласного бюджетів, а також – МТД і грантів. Більш детальна інформація щодо джерел фінансування і розподілу проєктів за завданнями наведена нижче.</w:t>
      </w:r>
      <w:r>
        <w:rPr>
          <w:sz w:val="20"/>
          <w:szCs w:val="20"/>
        </w:rPr>
      </w:r>
    </w:p>
    <w:p>
      <w:pPr>
        <w:pStyle w:val="846"/>
        <w:pBdr/>
        <w:spacing/>
        <w:ind/>
        <w:rPr/>
      </w:pPr>
      <w:r>
        <w:t xml:space="preserve">Таблиця </w:t>
      </w:r>
      <w:r>
        <w:t xml:space="preserve">і</w:t>
      </w:r>
      <w:r>
        <w:t xml:space="preserve"> Кількість та вартість проектів у розрізі завдань Стратегії розвитку освіти</w:t>
      </w:r>
      <w:r/>
    </w:p>
    <w:tbl>
      <w:tblPr>
        <w:tblW w:w="5000" w:type="pct"/>
        <w:tblBorders/>
        <w:tblCellMar>
          <w:left w:w="57" w:type="dxa"/>
          <w:right w:w="57" w:type="dxa"/>
        </w:tblCellMar>
        <w:tblLook w:val="04A0" w:firstRow="1" w:lastRow="0" w:firstColumn="1" w:lastColumn="0" w:noHBand="0" w:noVBand="1"/>
      </w:tblPr>
      <w:tblGrid>
        <w:gridCol w:w="5741"/>
        <w:gridCol w:w="2076"/>
        <w:gridCol w:w="2094"/>
      </w:tblGrid>
      <w:tr>
        <w:trPr>
          <w:tblHeader/>
        </w:trPr>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jc w:val="center"/>
              <w:rPr>
                <w:rFonts w:cs="Times New Roman"/>
                <w:b/>
                <w:sz w:val="20"/>
                <w:szCs w:val="20"/>
              </w:rPr>
            </w:pPr>
            <w:r>
              <w:rPr>
                <w:rFonts w:cs="Times New Roman"/>
                <w:b/>
                <w:sz w:val="20"/>
                <w:szCs w:val="20"/>
              </w:rPr>
              <w:t xml:space="preserve">Завдання</w:t>
            </w:r>
            <w:r>
              <w:rPr>
                <w:rFonts w:cs="Times New Roman"/>
                <w:b/>
                <w:sz w:val="20"/>
                <w:szCs w:val="20"/>
              </w:rPr>
            </w:r>
          </w:p>
        </w:tc>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textDirection w:val="lrTb"/>
            <w:noWrap w:val="false"/>
          </w:tcPr>
          <w:p>
            <w:pPr>
              <w:pBdr/>
              <w:spacing w:after="0" w:before="0" w:line="244" w:lineRule="auto"/>
              <w:ind/>
              <w:jc w:val="center"/>
              <w:rPr>
                <w:rFonts w:cs="Times New Roman"/>
                <w:b/>
                <w:sz w:val="20"/>
                <w:szCs w:val="20"/>
              </w:rPr>
            </w:pPr>
            <w:r>
              <w:rPr>
                <w:rFonts w:cs="Times New Roman"/>
                <w:b/>
                <w:sz w:val="20"/>
                <w:szCs w:val="20"/>
              </w:rPr>
              <w:t xml:space="preserve">Кількість проєктів, одиниць</w:t>
            </w:r>
            <w:r>
              <w:rPr>
                <w:rFonts w:cs="Times New Roman"/>
                <w:b/>
                <w:sz w:val="20"/>
                <w:szCs w:val="20"/>
              </w:rPr>
            </w:r>
          </w:p>
        </w:tc>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textDirection w:val="lrTb"/>
            <w:noWrap w:val="false"/>
          </w:tcPr>
          <w:p>
            <w:pPr>
              <w:pBdr/>
              <w:spacing w:after="0" w:before="0" w:line="244" w:lineRule="auto"/>
              <w:ind/>
              <w:jc w:val="center"/>
              <w:rPr>
                <w:rFonts w:cs="Times New Roman"/>
                <w:b/>
                <w:sz w:val="20"/>
                <w:szCs w:val="20"/>
              </w:rPr>
            </w:pPr>
            <w:r>
              <w:rPr>
                <w:rFonts w:cs="Times New Roman"/>
                <w:b/>
                <w:sz w:val="20"/>
                <w:szCs w:val="20"/>
              </w:rPr>
              <w:t xml:space="preserve">Вартість проєктів, тис. грн.</w:t>
            </w:r>
            <w:r>
              <w:rPr>
                <w:rFonts w:cs="Times New Roman"/>
                <w:b/>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1.1.1 Трансформовано мережу закладів загальної середньої освіти, статути приведено до вимог чинного законодавства</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ind/>
              <w:jc w:val="center"/>
              <w:rPr>
                <w:rFonts w:cs="Times New Roman"/>
                <w:sz w:val="20"/>
                <w:szCs w:val="20"/>
              </w:rPr>
            </w:pPr>
            <w:r>
              <w:rPr>
                <w:rFonts w:cs="Times New Roman"/>
                <w:sz w:val="20"/>
                <w:szCs w:val="20"/>
              </w:rPr>
              <w:t xml:space="preserve">15,00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1.1.2 Трансформовано мережу закладів дошкільної освіти</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ind/>
              <w:jc w:val="center"/>
              <w:rPr>
                <w:rFonts w:cs="Times New Roman"/>
                <w:sz w:val="20"/>
                <w:szCs w:val="20"/>
              </w:rPr>
            </w:pPr>
            <w:r>
              <w:rPr>
                <w:rFonts w:cs="Times New Roman"/>
                <w:sz w:val="20"/>
                <w:szCs w:val="20"/>
              </w:rPr>
              <w:t xml:space="preserve">12</w:t>
            </w:r>
            <w:r>
              <w:rPr>
                <w:rFonts w:cs="Times New Roman"/>
                <w:sz w:val="20"/>
                <w:szCs w:val="20"/>
              </w:rPr>
              <w:t xml:space="preserve">,00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1.1.3 Трансформовано мережу закладів позашкільної освіти</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ind/>
              <w:jc w:val="center"/>
              <w:rPr>
                <w:rFonts w:cs="Times New Roman"/>
                <w:sz w:val="20"/>
                <w:szCs w:val="20"/>
              </w:rPr>
            </w:pPr>
            <w:r>
              <w:rPr>
                <w:rFonts w:cs="Times New Roman"/>
                <w:sz w:val="20"/>
                <w:szCs w:val="20"/>
              </w:rPr>
              <w:t xml:space="preserve">3,00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i/>
                <w:sz w:val="20"/>
                <w:szCs w:val="20"/>
              </w:rPr>
            </w:pPr>
            <w:r>
              <w:rPr>
                <w:rFonts w:cs="Times New Roman"/>
                <w:b/>
                <w:i/>
                <w:sz w:val="20"/>
                <w:szCs w:val="20"/>
              </w:rPr>
              <w:t xml:space="preserve">Всього завдання до першої операційної цілі першої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4</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30</w:t>
            </w:r>
            <w:r>
              <w:rPr>
                <w:rFonts w:cs="Times New Roman"/>
                <w:b/>
                <w:i/>
                <w:sz w:val="20"/>
                <w:szCs w:val="20"/>
              </w:rPr>
              <w:t xml:space="preserve">,00</w:t>
            </w:r>
            <w:r>
              <w:rPr>
                <w:rFonts w:cs="Times New Roman"/>
                <w:b/>
                <w:i/>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1.2.1. </w:t>
            </w:r>
            <w:r>
              <w:rPr>
                <w:sz w:val="20"/>
                <w:szCs w:val="20"/>
                <w:lang w:eastAsia="it-IT"/>
              </w:rPr>
              <w:t xml:space="preserve">Здійснено капітальний ремонт/реконструкцію різних типів закладів освіти і допоміжних приміщень, з урахуванням вимог до безпеки, інклюзії, комфорту</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20</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136982,78</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1.2.2. Облаштовано території закладів освіти згідно до сучасних вимог</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3</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5050,00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1.2.3. Оснащено заклади </w:t>
            </w:r>
            <w:r>
              <w:rPr>
                <w:sz w:val="20"/>
                <w:szCs w:val="20"/>
                <w:lang w:eastAsia="it-IT"/>
              </w:rPr>
              <w:t xml:space="preserve">освіти </w:t>
            </w:r>
            <w:r>
              <w:rPr>
                <w:sz w:val="20"/>
                <w:szCs w:val="20"/>
                <w:lang w:eastAsia="it-IT"/>
              </w:rPr>
              <w:t xml:space="preserve">сучасною технікою та обладнанням</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7</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7411,00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1.2.4. Покращено транспортну доступність закладів </w:t>
            </w:r>
            <w:r>
              <w:rPr>
                <w:sz w:val="20"/>
                <w:szCs w:val="20"/>
                <w:lang w:eastAsia="it-IT"/>
              </w:rPr>
              <w:t xml:space="preserve">освіти </w:t>
            </w:r>
            <w:r>
              <w:rPr>
                <w:sz w:val="20"/>
                <w:szCs w:val="20"/>
                <w:lang w:eastAsia="it-IT"/>
              </w:rPr>
              <w:t xml:space="preserve">та умови доставки учасників навчального процесу до них</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11100,00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sz w:val="20"/>
                <w:szCs w:val="20"/>
                <w:lang w:eastAsia="it-IT"/>
              </w:rPr>
            </w:pPr>
            <w:r>
              <w:rPr>
                <w:sz w:val="20"/>
                <w:szCs w:val="20"/>
                <w:lang w:eastAsia="it-IT"/>
              </w:rPr>
              <w:t xml:space="preserve">1.2.5. </w:t>
            </w:r>
            <w:r>
              <w:rPr>
                <w:sz w:val="20"/>
                <w:szCs w:val="20"/>
                <w:lang w:eastAsia="it-IT"/>
              </w:rPr>
              <w:t xml:space="preserve">Забезпечено </w:t>
            </w:r>
            <w:r>
              <w:rPr>
                <w:sz w:val="20"/>
                <w:szCs w:val="20"/>
                <w:lang w:eastAsia="it-IT"/>
              </w:rPr>
              <w:t xml:space="preserve">відповідність вимогам НАССР харчоблоків закладів </w:t>
            </w:r>
            <w:r>
              <w:rPr>
                <w:sz w:val="20"/>
                <w:szCs w:val="20"/>
                <w:lang w:eastAsia="it-IT"/>
              </w:rPr>
              <w:t xml:space="preserve">освіти</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3</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8750,00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i/>
                <w:sz w:val="20"/>
                <w:szCs w:val="20"/>
              </w:rPr>
            </w:pPr>
            <w:r>
              <w:rPr>
                <w:rFonts w:cs="Times New Roman"/>
                <w:b/>
                <w:i/>
                <w:sz w:val="20"/>
                <w:szCs w:val="20"/>
              </w:rPr>
              <w:t xml:space="preserve">Всього завдання до другої операційної цілі першої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34</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169293,78</w:t>
            </w:r>
            <w:r>
              <w:rPr>
                <w:rFonts w:cs="Times New Roman"/>
                <w:b/>
                <w:i/>
                <w:sz w:val="20"/>
                <w:szCs w:val="20"/>
              </w:rPr>
            </w:r>
          </w:p>
        </w:tc>
      </w:tr>
      <w:tr>
        <w:trPr/>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sz w:val="24"/>
                <w:szCs w:val="24"/>
              </w:rPr>
            </w:pPr>
            <w:r>
              <w:rPr>
                <w:rFonts w:cs="Times New Roman"/>
                <w:b/>
                <w:sz w:val="24"/>
                <w:szCs w:val="24"/>
              </w:rPr>
              <w:t xml:space="preserve">Всього завдання до першої стратегічної цілі:</w:t>
            </w:r>
            <w:r>
              <w:rPr>
                <w:rFonts w:cs="Times New Roman"/>
                <w:b/>
                <w:sz w:val="24"/>
                <w:szCs w:val="24"/>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sz w:val="24"/>
                <w:szCs w:val="24"/>
              </w:rPr>
            </w:pPr>
            <w:r>
              <w:rPr>
                <w:rFonts w:cs="Times New Roman"/>
                <w:b/>
                <w:sz w:val="24"/>
                <w:szCs w:val="24"/>
              </w:rPr>
              <w:t xml:space="preserve">38</w:t>
            </w:r>
            <w:r>
              <w:rPr>
                <w:rFonts w:cs="Times New Roman"/>
                <w:b/>
                <w:sz w:val="24"/>
                <w:szCs w:val="24"/>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sz w:val="24"/>
                <w:szCs w:val="24"/>
              </w:rPr>
            </w:pPr>
            <w:r/>
            <w:bookmarkStart w:id="92" w:name="_Hlk177637944"/>
            <w:r>
              <w:rPr>
                <w:rFonts w:cs="Times New Roman"/>
                <w:b/>
                <w:sz w:val="24"/>
                <w:szCs w:val="24"/>
              </w:rPr>
              <w:t xml:space="preserve">1693</w:t>
            </w:r>
            <w:r>
              <w:rPr>
                <w:rFonts w:cs="Times New Roman"/>
                <w:b/>
                <w:sz w:val="24"/>
                <w:szCs w:val="24"/>
              </w:rPr>
              <w:t xml:space="preserve">23</w:t>
            </w:r>
            <w:r>
              <w:rPr>
                <w:rFonts w:cs="Times New Roman"/>
                <w:b/>
                <w:sz w:val="24"/>
                <w:szCs w:val="24"/>
              </w:rPr>
              <w:t xml:space="preserve">,78</w:t>
            </w:r>
            <w:bookmarkEnd w:id="92"/>
            <w:r/>
            <w:r>
              <w:rPr>
                <w:rFonts w:cs="Times New Roman"/>
                <w:b/>
                <w:sz w:val="24"/>
                <w:szCs w:val="24"/>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2.1.1. Сформовано систему підтримки та заохочення педагогічних працівників</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keepNext w:val="true"/>
              <w:keepLines w:val="true"/>
              <w:pBdr/>
              <w:spacing w:after="0" w:before="0" w:line="244" w:lineRule="auto"/>
              <w:ind/>
              <w:jc w:val="center"/>
              <w:rPr>
                <w:rFonts w:cs="Times New Roman"/>
                <w:sz w:val="20"/>
                <w:szCs w:val="20"/>
              </w:rPr>
            </w:pPr>
            <w:r>
              <w:rPr>
                <w:rFonts w:cs="Times New Roman"/>
                <w:sz w:val="20"/>
                <w:szCs w:val="20"/>
              </w:rPr>
              <w:t xml:space="preserve">2</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keepNext w:val="true"/>
              <w:keepLines w:val="true"/>
              <w:pBdr/>
              <w:spacing w:after="0" w:before="0" w:line="244" w:lineRule="auto"/>
              <w:ind/>
              <w:jc w:val="center"/>
              <w:rPr>
                <w:rFonts w:cs="Times New Roman"/>
                <w:sz w:val="20"/>
                <w:szCs w:val="20"/>
              </w:rPr>
            </w:pPr>
            <w:r>
              <w:rPr>
                <w:rFonts w:cs="Times New Roman"/>
                <w:sz w:val="20"/>
                <w:szCs w:val="20"/>
              </w:rPr>
              <w:t xml:space="preserve">365,20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2.1.2. Забезпечено умови для безперервного професійного розвитку та підвищення кваліфікації педагогічних працівників закладів та установ освіти</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16,10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2.1.3. Сформовано умови для регулярної участі педагогічних працівників у конференціях, семінарах, практикумах, різноманітних проєктах та конкурсах</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513,00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i/>
                <w:sz w:val="20"/>
                <w:szCs w:val="20"/>
              </w:rPr>
            </w:pPr>
            <w:r>
              <w:rPr>
                <w:rFonts w:cs="Times New Roman"/>
                <w:b/>
                <w:i/>
                <w:sz w:val="20"/>
                <w:szCs w:val="20"/>
              </w:rPr>
              <w:t xml:space="preserve">Всього завдання до першої операційної цілі другої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4</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2488,20</w:t>
            </w:r>
            <w:r>
              <w:rPr>
                <w:rFonts w:cs="Times New Roman"/>
                <w:b/>
                <w:i/>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2.2.1. Створено умови для сталого функціонування молодіжних та громадських активностей і рухів (Молодіжна рада, Шкільний бюджет, учнівське самоврядування)</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keepNext w:val="true"/>
              <w:keepLines w:val="true"/>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keepNext w:val="true"/>
              <w:keepLines w:val="true"/>
              <w:pBdr/>
              <w:spacing w:after="0" w:before="0" w:line="244" w:lineRule="auto"/>
              <w:ind/>
              <w:jc w:val="center"/>
              <w:rPr>
                <w:rFonts w:cs="Times New Roman"/>
                <w:sz w:val="20"/>
                <w:szCs w:val="20"/>
              </w:rPr>
            </w:pPr>
            <w:r>
              <w:rPr>
                <w:rFonts w:cs="Times New Roman"/>
                <w:sz w:val="20"/>
                <w:szCs w:val="20"/>
              </w:rPr>
              <w:t xml:space="preserve">30,00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2.2.2. Впроваджено на регулярній основі проведення національно-патріотичних заходів для дітей та молоді, їхньої інтеграції в життя громади</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659,532</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2.2.3. Забезпечено функціонування механізмів підтримки обдарованій молоді в громаді</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1363,592</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2.2.4. Покращено функціонування механізмів психологічної підтримки, соціалізації дітей та молоді, попередження булінгу, будь-яких форм насильства та дискримінації</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3</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1596,76</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i/>
                <w:sz w:val="20"/>
                <w:szCs w:val="20"/>
              </w:rPr>
            </w:pPr>
            <w:r>
              <w:rPr>
                <w:rFonts w:cs="Times New Roman"/>
                <w:b/>
                <w:i/>
                <w:sz w:val="20"/>
                <w:szCs w:val="20"/>
              </w:rPr>
              <w:t xml:space="preserve">Всього завдання до другої операційної цілі другої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8</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3649,884</w:t>
            </w:r>
            <w:r>
              <w:rPr>
                <w:rFonts w:cs="Times New Roman"/>
                <w:b/>
                <w:i/>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sz w:val="24"/>
                <w:szCs w:val="24"/>
              </w:rPr>
            </w:pPr>
            <w:r>
              <w:rPr>
                <w:rFonts w:cs="Times New Roman"/>
                <w:b/>
                <w:sz w:val="24"/>
                <w:szCs w:val="24"/>
              </w:rPr>
              <w:t xml:space="preserve">Всього завдання до другої стратегічної цілі:</w:t>
            </w:r>
            <w:r>
              <w:rPr>
                <w:rFonts w:cs="Times New Roman"/>
                <w:b/>
                <w:sz w:val="24"/>
                <w:szCs w:val="24"/>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sz w:val="24"/>
                <w:szCs w:val="24"/>
              </w:rPr>
            </w:pPr>
            <w:r>
              <w:rPr>
                <w:rFonts w:cs="Times New Roman"/>
                <w:b/>
                <w:sz w:val="24"/>
                <w:szCs w:val="24"/>
              </w:rPr>
              <w:t xml:space="preserve">12</w:t>
            </w:r>
            <w:r>
              <w:rPr>
                <w:rFonts w:cs="Times New Roman"/>
                <w:b/>
                <w:sz w:val="24"/>
                <w:szCs w:val="24"/>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sz w:val="24"/>
                <w:szCs w:val="24"/>
              </w:rPr>
            </w:pPr>
            <w:r/>
            <w:bookmarkStart w:id="93" w:name="_Hlk177638792"/>
            <w:r>
              <w:rPr>
                <w:rFonts w:cs="Times New Roman"/>
                <w:b/>
                <w:sz w:val="24"/>
                <w:szCs w:val="24"/>
              </w:rPr>
              <w:t xml:space="preserve">6138,084</w:t>
            </w:r>
            <w:bookmarkEnd w:id="93"/>
            <w:r/>
            <w:r>
              <w:rPr>
                <w:rFonts w:cs="Times New Roman"/>
                <w:b/>
                <w:sz w:val="24"/>
                <w:szCs w:val="24"/>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3.1.1. Посилено спроможність освітньої інфраструктури, яка надає послуги іншим громадам: інклюзивно-ресурсного центру, міжшкільного навчально-виробничого комбінату, Центру професійного розвитку педагогічних працівників</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60,00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3.1.2. Поглиблено співпрацю з іншими громадами та бізнесом Чернігівської області в сфері освіти</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24,00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keepNext w:val="true"/>
              <w:keepLines w:val="true"/>
              <w:pBdr/>
              <w:spacing w:after="0" w:before="0" w:line="244" w:lineRule="auto"/>
              <w:ind/>
              <w:rPr>
                <w:rFonts w:cs="Times New Roman"/>
                <w:b/>
                <w:i/>
                <w:sz w:val="20"/>
                <w:szCs w:val="20"/>
              </w:rPr>
            </w:pPr>
            <w:r>
              <w:rPr>
                <w:rFonts w:cs="Times New Roman"/>
                <w:b/>
                <w:i/>
                <w:sz w:val="20"/>
                <w:szCs w:val="20"/>
              </w:rPr>
              <w:t xml:space="preserve">Всього завдання до першої операційної цілі третьої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keepNext w:val="true"/>
              <w:keepLines w:val="true"/>
              <w:pBdr/>
              <w:spacing w:after="0" w:before="0" w:line="244" w:lineRule="auto"/>
              <w:ind/>
              <w:jc w:val="center"/>
              <w:rPr>
                <w:rFonts w:cs="Times New Roman"/>
                <w:b/>
                <w:i/>
                <w:sz w:val="20"/>
                <w:szCs w:val="20"/>
              </w:rPr>
            </w:pPr>
            <w:r>
              <w:rPr>
                <w:rFonts w:cs="Times New Roman"/>
                <w:b/>
                <w:i/>
                <w:sz w:val="20"/>
                <w:szCs w:val="20"/>
              </w:rPr>
              <w:t xml:space="preserve">2</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keepNext w:val="true"/>
              <w:keepLines w:val="true"/>
              <w:pBdr/>
              <w:spacing w:after="0" w:before="0" w:line="244" w:lineRule="auto"/>
              <w:ind/>
              <w:jc w:val="center"/>
              <w:rPr>
                <w:rFonts w:cs="Times New Roman"/>
                <w:b/>
                <w:i/>
                <w:sz w:val="20"/>
                <w:szCs w:val="20"/>
              </w:rPr>
            </w:pPr>
            <w:r>
              <w:rPr>
                <w:rFonts w:cs="Times New Roman"/>
                <w:b/>
                <w:i/>
                <w:sz w:val="20"/>
                <w:szCs w:val="20"/>
              </w:rPr>
              <w:t xml:space="preserve">84,00</w:t>
            </w:r>
            <w:r>
              <w:rPr>
                <w:rFonts w:cs="Times New Roman"/>
                <w:b/>
                <w:i/>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3.2.1. Налагоджено сталі контакти і обмін досвідом з освітніми осередками за межами Чернігівської області та України</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200,00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3.2.2. Поглиблено співпрацю з проектами міжнародної технічної допомоги</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195,00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sz w:val="20"/>
                <w:szCs w:val="20"/>
              </w:rPr>
            </w:pPr>
            <w:r>
              <w:rPr>
                <w:rFonts w:cs="Times New Roman"/>
                <w:sz w:val="20"/>
                <w:szCs w:val="20"/>
              </w:rPr>
              <w:t xml:space="preserve">3.2.3. Забезпечено популяризацію досягнень менської освітньої спільноти в мас-медіа</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w:t>
            </w:r>
            <w:r>
              <w:rPr>
                <w:rFonts w:cs="Times New Roman"/>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sz w:val="20"/>
                <w:szCs w:val="20"/>
              </w:rPr>
            </w:pPr>
            <w:r>
              <w:rPr>
                <w:rFonts w:cs="Times New Roman"/>
                <w:sz w:val="20"/>
                <w:szCs w:val="20"/>
              </w:rPr>
              <w:t xml:space="preserve">100,80</w:t>
            </w:r>
            <w:r>
              <w:rPr>
                <w:rFonts w:cs="Times New Roman"/>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i/>
                <w:sz w:val="20"/>
                <w:szCs w:val="20"/>
              </w:rPr>
            </w:pPr>
            <w:r>
              <w:rPr>
                <w:rFonts w:cs="Times New Roman"/>
                <w:b/>
                <w:i/>
                <w:sz w:val="20"/>
                <w:szCs w:val="20"/>
              </w:rPr>
              <w:t xml:space="preserve">Всього завдання до другої операційної цілі третьої стратегічної цілі:</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3</w:t>
            </w:r>
            <w:r>
              <w:rPr>
                <w:rFonts w:cs="Times New Roman"/>
                <w:b/>
                <w:i/>
                <w:sz w:val="20"/>
                <w:szCs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i/>
                <w:sz w:val="20"/>
                <w:szCs w:val="20"/>
              </w:rPr>
            </w:pPr>
            <w:r>
              <w:rPr>
                <w:rFonts w:cs="Times New Roman"/>
                <w:b/>
                <w:i/>
                <w:sz w:val="20"/>
                <w:szCs w:val="20"/>
              </w:rPr>
              <w:t xml:space="preserve">495,80</w:t>
            </w:r>
            <w:r>
              <w:rPr>
                <w:rFonts w:cs="Times New Roman"/>
                <w:b/>
                <w:i/>
                <w:sz w:val="20"/>
                <w:szCs w:val="20"/>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5826" w:type="dxa"/>
            <w:vAlign w:val="center"/>
            <w:textDirection w:val="lrTb"/>
            <w:noWrap w:val="false"/>
          </w:tcPr>
          <w:p>
            <w:pPr>
              <w:pBdr/>
              <w:spacing w:after="0" w:before="0" w:line="244" w:lineRule="auto"/>
              <w:ind/>
              <w:rPr>
                <w:rFonts w:cs="Times New Roman"/>
                <w:b/>
                <w:sz w:val="24"/>
                <w:szCs w:val="24"/>
              </w:rPr>
            </w:pPr>
            <w:r>
              <w:rPr>
                <w:rFonts w:cs="Times New Roman"/>
                <w:b/>
                <w:sz w:val="24"/>
                <w:szCs w:val="24"/>
              </w:rPr>
              <w:t xml:space="preserve">Всього завдання до третьої стратегічної цілі:</w:t>
            </w:r>
            <w:r>
              <w:rPr>
                <w:rFonts w:cs="Times New Roman"/>
                <w:b/>
                <w:sz w:val="24"/>
                <w:szCs w:val="24"/>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3" w:type="dxa"/>
            <w:vAlign w:val="center"/>
            <w:textDirection w:val="lrTb"/>
            <w:noWrap w:val="false"/>
          </w:tcPr>
          <w:p>
            <w:pPr>
              <w:pBdr/>
              <w:spacing w:after="0" w:before="0" w:line="244" w:lineRule="auto"/>
              <w:ind/>
              <w:jc w:val="center"/>
              <w:rPr>
                <w:rFonts w:cs="Times New Roman"/>
                <w:b/>
                <w:sz w:val="24"/>
                <w:szCs w:val="24"/>
              </w:rPr>
            </w:pPr>
            <w:r>
              <w:rPr>
                <w:rFonts w:cs="Times New Roman"/>
                <w:b/>
                <w:sz w:val="24"/>
                <w:szCs w:val="24"/>
              </w:rPr>
              <w:t xml:space="preserve">5</w:t>
            </w:r>
            <w:r>
              <w:rPr>
                <w:rFonts w:cs="Times New Roman"/>
                <w:b/>
                <w:sz w:val="24"/>
                <w:szCs w:val="24"/>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106" w:type="dxa"/>
            <w:vAlign w:val="center"/>
            <w:textDirection w:val="lrTb"/>
            <w:noWrap w:val="false"/>
          </w:tcPr>
          <w:p>
            <w:pPr>
              <w:pBdr/>
              <w:spacing w:after="0" w:before="0" w:line="244" w:lineRule="auto"/>
              <w:ind/>
              <w:jc w:val="center"/>
              <w:rPr>
                <w:rFonts w:cs="Times New Roman"/>
                <w:b/>
                <w:sz w:val="24"/>
                <w:szCs w:val="24"/>
              </w:rPr>
            </w:pPr>
            <w:r>
              <w:rPr>
                <w:rFonts w:cs="Times New Roman"/>
                <w:b/>
                <w:sz w:val="24"/>
                <w:szCs w:val="24"/>
              </w:rPr>
              <w:t xml:space="preserve">579,80</w:t>
            </w:r>
            <w:r>
              <w:rPr>
                <w:rFonts w:cs="Times New Roman"/>
                <w:b/>
                <w:sz w:val="24"/>
                <w:szCs w:val="24"/>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top w:w="0" w:type="dxa"/>
              <w:right w:w="108" w:type="dxa"/>
              <w:bottom w:w="0" w:type="dxa"/>
            </w:tcMar>
            <w:tcW w:w="5826" w:type="dxa"/>
            <w:textDirection w:val="lrTb"/>
            <w:noWrap w:val="false"/>
          </w:tcPr>
          <w:p>
            <w:pPr>
              <w:pBdr/>
              <w:spacing w:after="0" w:before="0" w:line="244" w:lineRule="auto"/>
              <w:ind/>
              <w:rPr>
                <w:rFonts w:cs="Times New Roman"/>
                <w:b/>
                <w:sz w:val="28"/>
                <w:szCs w:val="28"/>
              </w:rPr>
            </w:pPr>
            <w:r>
              <w:rPr>
                <w:rFonts w:cs="Times New Roman"/>
                <w:b/>
                <w:sz w:val="28"/>
                <w:szCs w:val="28"/>
              </w:rPr>
              <w:t xml:space="preserve">Усього завдання до Стратегії розвитку освіти</w:t>
            </w:r>
            <w:r>
              <w:rPr>
                <w:rFonts w:cs="Times New Roman"/>
                <w:b/>
                <w:sz w:val="28"/>
                <w:szCs w:val="28"/>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top w:w="0" w:type="dxa"/>
              <w:right w:w="108" w:type="dxa"/>
              <w:bottom w:w="0" w:type="dxa"/>
            </w:tcMar>
            <w:tcW w:w="2103" w:type="dxa"/>
            <w:vAlign w:val="center"/>
            <w:textDirection w:val="lrTb"/>
            <w:noWrap w:val="false"/>
          </w:tcPr>
          <w:p>
            <w:pPr>
              <w:pBdr/>
              <w:spacing w:after="0" w:before="0" w:line="244" w:lineRule="auto"/>
              <w:ind/>
              <w:jc w:val="center"/>
              <w:rPr>
                <w:rFonts w:cs="Times New Roman"/>
                <w:b/>
                <w:sz w:val="28"/>
                <w:szCs w:val="28"/>
              </w:rPr>
            </w:pPr>
            <w:r>
              <w:rPr>
                <w:rFonts w:cs="Times New Roman"/>
                <w:b/>
                <w:sz w:val="28"/>
                <w:szCs w:val="28"/>
              </w:rPr>
              <w:t xml:space="preserve">55</w:t>
            </w:r>
            <w:r>
              <w:rPr>
                <w:rFonts w:cs="Times New Roman"/>
                <w:b/>
                <w:sz w:val="28"/>
                <w:szCs w:val="28"/>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top w:w="0" w:type="dxa"/>
              <w:right w:w="108" w:type="dxa"/>
              <w:bottom w:w="0" w:type="dxa"/>
            </w:tcMar>
            <w:tcW w:w="2106" w:type="dxa"/>
            <w:vAlign w:val="center"/>
            <w:textDirection w:val="lrTb"/>
            <w:noWrap w:val="false"/>
          </w:tcPr>
          <w:p>
            <w:pPr>
              <w:pBdr/>
              <w:spacing w:after="0" w:before="0" w:line="244" w:lineRule="auto"/>
              <w:ind/>
              <w:jc w:val="center"/>
              <w:rPr>
                <w:rFonts w:cs="Times New Roman"/>
                <w:b/>
                <w:sz w:val="28"/>
                <w:szCs w:val="28"/>
              </w:rPr>
            </w:pPr>
            <w:r>
              <w:rPr>
                <w:rFonts w:cs="Times New Roman"/>
                <w:b/>
                <w:sz w:val="28"/>
                <w:szCs w:val="28"/>
              </w:rPr>
              <w:t xml:space="preserve">1760</w:t>
            </w:r>
            <w:r>
              <w:rPr>
                <w:rFonts w:cs="Times New Roman"/>
                <w:b/>
                <w:sz w:val="28"/>
                <w:szCs w:val="28"/>
              </w:rPr>
              <w:t xml:space="preserve">41</w:t>
            </w:r>
            <w:r>
              <w:rPr>
                <w:rFonts w:cs="Times New Roman"/>
                <w:b/>
                <w:sz w:val="28"/>
                <w:szCs w:val="28"/>
              </w:rPr>
              <w:t xml:space="preserve">,664</w:t>
            </w:r>
            <w:r>
              <w:rPr>
                <w:rFonts w:cs="Times New Roman"/>
                <w:b/>
                <w:sz w:val="28"/>
                <w:szCs w:val="28"/>
              </w:rPr>
            </w:r>
          </w:p>
        </w:tc>
      </w:tr>
    </w:tbl>
    <w:p>
      <w:pPr>
        <w:pBdr/>
        <w:spacing/>
        <w:ind w:firstLine="567"/>
        <w:jc w:val="both"/>
        <w:rPr>
          <w:sz w:val="20"/>
          <w:szCs w:val="20"/>
        </w:rPr>
      </w:pPr>
      <w:r>
        <w:rPr>
          <w:sz w:val="20"/>
          <w:szCs w:val="20"/>
        </w:rPr>
        <w:t xml:space="preserve">Завдання, які включено до Стратегії розвитку освіти розподілилися наступним чином по стратегічним цілям: на першу стратегічну ціль припада</w:t>
      </w:r>
      <w:r>
        <w:rPr>
          <w:sz w:val="20"/>
          <w:szCs w:val="20"/>
        </w:rPr>
        <w:t xml:space="preserve">є 38</w:t>
      </w:r>
      <w:r>
        <w:rPr>
          <w:sz w:val="20"/>
          <w:szCs w:val="20"/>
        </w:rPr>
        <w:t xml:space="preserve"> проєкт</w:t>
      </w:r>
      <w:r>
        <w:rPr>
          <w:sz w:val="20"/>
          <w:szCs w:val="20"/>
        </w:rPr>
        <w:t xml:space="preserve">ів</w:t>
      </w:r>
      <w:r>
        <w:rPr>
          <w:sz w:val="20"/>
          <w:szCs w:val="20"/>
        </w:rPr>
        <w:t xml:space="preserve"> </w:t>
      </w:r>
      <w:r>
        <w:rPr>
          <w:sz w:val="20"/>
          <w:szCs w:val="20"/>
        </w:rPr>
        <w:t xml:space="preserve">(69</w:t>
      </w:r>
      <w:r>
        <w:rPr>
          <w:sz w:val="20"/>
          <w:szCs w:val="20"/>
        </w:rPr>
        <w:t xml:space="preserve">% від загальної кількості), на другу стратегічну ціль –</w:t>
      </w:r>
      <w:r>
        <w:rPr>
          <w:sz w:val="20"/>
          <w:szCs w:val="20"/>
        </w:rPr>
        <w:t xml:space="preserve"> 12</w:t>
      </w:r>
      <w:r>
        <w:rPr>
          <w:sz w:val="20"/>
          <w:szCs w:val="20"/>
        </w:rPr>
        <w:t xml:space="preserve"> </w:t>
      </w:r>
      <w:r>
        <w:rPr>
          <w:sz w:val="20"/>
          <w:szCs w:val="20"/>
        </w:rPr>
        <w:t xml:space="preserve">проєктів </w:t>
      </w:r>
      <w:r>
        <w:rPr>
          <w:sz w:val="20"/>
          <w:szCs w:val="20"/>
        </w:rPr>
        <w:t xml:space="preserve">(</w:t>
      </w:r>
      <w:r>
        <w:rPr>
          <w:sz w:val="20"/>
          <w:szCs w:val="20"/>
        </w:rPr>
        <w:t xml:space="preserve">22</w:t>
      </w:r>
      <w:r>
        <w:rPr>
          <w:sz w:val="20"/>
          <w:szCs w:val="20"/>
        </w:rPr>
        <w:t xml:space="preserve">%), на третю стратегічну ціль – </w:t>
      </w:r>
      <w:r>
        <w:rPr>
          <w:sz w:val="20"/>
          <w:szCs w:val="20"/>
        </w:rPr>
        <w:t xml:space="preserve">5</w:t>
      </w:r>
      <w:r>
        <w:rPr>
          <w:sz w:val="20"/>
          <w:szCs w:val="20"/>
        </w:rPr>
        <w:t xml:space="preserve"> </w:t>
      </w:r>
      <w:r>
        <w:rPr>
          <w:sz w:val="20"/>
          <w:szCs w:val="20"/>
        </w:rPr>
        <w:t xml:space="preserve">проєктів (</w:t>
      </w:r>
      <w:r>
        <w:rPr>
          <w:sz w:val="20"/>
          <w:szCs w:val="20"/>
        </w:rPr>
        <w:t xml:space="preserve">9</w:t>
      </w:r>
      <w:r>
        <w:rPr>
          <w:sz w:val="20"/>
          <w:szCs w:val="20"/>
        </w:rPr>
        <w:t xml:space="preserve">%)</w:t>
      </w:r>
      <w:r>
        <w:rPr>
          <w:sz w:val="20"/>
          <w:szCs w:val="20"/>
        </w:rPr>
        <w:t xml:space="preserve">.</w:t>
      </w:r>
      <w:r>
        <w:rPr>
          <w:sz w:val="20"/>
          <w:szCs w:val="20"/>
        </w:rPr>
        <w:t xml:space="preserve"> Найбільші обсяги фінансування припадають на </w:t>
      </w:r>
      <w:r>
        <w:rPr>
          <w:sz w:val="20"/>
          <w:szCs w:val="20"/>
        </w:rPr>
        <w:t xml:space="preserve">першу</w:t>
      </w:r>
      <w:r>
        <w:rPr>
          <w:sz w:val="20"/>
          <w:szCs w:val="20"/>
        </w:rPr>
        <w:t xml:space="preserve"> операційну ціль – </w:t>
      </w:r>
      <w:r>
        <w:rPr>
          <w:sz w:val="20"/>
          <w:szCs w:val="20"/>
        </w:rPr>
        <w:t xml:space="preserve">169</w:t>
      </w:r>
      <w:r>
        <w:rPr>
          <w:sz w:val="20"/>
          <w:szCs w:val="20"/>
        </w:rPr>
        <w:t xml:space="preserve">,</w:t>
      </w:r>
      <w:r>
        <w:rPr>
          <w:sz w:val="20"/>
          <w:szCs w:val="20"/>
        </w:rPr>
        <w:t xml:space="preserve">3</w:t>
      </w:r>
      <w:r>
        <w:rPr>
          <w:sz w:val="20"/>
          <w:szCs w:val="20"/>
        </w:rPr>
        <w:t xml:space="preserve">23</w:t>
      </w:r>
      <w:r>
        <w:rPr>
          <w:sz w:val="20"/>
          <w:szCs w:val="20"/>
        </w:rPr>
        <w:t xml:space="preserve">78</w:t>
      </w:r>
      <w:r>
        <w:rPr>
          <w:sz w:val="20"/>
          <w:szCs w:val="20"/>
          <w:lang w:val="ru-RU"/>
        </w:rPr>
        <w:t xml:space="preserve"> </w:t>
      </w:r>
      <w:r>
        <w:rPr>
          <w:sz w:val="20"/>
          <w:szCs w:val="20"/>
        </w:rPr>
        <w:t xml:space="preserve">млн. грн. за 202</w:t>
      </w:r>
      <w:r>
        <w:rPr>
          <w:sz w:val="20"/>
          <w:szCs w:val="20"/>
        </w:rPr>
        <w:t xml:space="preserve">4</w:t>
      </w:r>
      <w:r>
        <w:rPr>
          <w:sz w:val="20"/>
          <w:szCs w:val="20"/>
        </w:rPr>
        <w:t xml:space="preserve">-202</w:t>
      </w:r>
      <w:r>
        <w:rPr>
          <w:sz w:val="20"/>
          <w:szCs w:val="20"/>
        </w:rPr>
        <w:t xml:space="preserve">7</w:t>
      </w:r>
      <w:r>
        <w:rPr>
          <w:sz w:val="20"/>
          <w:szCs w:val="20"/>
        </w:rPr>
        <w:t xml:space="preserve"> рр., або </w:t>
      </w:r>
      <w:r>
        <w:rPr>
          <w:sz w:val="20"/>
          <w:szCs w:val="20"/>
        </w:rPr>
        <w:t xml:space="preserve">96</w:t>
      </w:r>
      <w:r>
        <w:rPr>
          <w:sz w:val="20"/>
          <w:szCs w:val="20"/>
        </w:rPr>
        <w:t xml:space="preserve">% від загального обсягу фінансування. Цьому є логічне пояснення: саме </w:t>
      </w:r>
      <w:r>
        <w:rPr>
          <w:sz w:val="20"/>
          <w:szCs w:val="20"/>
        </w:rPr>
        <w:t xml:space="preserve">перша</w:t>
      </w:r>
      <w:r>
        <w:rPr>
          <w:sz w:val="20"/>
          <w:szCs w:val="20"/>
        </w:rPr>
        <w:t xml:space="preserve"> стратегічна ціль містить найбільшу кількість проєктів, які потребують значних капітальних вкладень, бо передбачають проведення капітальних ремонтів, реконструкцій або будівництва нових об’єктів. За </w:t>
      </w:r>
      <w:r>
        <w:rPr>
          <w:sz w:val="20"/>
          <w:szCs w:val="20"/>
        </w:rPr>
        <w:t xml:space="preserve">другою</w:t>
      </w:r>
      <w:r>
        <w:rPr>
          <w:sz w:val="20"/>
          <w:szCs w:val="20"/>
        </w:rPr>
        <w:t xml:space="preserve"> стратегічною ціллю витрати мають скласти</w:t>
      </w:r>
      <w:r>
        <w:rPr>
          <w:sz w:val="20"/>
          <w:szCs w:val="20"/>
        </w:rPr>
        <w:t xml:space="preserve"> </w:t>
      </w:r>
      <w:r>
        <w:rPr>
          <w:sz w:val="20"/>
          <w:szCs w:val="20"/>
        </w:rPr>
        <w:t xml:space="preserve">6</w:t>
      </w:r>
      <w:r>
        <w:rPr>
          <w:sz w:val="20"/>
          <w:szCs w:val="20"/>
        </w:rPr>
        <w:t xml:space="preserve">,</w:t>
      </w:r>
      <w:r>
        <w:rPr>
          <w:sz w:val="20"/>
          <w:szCs w:val="20"/>
        </w:rPr>
        <w:t xml:space="preserve">138</w:t>
      </w:r>
      <w:r>
        <w:rPr>
          <w:sz w:val="20"/>
          <w:szCs w:val="20"/>
          <w:lang w:val="ru-RU"/>
        </w:rPr>
        <w:t xml:space="preserve"> </w:t>
      </w:r>
      <w:r>
        <w:rPr>
          <w:sz w:val="20"/>
          <w:szCs w:val="20"/>
        </w:rPr>
        <w:t xml:space="preserve">млн. грн. </w:t>
      </w:r>
      <w:r>
        <w:rPr>
          <w:sz w:val="20"/>
          <w:szCs w:val="20"/>
        </w:rPr>
        <w:t xml:space="preserve">(</w:t>
      </w:r>
      <w:r>
        <w:rPr>
          <w:sz w:val="20"/>
          <w:szCs w:val="20"/>
          <w:lang w:val="ru-RU"/>
        </w:rPr>
        <w:t xml:space="preserve">3</w:t>
      </w:r>
      <w:r>
        <w:rPr>
          <w:sz w:val="20"/>
          <w:szCs w:val="20"/>
        </w:rPr>
        <w:t xml:space="preserve">%), за третьою – </w:t>
      </w:r>
      <w:r>
        <w:rPr>
          <w:sz w:val="20"/>
          <w:szCs w:val="20"/>
        </w:rPr>
        <w:t xml:space="preserve">0,579</w:t>
      </w:r>
      <w:r>
        <w:rPr>
          <w:sz w:val="20"/>
          <w:szCs w:val="20"/>
          <w:lang w:val="ru-RU"/>
        </w:rPr>
        <w:t xml:space="preserve"> </w:t>
      </w:r>
      <w:r>
        <w:rPr>
          <w:sz w:val="20"/>
          <w:szCs w:val="20"/>
        </w:rPr>
        <w:t xml:space="preserve">млн. грн. (</w:t>
      </w:r>
      <w:r>
        <w:rPr>
          <w:sz w:val="20"/>
          <w:szCs w:val="20"/>
          <w:lang w:val="ru-RU"/>
        </w:rPr>
        <w:t xml:space="preserve">1</w:t>
      </w:r>
      <w:r>
        <w:rPr>
          <w:sz w:val="20"/>
          <w:szCs w:val="20"/>
        </w:rPr>
        <w:t xml:space="preserve">%). Таким чином, загальні витрати в рамках реалізації Стратегії розвитку освіти в 202</w:t>
      </w:r>
      <w:r>
        <w:rPr>
          <w:sz w:val="20"/>
          <w:szCs w:val="20"/>
        </w:rPr>
        <w:t xml:space="preserve">4</w:t>
      </w:r>
      <w:r>
        <w:rPr>
          <w:sz w:val="20"/>
          <w:szCs w:val="20"/>
        </w:rPr>
        <w:t xml:space="preserve">-202</w:t>
      </w:r>
      <w:r>
        <w:rPr>
          <w:sz w:val="20"/>
          <w:szCs w:val="20"/>
        </w:rPr>
        <w:t xml:space="preserve">7</w:t>
      </w:r>
      <w:r>
        <w:rPr>
          <w:sz w:val="20"/>
          <w:szCs w:val="20"/>
        </w:rPr>
        <w:t xml:space="preserve"> рр. оцінюються в </w:t>
      </w:r>
      <w:r>
        <w:rPr>
          <w:sz w:val="20"/>
          <w:szCs w:val="20"/>
          <w:lang w:val="ru-RU"/>
        </w:rPr>
        <w:t xml:space="preserve">176,0</w:t>
      </w:r>
      <w:r>
        <w:rPr>
          <w:sz w:val="20"/>
          <w:szCs w:val="20"/>
          <w:lang w:val="ru-RU"/>
        </w:rPr>
        <w:t xml:space="preserve">41</w:t>
      </w:r>
      <w:r>
        <w:rPr>
          <w:sz w:val="20"/>
          <w:szCs w:val="20"/>
          <w:lang w:val="ru-RU"/>
        </w:rPr>
        <w:t xml:space="preserve"> </w:t>
      </w:r>
      <w:r>
        <w:rPr>
          <w:sz w:val="20"/>
          <w:szCs w:val="20"/>
        </w:rPr>
        <w:t xml:space="preserve">млн. грн. З них на місцевий бюджет припадає </w:t>
      </w:r>
      <w:r>
        <w:rPr>
          <w:sz w:val="20"/>
          <w:szCs w:val="20"/>
        </w:rPr>
        <w:t xml:space="preserve">17,248</w:t>
      </w:r>
      <w:r>
        <w:rPr>
          <w:sz w:val="20"/>
          <w:szCs w:val="20"/>
        </w:rPr>
        <w:t xml:space="preserve"> млн. грн. або </w:t>
      </w:r>
      <w:r>
        <w:rPr>
          <w:sz w:val="20"/>
          <w:szCs w:val="20"/>
        </w:rPr>
        <w:t xml:space="preserve">10</w:t>
      </w:r>
      <w:r>
        <w:rPr>
          <w:sz w:val="20"/>
          <w:szCs w:val="20"/>
        </w:rPr>
        <w:t xml:space="preserve">%</w:t>
      </w:r>
      <w:r>
        <w:rPr>
          <w:sz w:val="20"/>
          <w:szCs w:val="20"/>
        </w:rPr>
        <w:t xml:space="preserve"> від загального обсягу.</w:t>
      </w:r>
      <w:r>
        <w:rPr>
          <w:sz w:val="20"/>
          <w:szCs w:val="20"/>
        </w:rPr>
      </w:r>
    </w:p>
    <w:p>
      <w:pPr>
        <w:pStyle w:val="846"/>
        <w:pBdr/>
        <w:spacing/>
        <w:ind/>
        <w:rPr/>
      </w:pPr>
      <w:r>
        <w:t xml:space="preserve">Таблиця </w:t>
      </w:r>
      <w:r>
        <w:fldChar w:fldCharType="begin"/>
      </w:r>
      <w:r>
        <w:instrText xml:space="preserve"> SEQ Таблиця \* ARABIC </w:instrText>
      </w:r>
      <w:r>
        <w:fldChar w:fldCharType="separate"/>
      </w:r>
      <w:r>
        <w:t xml:space="preserve">35</w:t>
      </w:r>
      <w:r>
        <w:fldChar w:fldCharType="end"/>
      </w:r>
      <w:r>
        <w:t xml:space="preserve"> Територія впливу проектів Плану реалізації Стратегії</w:t>
      </w:r>
      <w:r/>
    </w:p>
    <w:tbl>
      <w:tblPr>
        <w:tblW w:w="10156" w:type="dxa"/>
        <w:tblBorders/>
        <w:tblCellMar>
          <w:left w:w="57" w:type="dxa"/>
          <w:right w:w="57" w:type="dxa"/>
        </w:tblCellMar>
        <w:tblLook w:val="04A0" w:firstRow="1" w:lastRow="0" w:firstColumn="1" w:lastColumn="0" w:noHBand="0" w:noVBand="1"/>
      </w:tblPr>
      <w:tblGrid>
        <w:gridCol w:w="3210"/>
        <w:gridCol w:w="4536"/>
        <w:gridCol w:w="2410"/>
      </w:tblGrid>
      <w:tr>
        <w:trPr>
          <w:tblHeader/>
        </w:trPr>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ind/>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 xml:space="preserve">Завдання Стратегії</w:t>
            </w:r>
            <w:r>
              <w:rPr>
                <w:rFonts w:eastAsia="Times New Roman" w:cs="Times New Roman"/>
                <w:b/>
                <w:bCs/>
                <w:color w:val="000000"/>
                <w:sz w:val="20"/>
                <w:szCs w:val="20"/>
                <w:lang w:eastAsia="ru-RU"/>
              </w:rPr>
            </w:r>
          </w:p>
        </w:tc>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Bdr/>
              <w:spacing w:after="0" w:before="0"/>
              <w:ind/>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 xml:space="preserve">Номер і назва проекту</w:t>
            </w:r>
            <w:r>
              <w:rPr>
                <w:rFonts w:eastAsia="Times New Roman" w:cs="Times New Roman"/>
                <w:b/>
                <w:bCs/>
                <w:color w:val="000000"/>
                <w:sz w:val="20"/>
                <w:szCs w:val="20"/>
                <w:lang w:eastAsia="ru-RU"/>
              </w:rPr>
            </w:r>
          </w:p>
        </w:tc>
        <w:tc>
          <w:tcPr>
            <w:shd w:val="clear" w:color="auto" w:fill="b8cce4" w:themeFill="accent1" w:themeFillTint="66"/>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 xml:space="preserve">Територія впливу</w:t>
            </w:r>
            <w:r>
              <w:rPr>
                <w:rFonts w:eastAsia="Times New Roman" w:cs="Times New Roman"/>
                <w:b/>
                <w:bCs/>
                <w:color w:val="000000"/>
                <w:sz w:val="20"/>
                <w:szCs w:val="20"/>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szCs w:val="20"/>
                <w:lang w:eastAsia="it-IT"/>
              </w:rPr>
            </w:pPr>
            <w:r>
              <w:rPr>
                <w:sz w:val="20"/>
                <w:szCs w:val="20"/>
                <w:lang w:eastAsia="it-IT"/>
              </w:rPr>
              <w:t xml:space="preserve">1.1.1 Трансформовано мережу закладів загальної середньої освіти, </w:t>
            </w:r>
            <w:r>
              <w:rPr>
                <w:sz w:val="20"/>
                <w:szCs w:val="20"/>
                <w:lang w:eastAsia="it-IT"/>
              </w:rPr>
              <w:t xml:space="preserve">статути приведено до вимог чинного законодавства</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34.</w:t>
            </w:r>
            <w:r>
              <w:rPr>
                <w:rFonts w:eastAsia="Times New Roman" w:cstheme="minorHAnsi"/>
                <w:color w:val="000000"/>
                <w:sz w:val="16"/>
                <w:szCs w:val="16"/>
              </w:rPr>
              <w:tab/>
              <w:t xml:space="preserve">Проєктна ідея «Створення академічного ліцею на базі Опорного закладу Менська гімназія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38.</w:t>
            </w:r>
            <w:r>
              <w:rPr>
                <w:rFonts w:eastAsia="Times New Roman" w:cstheme="minorHAnsi"/>
                <w:color w:val="000000"/>
                <w:sz w:val="16"/>
                <w:szCs w:val="16"/>
              </w:rPr>
              <w:tab/>
              <w:t xml:space="preserve">Проєктна ідея «Перепрофілювання (зміна типу) у гімназії та зміна найменування Менського опорного ЗЗСО І-ІІІ ст. </w:t>
            </w:r>
            <w:r>
              <w:rPr>
                <w:rFonts w:eastAsia="Times New Roman" w:cstheme="minorHAnsi"/>
                <w:color w:val="000000"/>
                <w:sz w:val="16"/>
                <w:szCs w:val="16"/>
              </w:rPr>
              <w:t xml:space="preserve">ім.Т.Г.Шевченка, Стольненського ЗЗСО І-ІІІ ступенів, Макошинського ЗЗСО І-ІІІ ступенів, Дягівського ЗЗСО І-ІІІ ступенів»</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jc w:val="both"/>
              <w:rPr>
                <w:sz w:val="20"/>
                <w:szCs w:val="20"/>
                <w:lang w:eastAsia="it-IT"/>
              </w:rPr>
            </w:pPr>
            <w:r>
              <w:rPr>
                <w:sz w:val="20"/>
                <w:szCs w:val="20"/>
                <w:lang w:eastAsia="it-IT"/>
              </w:rPr>
              <w:t xml:space="preserve">1.1.2 Трансформовано мережу закладів дошкільної освіти</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39.</w:t>
            </w:r>
            <w:r>
              <w:rPr>
                <w:rFonts w:eastAsia="Times New Roman" w:cstheme="minorHAnsi"/>
                <w:color w:val="000000"/>
                <w:sz w:val="16"/>
                <w:szCs w:val="16"/>
              </w:rPr>
              <w:tab/>
              <w:t xml:space="preserve">Проєктна ідея «Приєднання до Менського закладу дошкільної освіти (ясла-садок) «Сонечко» комбінованого типу Менської місько</w:t>
            </w:r>
            <w:r>
              <w:rPr>
                <w:rFonts w:eastAsia="Times New Roman" w:cstheme="minorHAnsi"/>
                <w:color w:val="000000"/>
                <w:sz w:val="16"/>
                <w:szCs w:val="16"/>
              </w:rPr>
              <w:t xml:space="preserve">ї ради, Менського закладу дошкільної освіти (ясла-садок) «Дитяча академія» комбінованого типу Менської міської ради та Стольненського закладу дошкільної освіти (дитячий садок) «Сонечко» загального типу Менської міської ради дитячих садків Менської громади»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jc w:val="both"/>
              <w:rPr>
                <w:sz w:val="20"/>
                <w:szCs w:val="20"/>
                <w:lang w:eastAsia="it-IT"/>
              </w:rPr>
            </w:pPr>
            <w:r>
              <w:rPr>
                <w:sz w:val="20"/>
                <w:szCs w:val="20"/>
                <w:lang w:eastAsia="it-IT"/>
              </w:rPr>
              <w:t xml:space="preserve">1.1.3 Трансформовано мережу закладів позашкільної освіти</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46.</w:t>
            </w:r>
            <w:r>
              <w:rPr>
                <w:rFonts w:eastAsia="Times New Roman" w:cstheme="minorHAnsi"/>
                <w:color w:val="000000"/>
                <w:sz w:val="16"/>
                <w:szCs w:val="16"/>
              </w:rPr>
              <w:tab/>
              <w:t xml:space="preserve">Проєктна ідея «Створення Комунальної установи Менського центру позашкільної освіти в Менській міській територіальній громаді»</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szCs w:val="20"/>
                <w:lang w:eastAsia="it-IT"/>
              </w:rPr>
            </w:pPr>
            <w:r>
              <w:rPr>
                <w:sz w:val="20"/>
                <w:szCs w:val="20"/>
                <w:lang w:eastAsia="it-IT"/>
              </w:rPr>
              <w:t xml:space="preserve">1.2.1. </w:t>
            </w:r>
            <w:r>
              <w:rPr>
                <w:sz w:val="20"/>
                <w:szCs w:val="20"/>
                <w:lang w:eastAsia="it-IT"/>
              </w:rPr>
              <w:t xml:space="preserve">Здійснено капітальний ремонт/реконструкцію різних типів закладів освіти і допоміжних приміщень, з урахуванням вимог до безпеки, інклюзії, комфорту</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w:t>
            </w:r>
            <w:r>
              <w:rPr>
                <w:rFonts w:eastAsia="Times New Roman" w:cstheme="minorHAnsi"/>
                <w:color w:val="000000"/>
                <w:sz w:val="16"/>
                <w:szCs w:val="16"/>
              </w:rPr>
              <w:tab/>
              <w:t xml:space="preserve">Проектна ідея «Придбання захисної фортифікаційної споруди (найпростішого укриття) цивільного захисту на 70 осіб для Макошинського закладу дошкільної освіти (ясла-садка) «Сонечко» загального типу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селище Макошине</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6.</w:t>
            </w:r>
            <w:r>
              <w:rPr>
                <w:rFonts w:eastAsia="Times New Roman" w:cstheme="minorHAnsi"/>
                <w:color w:val="000000"/>
                <w:sz w:val="16"/>
                <w:szCs w:val="16"/>
              </w:rPr>
              <w:tab/>
              <w:t xml:space="preserve">Проектна ідея до 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приміщенні Стольненського закладу загальної середньої освіти І-ІІІ ступенів</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Стольне</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7.</w:t>
            </w:r>
            <w:r>
              <w:rPr>
                <w:rFonts w:eastAsia="Times New Roman" w:cstheme="minorHAnsi"/>
                <w:color w:val="000000"/>
                <w:sz w:val="16"/>
                <w:szCs w:val="16"/>
              </w:rPr>
              <w:tab/>
              <w:t xml:space="preserve">Проектна ідея «Капітальний ремонт - комплексна енергоефективна модернізація будівлі Стольненського ЗЗСО І-ІІІ ступенів»</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Стольне</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8.</w:t>
            </w:r>
            <w:r>
              <w:rPr>
                <w:rFonts w:eastAsia="Times New Roman" w:cstheme="minorHAnsi"/>
                <w:color w:val="000000"/>
                <w:sz w:val="16"/>
                <w:szCs w:val="16"/>
              </w:rPr>
              <w:tab/>
              <w:t xml:space="preserve">Проєктна ідея «Термомодернізація будівлі почат</w:t>
            </w:r>
            <w:r>
              <w:rPr>
                <w:rFonts w:eastAsia="Times New Roman" w:cstheme="minorHAnsi"/>
                <w:color w:val="000000"/>
                <w:sz w:val="16"/>
                <w:szCs w:val="16"/>
              </w:rPr>
              <w:t xml:space="preserve">кової школи Менського опорного закладу загальної середньої освіти І-ІІІ ступеня ім. Т.Г.Шевченка (заміна та утеплення покрівлі, фасаду, встановлення енергозберігаючих світлопрозорих огороджуючих конструкцій (вікна, дверні блоки), системи рекуперації тепла»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9.</w:t>
            </w:r>
            <w:r>
              <w:rPr>
                <w:rFonts w:eastAsia="Times New Roman" w:cstheme="minorHAnsi"/>
                <w:color w:val="000000"/>
                <w:sz w:val="16"/>
                <w:szCs w:val="16"/>
              </w:rPr>
              <w:tab/>
              <w:t xml:space="preserve">Проєктна ідея Проєктна ідея «Термомодернізація буд</w:t>
            </w:r>
            <w:r>
              <w:rPr>
                <w:rFonts w:eastAsia="Times New Roman" w:cstheme="minorHAnsi"/>
                <w:color w:val="000000"/>
                <w:sz w:val="16"/>
                <w:szCs w:val="16"/>
              </w:rPr>
              <w:t xml:space="preserve">івлі майстерні Менського опорного закладу загальної середньої освіти І-ІІІ ступеня ім. Т.Г.Шевченка (заміна та утеплення покрівлі, фасаду, встановлення енергозберігаючих світлопрозорих огороджуючих конструкцій (вікна, двері) та ремонт навчальних майстерень</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13.</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«Нове будівництво протирадіаційного укриття (ПРУ) на території Менського опорного ЗЗСО І-ІІІ ступенів ім. Т.Г.Шевченка по вул. Чернігівський шлях,11»</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14.</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«Облаштування укриття та створення освітнього хабу на базі протирадіаційного укриття Менського опорного ЗЗСО І-ІІІ ступенів ім. Т.Г.Шевченка по вул. Чернігівський шлях,7»</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15.Проєктна ідея «Капітальний ремонт покрівлі основного корпусу Менського опорного ЗЗСО І-ІІІ ступенів ім. Т.Г.Шевченка по вул. Чернігівський шлях,11»</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19.</w:t>
            </w:r>
            <w:r>
              <w:rPr>
                <w:rFonts w:eastAsia="Times New Roman" w:cstheme="minorHAnsi"/>
                <w:color w:val="000000"/>
                <w:sz w:val="16"/>
                <w:szCs w:val="16"/>
              </w:rPr>
              <w:t xml:space="preserve">Проєктна ідея «Встановлення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(в усіх будівлях закладу освіти) Менського ОЗЗСО І-ІІІ ступенів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20.Проєктна ідея «Захист від прямих попадань блискавки і вторинних її проявів в усіх будівлях Менського ОЗЗСО І-ІІІ ступенів ім.Т.Г.Шевченка»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23.Проектна ідея «Капітальний ремонт - комплексна енергоефективна модернізація будівель Менського закладу дошкільної освіти (ясла-садка) «Дитяча академія» комбінованого типу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24.Проектна ідея «Захист від прямих попадань блискавки і вторинних її проявів (в усіх будівлях) Менського закладу дошкільної освіти (ясла-садка) «Дитяча академія» комбінованого типу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26.</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«Придбання захисної фортифікаційної споруди (найпростішого укриття) цивільного захисту на 200 осіб </w:t>
            </w:r>
            <w:r>
              <w:rPr>
                <w:rFonts w:eastAsia="Times New Roman" w:cstheme="minorHAnsi"/>
                <w:color w:val="000000"/>
                <w:sz w:val="16"/>
                <w:szCs w:val="16"/>
              </w:rPr>
              <w:t xml:space="preserve">для Менського закладу дошкільної освіти (ясла-садка) «Дитяча академія» комбінованого типу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30.</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w:t>
            </w:r>
            <w:r>
              <w:rPr>
                <w:rFonts w:eastAsia="Times New Roman" w:cstheme="minorHAnsi"/>
                <w:color w:val="000000"/>
                <w:sz w:val="16"/>
                <w:szCs w:val="16"/>
              </w:rPr>
              <w:t xml:space="preserve">ея до придбання захисної фортифікаційної споруди (найпростішого укриття) цивільного захисту на 120 осіб для Блистівського закладу загальної середньої освіти І-ІІІ ступенів Менської міської ради (до Стратегії розвитку освіти Менської територіальної громади)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Блистова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31.</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«Придбання захисної фортифікаційної споруди (найпростішого укриття) цивільного захисту на 120 осіб для Синявського закладу загальної середньої освіти І-ІІІ ступенів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Синявка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32.</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«Придбання захисної фортифікаційної споруди (найпростішого укриття) цивільного захисту на 120 осіб для Феськівської гімназії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Феськівка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33.</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до придбання захисної фортифікаційної споруди (найпростішого укриття) цивільного захисту на 70 осіб для Феськівського закладу дошкільної освіти (ясла-садка) «Веселка» загального типу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Феськівка</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48.</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«Термомодернізація будівлі майстерні Опорного закладу Менська гімназія Менської міської ради (утеплення покрівлі, фасаду</w:t>
            </w:r>
            <w:r>
              <w:rPr>
                <w:rFonts w:eastAsia="Times New Roman" w:cstheme="minorHAnsi"/>
                <w:color w:val="000000"/>
                <w:sz w:val="16"/>
                <w:szCs w:val="16"/>
              </w:rPr>
              <w:t xml:space="preserve">»</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с.Бірківка, с. Куковичі, с.Ліски, с. Осьмаки, с. Майське, с. Максаки, с. Киселівка, с. Величківка, с. Феськівка, с.Покровське, селище Макошине</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50.</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«Термомодернізація будівлі головного корпусу Опорного закладу Менська гімназія (утеплення фасаду) та встановлення системи рекуперації тепла</w:t>
            </w:r>
            <w:r>
              <w:rPr>
                <w:rFonts w:eastAsia="Times New Roman" w:cstheme="minorHAnsi"/>
                <w:color w:val="000000"/>
                <w:sz w:val="16"/>
                <w:szCs w:val="16"/>
              </w:rPr>
              <w:t xml:space="preserve">»</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с.Бірківка, с. Куковичі, с.Ліски, с. Осьмаки, с. Майське, с. Максаки, с. Киселівка, с. Величківка, с. Феськівка, с.Покровське, селище Макошине</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51.</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Опорного закладу Менська гімназія»</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szCs w:val="20"/>
                <w:lang w:eastAsia="it-IT"/>
              </w:rPr>
            </w:pPr>
            <w:r>
              <w:rPr>
                <w:sz w:val="20"/>
                <w:szCs w:val="20"/>
                <w:lang w:eastAsia="it-IT"/>
              </w:rPr>
              <w:t xml:space="preserve">1.2.2. Облаштовано території закладів освіти згідно до сучасних вимог</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16.</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«Облаштування дитячого ігрового майданчика біля приміщення будівлі початкової школи Менського ОЗЗСО І-ІІІ ступенів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18.</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«Будівництво сучасного міні-футбольного майданчика зі штучною травою (огороджене, освітлене поле) для Менського опорного ЗЗСО І-ІІІ ступенів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25.</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«Сучасні дитячі ігрові майданчики для вихованців Менського закладу дошкільної освіти (ясла-садок) «Дитяча академія» комбінованого типу Менської міської ради закладу освіти»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szCs w:val="20"/>
                <w:lang w:eastAsia="it-IT"/>
              </w:rPr>
            </w:pPr>
            <w:r>
              <w:rPr>
                <w:sz w:val="20"/>
                <w:szCs w:val="20"/>
                <w:lang w:eastAsia="it-IT"/>
              </w:rPr>
              <w:t xml:space="preserve">1.2.3. Оснащено заклади </w:t>
            </w:r>
            <w:r>
              <w:rPr>
                <w:sz w:val="20"/>
                <w:szCs w:val="20"/>
                <w:lang w:eastAsia="it-IT"/>
              </w:rPr>
              <w:t xml:space="preserve">освіти </w:t>
            </w:r>
            <w:r>
              <w:rPr>
                <w:sz w:val="20"/>
                <w:szCs w:val="20"/>
                <w:lang w:eastAsia="it-IT"/>
              </w:rPr>
              <w:t xml:space="preserve">сучасною технікою та обладнанням</w:t>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11.</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«Сучасні обладнання майстерень для профільного навчання (столярна, швейна, кулінарна майстерні) для Менського опорного закладу загальної середньої освіти І-ІІІ ступеня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12.</w:t>
            </w:r>
            <w:r>
              <w:rPr>
                <w:rFonts w:eastAsia="Times New Roman" w:cstheme="minorHAnsi"/>
                <w:color w:val="000000"/>
                <w:sz w:val="16"/>
                <w:szCs w:val="16"/>
              </w:rPr>
              <w:t xml:space="preserve"> </w:t>
            </w:r>
            <w:r>
              <w:rPr>
                <w:rFonts w:eastAsia="Times New Roman" w:cstheme="minorHAnsi"/>
                <w:color w:val="000000"/>
                <w:sz w:val="16"/>
                <w:szCs w:val="16"/>
              </w:rPr>
              <w:t xml:space="preserve">Про</w:t>
            </w:r>
            <w:r>
              <w:rPr>
                <w:rFonts w:eastAsia="Times New Roman" w:cstheme="minorHAnsi"/>
                <w:color w:val="000000"/>
                <w:sz w:val="16"/>
                <w:szCs w:val="16"/>
              </w:rPr>
              <w:t xml:space="preserve">єктна ідея «Smart-клас – це реальність!» (придбання обладнання для облаштування сучасного smart-класу: комп’ютери, роботи, мікроскоп, інтерактивний монітор, обладнання для фотозйомки; сучасні меблі) для учнів Менського ОЗЗСО І-ІІІ ступенів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17.</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«Сучасний лінгафонний кабінет для Менського опорного закладу загальної середньої освіти І-ІІІ ступенів ім. Т.Г.Шевченка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21.</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«Бібліотека Нової української школи – простір для освітніх можливостей кожного учня Менського ОЗЗСО І-ІІІ ступенів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22.</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w:t>
            </w:r>
            <w:r>
              <w:rPr>
                <w:rFonts w:eastAsia="Times New Roman" w:cstheme="minorHAnsi"/>
                <w:color w:val="000000"/>
                <w:sz w:val="16"/>
                <w:szCs w:val="16"/>
              </w:rPr>
              <w:t xml:space="preserve">«Створення багатофункціона</w:t>
            </w:r>
            <w:r>
              <w:rPr>
                <w:rFonts w:eastAsia="Times New Roman" w:cstheme="minorHAnsi"/>
                <w:color w:val="000000"/>
                <w:sz w:val="16"/>
                <w:szCs w:val="16"/>
              </w:rPr>
              <w:t xml:space="preserve">льного спортивно-культурного простору «МолоДій!». який  включає проведення поточного ремонту існуючого приміщення міні спортивного залу та придбання необхідного обладнання для ефективного функціонування багатофункціонального спортивно-культурного простору»</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28.</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«Бібліотека нової української школи - простір для освітніх можливостей кожного учня Макошинського закладу загальної середньої освіти І-ІІІ ступенів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селище Макошине</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szCs w:val="20"/>
                <w:lang w:eastAsia="it-IT"/>
              </w:rPr>
            </w:pPr>
            <w:r>
              <w:rPr>
                <w:sz w:val="20"/>
                <w:szCs w:val="20"/>
                <w:lang w:eastAsia="it-IT"/>
              </w:rPr>
            </w:r>
            <w:r>
              <w:rPr>
                <w:sz w:val="20"/>
                <w:szCs w:val="20"/>
                <w:lang w:eastAsia="it-IT"/>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49.</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«Сучасне обладнання майстерень для профільного навчання (столярна, швейна, автосправа) в Опорному закладі Менська гімназія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с.Бірківка, с. Куковичі, с.Ліски, с. Осьмаки, с. Майське, с. Максаки, с. Киселівка, с. Величківка, с. Феськівка, с.Покровське, селище Макошине</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jc w:val="both"/>
              <w:rPr>
                <w:sz w:val="20"/>
              </w:rPr>
            </w:pPr>
            <w:r>
              <w:rPr>
                <w:sz w:val="20"/>
              </w:rPr>
              <w:t xml:space="preserve">1.2.4. Покращено транспортну доступність закладів </w:t>
            </w:r>
            <w:r>
              <w:rPr>
                <w:sz w:val="20"/>
              </w:rPr>
              <w:t xml:space="preserve">освіти </w:t>
            </w:r>
            <w:r>
              <w:rPr>
                <w:sz w:val="20"/>
              </w:rPr>
              <w:t xml:space="preserve">та умови доставки учасників навчального процесу до них</w:t>
            </w:r>
            <w:r>
              <w:rPr>
                <w:sz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35.</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«Придбання шкільних автобусів для організації підвозу»</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rPr>
            </w:pPr>
            <w:r>
              <w:rPr>
                <w:sz w:val="20"/>
              </w:rPr>
              <w:t xml:space="preserve">1.2.5. Забезпечено відповідність вимогам НАССР харчоблоків закладів </w:t>
            </w:r>
            <w:r>
              <w:rPr>
                <w:sz w:val="20"/>
              </w:rPr>
              <w:t xml:space="preserve">освіти</w:t>
            </w:r>
            <w:r>
              <w:rPr>
                <w:sz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10.</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«Відновлення та модернізація їдальні (харчоблоку) Менського опорного закладу загальної середньої освіти І-ІІІ ступеня ім. Т.Г.Шевченка»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 Феськівка, с. Данилівка, с. Величківка, с. куковичі, с. Загорівка, с. Ліски, с. Майське, с. Осьмаки, с. Ушня, . Максаки</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w:t>
            </w:r>
            <w:r>
              <w:rPr>
                <w:rFonts w:eastAsia="Times New Roman" w:cstheme="minorHAnsi"/>
                <w:color w:val="000000"/>
                <w:sz w:val="16"/>
                <w:szCs w:val="16"/>
              </w:rPr>
              <w:tab/>
              <w:t xml:space="preserve">Проєктна ідея «Придбання сучасних меблів для обідньої зали закладів освіти»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Стольне, с. Дягова, селище Макошине</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w:t>
            </w:r>
            <w:r>
              <w:rPr>
                <w:rFonts w:eastAsia="Times New Roman" w:cstheme="minorHAnsi"/>
                <w:color w:val="000000"/>
                <w:sz w:val="16"/>
                <w:szCs w:val="16"/>
              </w:rPr>
              <w:tab/>
              <w:t xml:space="preserve">Проєктна ідея «Придбання сучасного технологічного обладнання для кухні всіх закладів освіти Менської громади»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м.Мена, с</w:t>
            </w:r>
            <w:r>
              <w:rPr>
                <w:rFonts w:eastAsia="Times New Roman" w:cstheme="minorHAnsi"/>
                <w:color w:val="000000"/>
                <w:sz w:val="16"/>
                <w:szCs w:val="16"/>
                <w:lang w:eastAsia="ru-RU"/>
              </w:rPr>
              <w:t xml:space="preserve">елище </w:t>
            </w:r>
            <w:r>
              <w:rPr>
                <w:rFonts w:eastAsia="Times New Roman" w:cstheme="minorHAnsi"/>
                <w:color w:val="000000"/>
                <w:sz w:val="16"/>
                <w:szCs w:val="16"/>
                <w:lang w:eastAsia="ru-RU"/>
              </w:rPr>
              <w:t xml:space="preserve">Макошине, с. Покровське, с. Киселівка, с.Дягова, с.Стольне, с.Синявка, с.Волосківці, с.Феськівка, с.Блистова, с.Бірківка, с.Осьмаки</w:t>
            </w:r>
            <w:r>
              <w:rPr>
                <w:rFonts w:eastAsia="Times New Roman" w:cstheme="minorHAnsi"/>
                <w:color w:val="000000"/>
                <w:sz w:val="16"/>
                <w:szCs w:val="16"/>
                <w:lang w:eastAsia="ru-RU"/>
              </w:rPr>
            </w:r>
          </w:p>
        </w:tc>
      </w:tr>
      <w:tr>
        <w:trPr>
          <w:trHeight w:val="681"/>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rPr>
            </w:pPr>
            <w:r>
              <w:rPr>
                <w:sz w:val="20"/>
              </w:rPr>
              <w:t xml:space="preserve">2.1.1. Сформовано систему підтримки та заохочення педагогічних працівників</w:t>
            </w:r>
            <w:r>
              <w:rPr>
                <w:sz w:val="20"/>
              </w:rPr>
            </w:r>
          </w:p>
        </w:tc>
        <w:tc>
          <w:tcPr>
            <w:shd w:val="clear" w:color="auto" w:fill="auto"/>
            <w:tcBorders>
              <w:top w:val="single" w:color="000000" w:themeColor="text1" w:sz="4" w:space="0"/>
              <w:left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29.</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«Створення кімнати ментального здоров’я для Макошинського закладу загальної середньої освіти І-ІІІ ступенів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rPr>
            </w:pPr>
            <w:r>
              <w:rPr>
                <w:rFonts w:eastAsia="Times New Roman" w:cstheme="minorHAnsi"/>
                <w:color w:val="000000"/>
                <w:sz w:val="16"/>
                <w:szCs w:val="16"/>
              </w:rPr>
              <w:t xml:space="preserve">селище Макошине</w:t>
            </w:r>
            <w:r>
              <w:rPr>
                <w:rFonts w:eastAsia="Times New Roman" w:cstheme="minorHAnsi"/>
                <w:color w:val="000000"/>
                <w:sz w:val="16"/>
                <w:szCs w:val="16"/>
              </w:rPr>
            </w:r>
          </w:p>
        </w:tc>
      </w:tr>
      <w:tr>
        <w:trPr>
          <w:trHeight w:val="681"/>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auto"/>
            <w:tcBorders>
              <w:top w:val="single" w:color="000000" w:themeColor="text1" w:sz="4" w:space="0"/>
              <w:left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42.Проєктна ідея «Підтримка та розвиток обдарованої учнівської молоді та творчих педагогів Менської міської територіальної громади»</w:t>
            </w:r>
            <w:r>
              <w:rPr>
                <w:rFonts w:eastAsia="Times New Roman" w:cstheme="minorHAnsi"/>
                <w:color w:val="000000"/>
                <w:sz w:val="16"/>
                <w:szCs w:val="16"/>
              </w:rPr>
            </w:r>
          </w:p>
        </w:tc>
        <w:tc>
          <w:tcPr>
            <w:tcBorders>
              <w:top w:val="single" w:color="000000" w:themeColor="text1" w:sz="4" w:space="0"/>
              <w:left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rPr>
            </w:pPr>
            <w:r>
              <w:rPr>
                <w:rFonts w:eastAsia="Times New Roman" w:cstheme="minorHAnsi"/>
                <w:color w:val="000000"/>
                <w:sz w:val="16"/>
                <w:szCs w:val="16"/>
              </w:rPr>
              <w:t xml:space="preserve">Менська ТГ</w:t>
            </w:r>
            <w:r>
              <w:rPr>
                <w:rFonts w:eastAsia="Times New Roman" w:cstheme="minorHAnsi"/>
                <w:color w:val="000000"/>
                <w:sz w:val="16"/>
                <w:szCs w:val="16"/>
              </w:rPr>
            </w:r>
          </w:p>
        </w:tc>
      </w:tr>
      <w:tr>
        <w:trPr>
          <w:trHeight w:val="1046"/>
        </w:trPr>
        <w:tc>
          <w:tcPr>
            <w:tcBorders>
              <w:top w:val="single" w:color="000000" w:themeColor="text1" w:sz="4" w:space="0"/>
              <w:left w:val="single" w:color="000000" w:themeColor="text1" w:sz="4" w:space="0"/>
              <w:bottom w:val="single" w:color="auto" w:sz="4" w:space="0"/>
              <w:right w:val="single" w:color="000000" w:themeColor="text1" w:sz="4" w:space="0"/>
            </w:tcBorders>
            <w:tcW w:w="3210" w:type="dxa"/>
            <w:vAlign w:val="center"/>
            <w:textDirection w:val="lrTb"/>
            <w:noWrap w:val="false"/>
          </w:tcPr>
          <w:p>
            <w:pPr>
              <w:pBdr/>
              <w:spacing w:after="0" w:before="0" w:line="247" w:lineRule="auto"/>
              <w:ind/>
              <w:jc w:val="both"/>
              <w:rPr>
                <w:sz w:val="20"/>
              </w:rPr>
            </w:pPr>
            <w:r>
              <w:rPr>
                <w:sz w:val="20"/>
              </w:rPr>
              <w:t xml:space="preserve">2.1.2. Забезпечено умови для безперервного професійного розвитку та підвищення кваліфікації педагогічних працівників закладів та установ освіти</w:t>
            </w:r>
            <w:r>
              <w:rPr>
                <w:sz w:val="20"/>
              </w:rPr>
            </w:r>
          </w:p>
        </w:tc>
        <w:tc>
          <w:tcPr>
            <w:shd w:val="clear" w:color="auto" w:fill="auto"/>
            <w:tcBorders>
              <w:top w:val="single" w:color="000000" w:themeColor="text1" w:sz="4" w:space="0"/>
              <w:left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2"/>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52. Проєктна ідея «Крок за кроком до майстерності: Програма безперервного навчання /»Безперервний професійний розвиток: Інструменти для успіху»</w:t>
            </w:r>
            <w:r>
              <w:rPr>
                <w:rFonts w:eastAsia="Times New Roman" w:cstheme="minorHAnsi"/>
                <w:color w:val="000000"/>
                <w:sz w:val="16"/>
                <w:szCs w:val="16"/>
              </w:rPr>
            </w:r>
          </w:p>
        </w:tc>
        <w:tc>
          <w:tcPr>
            <w:tcBorders>
              <w:top w:val="single" w:color="000000" w:themeColor="text1" w:sz="4" w:space="0"/>
              <w:left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rPr>
            </w:pPr>
            <w:r>
              <w:rPr>
                <w:rFonts w:eastAsia="Times New Roman" w:cstheme="minorHAnsi"/>
                <w:color w:val="000000"/>
                <w:sz w:val="16"/>
                <w:szCs w:val="16"/>
              </w:rPr>
              <w:t xml:space="preserve">м. Мена, с. Блистова, с. Бірківка, с. Дягова, с. Киселівка, селище Макошине, с. Покровське, с. Синявка, с. Стольне, с. Волосківці, с. Феськівка</w:t>
            </w:r>
            <w:r>
              <w:rPr>
                <w:rFonts w:eastAsia="Times New Roman" w:cstheme="minorHAnsi"/>
                <w:color w:val="000000"/>
                <w:sz w:val="16"/>
                <w:szCs w:val="16"/>
              </w:rPr>
            </w:r>
          </w:p>
        </w:tc>
      </w:tr>
      <w:tr>
        <w:trPr/>
        <w:tc>
          <w:tcPr>
            <w:tcBorders>
              <w:top w:val="single" w:color="auto"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jc w:val="both"/>
              <w:rPr>
                <w:sz w:val="20"/>
              </w:rPr>
            </w:pPr>
            <w:r>
              <w:rPr>
                <w:sz w:val="20"/>
              </w:rPr>
              <w:t xml:space="preserve">2.1.3. Сформовано умови для регулярної участі педагогічних працівників у конференціях, семінарах, практикумах, різноманітних проєктах та конкурсах</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53. Проєкта ідея</w:t>
            </w:r>
            <w:r>
              <w:rPr>
                <w:rFonts w:eastAsia="Times New Roman" w:cstheme="minorHAnsi"/>
                <w:color w:val="000000"/>
                <w:sz w:val="16"/>
                <w:szCs w:val="16"/>
              </w:rPr>
              <w:t xml:space="preserve"> «Функціонування ЦПРПП у напрямку вдосконалення творчого педагогічного простору та інновацій – «Педагогічна вітальня»</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245" w:lineRule="auto"/>
              <w:ind/>
              <w:rPr>
                <w:rFonts w:eastAsia="Times New Roman" w:cstheme="minorHAnsi"/>
                <w:color w:val="000000"/>
                <w:sz w:val="16"/>
                <w:szCs w:val="16"/>
              </w:rPr>
            </w:pPr>
            <w:r>
              <w:rPr>
                <w:rFonts w:eastAsia="Times New Roman" w:cstheme="minorHAnsi"/>
                <w:color w:val="000000"/>
                <w:sz w:val="16"/>
                <w:szCs w:val="16"/>
              </w:rPr>
              <w:t xml:space="preserve">м. Мена</w:t>
            </w:r>
            <w:r>
              <w:rPr>
                <w:rFonts w:eastAsia="Times New Roman" w:cstheme="minorHAnsi"/>
                <w:color w:val="000000"/>
                <w:sz w:val="16"/>
                <w:szCs w:val="16"/>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jc w:val="both"/>
              <w:rPr>
                <w:sz w:val="20"/>
              </w:rPr>
            </w:pPr>
            <w:r>
              <w:rPr>
                <w:sz w:val="20"/>
              </w:rPr>
              <w:t xml:space="preserve">2.2.1. </w:t>
            </w:r>
            <w:r>
              <w:rPr>
                <w:sz w:val="20"/>
              </w:rPr>
              <w:t xml:space="preserve">Створено умови для сталого функціонування молодіжних та громадських активностей і рухів (Молодіжна рада, Шкільний бюджет, учнівське самоврядування)</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47.Проєктна ідея «Створення дієвого Міжшкільного учнівського парламенту для дітей віком 12-17 років з метою забезпечення права бути почутим»</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rPr>
            </w:pPr>
            <w:r>
              <w:rPr>
                <w:sz w:val="20"/>
              </w:rPr>
              <w:t xml:space="preserve">2.2.2. Впроваджено на регулярній основі проведення національно-патріотичних заходів для дітей та молоді, їхньої інтеграції в життя громади</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40.</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«Проведення навчально-польових зборів для учнів 11 класів закладів загальної середньої освіти»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41.</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«Організація та проведення в Менській громаді дводенного таборування для учнів закладів загальної та змагань І етапу Всеукраїнської дитячо-юнацької військово-спортивної гри «Сокіл» («Джура»)»</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rPr>
            </w:pPr>
            <w:r>
              <w:rPr>
                <w:sz w:val="20"/>
              </w:rPr>
              <w:t xml:space="preserve">2.2.3. Забезпечено функціонування механізмів</w:t>
            </w:r>
            <w:r>
              <w:rPr>
                <w:sz w:val="20"/>
              </w:rPr>
              <w:t xml:space="preserve"> підтримки обдарованій молоді</w:t>
            </w:r>
            <w:r>
              <w:rPr>
                <w:sz w:val="20"/>
              </w:rPr>
              <w:t xml:space="preserve"> в громаді</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42.Проєктна ідея «Підтримка та розвиток обдарованої учнівської молоді та творчих педагогів Менської міської територіальної громади»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43.Проєктна ідея «Розвиток позашкільної освіти»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right w:val="single" w:color="000000" w:themeColor="text1" w:sz="4" w:space="0"/>
            </w:tcBorders>
            <w:tcW w:w="3210" w:type="dxa"/>
            <w:vAlign w:val="center"/>
            <w:vMerge w:val="restart"/>
            <w:textDirection w:val="lrTb"/>
            <w:noWrap w:val="false"/>
          </w:tcPr>
          <w:p>
            <w:pPr>
              <w:pBdr/>
              <w:spacing w:after="0" w:before="0" w:line="247" w:lineRule="auto"/>
              <w:ind/>
              <w:jc w:val="both"/>
              <w:rPr>
                <w:sz w:val="20"/>
              </w:rPr>
            </w:pPr>
            <w:r>
              <w:rPr>
                <w:sz w:val="20"/>
              </w:rPr>
              <w:t xml:space="preserve">2.2.4. Покращено функціонування механізмів психологічної підтримки, соціалізації дітей та молоді, </w:t>
            </w:r>
            <w:r>
              <w:rPr>
                <w:sz w:val="20"/>
              </w:rPr>
              <w:t xml:space="preserve">попередження булінгу, будь-яких форм насильства та</w:t>
            </w:r>
            <w:r>
              <w:rPr>
                <w:sz w:val="20"/>
              </w:rPr>
              <w:t xml:space="preserve"> </w:t>
            </w:r>
            <w:r>
              <w:rPr>
                <w:sz w:val="20"/>
              </w:rPr>
              <w:t xml:space="preserve">дискримінації</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w:t>
            </w:r>
            <w:r>
              <w:rPr>
                <w:rFonts w:eastAsia="Times New Roman" w:cstheme="minorHAnsi"/>
                <w:color w:val="000000"/>
                <w:sz w:val="16"/>
                <w:szCs w:val="16"/>
              </w:rPr>
              <w:tab/>
              <w:t xml:space="preserve">Проектна ідея «Створення кімнати з арт-терапії в Стольненському</w:t>
            </w:r>
            <w:r>
              <w:rPr>
                <w:rFonts w:eastAsia="Times New Roman" w:cstheme="minorHAnsi"/>
                <w:color w:val="000000"/>
                <w:sz w:val="16"/>
                <w:szCs w:val="16"/>
              </w:rPr>
              <w:t xml:space="preserve">, Синявському, Блистівському, Макошинькому </w:t>
            </w:r>
            <w:r>
              <w:rPr>
                <w:rFonts w:eastAsia="Times New Roman" w:cstheme="minorHAnsi"/>
                <w:color w:val="000000"/>
                <w:sz w:val="16"/>
                <w:szCs w:val="16"/>
              </w:rPr>
              <w:t xml:space="preserve"> ЗЗСО І-ІІІ ступенів»</w:t>
            </w:r>
            <w:r>
              <w:rPr>
                <w:rFonts w:eastAsia="Times New Roman" w:cstheme="minorHAnsi"/>
                <w:color w:val="000000"/>
                <w:sz w:val="16"/>
                <w:szCs w:val="16"/>
              </w:rPr>
              <w:t xml:space="preserve">, Волосківській гімназії</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Стольне</w:t>
            </w:r>
            <w:r>
              <w:rPr>
                <w:rFonts w:eastAsia="Times New Roman" w:cstheme="minorHAnsi"/>
                <w:color w:val="000000"/>
                <w:sz w:val="16"/>
                <w:szCs w:val="16"/>
                <w:lang w:eastAsia="ru-RU"/>
              </w:rPr>
              <w:t xml:space="preserve">, с. Синявка, с. Блистова, селище Макошине, с. Волосківці</w:t>
            </w:r>
            <w:r>
              <w:rPr>
                <w:rFonts w:eastAsia="Times New Roman" w:cstheme="minorHAnsi"/>
                <w:color w:val="000000"/>
                <w:sz w:val="16"/>
                <w:szCs w:val="16"/>
                <w:lang w:eastAsia="ru-RU"/>
              </w:rPr>
            </w:r>
          </w:p>
        </w:tc>
      </w:tr>
      <w:tr>
        <w:trPr/>
        <w:tc>
          <w:tcPr>
            <w:tcBorders>
              <w:left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w:t>
            </w:r>
            <w:r>
              <w:rPr>
                <w:rFonts w:eastAsia="Times New Roman" w:cstheme="minorHAnsi"/>
                <w:color w:val="000000"/>
                <w:sz w:val="16"/>
                <w:szCs w:val="16"/>
              </w:rPr>
              <w:tab/>
              <w:t xml:space="preserve">Проектна ідея «Дитяча зона комфорту «Перезавантаження» в Стольненському ЗЗСО І-ІІІ ступенів»</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 Стольне</w:t>
            </w:r>
            <w:r>
              <w:rPr>
                <w:rFonts w:eastAsia="Times New Roman" w:cstheme="minorHAnsi"/>
                <w:color w:val="000000"/>
                <w:sz w:val="16"/>
                <w:szCs w:val="16"/>
                <w:lang w:eastAsia="ru-RU"/>
              </w:rPr>
            </w:r>
          </w:p>
        </w:tc>
      </w:tr>
      <w:tr>
        <w:trPr/>
        <w:tc>
          <w:tcPr>
            <w:tcBorders>
              <w:left w:val="single" w:color="000000" w:themeColor="text1" w:sz="4" w:space="0"/>
              <w:bottom w:val="single" w:color="000000" w:themeColor="text1" w:sz="4" w:space="0"/>
              <w:right w:val="single" w:color="000000" w:themeColor="text1" w:sz="4" w:space="0"/>
            </w:tcBorders>
            <w:tcW w:w="3210" w:type="dxa"/>
            <w:vAlign w:val="center"/>
            <w:vMerge w:val="continue"/>
            <w:textDirection w:val="lrTb"/>
            <w:noWrap w:val="false"/>
          </w:tcPr>
          <w:p>
            <w:pPr>
              <w:pBdr/>
              <w:spacing w:after="0" w:before="0" w:line="247" w:lineRule="auto"/>
              <w:ind/>
              <w:jc w:val="both"/>
              <w:rPr>
                <w:sz w:val="20"/>
              </w:rPr>
            </w:pPr>
            <w:r>
              <w:rPr>
                <w:sz w:val="20"/>
              </w:rPr>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27.</w:t>
            </w:r>
            <w:r>
              <w:rPr>
                <w:rFonts w:eastAsia="Times New Roman" w:cstheme="minorHAnsi"/>
                <w:color w:val="000000"/>
                <w:sz w:val="16"/>
                <w:szCs w:val="16"/>
              </w:rPr>
              <w:t xml:space="preserve"> </w:t>
            </w:r>
            <w:r>
              <w:rPr>
                <w:rFonts w:eastAsia="Times New Roman" w:cstheme="minorHAnsi"/>
                <w:color w:val="000000"/>
                <w:sz w:val="16"/>
                <w:szCs w:val="16"/>
              </w:rPr>
              <w:t xml:space="preserve">Проектна ідея «Створення дитячої зони комфорту «Перезавантаження» для Макошинського закладу загальної середньої освіти І-ІІІ ступенів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селище Макошине</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rPr>
                <w:sz w:val="20"/>
              </w:rPr>
            </w:pPr>
            <w:r>
              <w:rPr>
                <w:sz w:val="20"/>
              </w:rPr>
              <w:t xml:space="preserve">3.1.1. </w:t>
            </w:r>
            <w:r>
              <w:rPr>
                <w:sz w:val="20"/>
              </w:rPr>
              <w:t xml:space="preserve">Посилено спроможність </w:t>
            </w:r>
            <w:r>
              <w:rPr>
                <w:color w:val="000000"/>
                <w:sz w:val="20"/>
                <w:szCs w:val="20"/>
              </w:rPr>
              <w:t xml:space="preserve">освітньої інфраструктури, яка надає послуги іншим громадам: інклюзивно-ресурсного центру, міжшкільного навчально-виробничого комбінату, Центру професійного розвитку педагогічних працівників</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54. Проєктна ідея «Виїзна «Кімната психотерапії іграшкою»</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 Мена, смт. Березна</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rPr>
                <w:sz w:val="20"/>
              </w:rPr>
            </w:pPr>
            <w:r>
              <w:rPr>
                <w:sz w:val="20"/>
              </w:rPr>
              <w:t xml:space="preserve">3.1.2. </w:t>
            </w:r>
            <w:r>
              <w:rPr>
                <w:sz w:val="20"/>
              </w:rPr>
              <w:t xml:space="preserve">Поглиблено співпрацю з іншими громадами та бізнесом Чернігівської області в сфері освіти</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44.</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«Проведення профорієнтаційних заходів серед учнівської молоді закладів загальної середньої освіти Менської громади та малим бізнесом»</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rHeight w:val="813"/>
        </w:trPr>
        <w:tc>
          <w:tcPr>
            <w:tcBorders>
              <w:top w:val="single" w:color="000000" w:themeColor="text1" w:sz="4" w:space="0"/>
              <w:left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rPr>
                <w:sz w:val="20"/>
              </w:rPr>
            </w:pPr>
            <w:r>
              <w:rPr>
                <w:sz w:val="20"/>
              </w:rPr>
              <w:t xml:space="preserve">3.2.1. </w:t>
            </w:r>
            <w:r>
              <w:rPr>
                <w:sz w:val="20"/>
              </w:rPr>
              <w:t xml:space="preserve">Налагоджено сталі контакти і обмін досвідом з освітніми осередками за межами Чернігівської області та України</w:t>
            </w:r>
            <w:r>
              <w:rPr>
                <w:sz w:val="20"/>
              </w:rPr>
            </w:r>
          </w:p>
        </w:tc>
        <w:tc>
          <w:tcPr>
            <w:shd w:val="clear" w:color="auto" w:fill="auto"/>
            <w:tcBorders>
              <w:top w:val="single" w:color="000000" w:themeColor="text1" w:sz="4" w:space="0"/>
              <w:left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37.</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«Обмін учнівською молоддю Менської громади в рамках співпраці з іншими регіонами України»</w:t>
            </w:r>
            <w:r>
              <w:rPr>
                <w:rFonts w:eastAsia="Times New Roman" w:cstheme="minorHAnsi"/>
                <w:color w:val="000000"/>
                <w:sz w:val="16"/>
                <w:szCs w:val="16"/>
              </w:rPr>
            </w:r>
          </w:p>
        </w:tc>
        <w:tc>
          <w:tcPr>
            <w:tcBorders>
              <w:top w:val="single" w:color="000000" w:themeColor="text1" w:sz="4" w:space="0"/>
              <w:left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 громади партнери</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rPr>
                <w:sz w:val="20"/>
              </w:rPr>
            </w:pPr>
            <w:r>
              <w:rPr>
                <w:sz w:val="20"/>
              </w:rPr>
              <w:t xml:space="preserve">3.2.2. </w:t>
            </w:r>
            <w:r>
              <w:rPr>
                <w:sz w:val="20"/>
              </w:rPr>
              <w:t xml:space="preserve">Поглиблено співпрацю з </w:t>
            </w:r>
            <w:r>
              <w:rPr>
                <w:sz w:val="20"/>
              </w:rPr>
              <w:t xml:space="preserve">проектами міжнародної технічної допомоги</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45.</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«Реалізація міні проєктів по курсу за вибором «Навчаємось жити в громаді» в рамках співпраці з Швейцарсько-українським проєктом DECІDE»</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line="0" w:lineRule="atLeast"/>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r>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3210" w:type="dxa"/>
            <w:vAlign w:val="center"/>
            <w:textDirection w:val="lrTb"/>
            <w:noWrap w:val="false"/>
          </w:tcPr>
          <w:p>
            <w:pPr>
              <w:pBdr/>
              <w:spacing w:after="0" w:before="0" w:line="247" w:lineRule="auto"/>
              <w:ind/>
              <w:rPr>
                <w:sz w:val="20"/>
              </w:rPr>
            </w:pPr>
            <w:r>
              <w:rPr>
                <w:sz w:val="20"/>
              </w:rPr>
              <w:t xml:space="preserve">3.2.3. </w:t>
            </w:r>
            <w:r>
              <w:rPr>
                <w:sz w:val="20"/>
              </w:rPr>
              <w:t xml:space="preserve">Забезпечено популяризацію досягнень менської освітньої спільноти в мас-медіа</w:t>
            </w:r>
            <w:r>
              <w:rPr>
                <w:sz w:val="20"/>
              </w:rPr>
            </w:r>
          </w:p>
        </w:tc>
        <w:tc>
          <w:tcPr>
            <w:shd w:val="clear" w:color="auto" w:fill="auto"/>
            <w:tcBorders>
              <w:top w:val="single" w:color="000000" w:themeColor="text1" w:sz="4" w:space="0"/>
              <w:left w:val="single" w:color="000000" w:themeColor="text1" w:sz="4" w:space="0"/>
              <w:bottom w:val="single" w:color="000000" w:themeColor="text1" w:sz="4" w:space="0"/>
              <w:right w:val="single" w:color="000000" w:themeColor="text1" w:sz="4" w:space="0"/>
            </w:tcBorders>
            <w:tcW w:w="4536" w:type="dxa"/>
            <w:vAlign w:val="center"/>
            <w:textDirection w:val="lrTb"/>
            <w:noWrap w:val="false"/>
          </w:tcPr>
          <w:p>
            <w:pPr>
              <w:pStyle w:val="819"/>
              <w:pBdr/>
              <w:tabs>
                <w:tab w:val="left" w:leader="none" w:pos="191"/>
              </w:tabs>
              <w:spacing w:after="0" w:before="0" w:line="245" w:lineRule="auto"/>
              <w:ind w:left="0"/>
              <w:rPr>
                <w:rFonts w:eastAsia="Times New Roman" w:cstheme="minorHAnsi"/>
                <w:color w:val="000000"/>
                <w:sz w:val="16"/>
                <w:szCs w:val="16"/>
              </w:rPr>
            </w:pPr>
            <w:r>
              <w:rPr>
                <w:rFonts w:eastAsia="Times New Roman" w:cstheme="minorHAnsi"/>
                <w:color w:val="000000"/>
                <w:sz w:val="16"/>
                <w:szCs w:val="16"/>
              </w:rPr>
              <w:t xml:space="preserve">36.</w:t>
            </w:r>
            <w:r>
              <w:rPr>
                <w:rFonts w:eastAsia="Times New Roman" w:cstheme="minorHAnsi"/>
                <w:color w:val="000000"/>
                <w:sz w:val="16"/>
                <w:szCs w:val="16"/>
              </w:rPr>
              <w:t xml:space="preserve"> </w:t>
            </w:r>
            <w:r>
              <w:rPr>
                <w:rFonts w:eastAsia="Times New Roman" w:cstheme="minorHAnsi"/>
                <w:color w:val="000000"/>
                <w:sz w:val="16"/>
                <w:szCs w:val="16"/>
              </w:rPr>
              <w:t xml:space="preserve">Проєктна ідея «Належне оформлення та висвітлення інформації на офіційному веб-сайті Відділу освіти Менської міської ради»</w:t>
            </w:r>
            <w:r>
              <w:rPr>
                <w:rFonts w:eastAsia="Times New Roman" w:cstheme="minorHAnsi"/>
                <w:color w:val="000000"/>
                <w:sz w:val="16"/>
                <w:szCs w:val="16"/>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W w:w="2410" w:type="dxa"/>
            <w:vAlign w:val="center"/>
            <w:textDirection w:val="lrTb"/>
            <w:noWrap w:val="false"/>
          </w:tcPr>
          <w:p>
            <w:pPr>
              <w:pBdr/>
              <w:spacing w:after="0" w:before="0"/>
              <w:ind/>
              <w:rPr>
                <w:rFonts w:eastAsia="Times New Roman" w:cstheme="minorHAnsi"/>
                <w:color w:val="000000"/>
                <w:sz w:val="16"/>
                <w:szCs w:val="16"/>
                <w:lang w:eastAsia="ru-RU"/>
              </w:rPr>
            </w:pPr>
            <w:r>
              <w:rPr>
                <w:rFonts w:eastAsia="Times New Roman" w:cstheme="minorHAnsi"/>
                <w:color w:val="000000"/>
                <w:sz w:val="16"/>
                <w:szCs w:val="16"/>
                <w:lang w:eastAsia="ru-RU"/>
              </w:rPr>
              <w:t xml:space="preserve">Менська ТГ</w:t>
            </w:r>
            <w:r>
              <w:rPr>
                <w:rFonts w:eastAsia="Times New Roman" w:cstheme="minorHAnsi"/>
                <w:color w:val="000000"/>
                <w:sz w:val="16"/>
                <w:szCs w:val="16"/>
                <w:lang w:eastAsia="ru-RU"/>
              </w:rPr>
            </w:r>
          </w:p>
        </w:tc>
      </w:tr>
    </w:tbl>
    <w:p>
      <w:pPr>
        <w:pBdr/>
        <w:spacing/>
        <w:ind w:firstLine="567"/>
        <w:jc w:val="both"/>
        <w:rPr>
          <w:sz w:val="20"/>
          <w:szCs w:val="20"/>
        </w:rPr>
      </w:pPr>
      <w:r>
        <w:rPr>
          <w:sz w:val="20"/>
          <w:szCs w:val="20"/>
        </w:rPr>
        <w:t xml:space="preserve">Розподіл проєктів за територіями нерівномірний. Переважна більшість стосуються всієї громади. </w:t>
      </w:r>
      <w:r>
        <w:rPr>
          <w:sz w:val="20"/>
          <w:szCs w:val="20"/>
        </w:rPr>
        <w:t xml:space="preserve">Ще ряд проєктів матимуть вплив на окремі населені пункти. Як правило ті з них, де знаходяться заклади освіти.</w:t>
      </w:r>
      <w:r>
        <w:rPr>
          <w:sz w:val="20"/>
          <w:szCs w:val="20"/>
        </w:rPr>
      </w:r>
    </w:p>
    <w:p>
      <w:pPr>
        <w:pBdr/>
        <w:spacing/>
        <w:ind w:firstLine="567"/>
        <w:jc w:val="both"/>
        <w:rPr>
          <w:sz w:val="20"/>
          <w:szCs w:val="20"/>
        </w:rPr>
      </w:pPr>
      <w:r>
        <w:rPr>
          <w:sz w:val="20"/>
          <w:szCs w:val="20"/>
        </w:rPr>
        <w:t xml:space="preserve">Зазначимо, що в ході підготовки Стратегії розвитку освіти, було запропоновано до втілення </w:t>
      </w:r>
      <w:r>
        <w:rPr>
          <w:sz w:val="20"/>
          <w:szCs w:val="20"/>
        </w:rPr>
        <w:t xml:space="preserve">54</w:t>
      </w:r>
      <w:r>
        <w:rPr>
          <w:sz w:val="20"/>
          <w:szCs w:val="20"/>
        </w:rPr>
        <w:t xml:space="preserve"> проєктн</w:t>
      </w:r>
      <w:r>
        <w:rPr>
          <w:sz w:val="20"/>
          <w:szCs w:val="20"/>
        </w:rPr>
        <w:t xml:space="preserve">і</w:t>
      </w:r>
      <w:r>
        <w:rPr>
          <w:sz w:val="20"/>
          <w:szCs w:val="20"/>
        </w:rPr>
        <w:t xml:space="preserve"> іде</w:t>
      </w:r>
      <w:r>
        <w:rPr>
          <w:sz w:val="20"/>
          <w:szCs w:val="20"/>
        </w:rPr>
        <w:t xml:space="preserve">ї</w:t>
      </w:r>
      <w:r>
        <w:rPr>
          <w:sz w:val="20"/>
          <w:szCs w:val="20"/>
        </w:rPr>
        <w:t xml:space="preserve">. Як вже зазначалося вище, до </w:t>
      </w:r>
      <w:r>
        <w:rPr>
          <w:sz w:val="20"/>
          <w:szCs w:val="20"/>
        </w:rPr>
        <w:t xml:space="preserve">Плану реалізації</w:t>
      </w:r>
      <w:r>
        <w:rPr>
          <w:sz w:val="20"/>
          <w:szCs w:val="20"/>
        </w:rPr>
        <w:t xml:space="preserve"> включено </w:t>
      </w:r>
      <w:r>
        <w:rPr>
          <w:sz w:val="20"/>
          <w:szCs w:val="20"/>
        </w:rPr>
        <w:t xml:space="preserve">54</w:t>
      </w:r>
      <w:r>
        <w:rPr>
          <w:sz w:val="20"/>
          <w:szCs w:val="20"/>
        </w:rPr>
        <w:t xml:space="preserve"> завдань. </w:t>
      </w:r>
      <w:r>
        <w:rPr>
          <w:sz w:val="20"/>
          <w:szCs w:val="20"/>
        </w:rPr>
        <w:t xml:space="preserve">Всі запропоновані проєкти були першочерговими у вирішенні (через застарілу матеріально-технічну базу, потребу в закупівлі та ін.), в повній мірі відображали всі стратегічні цілі. Тому було вирішено залишити всі запропоновані ідеї.</w:t>
      </w:r>
      <w:r>
        <w:rPr>
          <w:sz w:val="20"/>
          <w:szCs w:val="20"/>
        </w:rPr>
      </w:r>
    </w:p>
    <w:p>
      <w:pPr>
        <w:pBdr/>
        <w:spacing/>
        <w:ind w:firstLine="567"/>
        <w:jc w:val="both"/>
        <w:rPr>
          <w:sz w:val="20"/>
          <w:szCs w:val="20"/>
        </w:rPr>
      </w:pPr>
      <w:r>
        <w:rPr>
          <w:sz w:val="20"/>
          <w:szCs w:val="20"/>
        </w:rPr>
      </w:r>
      <w:r>
        <w:rPr>
          <w:sz w:val="20"/>
          <w:szCs w:val="20"/>
        </w:rPr>
      </w:r>
    </w:p>
    <w:p>
      <w:pPr>
        <w:pStyle w:val="797"/>
        <w:numPr>
          <w:ilvl w:val="1"/>
          <w:numId w:val="14"/>
        </w:numPr>
        <w:pBdr/>
        <w:spacing/>
        <w:ind/>
        <w:rPr/>
        <w:sectPr>
          <w:footnotePr/>
          <w:endnotePr/>
          <w:type w:val="nextPage"/>
          <w:pgSz w:h="16838" w:orient="portrait" w:w="11906"/>
          <w:pgMar w:top="425" w:right="851" w:bottom="1134" w:left="1134" w:header="709" w:footer="709" w:gutter="0"/>
          <w:cols w:num="1" w:sep="0" w:space="708" w:equalWidth="1"/>
        </w:sectPr>
      </w:pPr>
      <w:r/>
      <w:bookmarkStart w:id="94" w:name="_Toc136191206"/>
      <w:r/>
      <w:r/>
    </w:p>
    <w:p>
      <w:pPr>
        <w:pStyle w:val="797"/>
        <w:numPr>
          <w:ilvl w:val="1"/>
          <w:numId w:val="6"/>
        </w:numPr>
        <w:pBdr/>
        <w:spacing/>
        <w:ind/>
        <w:rPr/>
      </w:pPr>
      <w:r/>
      <w:bookmarkStart w:id="95" w:name="_Toc178687153"/>
      <w:r>
        <w:t xml:space="preserve">Орієнтовний фінансовий план</w:t>
      </w:r>
      <w:bookmarkEnd w:id="94"/>
      <w:r/>
      <w:bookmarkEnd w:id="95"/>
      <w:r/>
      <w:r/>
    </w:p>
    <w:p>
      <w:pPr>
        <w:pStyle w:val="819"/>
        <w:numPr>
          <w:ilvl w:val="0"/>
          <w:numId w:val="6"/>
        </w:numPr>
        <w:pBdr/>
        <w:spacing/>
        <w:ind/>
        <w:jc w:val="both"/>
        <w:rPr>
          <w:sz w:val="20"/>
          <w:szCs w:val="20"/>
        </w:rPr>
      </w:pPr>
      <w:r/>
      <w:bookmarkStart w:id="96" w:name="_Toc136191207"/>
      <w:r>
        <w:rPr>
          <w:sz w:val="20"/>
          <w:szCs w:val="20"/>
        </w:rPr>
        <w:t xml:space="preserve">За розрахунками, проведеними на підставі поданих проєктів, орієнтовна величина інвестицій на 2024-2027 роки має становити </w:t>
      </w:r>
      <w:r>
        <w:rPr>
          <w:sz w:val="20"/>
          <w:szCs w:val="20"/>
        </w:rPr>
        <w:t xml:space="preserve">174 463,764 тис</w:t>
      </w:r>
      <w:r>
        <w:rPr>
          <w:sz w:val="20"/>
          <w:szCs w:val="20"/>
        </w:rPr>
        <w:t xml:space="preserve">. грн.</w:t>
      </w:r>
      <w:r>
        <w:rPr>
          <w:sz w:val="20"/>
          <w:szCs w:val="20"/>
        </w:rPr>
      </w:r>
    </w:p>
    <w:p>
      <w:pPr>
        <w:pStyle w:val="846"/>
        <w:numPr>
          <w:ilvl w:val="0"/>
          <w:numId w:val="6"/>
        </w:numPr>
        <w:pBdr/>
        <w:spacing/>
        <w:ind/>
        <w:rPr/>
      </w:pPr>
      <w:r>
        <w:t xml:space="preserve">Таблиця </w:t>
      </w:r>
      <w:r>
        <w:fldChar w:fldCharType="begin"/>
      </w:r>
      <w:r>
        <w:instrText xml:space="preserve"> SEQ Таблиця \* ARABIC </w:instrText>
      </w:r>
      <w:r>
        <w:fldChar w:fldCharType="separate"/>
      </w:r>
      <w:r>
        <w:t xml:space="preserve">36</w:t>
      </w:r>
      <w:r>
        <w:fldChar w:fldCharType="end"/>
      </w:r>
      <w:r>
        <w:t xml:space="preserve"> Орієнтовний фінансовий план, тис. грн.</w:t>
      </w:r>
      <w:r/>
    </w:p>
    <w:tbl>
      <w:tblPr>
        <w:tblW w:w="8396" w:type="pct"/>
        <w:tblInd w:w="93" w:type="dxa"/>
        <w:tblBorders/>
        <w:tblCellMar>
          <w:left w:w="57" w:type="dxa"/>
          <w:right w:w="57" w:type="dxa"/>
        </w:tblCellMar>
        <w:tblLook w:val="04A0" w:firstRow="1" w:lastRow="0" w:firstColumn="1" w:lastColumn="0" w:noHBand="0" w:noVBand="1"/>
      </w:tblPr>
      <w:tblGrid>
        <w:gridCol w:w="3433"/>
        <w:gridCol w:w="2640"/>
        <w:gridCol w:w="2117"/>
        <w:gridCol w:w="2085"/>
        <w:gridCol w:w="1282"/>
        <w:gridCol w:w="1517"/>
        <w:gridCol w:w="2199"/>
        <w:gridCol w:w="2073"/>
        <w:gridCol w:w="2076"/>
        <w:gridCol w:w="2069"/>
        <w:gridCol w:w="2072"/>
        <w:gridCol w:w="2077"/>
      </w:tblGrid>
      <w:tr>
        <w:trPr>
          <w:gridAfter w:val="5"/>
          <w:trHeight w:val="315"/>
          <w:tblHeader/>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Номер і назва проекту</w:t>
            </w:r>
            <w:r>
              <w:rPr>
                <w:rFonts w:eastAsia="Times New Roman" w:cstheme="minorHAnsi"/>
                <w:b/>
                <w:bCs/>
                <w:color w:val="000000"/>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Територія впливу</w:t>
            </w:r>
            <w:r>
              <w:rPr>
                <w:rFonts w:eastAsia="Times New Roman" w:cstheme="minorHAnsi"/>
                <w:b/>
                <w:bCs/>
                <w:color w:val="000000"/>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2036"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2024</w:t>
            </w:r>
            <w:r>
              <w:rPr>
                <w:rFonts w:eastAsia="Times New Roman" w:cstheme="minorHAnsi"/>
                <w:b/>
                <w:bCs/>
                <w:color w:val="000000"/>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2005"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2025</w:t>
            </w:r>
            <w:r>
              <w:rPr>
                <w:rFonts w:eastAsia="Times New Roman" w:cstheme="minorHAnsi"/>
                <w:b/>
                <w:bCs/>
                <w:color w:val="000000"/>
                <w:sz w:val="24"/>
                <w:szCs w:val="24"/>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202</w:t>
            </w:r>
            <w:r>
              <w:rPr>
                <w:rFonts w:eastAsia="Times New Roman" w:cstheme="minorHAnsi"/>
                <w:b/>
                <w:bCs/>
                <w:color w:val="000000"/>
                <w:sz w:val="24"/>
                <w:szCs w:val="24"/>
                <w:lang w:eastAsia="ru-RU"/>
              </w:rPr>
              <w:t xml:space="preserve">6</w:t>
            </w:r>
            <w:r>
              <w:rPr>
                <w:rFonts w:eastAsia="Times New Roman" w:cstheme="minorHAnsi"/>
                <w:b/>
                <w:bCs/>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2027</w:t>
            </w:r>
            <w:r>
              <w:rPr>
                <w:rFonts w:eastAsia="Times New Roman" w:cstheme="minorHAnsi"/>
                <w:b/>
                <w:bCs/>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val="false"/>
          </w:tcPr>
          <w:p>
            <w:pPr>
              <w:pBdr/>
              <w:spacing w:after="0" w:before="0" w:line="242" w:lineRule="auto"/>
              <w:ind/>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 xml:space="preserve">РАЗОМ</w:t>
            </w:r>
            <w:r>
              <w:rPr>
                <w:rFonts w:eastAsia="Times New Roman" w:cstheme="minorHAnsi"/>
                <w:b/>
                <w:bCs/>
                <w:color w:val="000000"/>
                <w:sz w:val="24"/>
                <w:szCs w:val="24"/>
                <w:lang w:eastAsia="ru-RU"/>
              </w:rPr>
            </w:r>
          </w:p>
        </w:tc>
      </w:tr>
      <w:tr>
        <w:trPr>
          <w:gridAfter w:val="5"/>
          <w:trHeight w:val="258"/>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1.1.1 </w:t>
            </w:r>
            <w:r>
              <w:rPr>
                <w:rFonts w:cstheme="minorHAnsi"/>
                <w:b/>
                <w:szCs w:val="20"/>
              </w:rPr>
              <w:t xml:space="preserve">Трансформовано мережу закладів загальної середньої освіти, статути приведено до вимог чинного законодавства</w:t>
            </w:r>
            <w:r>
              <w:rPr>
                <w:rFonts w:cstheme="minorHAnsi"/>
                <w:b/>
                <w:szCs w:val="20"/>
              </w:rPr>
            </w:r>
          </w:p>
        </w:tc>
      </w:tr>
      <w:tr>
        <w:trPr>
          <w:gridAfter w:val="5"/>
          <w:trHeight w:val="26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Створення академічного ліцею на базі Опорного закладу Менська гімназія Менської міської ради</w:t>
            </w:r>
            <w:r>
              <w:rPr>
                <w:rFonts w:ascii="Times New Roman" w:hAnsi="Times New Roman" w:eastAsia="Times New Roman" w:cs="Times New Roman"/>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r>
      <w:tr>
        <w:trPr>
          <w:gridAfter w:val="5"/>
          <w:trHeight w:val="26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2 Перепрофілювання (зміна типу) у гімназії та зміна найменування Менського опорного ЗЗСО І-ІІІ ст. ім.Т.Г.Шевченка, Стольненського ЗЗСО І-ІІІ ступенів, Макошинського ЗЗСО І-ІІІ ступенів, Дягівського ЗЗСО І-ІІІ ступенів</w:t>
            </w:r>
            <w:r>
              <w:rPr>
                <w:rFonts w:ascii="Times New Roman" w:hAnsi="Times New Roman" w:eastAsia="Times New Roman" w:cs="Times New Roman"/>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 селище Макошине, с. Стольне, с. Дягова</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6.00</w:t>
            </w:r>
            <w:r>
              <w:rPr>
                <w:rFonts w:ascii="Times New Roman" w:hAnsi="Times New Roman" w:eastAsia="Times New Roman" w:cs="Times New Roman"/>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12.00</w:t>
            </w:r>
            <w:r>
              <w:rPr>
                <w:rFonts w:ascii="Times New Roman" w:hAnsi="Times New Roman" w:eastAsia="Times New Roman" w:cs="Times New Roman"/>
                <w:color w:val="000000"/>
                <w:lang w:eastAsia="ru-RU"/>
              </w:rPr>
            </w:r>
          </w:p>
        </w:tc>
      </w:tr>
      <w:tr>
        <w:trPr>
          <w:gridAfter w:val="4"/>
          <w:trHeight w:val="262"/>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ВСЬОГО</w:t>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0</w:t>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3.00</w:t>
            </w:r>
            <w:r>
              <w:rPr>
                <w:rFonts w:ascii="Times New Roman" w:hAnsi="Times New Roman" w:eastAsia="Times New Roman" w:cs="Times New Roman"/>
                <w:b/>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6.00</w:t>
            </w:r>
            <w:r>
              <w:rPr>
                <w:rFonts w:ascii="Times New Roman" w:hAnsi="Times New Roman" w:eastAsia="Times New Roman" w:cs="Times New Roman"/>
                <w:b/>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6.00</w:t>
            </w:r>
            <w:r>
              <w:rPr>
                <w:rFonts w:ascii="Times New Roman" w:hAnsi="Times New Roman" w:eastAsia="Times New Roman" w:cs="Times New Roman"/>
                <w:b/>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15.00</w:t>
            </w:r>
            <w:r>
              <w:rPr>
                <w:rFonts w:ascii="Times New Roman" w:hAnsi="Times New Roman" w:eastAsia="Times New Roman" w:cs="Times New Roman"/>
                <w:b/>
                <w:color w:val="000000"/>
                <w:lang w:eastAsia="ru-RU"/>
              </w:rPr>
            </w:r>
          </w:p>
        </w:tc>
        <w:tc>
          <w:tcPr>
            <w:tcBorders/>
            <w:tcW w:w="1994" w:type="dxa"/>
            <w:vAlign w:val="center"/>
            <w:textDirection w:val="lrTb"/>
            <w:noWrap w:val="false"/>
          </w:tcPr>
          <w:p>
            <w:pPr>
              <w:pBdr/>
              <w:spacing w:after="0" w:before="0" w:line="242" w:lineRule="auto"/>
              <w:ind/>
              <w:jc w:val="center"/>
              <w:rPr>
                <w:rFonts w:eastAsia="Times New Roman" w:cstheme="minorHAnsi"/>
                <w:b/>
                <w:color w:val="000000"/>
                <w:sz w:val="16"/>
                <w:szCs w:val="16"/>
                <w:lang w:eastAsia="ru-RU"/>
              </w:rPr>
            </w:pPr>
            <w:r>
              <w:rPr>
                <w:rFonts w:eastAsia="Times New Roman" w:cstheme="minorHAnsi"/>
                <w:b/>
                <w:color w:val="000000"/>
                <w:sz w:val="16"/>
                <w:szCs w:val="16"/>
                <w:lang w:eastAsia="ru-RU"/>
              </w:rPr>
              <w:t xml:space="preserve">18000</w:t>
            </w:r>
            <w:r>
              <w:rPr>
                <w:rFonts w:eastAsia="Times New Roman" w:cstheme="minorHAnsi"/>
                <w:b/>
                <w:color w:val="000000"/>
                <w:sz w:val="16"/>
                <w:szCs w:val="16"/>
                <w:lang w:eastAsia="ru-RU"/>
              </w:rPr>
            </w:r>
          </w:p>
        </w:tc>
      </w:tr>
      <w:tr>
        <w:trPr>
          <w:gridAfter w:val="5"/>
          <w:trHeight w:val="278"/>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1.1.2 </w:t>
            </w:r>
            <w:r>
              <w:rPr>
                <w:rFonts w:cstheme="minorHAnsi"/>
                <w:b/>
                <w:szCs w:val="20"/>
              </w:rPr>
              <w:t xml:space="preserve">Трансформовано мережу закладів дошкільної освіти</w:t>
            </w:r>
            <w:r>
              <w:rPr>
                <w:rFonts w:cstheme="minorHAnsi"/>
                <w:b/>
                <w:szCs w:val="20"/>
              </w:rPr>
            </w:r>
          </w:p>
        </w:tc>
      </w:tr>
      <w:tr>
        <w:trPr>
          <w:gridAfter w:val="5"/>
          <w:trHeight w:val="267"/>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Приєднання до Менського закладу дошкільної освіти (ясла-садок) «Сонечко» комбінованого типу Менської міськ</w:t>
            </w:r>
            <w:r>
              <w:rPr>
                <w:rFonts w:ascii="Times New Roman" w:hAnsi="Times New Roman" w:eastAsia="Times New Roman" w:cs="Times New Roman"/>
                <w:color w:val="000000"/>
              </w:rPr>
              <w:t xml:space="preserve">ої ради, Менського закладу дошкільної освіти (ясла-садок) «Дитяча академія» комбінованого типу Менської міської ради та Стольненського закладу дошкільної освіти (дитячий садок) «Сонечко» загального типу Менської міської ради дитячих садків Менської громади</w:t>
            </w:r>
            <w:r>
              <w:rPr>
                <w:rFonts w:ascii="Times New Roman" w:hAnsi="Times New Roman" w:eastAsia="Times New Roman" w:cs="Times New Roman"/>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firstLine="330"/>
              <w:jc w:val="center"/>
              <w:rPr>
                <w:rFonts w:ascii="Times New Roman" w:hAnsi="Times New Roman" w:eastAsia="Times New Roman" w:cs="Times New Roman"/>
              </w:rPr>
            </w:pPr>
            <w:r>
              <w:rPr>
                <w:rFonts w:ascii="Times New Roman" w:hAnsi="Times New Roman" w:eastAsia="Times New Roman" w:cs="Times New Roman"/>
              </w:rPr>
              <w:t xml:space="preserve">1,00</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rPr>
            </w:pPr>
            <w:r>
              <w:rPr>
                <w:rFonts w:ascii="Times New Roman" w:hAnsi="Times New Roman" w:eastAsia="Times New Roman" w:cs="Times New Roman"/>
              </w:rPr>
              <w:t xml:space="preserve">3.00</w:t>
            </w:r>
            <w:r>
              <w:rPr>
                <w:rFonts w:ascii="Times New Roman" w:hAnsi="Times New Roman" w:eastAsia="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firstLine="330"/>
              <w:jc w:val="center"/>
              <w:rPr>
                <w:rFonts w:ascii="Times New Roman" w:hAnsi="Times New Roman" w:eastAsia="Times New Roman" w:cs="Times New Roman"/>
              </w:rPr>
            </w:pPr>
            <w:r>
              <w:rPr>
                <w:rFonts w:ascii="Times New Roman" w:hAnsi="Times New Roman" w:eastAsia="Times New Roman" w:cs="Times New Roman"/>
              </w:rPr>
              <w:t xml:space="preserve">1.00</w:t>
            </w:r>
            <w:r>
              <w:rPr>
                <w:rFonts w:ascii="Times New Roman" w:hAnsi="Times New Roman" w:eastAsia="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firstLine="330"/>
              <w:jc w:val="center"/>
              <w:rPr>
                <w:rFonts w:ascii="Times New Roman" w:hAnsi="Times New Roman" w:eastAsia="Times New Roman" w:cs="Times New Roman"/>
              </w:rPr>
            </w:pPr>
            <w:r>
              <w:rPr>
                <w:rFonts w:ascii="Times New Roman" w:hAnsi="Times New Roman" w:eastAsia="Times New Roman" w:cs="Times New Roman"/>
              </w:rPr>
              <w:t xml:space="preserve">5.00</w:t>
            </w:r>
            <w:r>
              <w:rPr>
                <w:rFonts w:ascii="Times New Roman" w:hAnsi="Times New Roman" w:eastAsia="Times New Roman" w:cs="Times New Roman"/>
              </w:rPr>
            </w:r>
          </w:p>
        </w:tc>
      </w:tr>
      <w:tr>
        <w:trPr>
          <w:gridAfter w:val="5"/>
          <w:trHeight w:val="267"/>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ВСЬОГО</w:t>
            </w:r>
            <w:r>
              <w:rPr>
                <w:rFonts w:ascii="Times New Roman" w:hAnsi="Times New Roman" w:eastAsia="Times New Roman" w:cs="Times New Roman"/>
                <w:b/>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0</w:t>
            </w:r>
            <w:r>
              <w:rPr>
                <w:rFonts w:ascii="Times New Roman" w:hAnsi="Times New Roman" w:eastAsia="Times New Roman" w:cs="Times New Roman"/>
                <w:b/>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firstLine="361"/>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1.00</w:t>
            </w:r>
            <w:r>
              <w:rPr>
                <w:rFonts w:ascii="Times New Roman" w:hAnsi="Times New Roman" w:eastAsia="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3.00</w:t>
            </w:r>
            <w:r>
              <w:rPr>
                <w:rFonts w:ascii="Times New Roman" w:hAnsi="Times New Roman" w:eastAsia="Times New Roman" w:cs="Times New Roman"/>
                <w:b/>
                <w:sz w:val="24"/>
                <w:szCs w:val="24"/>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firstLine="361"/>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1.00</w:t>
            </w:r>
            <w:r>
              <w:rPr>
                <w:rFonts w:ascii="Times New Roman" w:hAnsi="Times New Roman" w:eastAsia="Times New Roman" w:cs="Times New Roman"/>
                <w:b/>
                <w:sz w:val="24"/>
                <w:szCs w:val="24"/>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firstLine="361"/>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5.00</w:t>
            </w:r>
            <w:r>
              <w:rPr>
                <w:rFonts w:ascii="Times New Roman" w:hAnsi="Times New Roman" w:eastAsia="Times New Roman" w:cs="Times New Roman"/>
                <w:b/>
                <w:sz w:val="24"/>
                <w:szCs w:val="24"/>
              </w:rPr>
            </w:r>
          </w:p>
        </w:tc>
      </w:tr>
      <w:tr>
        <w:trPr>
          <w:gridAfter w:val="5"/>
          <w:trHeight w:val="267"/>
        </w:trPr>
        <w:tc>
          <w:tcPr>
            <w:gridSpan w:val="7"/>
            <w:tcBorders>
              <w:top w:val="none" w:color="000000" w:sz="4" w:space="0"/>
              <w:left w:val="single" w:color="auto" w:sz="4" w:space="0"/>
              <w:bottom w:val="single" w:color="auto" w:sz="4" w:space="0"/>
              <w:right w:val="single" w:color="auto" w:sz="4" w:space="0"/>
            </w:tcBorders>
            <w:tcW w:w="14687" w:type="dxa"/>
            <w:vAlign w:val="center"/>
            <w:textDirection w:val="lrTb"/>
            <w:noWrap w:val="false"/>
          </w:tcPr>
          <w:p>
            <w:pPr>
              <w:pBdr/>
              <w:spacing w:after="0" w:before="0" w:line="242" w:lineRule="auto"/>
              <w:ind/>
              <w:rPr>
                <w:rFonts w:cstheme="minorHAnsi"/>
                <w:b/>
                <w:szCs w:val="20"/>
              </w:rPr>
            </w:pPr>
            <w:r>
              <w:rPr>
                <w:rFonts w:cstheme="minorHAnsi"/>
                <w:b/>
                <w:szCs w:val="20"/>
              </w:rPr>
              <w:t xml:space="preserve">1.1.3 Трансформовано мережу закладів позашкільної освіти</w:t>
            </w:r>
            <w:r>
              <w:rPr>
                <w:rFonts w:cstheme="minorHAnsi"/>
                <w:b/>
                <w:szCs w:val="20"/>
              </w:rPr>
            </w:r>
          </w:p>
        </w:tc>
      </w:tr>
      <w:tr>
        <w:trPr>
          <w:gridAfter w:val="5"/>
          <w:trHeight w:val="267"/>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Створення Комунальної установи Менського центру позашкільної освіти в Менській міській територіальній громаді</w:t>
            </w:r>
            <w:r>
              <w:rPr>
                <w:rFonts w:ascii="Times New Roman" w:hAnsi="Times New Roman" w:eastAsia="Times New Roman" w:cs="Times New Roman"/>
                <w:color w:val="000000"/>
              </w:rPr>
            </w:r>
          </w:p>
        </w:tc>
        <w:tc>
          <w:tcPr>
            <w:tcBorders>
              <w:top w:val="none" w:color="000000"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firstLine="330"/>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firstLine="330"/>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firstLine="330"/>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r>
      <w:tr>
        <w:trPr>
          <w:gridAfter w:val="5"/>
          <w:trHeight w:val="267"/>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ВСЬОГО</w:t>
            </w:r>
            <w:r>
              <w:rPr>
                <w:rFonts w:ascii="Times New Roman" w:hAnsi="Times New Roman" w:eastAsia="Times New Roman" w:cs="Times New Roman"/>
                <w:b/>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w:t>
            </w:r>
            <w:r>
              <w:rPr>
                <w:rFonts w:ascii="Times New Roman" w:hAnsi="Times New Roma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firstLine="36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3.00</w:t>
            </w:r>
            <w:r>
              <w:rPr>
                <w:rFonts w:ascii="Times New Roman" w:hAnsi="Times New Roman" w:eastAsia="Times New Roman" w:cs="Times New Roman"/>
                <w:color w:val="000000"/>
                <w:sz w:val="24"/>
                <w:szCs w:val="24"/>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w:t>
            </w:r>
            <w:r>
              <w:rPr>
                <w:rFonts w:ascii="Times New Roman" w:hAnsi="Times New Roman" w:eastAsia="Times New Roman" w:cs="Times New Roman"/>
                <w:color w:val="000000"/>
                <w:sz w:val="24"/>
                <w:szCs w:val="24"/>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firstLine="36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w:t>
            </w:r>
            <w:r>
              <w:rPr>
                <w:rFonts w:ascii="Times New Roman" w:hAnsi="Times New Roman" w:eastAsia="Times New Roman" w:cs="Times New Roman"/>
                <w:color w:val="000000"/>
                <w:sz w:val="24"/>
                <w:szCs w:val="24"/>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firstLine="36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3.00</w:t>
            </w:r>
            <w:r>
              <w:rPr>
                <w:rFonts w:ascii="Times New Roman" w:hAnsi="Times New Roman" w:eastAsia="Times New Roman" w:cs="Times New Roman"/>
                <w:color w:val="000000"/>
                <w:sz w:val="24"/>
                <w:szCs w:val="24"/>
                <w:lang w:eastAsia="ru-RU"/>
              </w:rPr>
            </w:r>
          </w:p>
        </w:tc>
      </w:tr>
      <w:tr>
        <w:trPr>
          <w:trHeight w:val="150"/>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1.2.1. </w:t>
            </w:r>
            <w:r>
              <w:rPr>
                <w:rFonts w:cstheme="minorHAnsi"/>
                <w:b/>
                <w:szCs w:val="20"/>
              </w:rPr>
              <w:t xml:space="preserve">Здійснено капітальний ремонт/реконструкцію різних типів закладів освіти і допоміжних приміщень, з урахуванням вимог до безпеки, інклюзії, комфорту</w:t>
            </w:r>
            <w:r>
              <w:rPr>
                <w:rFonts w:cstheme="minorHAnsi"/>
                <w:b/>
                <w:szCs w:val="20"/>
              </w:rPr>
            </w:r>
          </w:p>
        </w:tc>
        <w:tc>
          <w:tcPr>
            <w:tcBorders/>
            <w:tcW w:w="1994" w:type="dxa"/>
            <w:vAlign w:val="center"/>
            <w:textDirection w:val="lrTb"/>
            <w:noWrap w:val="false"/>
          </w:tcPr>
          <w:p>
            <w:pPr>
              <w:pBdr/>
              <w:spacing w:after="0" w:before="0" w:line="242" w:lineRule="auto"/>
              <w:ind/>
              <w:jc w:val="center"/>
              <w:rPr>
                <w:rFonts w:eastAsia="Times New Roman" w:cstheme="minorHAnsi"/>
                <w:b/>
                <w:color w:val="000000"/>
                <w:sz w:val="16"/>
                <w:szCs w:val="16"/>
                <w:lang w:eastAsia="ru-RU"/>
              </w:rPr>
            </w:pPr>
            <w:r>
              <w:rPr>
                <w:rFonts w:eastAsia="Times New Roman" w:cstheme="minorHAnsi"/>
                <w:b/>
                <w:color w:val="000000"/>
                <w:sz w:val="16"/>
                <w:szCs w:val="16"/>
                <w:lang w:eastAsia="ru-RU"/>
              </w:rPr>
              <w:t xml:space="preserve">0</w:t>
            </w:r>
            <w:r>
              <w:rPr>
                <w:rFonts w:eastAsia="Times New Roman" w:cstheme="minorHAnsi"/>
                <w:b/>
                <w:color w:val="000000"/>
                <w:sz w:val="16"/>
                <w:szCs w:val="16"/>
                <w:lang w:eastAsia="ru-RU"/>
              </w:rPr>
            </w:r>
          </w:p>
        </w:tc>
        <w:tc>
          <w:tcPr>
            <w:tcBorders/>
            <w:tcW w:w="1996" w:type="dxa"/>
            <w:vAlign w:val="center"/>
            <w:textDirection w:val="lrTb"/>
            <w:noWrap w:val="false"/>
          </w:tcPr>
          <w:p>
            <w:pPr>
              <w:pBdr/>
              <w:spacing w:after="0" w:before="0" w:line="242" w:lineRule="auto"/>
              <w:ind w:firstLine="241"/>
              <w:jc w:val="center"/>
              <w:rPr>
                <w:rFonts w:eastAsia="Times New Roman" w:cstheme="minorHAnsi"/>
                <w:b/>
                <w:sz w:val="16"/>
                <w:szCs w:val="16"/>
              </w:rPr>
            </w:pPr>
            <w:r>
              <w:rPr>
                <w:rFonts w:eastAsia="Times New Roman" w:cstheme="minorHAnsi"/>
                <w:b/>
                <w:sz w:val="16"/>
                <w:szCs w:val="16"/>
              </w:rPr>
              <w:t xml:space="preserve">3000</w:t>
            </w:r>
            <w:r>
              <w:rPr>
                <w:rFonts w:eastAsia="Times New Roman" w:cstheme="minorHAnsi"/>
                <w:b/>
                <w:sz w:val="16"/>
                <w:szCs w:val="16"/>
              </w:rPr>
            </w:r>
          </w:p>
        </w:tc>
        <w:tc>
          <w:tcPr>
            <w:tcBorders/>
            <w:tcW w:w="1990" w:type="dxa"/>
            <w:vAlign w:val="center"/>
            <w:textDirection w:val="lrTb"/>
            <w:noWrap w:val="false"/>
          </w:tcPr>
          <w:p>
            <w:pPr>
              <w:pBdr/>
              <w:spacing w:after="0" w:before="0" w:line="242" w:lineRule="auto"/>
              <w:ind/>
              <w:jc w:val="center"/>
              <w:rPr>
                <w:rFonts w:eastAsia="Times New Roman" w:cstheme="minorHAnsi"/>
                <w:b/>
                <w:sz w:val="16"/>
                <w:szCs w:val="16"/>
              </w:rPr>
            </w:pPr>
            <w:r>
              <w:rPr>
                <w:rFonts w:eastAsia="Times New Roman" w:cstheme="minorHAnsi"/>
                <w:b/>
                <w:sz w:val="16"/>
                <w:szCs w:val="16"/>
              </w:rPr>
              <w:t xml:space="preserve">0</w:t>
            </w:r>
            <w:r>
              <w:rPr>
                <w:rFonts w:eastAsia="Times New Roman" w:cstheme="minorHAnsi"/>
                <w:b/>
                <w:sz w:val="16"/>
                <w:szCs w:val="16"/>
              </w:rPr>
            </w:r>
          </w:p>
        </w:tc>
        <w:tc>
          <w:tcPr>
            <w:tcBorders/>
            <w:tcW w:w="1993" w:type="dxa"/>
            <w:vAlign w:val="center"/>
            <w:textDirection w:val="lrTb"/>
            <w:noWrap w:val="false"/>
          </w:tcPr>
          <w:p>
            <w:pPr>
              <w:pBdr/>
              <w:spacing w:after="0" w:before="0" w:line="242" w:lineRule="auto"/>
              <w:ind w:firstLine="241"/>
              <w:jc w:val="center"/>
              <w:rPr>
                <w:rFonts w:eastAsia="Times New Roman" w:cstheme="minorHAnsi"/>
                <w:b/>
                <w:sz w:val="16"/>
                <w:szCs w:val="16"/>
              </w:rPr>
            </w:pPr>
            <w:r>
              <w:rPr>
                <w:rFonts w:eastAsia="Times New Roman" w:cstheme="minorHAnsi"/>
                <w:b/>
                <w:sz w:val="16"/>
                <w:szCs w:val="16"/>
              </w:rPr>
              <w:t xml:space="preserve">0</w:t>
            </w:r>
            <w:r>
              <w:rPr>
                <w:rFonts w:eastAsia="Times New Roman" w:cstheme="minorHAnsi"/>
                <w:b/>
                <w:sz w:val="16"/>
                <w:szCs w:val="16"/>
              </w:rPr>
            </w:r>
          </w:p>
        </w:tc>
        <w:tc>
          <w:tcPr>
            <w:tcBorders/>
            <w:tcW w:w="1997" w:type="dxa"/>
            <w:vAlign w:val="center"/>
            <w:textDirection w:val="lrTb"/>
            <w:noWrap w:val="false"/>
          </w:tcPr>
          <w:p>
            <w:pPr>
              <w:pBdr/>
              <w:spacing w:after="0" w:before="0" w:line="242" w:lineRule="auto"/>
              <w:ind w:firstLine="241"/>
              <w:jc w:val="center"/>
              <w:rPr>
                <w:rFonts w:eastAsia="Times New Roman" w:cstheme="minorHAnsi"/>
                <w:b/>
                <w:sz w:val="16"/>
                <w:szCs w:val="16"/>
              </w:rPr>
            </w:pPr>
            <w:r>
              <w:rPr>
                <w:rFonts w:eastAsia="Times New Roman" w:cstheme="minorHAnsi"/>
                <w:b/>
                <w:sz w:val="16"/>
                <w:szCs w:val="16"/>
              </w:rPr>
              <w:t xml:space="preserve">3000</w:t>
            </w:r>
            <w:r>
              <w:rPr>
                <w:rFonts w:eastAsia="Times New Roman" w:cstheme="minorHAnsi"/>
                <w:b/>
                <w:sz w:val="16"/>
                <w:szCs w:val="16"/>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cs="Times New Roman"/>
              </w:rPr>
              <w:t xml:space="preserve">1. Термомодернізація будівлі початкової школи Менського опорного закладу загальної середньої освіти І-ІІІ ступеня ім. Т.Г.Шевченка закладу освіти</w:t>
            </w:r>
            <w:r>
              <w:rPr>
                <w:rFonts w:ascii="Times New Roman" w:hAnsi="Times New Roman" w:cs="Times New Roman"/>
                <w:color w:val="c00000"/>
              </w:rPr>
              <w:t xml:space="preserve"> </w:t>
            </w:r>
            <w:r>
              <w:rPr>
                <w:rFonts w:ascii="Times New Roman" w:hAnsi="Times New Roman" w:cs="Times New Roman"/>
              </w:rPr>
              <w:t xml:space="preserve">(заміна та утеплення покрівлі, фасаду, встановлення енергозберігаючих світлопрозорих огороджуючих конструкцій (вікна, дверні блоки), системи рекуперації тепла.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м. Мена,</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Феськівка,</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Данилівка,</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Величківка,</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Куковичі,</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Загорівка,</w:t>
            </w:r>
            <w:r>
              <w:rPr>
                <w:rFonts w:ascii="Times New Roman" w:hAnsi="Times New Roman" w:cs="Times New Roman"/>
              </w:rPr>
            </w:r>
          </w:p>
          <w:p>
            <w:pPr>
              <w:pBdr/>
              <w:spacing w:after="0" w:before="0" w:line="242" w:lineRule="auto"/>
              <w:ind/>
              <w:rPr>
                <w:rFonts w:eastAsia="Times New Roman" w:cstheme="minorHAnsi"/>
                <w:color w:val="000000"/>
                <w:lang w:eastAsia="ru-RU"/>
              </w:rPr>
            </w:pPr>
            <w:r>
              <w:rPr>
                <w:rFonts w:ascii="Times New Roman" w:hAnsi="Times New Roman" w:cs="Times New Roman"/>
              </w:rPr>
              <w:t xml:space="preserve">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10 000.00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5 000.00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15 000,00</w:t>
            </w:r>
            <w:r>
              <w:rPr>
                <w:rFonts w:eastAsia="Times New Roman" w:cstheme="minorHAnsi"/>
                <w:color w:val="000000"/>
                <w:lang w:eastAsia="ru-RU"/>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cs="Times New Roman"/>
                <w:color w:val="000000" w:themeColor="text1"/>
              </w:rPr>
              <w:t xml:space="preserve">2. Термомодернізація будівлі майстерні </w:t>
            </w:r>
            <w:r>
              <w:rPr>
                <w:rFonts w:ascii="Times New Roman" w:hAnsi="Times New Roman" w:cs="Times New Roman"/>
              </w:rPr>
              <w:t xml:space="preserve">Менського опорного закладу загальної середньої освіти І-ІІІ ступеня ім. Т.Г.Шевченка</w:t>
            </w:r>
            <w:r>
              <w:rPr>
                <w:rFonts w:ascii="Times New Roman" w:hAnsi="Times New Roman" w:cs="Times New Roman"/>
                <w:color w:val="000000" w:themeColor="text1"/>
              </w:rPr>
              <w:t xml:space="preserve"> закладу освіти (заміна та утеплення покрівлі, фасаду, встановлення енергозберігаючих світлопрозорих огороджуючих конструкцій (вікна, двері) та ремонт навчальних майстерень</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2400.00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2400.00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4 800.00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cs="Times New Roman"/>
              </w:rPr>
            </w:pPr>
            <w:r>
              <w:rPr>
                <w:rFonts w:ascii="Times New Roman" w:hAnsi="Times New Roman" w:cs="Times New Roman"/>
                <w:color w:val="000000"/>
              </w:rPr>
              <w:t xml:space="preserve">3.Нове будівництво модульного протирадіаційного укриття (ПРУ) на території Менського опорного ЗЗСО І-ІІІ ступенів ім. Т.Г.Шевченка по вул. Чернігівський шлях,11</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58500,00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6500,00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65000.00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cs="Times New Roman"/>
              </w:rPr>
              <w:t xml:space="preserve">4. Облаштування укриття  та створення освітнього хабу на базі протирадіаційного укриття Менського опорного ЗЗСО І-ІІІ ступенів ім. Т.Г.Шевченка по вул. Чернігівський шлях,7</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3500.00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3500.00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Bdr/>
              <w:spacing/>
              <w:ind/>
              <w:rPr>
                <w:rFonts w:ascii="Times New Roman" w:hAnsi="Times New Roman" w:cs="Times New Roman"/>
              </w:rPr>
            </w:pPr>
            <w:r>
              <w:rPr>
                <w:rFonts w:ascii="Times New Roman" w:hAnsi="Times New Roman" w:cs="Times New Roman"/>
              </w:rPr>
              <w:t xml:space="preserve">5. Капітальний ремонт покрівлі основного корпусу Менського опорного ЗЗСО І-ІІІ ступенів ім. Т.Г.Шевченка по вул. Чернігівський шлях,11</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1900.00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1900.00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cs="Times New Roman"/>
              </w:rPr>
              <w:t xml:space="preserve">6. 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(в усіх будівлях закладу освіти) Менського ОЗЗСО І-ІІІ ступенів ім. Т.Г.Шевченка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1500.00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1500.00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cs="Times New Roman"/>
              </w:rPr>
              <w:t xml:space="preserve">7. Захист від прямих попадань блискавки і вторинних її проявів в усіх будівлях Менського ОЗЗСО І-ІІІ ступенів ім.Т.Г.Шевченка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1100.00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1100.00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2200.00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cs="Times New Roman"/>
              </w:rPr>
              <w:t xml:space="preserve">8. Капітальний ремонт - комплексна енергоефективна модернізація будівель Менського закладу дошкільної освіти (ясла-садка) «Дитяча академія» комбінованого типу Менської міської ради</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м.Мена</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1500,00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2500,00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720"/>
              <w:jc w:val="center"/>
              <w:rPr>
                <w:rFonts w:ascii="Times New Roman" w:hAnsi="Times New Roman" w:cs="Times New Roman"/>
              </w:rPr>
            </w:pPr>
            <w:r>
              <w:rPr>
                <w:rFonts w:ascii="Times New Roman" w:hAnsi="Times New Roman" w:cs="Times New Roman"/>
              </w:rPr>
              <w:t xml:space="preserve">4000,00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cs="Times New Roman"/>
              </w:rPr>
            </w:pPr>
            <w:r>
              <w:rPr>
                <w:rFonts w:ascii="Times New Roman" w:hAnsi="Times New Roman" w:cs="Times New Roman"/>
              </w:rPr>
              <w:t xml:space="preserve">9. Захист від прямих попадань блискавки і вторинних її проявів (в </w:t>
            </w:r>
            <w:r>
              <w:rPr>
                <w:rFonts w:ascii="Times New Roman" w:hAnsi="Times New Roman" w:cs="Times New Roman"/>
              </w:rPr>
              <w:t xml:space="preserve">усіх будівлях) Менського закладу дошкільної освіти (ясла-садка) «Дитяча академія» комбінованого типу Менської міської ради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jc w:val="center"/>
              <w:rPr>
                <w:rFonts w:cstheme="minorHAnsi"/>
              </w:rPr>
            </w:pPr>
            <w:r>
              <w:rPr>
                <w:rFonts w:cstheme="minorHAnsi"/>
              </w:rPr>
              <w:t xml:space="preserve">350,00</w:t>
            </w:r>
            <w:r>
              <w:rPr>
                <w:rFonts w:cstheme="minorHAnsi"/>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cstheme="minorHAnsi"/>
              </w:rPr>
            </w:pPr>
            <w:r>
              <w:rPr>
                <w:rFonts w:cstheme="minorHAnsi"/>
              </w:rPr>
              <w:t xml:space="preserve">400,00</w:t>
            </w:r>
            <w:r>
              <w:rPr>
                <w:rFonts w:cstheme="minorHAnsi"/>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cstheme="minorHAnsi"/>
              </w:rPr>
            </w:pPr>
            <w:r>
              <w:rPr>
                <w:rFonts w:cstheme="minorHAnsi"/>
              </w:rPr>
              <w:t xml:space="preserve">0</w:t>
            </w:r>
            <w:r>
              <w:rPr>
                <w:rFonts w:cstheme="minorHAnsi"/>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186"/>
              <w:jc w:val="center"/>
              <w:rPr>
                <w:rFonts w:cstheme="minorHAnsi"/>
              </w:rPr>
            </w:pPr>
            <w:r>
              <w:rPr>
                <w:rFonts w:cstheme="minorHAnsi"/>
              </w:rPr>
              <w:t xml:space="preserve">750,00</w:t>
            </w:r>
            <w:r>
              <w:rPr>
                <w:rFonts w:cstheme="minorHAnsi"/>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cs="Times New Roman"/>
              </w:rPr>
            </w:pPr>
            <w:r>
              <w:rPr>
                <w:rFonts w:ascii="Times New Roman" w:hAnsi="Times New Roman" w:cs="Times New Roman"/>
                <w:iCs/>
                <w:color w:val="000000" w:themeColor="text1"/>
                <w:shd w:val="clear" w:color="auto" w:fill="ffffff"/>
              </w:rPr>
              <w:t xml:space="preserve">10. Придбання захисної фортифікаційної споруди (найпростішого укриття) цивільного захисту на 200 осіб для </w:t>
            </w:r>
            <w:r>
              <w:rPr>
                <w:rFonts w:ascii="Times New Roman" w:hAnsi="Times New Roman" w:cs="Times New Roman"/>
                <w:color w:val="000000" w:themeColor="text1"/>
                <w:shd w:val="clear" w:color="auto" w:fill="ffffff"/>
              </w:rPr>
              <w:t xml:space="preserve">Менського закладу дошкільної освіти (ясла-садка) «Дитяча академія» комбінованого типу Менської міської ради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м.Мена</w:t>
            </w:r>
            <w:r>
              <w:rPr>
                <w:rFonts w:ascii="Times New Roman" w:hAnsi="Times New Roma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left="720"/>
              <w:jc w:val="center"/>
              <w:rPr>
                <w:rFonts w:cstheme="minorHAnsi"/>
              </w:rPr>
            </w:pPr>
            <w:r>
              <w:rPr>
                <w:rFonts w:cstheme="minorHAnsi"/>
              </w:rPr>
            </w:r>
            <w:r>
              <w:rPr>
                <w:rFonts w:cstheme="minorHAnsi"/>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cstheme="minorHAnsi"/>
              </w:rPr>
            </w:pPr>
            <w:r>
              <w:rPr>
                <w:rFonts w:cstheme="minorHAnsi"/>
              </w:rPr>
              <w:t xml:space="preserve">4500,000</w:t>
            </w:r>
            <w:r>
              <w:rPr>
                <w:rFonts w:cstheme="minorHAnsi"/>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cstheme="minorHAnsi"/>
              </w:rPr>
            </w:pPr>
            <w:r>
              <w:rPr>
                <w:rFonts w:cstheme="minorHAnsi"/>
              </w:rPr>
              <w:t xml:space="preserve">0</w:t>
            </w:r>
            <w:r>
              <w:rPr>
                <w:rFonts w:cstheme="minorHAnsi"/>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720"/>
              <w:jc w:val="center"/>
              <w:rPr>
                <w:rFonts w:cstheme="minorHAnsi"/>
              </w:rPr>
            </w:pPr>
            <w:r>
              <w:rPr>
                <w:rFonts w:cstheme="minorHAnsi"/>
              </w:rPr>
              <w:t xml:space="preserve">4500,00</w:t>
            </w:r>
            <w:r>
              <w:rPr>
                <w:rFonts w:cstheme="minorHAnsi"/>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cs="Times New Roman"/>
              </w:rPr>
            </w:pPr>
            <w:r>
              <w:rPr>
                <w:rFonts w:ascii="Times New Roman" w:hAnsi="Times New Roman" w:cs="Times New Roman"/>
                <w:color w:val="000000" w:themeColor="text1"/>
              </w:rPr>
              <w:t xml:space="preserve">1</w:t>
            </w:r>
            <w:r>
              <w:rPr>
                <w:rFonts w:ascii="Times New Roman" w:hAnsi="Times New Roman" w:cs="Times New Roman"/>
                <w:color w:val="000000" w:themeColor="text1"/>
              </w:rPr>
              <w:t xml:space="preserve">1</w:t>
            </w:r>
            <w:r>
              <w:rPr>
                <w:rFonts w:ascii="Times New Roman" w:hAnsi="Times New Roman" w:cs="Times New Roman"/>
                <w:color w:val="000000" w:themeColor="text1"/>
              </w:rPr>
              <w:t xml:space="preserve">. Встановлення автоматичної пожежної сигналізації, оповіщення про пожежу, управління евакуацією людей, устаткування передавання тривожних сповіщень </w:t>
            </w:r>
            <w:r>
              <w:rPr>
                <w:rFonts w:ascii="Times New Roman" w:hAnsi="Times New Roman" w:eastAsia="Times New Roman" w:cs="Times New Roman"/>
                <w:bCs/>
                <w:lang w:eastAsia="ru-RU"/>
              </w:rPr>
              <w:t xml:space="preserve">в приміщенні</w:t>
            </w:r>
            <w:r>
              <w:rPr>
                <w:rFonts w:ascii="Times New Roman" w:hAnsi="Times New Roman" w:cs="Times New Roman"/>
                <w:bCs/>
                <w:color w:val="000000"/>
                <w:shd w:val="clear" w:color="auto" w:fill="ffffff"/>
              </w:rPr>
              <w:t xml:space="preserve">  Стольненського закладу загальної середньої освіти І-ІІІ ступенів</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С.Стольне</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left="720"/>
              <w:jc w:val="center"/>
              <w:rPr>
                <w:rFonts w:ascii="Times New Roman" w:hAnsi="Times New Roman" w:cs="Times New Roman"/>
              </w:rPr>
            </w:pPr>
            <w:r>
              <w:rPr>
                <w:rFonts w:ascii="Times New Roman" w:hAnsi="Times New Roman" w:cs="Times New Roman"/>
              </w:rPr>
              <w:t xml:space="preserve">650,00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650,00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color w:val="ff0000"/>
              </w:rPr>
            </w:pPr>
            <w:r>
              <w:rPr>
                <w:rFonts w:ascii="Times New Roman" w:hAnsi="Times New Roman" w:cs="Times New Roman"/>
                <w:color w:val="000000" w:themeColor="text1"/>
              </w:rPr>
              <w:t xml:space="preserve">1</w:t>
            </w:r>
            <w:r>
              <w:rPr>
                <w:rFonts w:ascii="Times New Roman" w:hAnsi="Times New Roman" w:cs="Times New Roman"/>
                <w:color w:val="000000" w:themeColor="text1"/>
              </w:rPr>
              <w:t xml:space="preserve">2</w:t>
            </w:r>
            <w:r>
              <w:rPr>
                <w:rFonts w:ascii="Times New Roman" w:hAnsi="Times New Roman" w:cs="Times New Roman"/>
                <w:color w:val="000000" w:themeColor="text1"/>
              </w:rPr>
              <w:t xml:space="preserve">. Капітальний ремонт - комплексна енергоефективна модернізація будівлі</w:t>
            </w:r>
            <w:r>
              <w:rPr>
                <w:rFonts w:ascii="Times New Roman" w:hAnsi="Times New Roman" w:eastAsia="Times New Roman" w:cs="Times New Roman"/>
                <w:b/>
                <w:bCs/>
                <w:lang w:eastAsia="ru-RU"/>
              </w:rPr>
              <w:t xml:space="preserve"> </w:t>
            </w:r>
            <w:r>
              <w:rPr>
                <w:rFonts w:ascii="Times New Roman" w:hAnsi="Times New Roman" w:eastAsia="Times New Roman" w:cs="Times New Roman"/>
                <w:bCs/>
                <w:lang w:eastAsia="ru-RU"/>
              </w:rPr>
              <w:t xml:space="preserve">Стольненського ЗЗСО І-ІІІ ступенів</w:t>
            </w:r>
            <w:r>
              <w:rPr>
                <w:rFonts w:ascii="Times New Roman" w:hAnsi="Times New Roman" w:cs="Times New Roman"/>
                <w:color w:val="ff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С.Стольне</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rPr>
              <w:t xml:space="preserve">4000,00</w:t>
            </w:r>
            <w:r>
              <w:rPr>
                <w:rFonts w:ascii="Times New Roman" w:hAnsi="Times New Roman" w:cs="Times New Roman"/>
                <w:b/>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b/>
              </w:rPr>
            </w:pPr>
            <w:r>
              <w:rPr>
                <w:rFonts w:ascii="Times New Roman" w:hAnsi="Times New Roman" w:cs="Times New Roman"/>
              </w:rPr>
              <w:t xml:space="preserve">4000,00</w:t>
            </w:r>
            <w:r>
              <w:rPr>
                <w:rFonts w:ascii="Times New Roman" w:hAnsi="Times New Roman" w:cs="Times New Roman"/>
                <w:b/>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color w:val="000000" w:themeColor="text1"/>
              </w:rPr>
            </w:pPr>
            <w:r>
              <w:rPr>
                <w:rFonts w:ascii="Times New Roman" w:hAnsi="Times New Roman" w:cs="Times New Roman"/>
                <w:shd w:val="clear" w:color="auto" w:fill="ffffff"/>
              </w:rPr>
              <w:t xml:space="preserve">13. Придбання захисної фортифікаційної споруди (найпростішого укриття) цивільного захисту </w:t>
            </w:r>
            <w:r>
              <w:rPr>
                <w:rFonts w:ascii="Times New Roman" w:hAnsi="Times New Roman" w:cs="Times New Roman"/>
                <w:bCs/>
                <w:color w:val="000000"/>
                <w:shd w:val="clear" w:color="auto" w:fill="ffffff"/>
              </w:rPr>
              <w:t xml:space="preserve">на 70 осіб для</w:t>
            </w:r>
            <w:r>
              <w:rPr>
                <w:rFonts w:ascii="Times New Roman" w:hAnsi="Times New Roman" w:cs="Times New Roman"/>
                <w:bCs/>
                <w:color w:val="000000"/>
                <w:shd w:val="clear" w:color="auto" w:fill="ffffff"/>
                <w:lang w:val="ru-RU"/>
              </w:rPr>
              <w:t xml:space="preserve"> </w:t>
            </w:r>
            <w:r>
              <w:rPr>
                <w:rFonts w:ascii="Times New Roman" w:hAnsi="Times New Roman" w:cs="Times New Roman"/>
                <w:bCs/>
                <w:color w:val="000000"/>
                <w:shd w:val="clear" w:color="auto" w:fill="ffffff"/>
              </w:rPr>
              <w:t xml:space="preserve">Макошинського закладу дошкільної освіти (ясла-садка) «Сонечко» загального типу Менської міської ради</w:t>
            </w:r>
            <w:r>
              <w:rPr>
                <w:rFonts w:ascii="Times New Roman" w:hAnsi="Times New Roman" w:cs="Times New Roman"/>
                <w:color w:val="000000" w:themeColor="text1"/>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селище Макошине</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left="720"/>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2848,00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720"/>
              <w:jc w:val="center"/>
              <w:rPr>
                <w:rFonts w:ascii="Times New Roman" w:hAnsi="Times New Roman" w:cs="Times New Roman"/>
              </w:rPr>
            </w:pPr>
            <w:r>
              <w:rPr>
                <w:rFonts w:ascii="Times New Roman" w:hAnsi="Times New Roman" w:cs="Times New Roman"/>
              </w:rPr>
              <w:t xml:space="preserve">2848,00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color w:val="000000" w:themeColor="text1"/>
              </w:rPr>
            </w:pPr>
            <w:r>
              <w:rPr>
                <w:rFonts w:ascii="Times New Roman" w:hAnsi="Times New Roman" w:cs="Times New Roman"/>
                <w:shd w:val="clear" w:color="auto" w:fill="ffffff"/>
              </w:rPr>
              <w:t xml:space="preserve">14. Придбання захисної фортифікаційної споруди </w:t>
            </w:r>
            <w:r>
              <w:rPr>
                <w:rFonts w:ascii="Times New Roman" w:hAnsi="Times New Roman" w:cs="Times New Roman"/>
                <w:shd w:val="clear" w:color="auto" w:fill="ffffff"/>
              </w:rPr>
              <w:t xml:space="preserve">(найпростішого укриття) цивільного захисту місткістю 120 осіб для Блистівського</w:t>
            </w:r>
            <w:r>
              <w:rPr>
                <w:rFonts w:ascii="Times New Roman" w:hAnsi="Times New Roman" w:cs="Times New Roman"/>
                <w:bCs/>
                <w:color w:val="000000"/>
                <w:shd w:val="clear" w:color="auto" w:fill="ffffff"/>
              </w:rPr>
              <w:t xml:space="preserve"> закладу загальної середньої освіти І-ІІІ ступенів Менської міської ради</w:t>
            </w:r>
            <w:r>
              <w:rPr>
                <w:rFonts w:ascii="Times New Roman" w:hAnsi="Times New Roman" w:cs="Times New Roman"/>
                <w:color w:val="000000" w:themeColor="text1"/>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с.Блистова</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3472,26</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3472,26</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color w:val="000000" w:themeColor="text1"/>
              </w:rPr>
            </w:pPr>
            <w:r>
              <w:rPr>
                <w:rFonts w:ascii="Times New Roman" w:hAnsi="Times New Roman" w:cs="Times New Roman"/>
                <w:shd w:val="clear" w:color="auto" w:fill="ffffff"/>
              </w:rPr>
              <w:t xml:space="preserve">15. Придбання захисної фортифікаційної споруди (найпростішого укриття) цивільного захисту місткістю 120 осіб для Синявського</w:t>
            </w:r>
            <w:r>
              <w:rPr>
                <w:rFonts w:ascii="Times New Roman" w:hAnsi="Times New Roman" w:cs="Times New Roman"/>
                <w:bCs/>
                <w:color w:val="000000"/>
                <w:shd w:val="clear" w:color="auto" w:fill="ffffff"/>
              </w:rPr>
              <w:t xml:space="preserve"> закладу загальної середньої освіти І-ІІІ ступенів Менської міської ради</w:t>
            </w:r>
            <w:r>
              <w:rPr>
                <w:rFonts w:ascii="Times New Roman" w:hAnsi="Times New Roman" w:cs="Times New Roman"/>
                <w:color w:val="000000" w:themeColor="text1"/>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с.Синявка</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3472,26</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3472,26</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color w:val="000000" w:themeColor="text1"/>
              </w:rPr>
            </w:pPr>
            <w:r>
              <w:rPr>
                <w:rFonts w:ascii="Times New Roman" w:hAnsi="Times New Roman" w:cs="Times New Roman"/>
                <w:shd w:val="clear" w:color="auto" w:fill="ffffff"/>
              </w:rPr>
              <w:t xml:space="preserve">16. Придбання захисної фортифікаційної споруди (найпростішого укриття) цивільного захисту місткістю 120 осіб для Феськівської гімназії </w:t>
            </w:r>
            <w:r>
              <w:rPr>
                <w:rFonts w:ascii="Times New Roman" w:hAnsi="Times New Roman" w:cs="Times New Roman"/>
                <w:bCs/>
                <w:color w:val="000000"/>
                <w:shd w:val="clear" w:color="auto" w:fill="ffffff"/>
              </w:rPr>
              <w:t xml:space="preserve">Менської міської ради</w:t>
            </w:r>
            <w:r>
              <w:rPr>
                <w:rFonts w:ascii="Times New Roman" w:hAnsi="Times New Roman" w:cs="Times New Roman"/>
                <w:color w:val="000000" w:themeColor="text1"/>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с.Феськівка</w:t>
            </w:r>
            <w:r>
              <w:rPr>
                <w:rFonts w:ascii="Times New Roman" w:hAnsi="Times New Roma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rPr>
              <w:t xml:space="preserve">3472,26</w:t>
            </w:r>
            <w:r>
              <w:rPr>
                <w:rFonts w:ascii="Times New Roman" w:hAnsi="Times New Roman" w:cs="Times New Roman"/>
                <w:b/>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b/>
              </w:rPr>
            </w:pPr>
            <w:r>
              <w:rPr>
                <w:rFonts w:ascii="Times New Roman" w:hAnsi="Times New Roman" w:cs="Times New Roman"/>
              </w:rPr>
              <w:t xml:space="preserve">3472,26</w:t>
            </w:r>
            <w:r>
              <w:rPr>
                <w:rFonts w:ascii="Times New Roman" w:hAnsi="Times New Roman" w:cs="Times New Roman"/>
                <w:b/>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17. Придбання захисної фортифікаційної споруди (найпростішого укриття) цивільного захисту </w:t>
            </w:r>
            <w:r>
              <w:rPr>
                <w:rFonts w:ascii="Times New Roman" w:hAnsi="Times New Roman" w:cs="Times New Roman"/>
                <w:bCs/>
                <w:color w:val="000000"/>
                <w:shd w:val="clear" w:color="auto" w:fill="ffffff"/>
              </w:rPr>
              <w:t xml:space="preserve">на 70 осіб для</w:t>
            </w:r>
            <w:r>
              <w:rPr>
                <w:rFonts w:ascii="Times New Roman" w:hAnsi="Times New Roman" w:cs="Times New Roman"/>
                <w:bCs/>
                <w:color w:val="000000"/>
                <w:shd w:val="clear" w:color="auto" w:fill="ffffff"/>
                <w:lang w:val="ru-RU"/>
              </w:rPr>
              <w:t xml:space="preserve"> </w:t>
            </w:r>
            <w:r>
              <w:rPr>
                <w:rFonts w:ascii="Times New Roman" w:hAnsi="Times New Roman" w:cs="Times New Roman"/>
                <w:bCs/>
                <w:color w:val="000000"/>
                <w:shd w:val="clear" w:color="auto" w:fill="ffffff"/>
              </w:rPr>
              <w:t xml:space="preserve">Феськівського закладу дошкільної освіти (ясла-садка) «Веселка» загального типу Менської міської ради</w:t>
            </w:r>
            <w:r>
              <w:rPr>
                <w:rFonts w:ascii="Times New Roman" w:hAnsi="Times New Roman" w:cs="Times New Roman"/>
                <w:shd w:val="clear" w:color="auto" w:fill="ffffff"/>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с.Феськівка</w:t>
            </w:r>
            <w:r>
              <w:rPr>
                <w:rFonts w:ascii="Times New Roman" w:hAnsi="Times New Roma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rPr>
              <w:t xml:space="preserve">2848,00</w:t>
            </w:r>
            <w:r>
              <w:rPr>
                <w:rFonts w:ascii="Times New Roman" w:hAnsi="Times New Roman" w:cs="Times New Roman"/>
                <w:b/>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b/>
              </w:rPr>
            </w:pPr>
            <w:r>
              <w:rPr>
                <w:rFonts w:ascii="Times New Roman" w:hAnsi="Times New Roman" w:cs="Times New Roman"/>
              </w:rPr>
              <w:t xml:space="preserve">0</w:t>
            </w:r>
            <w:r>
              <w:rPr>
                <w:rFonts w:ascii="Times New Roman" w:hAnsi="Times New Roman" w:cs="Times New Roman"/>
                <w:b/>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720"/>
              <w:jc w:val="center"/>
              <w:rPr>
                <w:rFonts w:ascii="Times New Roman" w:hAnsi="Times New Roman" w:cs="Times New Roman"/>
                <w:b/>
              </w:rPr>
            </w:pPr>
            <w:r>
              <w:rPr>
                <w:rFonts w:ascii="Times New Roman" w:hAnsi="Times New Roman" w:cs="Times New Roman"/>
              </w:rPr>
              <w:t xml:space="preserve">2848,00</w:t>
            </w:r>
            <w:r>
              <w:rPr>
                <w:rFonts w:ascii="Times New Roman" w:hAnsi="Times New Roman" w:cs="Times New Roman"/>
                <w:b/>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rPr>
                <w:rFonts w:ascii="Times New Roman" w:hAnsi="Times New Roman" w:cs="Times New Roman"/>
                <w:shd w:val="clear" w:color="auto" w:fill="ffffff"/>
              </w:rPr>
            </w:pPr>
            <w:r>
              <w:rPr>
                <w:rFonts w:ascii="Times New Roman" w:hAnsi="Times New Roman" w:cs="Times New Roman"/>
                <w:shd w:val="clear" w:color="auto" w:fill="ffffff"/>
              </w:rPr>
              <w:t xml:space="preserve">18.</w:t>
            </w:r>
            <w:r>
              <w:t xml:space="preserve"> </w:t>
            </w:r>
            <w:r>
              <w:rPr>
                <w:rFonts w:ascii="Times New Roman" w:hAnsi="Times New Roman" w:cs="Times New Roman"/>
                <w:shd w:val="clear" w:color="auto" w:fill="ffffff"/>
              </w:rPr>
              <w:t xml:space="preserve">Термомодернізація будівлі майстерні Опорного закладу Менська гімназія Менської міської ради (утеплення покрівлі, фасаду)</w:t>
            </w:r>
            <w:r>
              <w:rPr>
                <w:rFonts w:ascii="Times New Roman" w:hAnsi="Times New Roman" w:cs="Times New Roman"/>
                <w:shd w:val="clear" w:color="auto" w:fill="ffffff"/>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 с.Бірківка, с. Куковичі, с.Ліски, с. Осьмаки, с. Майське, с. Максаки, с. Киселівка, с. Величківка, с. Феськівка, с.Покровське, селище Макошине</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2 500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 </w:t>
            </w:r>
            <w:r>
              <w:rPr>
                <w:rFonts w:ascii="Times New Roman" w:hAnsi="Times New Roman" w:cs="Times New Roman"/>
              </w:rPr>
              <w:t xml:space="preserve">500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5 000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rPr>
                <w:rFonts w:ascii="Times New Roman" w:hAnsi="Times New Roman" w:cs="Times New Roman"/>
                <w:shd w:val="clear" w:color="auto" w:fill="ffffff"/>
              </w:rPr>
            </w:pPr>
            <w:r>
              <w:rPr>
                <w:rFonts w:ascii="Times New Roman" w:hAnsi="Times New Roman" w:cs="Times New Roman"/>
                <w:shd w:val="clear" w:color="auto" w:fill="ffffff"/>
              </w:rPr>
              <w:t xml:space="preserve">19. Термомодернізація основного корпусу будівлі Опорного закладу </w:t>
            </w:r>
            <w:r>
              <w:rPr>
                <w:rFonts w:ascii="Times New Roman" w:hAnsi="Times New Roman" w:cs="Times New Roman"/>
                <w:shd w:val="clear" w:color="auto" w:fill="ffffff"/>
              </w:rPr>
              <w:t xml:space="preserve">Менська гімназія (утеплення фасаду) та встановлення системи рекуперації тепла.</w:t>
            </w:r>
            <w:r>
              <w:rPr>
                <w:rFonts w:ascii="Times New Roman" w:hAnsi="Times New Roman" w:cs="Times New Roman"/>
                <w:shd w:val="clear" w:color="auto" w:fill="ffffff"/>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 с.Бірківка, с. Куковичі, с.Ліски, с. </w:t>
            </w:r>
            <w:r>
              <w:rPr>
                <w:rFonts w:ascii="Times New Roman" w:hAnsi="Times New Roman" w:eastAsia="Times New Roman" w:cs="Times New Roman"/>
                <w:color w:val="000000"/>
                <w:lang w:eastAsia="ru-RU"/>
              </w:rPr>
              <w:t xml:space="preserve">Осьмаки, с. Майське, с. Максаки, с. Киселівка, с. Величківка, с. Феськівка, с.Покровське, селище Макошине</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4 000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4000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8000</w:t>
            </w:r>
            <w:r>
              <w:rPr>
                <w:rFonts w:ascii="Times New Roman" w:hAnsi="Times New Roman" w:cs="Times New Roman"/>
              </w:rPr>
            </w:r>
          </w:p>
        </w:tc>
      </w:tr>
      <w:tr>
        <w:trPr>
          <w:gridAfter w:val="5"/>
          <w:trHeight w:val="296"/>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after="0" w:before="0"/>
              <w:ind/>
              <w:rPr>
                <w:rFonts w:ascii="Times New Roman" w:hAnsi="Times New Roman" w:cs="Times New Roman"/>
                <w:shd w:val="clear" w:color="auto" w:fill="ffffff"/>
              </w:rPr>
            </w:pPr>
            <w:r>
              <w:rPr>
                <w:rFonts w:ascii="Times New Roman" w:hAnsi="Times New Roman" w:cs="Times New Roman"/>
                <w:shd w:val="clear" w:color="auto" w:fill="ffffff"/>
              </w:rPr>
              <w:t xml:space="preserve">20. 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Опорного закладу Менська гімназія</w:t>
            </w:r>
            <w:r>
              <w:rPr>
                <w:rFonts w:ascii="Times New Roman" w:hAnsi="Times New Roman" w:cs="Times New Roman"/>
                <w:shd w:val="clear" w:color="auto" w:fill="ffffff"/>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70</w:t>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70</w:t>
            </w:r>
            <w:r>
              <w:rPr>
                <w:rFonts w:ascii="Times New Roman" w:hAnsi="Times New Roman" w:cs="Times New Roman"/>
              </w:rPr>
            </w:r>
          </w:p>
        </w:tc>
      </w:tr>
      <w:tr>
        <w:trPr>
          <w:gridAfter w:val="5"/>
          <w:trHeight w:val="267"/>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eastAsia="Times New Roman" w:cstheme="minorHAnsi"/>
                <w:b/>
                <w:color w:val="000000"/>
                <w:sz w:val="16"/>
                <w:szCs w:val="16"/>
                <w:lang w:eastAsia="ru-RU"/>
              </w:rPr>
            </w:pPr>
            <w:r>
              <w:rPr>
                <w:rFonts w:eastAsia="Times New Roman" w:cstheme="minorHAnsi"/>
                <w:b/>
                <w:color w:val="000000"/>
                <w:sz w:val="16"/>
                <w:szCs w:val="16"/>
                <w:lang w:eastAsia="ru-RU"/>
              </w:rPr>
              <w:t xml:space="preserve">ВСЬОГО</w:t>
            </w:r>
            <w:r>
              <w:rPr>
                <w:rFonts w:eastAsia="Times New Roman" w:cstheme="minorHAnsi"/>
                <w:b/>
                <w:color w:val="000000"/>
                <w:sz w:val="16"/>
                <w:szCs w:val="16"/>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b/>
                <w:color w:val="000000"/>
                <w:lang w:eastAsia="ru-RU"/>
              </w:rPr>
            </w:pPr>
            <w:r>
              <w:rPr>
                <w:rFonts w:ascii="Times New Roman" w:hAnsi="Times New Roman" w:cs="Times New Roman"/>
              </w:rPr>
              <w:t xml:space="preserve">0</w:t>
            </w:r>
            <w:r>
              <w:rPr>
                <w:rFonts w:eastAsia="Times New Roman" w:cstheme="minorHAnsi"/>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firstLine="330"/>
              <w:jc w:val="center"/>
              <w:rPr>
                <w:rFonts w:ascii="Times New Roman" w:hAnsi="Times New Roman" w:eastAsia="Times New Roman" w:cs="Times New Roman"/>
                <w:highlight w:val="yellow"/>
              </w:rPr>
            </w:pPr>
            <w:r>
              <w:rPr>
                <w:rFonts w:ascii="Times New Roman" w:hAnsi="Times New Roman" w:eastAsia="Times New Roman" w:cs="Times New Roman"/>
              </w:rPr>
              <w:t xml:space="preserve">79 970,00</w:t>
            </w:r>
            <w:r>
              <w:rPr>
                <w:rFonts w:ascii="Times New Roman" w:hAnsi="Times New Roman" w:eastAsia="Times New Roman" w:cs="Times New Roman"/>
                <w:highlight w:val="yellow"/>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highlight w:val="yellow"/>
              </w:rPr>
            </w:pPr>
            <w:r>
              <w:rPr>
                <w:rFonts w:ascii="Times New Roman" w:hAnsi="Times New Roman" w:eastAsia="Times New Roman" w:cs="Times New Roman"/>
              </w:rPr>
              <w:t xml:space="preserve">37 596,00</w:t>
            </w:r>
            <w:r>
              <w:rPr>
                <w:rFonts w:ascii="Times New Roman" w:hAnsi="Times New Roman" w:eastAsia="Times New Roman" w:cs="Times New Roman"/>
                <w:highlight w:val="yellow"/>
              </w:rPr>
            </w:r>
          </w:p>
        </w:tc>
        <w:tc>
          <w:tcPr>
            <w:tcBorders>
              <w:top w:val="none" w:color="000000"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center"/>
              <w:rPr>
                <w:rFonts w:ascii="Times New Roman" w:hAnsi="Times New Roman" w:eastAsia="Times New Roman" w:cs="Times New Roman"/>
                <w:highlight w:val="yellow"/>
              </w:rPr>
            </w:pPr>
            <w:r>
              <w:rPr>
                <w:rFonts w:ascii="Times New Roman" w:hAnsi="Times New Roman" w:eastAsia="Times New Roman" w:cs="Times New Roman"/>
              </w:rPr>
              <w:t xml:space="preserve">19 416,78</w:t>
            </w:r>
            <w:r>
              <w:rPr>
                <w:rFonts w:ascii="Times New Roman" w:hAnsi="Times New Roman" w:eastAsia="Times New Roman" w:cs="Times New Roman"/>
                <w:highlight w:val="yellow"/>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firstLine="330"/>
              <w:jc w:val="right"/>
              <w:rPr>
                <w:rFonts w:ascii="Times New Roman" w:hAnsi="Times New Roman" w:eastAsia="Times New Roman" w:cs="Times New Roman"/>
              </w:rPr>
            </w:pPr>
            <w:r>
              <w:rPr>
                <w:rFonts w:ascii="Times New Roman" w:hAnsi="Times New Roman" w:eastAsia="Times New Roman" w:cs="Times New Roman"/>
              </w:rPr>
              <w:t xml:space="preserve">136 982,78</w:t>
            </w:r>
            <w:r>
              <w:rPr>
                <w:rFonts w:ascii="Times New Roman" w:hAnsi="Times New Roman" w:eastAsia="Times New Roman" w:cs="Times New Roman"/>
              </w:rPr>
            </w:r>
          </w:p>
        </w:tc>
      </w:tr>
      <w:tr>
        <w:trPr>
          <w:gridAfter w:val="5"/>
          <w:trHeight w:val="265"/>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1.2.2. Облаштовано території закладів освіти згідно до сучасних вимог</w:t>
            </w:r>
            <w:r>
              <w:rPr>
                <w:rFonts w:cstheme="minorHAnsi"/>
                <w:b/>
                <w:szCs w:val="20"/>
              </w:rPr>
            </w:r>
          </w:p>
        </w:tc>
      </w:tr>
      <w:tr>
        <w:trPr>
          <w:gridAfter w:val="5"/>
          <w:trHeight w:val="14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cs="Times New Roman"/>
              </w:rPr>
              <w:t xml:space="preserve">1. Облаштування дитячого ігрового майданчика біля приміщення будівлі початкової школи Менського ОЗЗСО І-ІІІ ступенів ім. Т.Г.Шевченка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950.00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950.00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cs="Times New Roman"/>
              </w:rPr>
            </w:pPr>
            <w:r>
              <w:rPr>
                <w:rFonts w:ascii="Times New Roman" w:hAnsi="Times New Roman" w:cs="Times New Roman"/>
              </w:rPr>
              <w:t xml:space="preserve">2. Будівництво сучасного міні-футбольного майданчика зі штучною травою (огороджене, освітлене поле) для Менського опорного ЗЗСО І-ІІІ ступенів ім. Т.Г.Шевченка</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2000.00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2000.00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cs="Times New Roman"/>
              </w:rPr>
            </w:pPr>
            <w:r>
              <w:rPr>
                <w:rFonts w:ascii="Times New Roman" w:hAnsi="Times New Roman" w:cs="Times New Roman"/>
                <w:color w:val="000000"/>
              </w:rPr>
              <w:t xml:space="preserve">3. Сучасні дитячі ігрові майданчики</w:t>
            </w:r>
            <w:r>
              <w:rPr>
                <w:rFonts w:ascii="Times New Roman" w:hAnsi="Times New Roman" w:cs="Times New Roman"/>
              </w:rPr>
              <w:t xml:space="preserve"> для вихованців Менського закладу дошкільної освіти (ясла-садок) «Дитяча академія» комбінованого типу Менської міської ради</w:t>
            </w:r>
            <w:r>
              <w:rPr>
                <w:rFonts w:ascii="Times New Roman" w:hAnsi="Times New Roman" w:cs="Times New Roman"/>
                <w:color w:val="000000"/>
              </w:rPr>
              <w:t xml:space="preserve"> закладу освіти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sz w:val="24"/>
                <w:szCs w:val="24"/>
              </w:rPr>
            </w:pPr>
            <w:r>
              <w:rPr>
                <w:rFonts w:ascii="Times New Roman" w:hAnsi="Times New Roman" w:cs="Times New Roman"/>
                <w:sz w:val="24"/>
                <w:szCs w:val="24"/>
              </w:rPr>
              <w:t xml:space="preserve">м.Мена</w:t>
            </w:r>
            <w:r>
              <w:rPr>
                <w:rFonts w:ascii="Times New Roman" w:hAnsi="Times New Roman" w:cs="Times New Roma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jc w:val="center"/>
              <w:rPr>
                <w:rFonts w:cstheme="minorHAnsi"/>
              </w:rPr>
            </w:pPr>
            <w:r>
              <w:rPr>
                <w:rFonts w:cstheme="minorHAnsi"/>
              </w:rPr>
              <w:t xml:space="preserve">700,00</w:t>
            </w:r>
            <w:r>
              <w:rPr>
                <w:rFonts w:cstheme="minorHAnsi"/>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cstheme="minorHAnsi"/>
              </w:rPr>
            </w:pPr>
            <w:r>
              <w:rPr>
                <w:rFonts w:cstheme="minorHAnsi"/>
              </w:rPr>
              <w:t xml:space="preserve">700,00</w:t>
            </w:r>
            <w:r>
              <w:rPr>
                <w:rFonts w:cstheme="minorHAnsi"/>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left="720"/>
              <w:jc w:val="center"/>
              <w:rPr>
                <w:rFonts w:cstheme="minorHAnsi"/>
              </w:rPr>
            </w:pPr>
            <w:r>
              <w:rPr>
                <w:rFonts w:cstheme="minorHAnsi"/>
              </w:rPr>
              <w:t xml:space="preserve">700,00</w:t>
            </w:r>
            <w:r>
              <w:rPr>
                <w:rFonts w:cstheme="minorHAnsi"/>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left="720"/>
              <w:jc w:val="center"/>
              <w:rPr>
                <w:rFonts w:cstheme="minorHAnsi"/>
              </w:rPr>
            </w:pPr>
            <w:r>
              <w:rPr>
                <w:rFonts w:cstheme="minorHAnsi"/>
              </w:rPr>
              <w:t xml:space="preserve">2100,00</w:t>
            </w:r>
            <w:r>
              <w:rPr>
                <w:rFonts w:cstheme="minorHAnsi"/>
              </w:rPr>
            </w:r>
          </w:p>
        </w:tc>
      </w:tr>
      <w:tr>
        <w:trPr>
          <w:gridAfter w:val="5"/>
          <w:trHeight w:val="278"/>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eastAsia="Times New Roman" w:cstheme="minorHAnsi"/>
                <w:b/>
                <w:color w:val="000000"/>
                <w:sz w:val="16"/>
                <w:szCs w:val="16"/>
                <w:lang w:eastAsia="ru-RU"/>
              </w:rPr>
            </w:pPr>
            <w:r>
              <w:rPr>
                <w:rFonts w:eastAsia="Times New Roman" w:cstheme="minorHAnsi"/>
                <w:b/>
                <w:color w:val="000000"/>
                <w:sz w:val="16"/>
                <w:szCs w:val="16"/>
                <w:lang w:eastAsia="ru-RU"/>
              </w:rPr>
              <w:t xml:space="preserve">ВСЬОГО</w:t>
            </w:r>
            <w:r>
              <w:rPr>
                <w:rFonts w:eastAsia="Times New Roman" w:cstheme="minorHAnsi"/>
                <w:b/>
                <w:color w:val="000000"/>
                <w:sz w:val="16"/>
                <w:szCs w:val="16"/>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700,00</w:t>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1650,00</w:t>
            </w:r>
            <w:r>
              <w:rPr>
                <w:rFonts w:eastAsia="Times New Roman" w:cstheme="minorHAnsi"/>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2700,00</w:t>
            </w:r>
            <w:r>
              <w:rPr>
                <w:rFonts w:eastAsia="Times New Roman" w:cstheme="minorHAnsi"/>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5050,00</w:t>
            </w:r>
            <w:r>
              <w:rPr>
                <w:rFonts w:eastAsia="Times New Roman" w:cstheme="minorHAnsi"/>
                <w:color w:val="000000"/>
                <w:lang w:eastAsia="ru-RU"/>
              </w:rPr>
            </w:r>
          </w:p>
        </w:tc>
      </w:tr>
      <w:tr>
        <w:trPr>
          <w:gridAfter w:val="5"/>
          <w:trHeight w:val="265"/>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1.2.3. Оснащено навчальні заклади сучасною технікою та обладнанням</w:t>
            </w:r>
            <w:r>
              <w:rPr>
                <w:rFonts w:cstheme="minorHAnsi"/>
                <w:b/>
                <w:szCs w:val="20"/>
              </w:rPr>
            </w:r>
          </w:p>
        </w:tc>
      </w:tr>
      <w:tr>
        <w:trPr>
          <w:gridAfter w:val="5"/>
          <w:trHeight w:val="14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themeColor="text1"/>
              </w:rPr>
            </w:pPr>
            <w:r>
              <w:rPr>
                <w:rFonts w:ascii="Times New Roman" w:hAnsi="Times New Roman" w:cs="Times New Roman"/>
                <w:color w:val="000000" w:themeColor="text1"/>
              </w:rPr>
              <w:t xml:space="preserve">1. Сучасні обладнання майстерень для профільного навчання (столярна, швейна, кулінарна майстерні) для Менського опорного закладу загальної середньої освіти І-ІІІ ступеня ім. Т.Г.Шевченка</w:t>
            </w:r>
            <w:r>
              <w:rPr>
                <w:rFonts w:eastAsia="Times New Roman" w:cstheme="minorHAnsi"/>
                <w:color w:val="000000" w:themeColor="text1"/>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themeColor="text1"/>
                <w:lang w:eastAsia="ru-RU"/>
              </w:rPr>
            </w:pPr>
            <w:r>
              <w:rPr>
                <w:rFonts w:ascii="Times New Roman" w:hAnsi="Times New Roman" w:cs="Times New Roman"/>
                <w:color w:val="000000" w:themeColor="text1"/>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themeColor="text1"/>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800,00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800,00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1600,00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cs="Times New Roman"/>
              </w:rPr>
              <w:t xml:space="preserve">2. «Smart-клас – це реальність!» (придбання обладнання для облаштування сучасного smart-класу: комп’ютери, роботи, мікроскоп, інтерактивний монітор, обладнання для фотозйомки; сучасні меблі) для учнів Менського ОЗСО І-ІІІ ступенів ім. Т.Г.Шевченка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500.00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1000.00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1500.00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cs="Times New Roman"/>
              </w:rPr>
            </w:pPr>
            <w:r>
              <w:rPr>
                <w:rFonts w:ascii="Times New Roman" w:hAnsi="Times New Roman" w:cs="Times New Roman"/>
              </w:rPr>
              <w:t xml:space="preserve">3. Сучасний лінгафонний кабінет для Менського опорного закладу загальної середньої освіти І-ІІІ ступенів ім. Т.Г.Шевченка Менської міської ради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1700,00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1700,00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cs="Times New Roman"/>
              </w:rPr>
            </w:pPr>
            <w:r>
              <w:rPr>
                <w:rFonts w:ascii="Times New Roman" w:hAnsi="Times New Roman" w:cs="Times New Roman"/>
              </w:rPr>
              <w:t xml:space="preserve">4. Бібліотека Нової української школи – простір для освітніх можливостей кожного учня Менського ОЗЗСО І-ІІІ ступенів ім. Т.Г.Шевченка</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м. Мена, с. Феськівка, с. Данилівка, с. Величківка, с. Куковичі, с. Загорівка, с. Ліски, с. Майське, с. Осьмаки, с. Ушня, с. Максаки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800.00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800.00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cs="Times New Roman"/>
              </w:rPr>
            </w:pPr>
            <w:r>
              <w:rPr>
                <w:rFonts w:ascii="Times New Roman" w:hAnsi="Times New Roman" w:cs="Times New Roman"/>
              </w:rPr>
              <w:t xml:space="preserve">5. «Створення багатофункціонального спортивно–культурного простору «МолоДій!», який включає </w:t>
            </w:r>
            <w:r>
              <w:rPr>
                <w:rFonts w:ascii="Times New Roman" w:hAnsi="Times New Roman" w:cs="Times New Roman"/>
              </w:rPr>
              <w:t xml:space="preserve">(проведення поточного ремонту існуючого приміщення міні спортивного залу та придбання необхідного обладнання для ефективного функціонування багатофункціонального спортивно–культурного простору)</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м. Мена, с. Феськівка, с. Данилівка, с. Величківка, с. Куковичі, с. Загорівка, с. Ліски, с. Майське, с. </w:t>
            </w:r>
            <w:r>
              <w:rPr>
                <w:rFonts w:ascii="Times New Roman" w:hAnsi="Times New Roman" w:cs="Times New Roman"/>
              </w:rPr>
              <w:t xml:space="preserve">Осьмаки, с. Ушня, с. Максаки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1250.00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1250.00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cs="Times New Roman"/>
              </w:rPr>
            </w:pPr>
            <w:r>
              <w:rPr>
                <w:rFonts w:ascii="Times New Roman" w:hAnsi="Times New Roman" w:eastAsia="Times New Roman" w:cs="Times New Roman"/>
              </w:rPr>
              <w:t xml:space="preserve">6. Б</w:t>
            </w:r>
            <w:r>
              <w:rPr>
                <w:rFonts w:ascii="Times New Roman" w:hAnsi="Times New Roman" w:cs="Times New Roman"/>
              </w:rPr>
              <w:t xml:space="preserve">ібліотека нової української школи – простір для освітніх можливостей кожного учня  </w:t>
            </w:r>
            <w:r>
              <w:rPr>
                <w:rFonts w:ascii="Times New Roman" w:hAnsi="Times New Roman" w:eastAsia="Times New Roman" w:cs="Times New Roman"/>
                <w:bCs/>
                <w:color w:val="000000" w:themeColor="text1"/>
                <w:lang w:eastAsia="ru-RU"/>
              </w:rPr>
              <w:t xml:space="preserve">Макошинського закладу загальної середньої освіти І-ІІІ ступенів Менської міської ради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селище Макошине</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261,00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261,00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textDirection w:val="lrTb"/>
            <w:noWrap w:val="false"/>
          </w:tcPr>
          <w:p>
            <w:pPr>
              <w:pBdr/>
              <w:spacing/>
              <w:ind/>
              <w:jc w:val="both"/>
              <w:rPr>
                <w:rFonts w:ascii="Times New Roman" w:hAnsi="Times New Roman" w:eastAsia="Times New Roman" w:cs="Times New Roman"/>
              </w:rPr>
            </w:pPr>
            <w:r>
              <w:rPr>
                <w:rFonts w:ascii="Times New Roman" w:hAnsi="Times New Roman" w:eastAsia="Times New Roman" w:cs="Times New Roman"/>
              </w:rPr>
              <w:t xml:space="preserve">7. Сучасне обладнання майстерень для профільного навчання (столярна, швейна, автосправа) в Опорному закладі Менська гімназія Менської міської ради</w:t>
            </w:r>
            <w:r>
              <w:rPr>
                <w:rFonts w:ascii="Times New Roman" w:hAnsi="Times New Roman" w:eastAsia="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ascii="Times New Roman" w:hAnsi="Times New Roman" w:cs="Times New Roman"/>
              </w:rPr>
            </w:pPr>
            <w:r>
              <w:rPr>
                <w:rFonts w:ascii="Times New Roman" w:hAnsi="Times New Roman" w:cs="Times New Roman"/>
              </w:rPr>
              <w:t xml:space="preserve">м. Мена, с.Бірківка, с. Куковичі, с.Ліски, с. Осьмаки, с. Майське, с. Максаки, с. Киселівка, с. Величківка, с. Феськівка, с.Покровське, селище Макошине</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300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300</w:t>
            </w:r>
            <w:r>
              <w:rPr>
                <w:rFonts w:ascii="Times New Roman" w:hAnsi="Times New Roman" w:cs="Times New Roman"/>
              </w:rPr>
            </w:r>
          </w:p>
        </w:tc>
      </w:tr>
      <w:tr>
        <w:trPr>
          <w:gridAfter w:val="5"/>
          <w:trHeight w:val="278"/>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ВСЬОГО</w:t>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right"/>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0</w:t>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17</w:t>
            </w:r>
            <w:r>
              <w:rPr>
                <w:rFonts w:ascii="Times New Roman" w:hAnsi="Times New Roman" w:eastAsia="Times New Roman" w:cs="Times New Roman"/>
                <w:b/>
                <w:color w:val="000000"/>
                <w:lang w:eastAsia="ru-RU"/>
              </w:rPr>
              <w:t xml:space="preserve">50,0</w:t>
            </w:r>
            <w:r>
              <w:rPr>
                <w:rFonts w:ascii="Times New Roman" w:hAnsi="Times New Roman" w:eastAsia="Times New Roman" w:cs="Times New Roman"/>
                <w:b/>
                <w:color w:val="000000"/>
                <w:lang w:eastAsia="ru-RU"/>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4561</w:t>
            </w:r>
            <w:r>
              <w:rPr>
                <w:rFonts w:ascii="Times New Roman" w:hAnsi="Times New Roman" w:eastAsia="Times New Roman" w:cs="Times New Roman"/>
                <w:b/>
                <w:color w:val="000000"/>
                <w:lang w:eastAsia="ru-RU"/>
              </w:rPr>
              <w:t xml:space="preserve">,00</w:t>
            </w:r>
            <w:r>
              <w:rPr>
                <w:rFonts w:ascii="Times New Roman" w:hAnsi="Times New Roman" w:eastAsia="Times New Roman" w:cs="Times New Roman"/>
                <w:b/>
                <w:color w:val="000000"/>
                <w:lang w:eastAsia="ru-RU"/>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11</w:t>
            </w:r>
            <w:r>
              <w:rPr>
                <w:rFonts w:ascii="Times New Roman" w:hAnsi="Times New Roman" w:eastAsia="Times New Roman" w:cs="Times New Roman"/>
                <w:b/>
                <w:color w:val="000000"/>
                <w:lang w:eastAsia="ru-RU"/>
              </w:rPr>
              <w:t xml:space="preserve">00,00</w:t>
            </w:r>
            <w:r>
              <w:rPr>
                <w:rFonts w:ascii="Times New Roman" w:hAnsi="Times New Roman" w:eastAsia="Times New Roman" w:cs="Times New Roman"/>
                <w:b/>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7411</w:t>
            </w:r>
            <w:r>
              <w:rPr>
                <w:rFonts w:ascii="Times New Roman" w:hAnsi="Times New Roman" w:eastAsia="Times New Roman" w:cs="Times New Roman"/>
                <w:b/>
                <w:color w:val="000000"/>
                <w:lang w:eastAsia="ru-RU"/>
              </w:rPr>
              <w:t xml:space="preserve">,00</w:t>
            </w:r>
            <w:r>
              <w:rPr>
                <w:rFonts w:ascii="Times New Roman" w:hAnsi="Times New Roman" w:eastAsia="Times New Roman" w:cs="Times New Roman"/>
                <w:b/>
                <w:color w:val="000000"/>
                <w:lang w:eastAsia="ru-RU"/>
              </w:rPr>
            </w:r>
          </w:p>
        </w:tc>
      </w:tr>
      <w:tr>
        <w:trPr>
          <w:gridAfter w:val="5"/>
          <w:trHeight w:val="265"/>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1.2.4. Покращено транспортну доступність навчальних закладів та умови доставки учасників навчального процесу до них</w:t>
            </w:r>
            <w:r>
              <w:rPr>
                <w:rFonts w:cstheme="minorHAnsi"/>
                <w:b/>
                <w:szCs w:val="20"/>
              </w:rPr>
            </w:r>
          </w:p>
        </w:tc>
      </w:tr>
      <w:tr>
        <w:trPr>
          <w:gridAfter w:val="5"/>
          <w:trHeight w:val="14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Придбання шкільних автобусів для організації підвозу</w:t>
            </w:r>
            <w:r>
              <w:rPr>
                <w:rFonts w:ascii="Times New Roman" w:hAnsi="Times New Roman" w:eastAsia="Times New Roman" w:cs="Times New Roman"/>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3500,00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eastAsia="Times New Roman" w:cs="Times New Roman"/>
                <w:color w:val="000000"/>
                <w:lang w:eastAsia="ru-RU"/>
              </w:rPr>
              <w:t xml:space="preserve">3700,000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eastAsia="Times New Roman" w:cs="Times New Roman"/>
                <w:color w:val="000000"/>
                <w:lang w:eastAsia="ru-RU"/>
              </w:rPr>
              <w:t xml:space="preserve">3900,00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11100,00</w:t>
            </w:r>
            <w:r>
              <w:rPr>
                <w:rFonts w:ascii="Times New Roman" w:hAnsi="Times New Roman" w:eastAsia="Times New Roman" w:cs="Times New Roman"/>
                <w:color w:val="000000"/>
                <w:lang w:eastAsia="ru-RU"/>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ВСЬОГО</w:t>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r>
            <w:r>
              <w:rPr>
                <w:rFonts w:ascii="Times New Roman" w:hAnsi="Times New Roman" w:eastAsia="Times New Roman" w:cs="Times New Roman"/>
                <w:b/>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3500,00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eastAsia="Times New Roman" w:cs="Times New Roman"/>
                <w:color w:val="000000"/>
                <w:lang w:eastAsia="ru-RU"/>
              </w:rPr>
              <w:t xml:space="preserve">3700,000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eastAsia="Times New Roman" w:cs="Times New Roman"/>
                <w:color w:val="000000"/>
                <w:lang w:eastAsia="ru-RU"/>
              </w:rPr>
              <w:t xml:space="preserve">3900,00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11100,00</w:t>
            </w:r>
            <w:r>
              <w:rPr>
                <w:rFonts w:ascii="Times New Roman" w:hAnsi="Times New Roman" w:eastAsia="Times New Roman" w:cs="Times New Roman"/>
                <w:color w:val="000000"/>
                <w:lang w:eastAsia="ru-RU"/>
              </w:rPr>
            </w:r>
          </w:p>
        </w:tc>
      </w:tr>
      <w:tr>
        <w:trPr>
          <w:gridAfter w:val="5"/>
          <w:trHeight w:val="265"/>
        </w:trPr>
        <w:tc>
          <w:tcPr>
            <w:gridSpan w:val="7"/>
            <w:tcBorders>
              <w:top w:val="none" w:color="000000"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1.2.5. Забезпечено відповідність вимогам НАССР харчоблоків освітніх закладів</w:t>
            </w:r>
            <w:r>
              <w:rPr>
                <w:rFonts w:cstheme="minorHAnsi"/>
                <w:b/>
                <w:szCs w:val="20"/>
              </w:rPr>
            </w:r>
          </w:p>
        </w:tc>
      </w:tr>
      <w:tr>
        <w:trPr>
          <w:gridAfter w:val="5"/>
          <w:trHeight w:val="142"/>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cs="Times New Roman"/>
                <w:color w:val="000000"/>
              </w:rPr>
              <w:t xml:space="preserve">1.Відновлення та модернізація їдальні (харчоблоку) </w:t>
            </w:r>
            <w:r>
              <w:rPr>
                <w:rFonts w:ascii="Times New Roman" w:hAnsi="Times New Roman" w:cs="Times New Roman"/>
              </w:rPr>
              <w:t xml:space="preserve">Менського опорного закладу </w:t>
            </w:r>
            <w:r>
              <w:rPr>
                <w:rFonts w:ascii="Times New Roman" w:hAnsi="Times New Roman" w:cs="Times New Roman"/>
                <w:color w:val="000000"/>
              </w:rPr>
              <w:t xml:space="preserve">закладу освіти</w:t>
            </w:r>
            <w:r>
              <w:rPr>
                <w:rFonts w:ascii="Times New Roman" w:hAnsi="Times New Roman" w:cs="Times New Roman"/>
              </w:rPr>
              <w:t xml:space="preserve"> загальної середньої освіти І-ІІІ ступеня ім. Т.Г.Шевченка</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м. Мена, (діти підвозяться на навчання з населених пунктів: с. Феськівка, с. Данилівка, с. Величківка, с. Куковичі, с. Загорівка, с. Ліски, с. Майське, с. </w:t>
            </w:r>
            <w:r>
              <w:rPr>
                <w:rFonts w:ascii="Times New Roman" w:hAnsi="Times New Roman" w:cs="Times New Roman"/>
              </w:rPr>
              <w:t xml:space="preserve">Осьмаки, с. Ушня, с. Максаки)</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4800.00</w:t>
            </w:r>
            <w:r>
              <w:rPr>
                <w:rFonts w:ascii="Times New Roman" w:hAnsi="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1700.00</w:t>
            </w:r>
            <w:r>
              <w:rPr>
                <w:rFonts w:ascii="Times New Roman" w:hAnsi="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ind/>
              <w:jc w:val="center"/>
              <w:rPr>
                <w:rFonts w:ascii="Times New Roman" w:hAnsi="Times New Roman" w:cs="Times New Roman"/>
              </w:rPr>
            </w:pPr>
            <w:r>
              <w:rPr>
                <w:rFonts w:ascii="Times New Roman" w:hAnsi="Times New Roman" w:cs="Times New Roman"/>
              </w:rPr>
              <w:t xml:space="preserve">6 500.00</w:t>
            </w:r>
            <w:r>
              <w:rPr>
                <w:rFonts w:ascii="Times New Roman" w:hAnsi="Times New Roman" w:cs="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eastAsia="Times New Roman" w:cs="Times New Roman"/>
              </w:rPr>
              <w:t xml:space="preserve">2. Придбання сучасних меблів для обідньої зали закладів освіти</w:t>
            </w:r>
            <w:r>
              <w:rPr>
                <w:rFonts w:eastAsia="Times New Roman"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eastAsia="Times New Roman" w:cstheme="minorHAnsi"/>
                <w:color w:val="000000"/>
                <w:lang w:eastAsia="ru-RU"/>
              </w:rPr>
            </w:pPr>
            <w:r>
              <w:rPr>
                <w:rFonts w:ascii="Times New Roman" w:hAnsi="Times New Roman" w:cs="Times New Roman"/>
              </w:rPr>
              <w:t xml:space="preserve">с. Стольне, с. Дягова, смт. Макошине</w:t>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jc w:val="center"/>
              <w:rPr>
                <w:rFonts w:eastAsia="Times New Roman"/>
              </w:rPr>
            </w:pPr>
            <w:r>
              <w:rPr>
                <w:rFonts w:eastAsia="Times New Roman"/>
              </w:rPr>
              <w:t xml:space="preserve">150,00</w:t>
            </w:r>
            <w:r>
              <w:rPr>
                <w:rFonts w:eastAsia="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eastAsia="Times New Roman"/>
              </w:rPr>
            </w:pPr>
            <w:r>
              <w:rPr>
                <w:rFonts w:eastAsia="Times New Roman"/>
              </w:rPr>
              <w:t xml:space="preserve">150,00</w:t>
            </w:r>
            <w:r>
              <w:rPr>
                <w:rFonts w:eastAsia="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eastAsia="Times New Roman"/>
              </w:rPr>
            </w:pPr>
            <w:r>
              <w:rPr>
                <w:rFonts w:eastAsia="Times New Roman"/>
              </w:rPr>
              <w:t xml:space="preserve">150,00</w:t>
            </w:r>
            <w:r>
              <w:rPr>
                <w:rFonts w:eastAsia="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eastAsia="Times New Roman"/>
              </w:rPr>
            </w:pPr>
            <w:r>
              <w:rPr>
                <w:rFonts w:eastAsia="Times New Roman"/>
              </w:rPr>
              <w:t xml:space="preserve">450,00</w:t>
            </w:r>
            <w:r>
              <w:rPr>
                <w:rFonts w:eastAsia="Times New Roman"/>
              </w:rPr>
            </w:r>
          </w:p>
        </w:tc>
      </w:tr>
      <w:tr>
        <w:trPr>
          <w:gridAfter w:val="5"/>
          <w:trHeight w:val="278"/>
        </w:trPr>
        <w:tc>
          <w:tcPr>
            <w:tcBorders>
              <w:top w:val="none" w:color="000000"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cs="Times New Roman"/>
              </w:rPr>
              <w:t xml:space="preserve">Придбання сучасного технологічного обладнання для кухні всіх закладів освіти Менської громади</w:t>
            </w:r>
            <w:r>
              <w:rPr>
                <w:rFonts w:ascii="Times New Roman" w:hAnsi="Times New Roman" w:eastAsia="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rPr>
            </w:pPr>
            <w:r>
              <w:rPr>
                <w:rFonts w:ascii="Times New Roman" w:hAnsi="Times New Roman" w:cs="Times New Roman"/>
              </w:rPr>
              <w:t xml:space="preserve">м.Мена, с. Стольне,</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Дягова, </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смт. Макошине, </w:t>
            </w:r>
            <w:r>
              <w:rPr>
                <w:rFonts w:ascii="Times New Roman" w:hAnsi="Times New Roman" w:cs="Times New Roman"/>
              </w:rPr>
            </w:r>
          </w:p>
          <w:p>
            <w:pPr>
              <w:pBdr/>
              <w:spacing w:after="0" w:before="0" w:line="242" w:lineRule="auto"/>
              <w:ind/>
              <w:rPr>
                <w:rFonts w:ascii="Times New Roman" w:hAnsi="Times New Roman" w:cs="Times New Roman"/>
              </w:rPr>
            </w:pPr>
            <w:r>
              <w:rPr>
                <w:rFonts w:ascii="Times New Roman" w:hAnsi="Times New Roman" w:cs="Times New Roman"/>
              </w:rPr>
              <w:t xml:space="preserve">с. Феськівка, с.Блистова, с.Киселівка, с.Покроське, с.Бірківка, с.Синявка, с.Волосківці,с.Осьмаки</w:t>
            </w:r>
            <w:r>
              <w:rPr>
                <w:rFonts w:ascii="Times New Roman" w:hAnsi="Times New Roman" w:cs="Times New Roman"/>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ind/>
              <w:jc w:val="center"/>
              <w:rPr>
                <w:rFonts w:ascii="Times New Roman" w:hAnsi="Times New Roman" w:eastAsia="Times New Roman" w:cs="Times New Roman"/>
              </w:rPr>
            </w:pPr>
            <w:r>
              <w:rPr>
                <w:rFonts w:ascii="Times New Roman" w:hAnsi="Times New Roman" w:eastAsia="Times New Roman" w:cs="Times New Roman"/>
              </w:rPr>
              <w:t xml:space="preserve">900,00</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eastAsia="Times New Roman" w:cs="Times New Roman"/>
              </w:rPr>
            </w:pPr>
            <w:r>
              <w:rPr>
                <w:rFonts w:ascii="Times New Roman" w:hAnsi="Times New Roman" w:eastAsia="Times New Roman" w:cs="Times New Roman"/>
              </w:rPr>
              <w:t xml:space="preserve">900,00</w:t>
            </w:r>
            <w:r>
              <w:rPr>
                <w:rFonts w:ascii="Times New Roman" w:hAnsi="Times New Roman" w:eastAsia="Times New Roman" w:cs="Times New Roman"/>
              </w:rPr>
            </w:r>
          </w:p>
        </w:tc>
        <w:tc>
          <w:tcPr>
            <w:tcBorders>
              <w:top w:val="none" w:color="000000"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eastAsia="Times New Roman" w:cs="Times New Roman"/>
              </w:rPr>
            </w:pPr>
            <w:r>
              <w:rPr>
                <w:rFonts w:ascii="Times New Roman" w:hAnsi="Times New Roman" w:eastAsia="Times New Roman" w:cs="Times New Roman"/>
              </w:rPr>
              <w:t xml:space="preserve">0</w:t>
            </w:r>
            <w:r>
              <w:rPr>
                <w:rFonts w:ascii="Times New Roman" w:hAnsi="Times New Roman" w:eastAsia="Times New Roman" w:cs="Times New Roman"/>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eastAsia="Times New Roman" w:cs="Times New Roman"/>
              </w:rPr>
            </w:pPr>
            <w:r>
              <w:rPr>
                <w:rFonts w:ascii="Times New Roman" w:hAnsi="Times New Roman" w:eastAsia="Times New Roman" w:cs="Times New Roman"/>
              </w:rPr>
              <w:t xml:space="preserve">1800,00</w:t>
            </w:r>
            <w:r>
              <w:rPr>
                <w:rFonts w:ascii="Times New Roman" w:hAnsi="Times New Roman" w:eastAsia="Times New Roman" w:cs="Times New Roman"/>
              </w:rPr>
            </w:r>
          </w:p>
        </w:tc>
      </w:tr>
      <w:tr>
        <w:trPr>
          <w:gridAfter w:val="5"/>
          <w:trHeight w:val="278"/>
        </w:trPr>
        <w:tc>
          <w:tcPr>
            <w:gridSpan w:val="2"/>
            <w:tcBorders>
              <w:top w:val="none" w:color="000000"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ВСЬОГО</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36" w:type="dxa"/>
            <w:vAlign w:val="center"/>
            <w:textDirection w:val="lrTb"/>
            <w:noWrap/>
          </w:tcPr>
          <w:p>
            <w:pPr>
              <w:pBdr/>
              <w:spacing w:after="0" w:before="0" w:line="242" w:lineRule="auto"/>
              <w:ind/>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none" w:color="000000" w:sz="4" w:space="0"/>
              <w:left w:val="none" w:color="000000" w:sz="4" w:space="0"/>
              <w:bottom w:val="single" w:color="auto" w:sz="4" w:space="0"/>
              <w:right w:val="single" w:color="auto" w:sz="4" w:space="0"/>
            </w:tcBorders>
            <w:tcW w:w="2005" w:type="dxa"/>
            <w:vAlign w:val="center"/>
            <w:textDirection w:val="lrTb"/>
            <w:noWrap/>
          </w:tcPr>
          <w:p>
            <w:pPr>
              <w:pBdr/>
              <w:spacing w:after="0" w:before="0" w:line="242" w:lineRule="auto"/>
              <w:ind/>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5850,00</w:t>
            </w:r>
            <w:r>
              <w:rPr>
                <w:rFonts w:ascii="Times New Roman" w:hAnsi="Times New Roman" w:eastAsia="Times New Roman" w:cs="Times New Roman"/>
                <w:color w:val="000000"/>
                <w:lang w:eastAsia="ru-RU"/>
              </w:rPr>
            </w:r>
          </w:p>
        </w:tc>
        <w:tc>
          <w:tcPr>
            <w:tcBorders>
              <w:top w:val="single" w:color="auto" w:sz="4" w:space="0"/>
              <w:left w:val="none" w:color="000000" w:sz="4" w:space="0"/>
              <w:bottom w:val="single" w:color="auto" w:sz="4" w:space="0"/>
              <w:right w:val="single" w:color="auto" w:sz="4" w:space="0"/>
            </w:tcBorders>
            <w:tcW w:w="1233" w:type="dxa"/>
            <w:textDirection w:val="lrTb"/>
            <w:noWrap w:val="false"/>
          </w:tcPr>
          <w:p>
            <w:pPr>
              <w:pBdr/>
              <w:spacing w:after="0" w:before="0" w:line="242" w:lineRule="auto"/>
              <w:ind/>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2750,00</w:t>
            </w:r>
            <w:r>
              <w:rPr>
                <w:rFonts w:ascii="Times New Roman" w:hAnsi="Times New Roman" w:eastAsia="Times New Roman" w:cs="Times New Roman"/>
                <w:color w:val="000000"/>
                <w:lang w:eastAsia="ru-RU"/>
              </w:rPr>
            </w:r>
          </w:p>
        </w:tc>
        <w:tc>
          <w:tcPr>
            <w:tcBorders>
              <w:top w:val="none" w:color="000000"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150,00</w:t>
            </w:r>
            <w:r>
              <w:rPr>
                <w:rFonts w:ascii="Times New Roman" w:hAnsi="Times New Roman" w:eastAsia="Times New Roman" w:cs="Times New Roman"/>
                <w:color w:val="000000"/>
                <w:lang w:eastAsia="ru-RU"/>
              </w:rPr>
            </w:r>
          </w:p>
        </w:tc>
        <w:tc>
          <w:tcPr>
            <w:shd w:val="clear" w:color="auto" w:fill="auto"/>
            <w:tcBorders>
              <w:top w:val="none" w:color="000000"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8750,00</w:t>
            </w:r>
            <w:r>
              <w:rPr>
                <w:rFonts w:ascii="Times New Roman" w:hAnsi="Times New Roman" w:eastAsia="Times New Roman" w:cs="Times New Roman"/>
                <w:color w:val="000000"/>
                <w:lang w:eastAsia="ru-RU"/>
              </w:rPr>
            </w:r>
          </w:p>
        </w:tc>
      </w:tr>
      <w:tr>
        <w:trPr>
          <w:gridAfter w:val="5"/>
          <w:trHeight w:val="278"/>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2.1.1. Сформовано систему підтримки та заохочення педагогічних працівників</w:t>
            </w:r>
            <w:r>
              <w:rPr>
                <w:rFonts w:cstheme="minorHAnsi"/>
                <w:b/>
                <w:szCs w:val="20"/>
              </w:rPr>
            </w:r>
          </w:p>
        </w:tc>
      </w:tr>
      <w:tr>
        <w:trPr>
          <w:gridAfter w:val="5"/>
          <w:trHeight w:val="278"/>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eastAsia="Times New Roman" w:cstheme="minorHAnsi"/>
                <w:color w:val="000000"/>
              </w:rPr>
            </w:pPr>
            <w:r>
              <w:rPr>
                <w:rFonts w:ascii="Times New Roman" w:hAnsi="Times New Roman" w:eastAsia="Times New Roman" w:cs="Times New Roman"/>
              </w:rPr>
              <w:t xml:space="preserve">1. Кімната ментального здоров’я педагогів </w:t>
            </w:r>
            <w:r>
              <w:rPr>
                <w:rFonts w:ascii="Times New Roman" w:hAnsi="Times New Roman" w:cs="Times New Roman"/>
                <w:bCs/>
                <w:color w:val="000000"/>
                <w:shd w:val="clear" w:color="auto" w:fill="ffffff"/>
              </w:rPr>
              <w:t xml:space="preserve">для</w:t>
            </w:r>
            <w:r>
              <w:rPr>
                <w:rFonts w:ascii="Times New Roman" w:hAnsi="Times New Roman" w:cs="Times New Roman"/>
                <w:bCs/>
                <w:color w:val="000000"/>
                <w:shd w:val="clear" w:color="auto" w:fill="ffffff"/>
                <w:lang w:val="ru-RU"/>
              </w:rPr>
              <w:t xml:space="preserve"> </w:t>
            </w:r>
            <w:r>
              <w:rPr>
                <w:rFonts w:ascii="Times New Roman" w:hAnsi="Times New Roman" w:cs="Times New Roman"/>
                <w:bCs/>
                <w:color w:val="000000"/>
                <w:shd w:val="clear" w:color="auto" w:fill="ffffff"/>
              </w:rPr>
              <w:t xml:space="preserve">Макошинського закладу загальної середньої освіти І-ІІІ ступенів Менської міської ради</w:t>
            </w:r>
            <w:r>
              <w:rPr>
                <w:rFonts w:eastAsia="Times New Roman" w:cstheme="minorHAnsi"/>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селище Макошине</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r>
            <w:r>
              <w:rPr>
                <w:rFonts w:eastAsia="Times New Roman" w:cstheme="minorHAnsi"/>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139,00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139,00</w:t>
            </w:r>
            <w:r>
              <w:rPr>
                <w:rFonts w:ascii="Times New Roman" w:hAnsi="Times New Roman" w:cs="Times New Roman"/>
              </w:rPr>
            </w:r>
          </w:p>
        </w:tc>
      </w:tr>
      <w:tr>
        <w:trPr>
          <w:gridAfter w:val="5"/>
          <w:trHeight w:val="278"/>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Підтримка та розвиток обдарованої учнівської молоді та творчих педагогів Менської міської територіальної громади</w:t>
            </w:r>
            <w:r>
              <w:rPr>
                <w:rFonts w:ascii="Times New Roman" w:hAnsi="Times New Roman" w:eastAsia="Times New Roman" w:cs="Times New Roman"/>
                <w:color w:val="00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43,5</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52,2</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60,9</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69,6</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226,2</w:t>
            </w:r>
            <w:r>
              <w:rPr>
                <w:rFonts w:ascii="Times New Roman" w:hAnsi="Times New Roman" w:eastAsia="Times New Roman" w:cs="Times New Roman"/>
                <w:color w:val="000000"/>
                <w:lang w:eastAsia="ru-RU"/>
              </w:rPr>
            </w:r>
          </w:p>
        </w:tc>
      </w:tr>
      <w:tr>
        <w:trPr>
          <w:gridAfter w:val="5"/>
          <w:trHeight w:val="197"/>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ВСЬОГО</w:t>
            </w:r>
            <w:r>
              <w:rPr>
                <w:rFonts w:ascii="Times New Roman" w:hAnsi="Times New Roman" w:eastAsia="Times New Roman" w:cs="Times New Roman"/>
                <w:b/>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color w:val="000000"/>
                <w:sz w:val="24"/>
                <w:szCs w:val="24"/>
                <w:lang w:eastAsia="ru-RU"/>
              </w:rPr>
              <w:t xml:space="preserve">43,5</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191,2</w:t>
            </w:r>
            <w:r>
              <w:rPr>
                <w:rFonts w:ascii="Times New Roman" w:hAnsi="Times New Roman" w:eastAsia="Times New Roman" w:cs="Times New Roman"/>
                <w:b/>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60,9</w:t>
            </w:r>
            <w:r>
              <w:rPr>
                <w:rFonts w:ascii="Times New Roman" w:hAnsi="Times New Roman" w:eastAsia="Times New Roman" w:cs="Times New Roman"/>
                <w:b/>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right"/>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69,6</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right"/>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365,2</w:t>
            </w:r>
            <w:r>
              <w:rPr>
                <w:rFonts w:ascii="Times New Roman" w:hAnsi="Times New Roman" w:eastAsia="Times New Roman" w:cs="Times New Roman"/>
                <w:b/>
                <w:color w:val="000000"/>
                <w:sz w:val="24"/>
                <w:szCs w:val="24"/>
                <w:lang w:eastAsia="ru-RU"/>
              </w:rPr>
            </w:r>
          </w:p>
        </w:tc>
      </w:tr>
      <w:tr>
        <w:trPr>
          <w:gridAfter w:val="5"/>
          <w:trHeight w:val="254"/>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2.1.2. Забезпечено умови для безперервного професійного розвитку та підвищення кваліфікації педагогічних працівників закладів та установ освіти</w:t>
            </w:r>
            <w:r>
              <w:rPr>
                <w:rFonts w:cstheme="minorHAnsi"/>
                <w:b/>
                <w:szCs w:val="20"/>
              </w:rPr>
            </w:r>
          </w:p>
        </w:tc>
      </w:tr>
      <w:tr>
        <w:trPr>
          <w:gridAfter w:val="5"/>
          <w:trHeight w:val="70"/>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Times New Roman" w:hAnsi="Times New Roman" w:eastAsia="Times New Roman" w:cs="Times New Roman"/>
                <w:color w:val="000000"/>
              </w:rPr>
              <w:t xml:space="preserve">"Крок за кроком до майстерності: Програма безперервного навчання"/"Безперервний професійний розвиток: Інструменти для успіху"</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 с. Блистова, с. Бірківка, с. Дягова, с. Киселівка, смт. Макошино, с. Покровське, с. Синявка, с. Стольне, с. Волосківці, с. Феськівка</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2, 60.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4,00.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hanging="191" w:left="191"/>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4, 50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hanging="191" w:left="191"/>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p>
            <w:pPr>
              <w:pBdr/>
              <w:spacing/>
              <w:ind/>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5,00.</w:t>
            </w:r>
            <w:r>
              <w:rPr>
                <w:rFonts w:ascii="Times New Roman" w:hAnsi="Times New Roman" w:eastAsia="Times New Roman" w:cs="Times New Roman"/>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16,10</w:t>
            </w:r>
            <w:r>
              <w:rPr>
                <w:rFonts w:ascii="Times New Roman" w:hAnsi="Times New Roman" w:eastAsia="Times New Roman" w:cs="Times New Roman"/>
                <w:color w:val="000000"/>
                <w:lang w:eastAsia="ru-RU"/>
              </w:rPr>
            </w:r>
          </w:p>
        </w:tc>
      </w:tr>
      <w:tr>
        <w:trPr>
          <w:gridAfter w:val="5"/>
          <w:trHeight w:val="70"/>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ВСЬОГО</w:t>
            </w:r>
            <w:r>
              <w:rPr>
                <w:rFonts w:ascii="Times New Roman" w:hAnsi="Times New Roman" w:eastAsia="Times New Roman" w:cs="Times New Roman"/>
                <w:b/>
                <w:color w:val="00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2, 60.</w:t>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4,00.</w:t>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hanging="191" w:left="191"/>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4, 50</w:t>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ind/>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w:t>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hanging="191" w:left="191"/>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16,10</w:t>
            </w:r>
            <w:r>
              <w:rPr>
                <w:rFonts w:ascii="Times New Roman" w:hAnsi="Times New Roman" w:eastAsia="Times New Roman" w:cs="Times New Roman"/>
                <w:color w:val="000000"/>
                <w:sz w:val="24"/>
                <w:szCs w:val="24"/>
                <w:lang w:eastAsia="ru-RU"/>
              </w:rPr>
            </w:r>
          </w:p>
        </w:tc>
      </w:tr>
      <w:tr>
        <w:trPr>
          <w:gridAfter w:val="5"/>
          <w:trHeight w:val="278"/>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2.1.3. Сформовано умови для регулярної участі педагогічних працівників у конференціях, семінарах, практикумах, різноманітних проєктах та конкурсах</w:t>
            </w:r>
            <w:r>
              <w:rPr>
                <w:rFonts w:cstheme="minorHAnsi"/>
                <w:b/>
                <w:szCs w:val="20"/>
              </w:rPr>
            </w:r>
          </w:p>
        </w:tc>
      </w:tr>
      <w:tr>
        <w:trPr>
          <w:gridAfter w:val="5"/>
          <w:trHeight w:val="278"/>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eastAsia="Times New Roman" w:cs="Times New Roman"/>
                <w:color w:val="000000"/>
              </w:rPr>
            </w:pPr>
            <w:r>
              <w:rPr>
                <w:rFonts w:ascii="Times New Roman" w:hAnsi="Times New Roman" w:eastAsia="Times New Roman" w:cs="Times New Roman"/>
                <w:color w:val="000000"/>
              </w:rPr>
              <w:t xml:space="preserve">1. Функціонування ЦПРПП у напрямку удосконалення творчого </w:t>
            </w:r>
            <w:r>
              <w:rPr>
                <w:rFonts w:ascii="Times New Roman" w:hAnsi="Times New Roman" w:eastAsia="Times New Roman" w:cs="Times New Roman"/>
                <w:color w:val="000000"/>
              </w:rPr>
              <w:t xml:space="preserve">педагогічного простору та інновацій – «Педагогічна вітальня»</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 Мена</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256,00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125,00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130,00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513,00</w:t>
            </w:r>
            <w:r>
              <w:rPr>
                <w:rFonts w:ascii="Times New Roman" w:hAnsi="Times New Roman" w:eastAsia="Times New Roman" w:cs="Times New Roman"/>
                <w:color w:val="000000"/>
                <w:lang w:eastAsia="ru-RU"/>
              </w:rPr>
            </w:r>
          </w:p>
        </w:tc>
      </w:tr>
      <w:tr>
        <w:trPr>
          <w:gridAfter w:val="5"/>
          <w:trHeight w:val="278"/>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lang w:eastAsia="ru-RU"/>
              </w:rPr>
              <w:t xml:space="preserve">ВСЬОГО</w:t>
            </w:r>
            <w:r>
              <w:rPr>
                <w:rFonts w:ascii="Times New Roman" w:hAnsi="Times New Roman" w:eastAsia="Times New Roman" w:cs="Times New Roman"/>
                <w:color w:val="00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256,00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125,00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130,00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513,00</w:t>
            </w:r>
            <w:r>
              <w:rPr>
                <w:rFonts w:ascii="Times New Roman" w:hAnsi="Times New Roman" w:eastAsia="Times New Roman" w:cs="Times New Roman"/>
                <w:color w:val="000000"/>
                <w:lang w:eastAsia="ru-RU"/>
              </w:rPr>
            </w:r>
          </w:p>
        </w:tc>
      </w:tr>
      <w:tr>
        <w:trPr>
          <w:gridAfter w:val="5"/>
          <w:trHeight w:val="13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2.2.1. Створено умови для сталого функціонування молодіжних та громадських активностей і рухів (Молодіжна рада, Шкільний бюджет, учнівське самоврядування)</w:t>
            </w:r>
            <w:r>
              <w:rPr>
                <w:rFonts w:cstheme="minorHAnsi"/>
                <w:b/>
                <w:szCs w:val="20"/>
              </w:rPr>
            </w:r>
          </w:p>
        </w:tc>
      </w:tr>
      <w:tr>
        <w:trPr>
          <w:gridAfter w:val="5"/>
          <w:trHeight w:val="223"/>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Створення дієвого Міжшкільного учнівського парламенту для дітей віком 12-17 років з метою забезпечення права бути почутим</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30,00</w:t>
            </w:r>
            <w:r>
              <w:rPr>
                <w:rFonts w:ascii="Times New Roman" w:hAnsi="Times New Roman" w:eastAsia="Times New Roman" w:cs="Times New Roman"/>
                <w:color w:val="000000"/>
                <w:lang w:eastAsia="ru-RU"/>
              </w:rPr>
            </w:r>
          </w:p>
        </w:tc>
      </w:tr>
      <w:tr>
        <w:trPr>
          <w:gridAfter w:val="5"/>
          <w:trHeight w:val="223"/>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cs="Times New Roman"/>
                <w:b/>
                <w:sz w:val="24"/>
                <w:szCs w:val="24"/>
              </w:rPr>
            </w:pPr>
            <w:r>
              <w:rPr>
                <w:rFonts w:cstheme="minorHAnsi"/>
                <w:b/>
                <w:sz w:val="16"/>
                <w:szCs w:val="16"/>
              </w:rPr>
              <w:t xml:space="preserve">ВСЬОГО</w:t>
            </w:r>
            <w:r>
              <w:rPr>
                <w:rFonts w:ascii="Times New Roman" w:hAnsi="Times New Roman" w:cs="Times New Roman"/>
                <w:b/>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10,00</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10,00</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30,00</w:t>
            </w:r>
            <w:r>
              <w:rPr>
                <w:rFonts w:ascii="Times New Roman" w:hAnsi="Times New Roman" w:eastAsia="Times New Roman" w:cs="Times New Roman"/>
                <w:color w:val="000000"/>
                <w:lang w:eastAsia="ru-RU"/>
              </w:rPr>
            </w:r>
          </w:p>
        </w:tc>
      </w:tr>
      <w:tr>
        <w:trPr>
          <w:gridAfter w:val="5"/>
          <w:trHeight w:val="130"/>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2.2.2. Впроваджено на регулярній основі проведення національно-патріотичних заходів для дітей та молоді, їхньої інтеграції в життя громади</w:t>
            </w:r>
            <w:r>
              <w:rPr>
                <w:rFonts w:cstheme="minorHAnsi"/>
                <w:b/>
                <w:szCs w:val="20"/>
              </w:rPr>
            </w:r>
          </w:p>
        </w:tc>
      </w:tr>
      <w:tr>
        <w:trPr>
          <w:gridAfter w:val="5"/>
          <w:trHeight w:val="134"/>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Проведення навчально-польових зборів для учнів 11 класів закладів загальної середньої освіти.</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30,0</w:t>
            </w:r>
            <w:r>
              <w:rPr>
                <w:rFonts w:ascii="Times New Roman" w:hAnsi="Times New Roman" w:eastAsia="Times New Roman" w:cs="Times New Roman"/>
                <w:color w:val="000000"/>
                <w:lang w:eastAsia="ru-RU"/>
              </w:rPr>
            </w:r>
          </w:p>
        </w:tc>
      </w:tr>
      <w:tr>
        <w:trPr>
          <w:gridAfter w:val="5"/>
          <w:trHeight w:val="134"/>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2. Організація та проведення в Менській громаді дводенного таборування для учнів закладів загальної та змагань І етапу Всеукраїнської дитячо-юнацької військово-спортивної гри «Сокіл» («Джура»)</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108,54</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141,102</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173,664</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206,226</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629,532</w:t>
            </w:r>
            <w:r>
              <w:rPr>
                <w:rFonts w:ascii="Times New Roman" w:hAnsi="Times New Roman" w:eastAsia="Times New Roman" w:cs="Times New Roman"/>
                <w:color w:val="000000"/>
                <w:lang w:eastAsia="ru-RU"/>
              </w:rPr>
            </w:r>
          </w:p>
        </w:tc>
      </w:tr>
      <w:tr>
        <w:trPr>
          <w:gridAfter w:val="5"/>
          <w:trHeight w:val="142"/>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eastAsia="Times New Roman" w:cstheme="minorHAnsi"/>
                <w:b/>
                <w:color w:val="000000"/>
                <w:sz w:val="16"/>
                <w:szCs w:val="16"/>
                <w:lang w:eastAsia="ru-RU"/>
              </w:rPr>
            </w:pPr>
            <w:r>
              <w:rPr>
                <w:rFonts w:eastAsia="Times New Roman" w:cstheme="minorHAnsi"/>
                <w:b/>
                <w:color w:val="000000"/>
                <w:sz w:val="16"/>
                <w:szCs w:val="16"/>
                <w:lang w:eastAsia="ru-RU"/>
              </w:rPr>
              <w:t xml:space="preserve">ВСЬОГО</w:t>
            </w:r>
            <w:r>
              <w:rPr>
                <w:rFonts w:eastAsia="Times New Roman" w:cstheme="minorHAnsi"/>
                <w:b/>
                <w:color w:val="000000"/>
                <w:sz w:val="16"/>
                <w:szCs w:val="16"/>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108,54</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w:t>
            </w:r>
            <w:r>
              <w:rPr>
                <w:rFonts w:ascii="Times New Roman" w:hAnsi="Times New Roman" w:eastAsia="Times New Roman" w:cs="Times New Roman"/>
                <w:color w:val="000000"/>
                <w:lang w:eastAsia="ru-RU"/>
              </w:rPr>
              <w:t xml:space="preserve">5</w:t>
            </w:r>
            <w:r>
              <w:rPr>
                <w:rFonts w:ascii="Times New Roman" w:hAnsi="Times New Roman" w:eastAsia="Times New Roman" w:cs="Times New Roman"/>
                <w:color w:val="000000"/>
                <w:lang w:eastAsia="ru-RU"/>
              </w:rPr>
              <w:t xml:space="preserve">1,102</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w:t>
            </w:r>
            <w:r>
              <w:rPr>
                <w:rFonts w:ascii="Times New Roman" w:hAnsi="Times New Roman" w:eastAsia="Times New Roman" w:cs="Times New Roman"/>
                <w:color w:val="000000"/>
                <w:lang w:eastAsia="ru-RU"/>
              </w:rPr>
              <w:t xml:space="preserve">8</w:t>
            </w:r>
            <w:r>
              <w:rPr>
                <w:rFonts w:ascii="Times New Roman" w:hAnsi="Times New Roman" w:eastAsia="Times New Roman" w:cs="Times New Roman"/>
                <w:color w:val="000000"/>
                <w:lang w:eastAsia="ru-RU"/>
              </w:rPr>
              <w:t xml:space="preserve">3,664</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w:t>
            </w:r>
            <w:r>
              <w:rPr>
                <w:rFonts w:ascii="Times New Roman" w:hAnsi="Times New Roman" w:eastAsia="Times New Roman" w:cs="Times New Roman"/>
                <w:color w:val="000000"/>
                <w:lang w:eastAsia="ru-RU"/>
              </w:rPr>
              <w:t xml:space="preserve">1</w:t>
            </w:r>
            <w:r>
              <w:rPr>
                <w:rFonts w:ascii="Times New Roman" w:hAnsi="Times New Roman" w:eastAsia="Times New Roman" w:cs="Times New Roman"/>
                <w:color w:val="000000"/>
                <w:lang w:eastAsia="ru-RU"/>
              </w:rPr>
              <w:t xml:space="preserve">6,226</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w:t>
            </w:r>
            <w:r>
              <w:rPr>
                <w:rFonts w:ascii="Times New Roman" w:hAnsi="Times New Roman" w:eastAsia="Times New Roman" w:cs="Times New Roman"/>
                <w:color w:val="000000"/>
                <w:lang w:eastAsia="ru-RU"/>
              </w:rPr>
              <w:t xml:space="preserve">5</w:t>
            </w:r>
            <w:r>
              <w:rPr>
                <w:rFonts w:ascii="Times New Roman" w:hAnsi="Times New Roman" w:eastAsia="Times New Roman" w:cs="Times New Roman"/>
                <w:color w:val="000000"/>
                <w:lang w:eastAsia="ru-RU"/>
              </w:rPr>
              <w:t xml:space="preserve">9,532</w:t>
            </w:r>
            <w:r>
              <w:rPr>
                <w:rFonts w:ascii="Times New Roman" w:hAnsi="Times New Roman" w:eastAsia="Times New Roman" w:cs="Times New Roman"/>
                <w:color w:val="000000"/>
                <w:lang w:eastAsia="ru-RU"/>
              </w:rPr>
            </w:r>
          </w:p>
        </w:tc>
      </w:tr>
      <w:tr>
        <w:trPr>
          <w:gridAfter w:val="5"/>
          <w:trHeight w:val="13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2.2.3. Забезпечено функціонування механізмів підтримки обдарованій молоді в громаді</w:t>
            </w:r>
            <w:r>
              <w:rPr>
                <w:rFonts w:cstheme="minorHAnsi"/>
                <w:b/>
                <w:szCs w:val="20"/>
              </w:rPr>
            </w:r>
          </w:p>
        </w:tc>
      </w:tr>
      <w:tr>
        <w:trPr>
          <w:gridAfter w:val="5"/>
          <w:trHeight w:val="223"/>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Підтримка та розвиток обдарованої учнівської молоді та творчих педагогів Менської міської територіальної громади</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49,00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58,80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68,60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78,40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254,80</w:t>
            </w:r>
            <w:r>
              <w:rPr>
                <w:rFonts w:ascii="Times New Roman" w:hAnsi="Times New Roman" w:eastAsia="Times New Roman" w:cs="Times New Roman"/>
                <w:color w:val="000000"/>
                <w:lang w:eastAsia="ru-RU"/>
              </w:rPr>
            </w:r>
          </w:p>
        </w:tc>
      </w:tr>
      <w:tr>
        <w:trPr>
          <w:gridAfter w:val="5"/>
          <w:trHeight w:val="223"/>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2. Розвиток позашкільної освіти</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213,235</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255,877</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298,519</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341,161</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1108,792</w:t>
            </w:r>
            <w:r>
              <w:rPr>
                <w:rFonts w:ascii="Times New Roman" w:hAnsi="Times New Roman" w:eastAsia="Times New Roman" w:cs="Times New Roman"/>
                <w:color w:val="000000"/>
                <w:lang w:eastAsia="ru-RU"/>
              </w:rPr>
            </w:r>
          </w:p>
        </w:tc>
      </w:tr>
      <w:tr>
        <w:trPr>
          <w:gridAfter w:val="5"/>
          <w:trHeight w:val="223"/>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cs="Times New Roman"/>
                <w:b/>
              </w:rPr>
            </w:pPr>
            <w:r>
              <w:rPr>
                <w:rFonts w:ascii="Times New Roman" w:hAnsi="Times New Roman" w:cs="Times New Roman"/>
                <w:b/>
              </w:rPr>
              <w:t xml:space="preserve">ВСЬОГО</w:t>
            </w:r>
            <w:r>
              <w:rPr>
                <w:rFonts w:ascii="Times New Roman" w:hAnsi="Times New Roman" w:cs="Times New Roman"/>
                <w:b/>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262,235</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314,677</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367,119</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419,561</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1363,592</w:t>
            </w:r>
            <w:r>
              <w:rPr>
                <w:rFonts w:ascii="Times New Roman" w:hAnsi="Times New Roman" w:eastAsia="Times New Roman" w:cs="Times New Roman"/>
                <w:b/>
                <w:color w:val="000000"/>
                <w:lang w:eastAsia="ru-RU"/>
              </w:rPr>
            </w:r>
          </w:p>
        </w:tc>
      </w:tr>
      <w:tr>
        <w:trPr>
          <w:gridAfter w:val="5"/>
          <w:trHeight w:val="130"/>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2.2.4. Покращено функціонування механізмів психологічної підтримки, соціалізації дітей та молоді, попередження булінгу, будь-яких форм насильства та дискримінації</w:t>
            </w:r>
            <w:r>
              <w:rPr>
                <w:rFonts w:cstheme="minorHAnsi"/>
                <w:b/>
                <w:szCs w:val="20"/>
              </w:rPr>
            </w:r>
          </w:p>
        </w:tc>
      </w:tr>
      <w:tr>
        <w:trPr>
          <w:gridAfter w:val="5"/>
          <w:trHeight w:val="134"/>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eastAsia="Times New Roman" w:cs="Times New Roman"/>
              </w:rPr>
              <w:t xml:space="preserve">1.Дитяча зона комфорту «Перезавантаження»</w:t>
            </w:r>
            <w:r>
              <w:rPr>
                <w:rFonts w:ascii="Times New Roman" w:hAnsi="Times New Roman" w:eastAsia="Times New Roman" w:cs="Times New Roman"/>
                <w:b/>
                <w:bCs/>
                <w:color w:val="000000" w:themeColor="text1"/>
                <w:lang w:eastAsia="ru-RU"/>
              </w:rPr>
              <w:t xml:space="preserve"> </w:t>
            </w:r>
            <w:r>
              <w:rPr>
                <w:rFonts w:ascii="Times New Roman" w:hAnsi="Times New Roman" w:eastAsia="Times New Roman" w:cs="Times New Roman"/>
                <w:bCs/>
                <w:color w:val="000000" w:themeColor="text1"/>
                <w:lang w:eastAsia="ru-RU"/>
              </w:rPr>
              <w:t xml:space="preserve">для Макошинського закладу загальної середньої освіти І-ІІІ ступенів Менської міської ради</w:t>
            </w:r>
            <w:r>
              <w:rPr>
                <w:rFonts w:eastAsia="Times New Roman" w:cstheme="minorHAnsi"/>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селище.Макошине</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eastAsia="Times New Roman" w:cstheme="minorHAnsi"/>
                <w:color w:val="000000"/>
                <w:lang w:eastAsia="ru-RU"/>
              </w:rPr>
            </w:pPr>
            <w:r>
              <w:rPr>
                <w:rFonts w:eastAsia="Times New Roman" w:cstheme="minorHAnsi"/>
                <w:color w:val="000000"/>
                <w:lang w:eastAsia="ru-RU"/>
              </w:rPr>
              <w:t xml:space="preserve">0</w:t>
            </w:r>
            <w:r>
              <w:rPr>
                <w:rFonts w:eastAsia="Times New Roman" w:cstheme="minorHAnsi"/>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526.76</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526.76</w:t>
            </w:r>
            <w:r>
              <w:rPr>
                <w:rFonts w:ascii="Times New Roman" w:hAnsi="Times New Roman" w:cs="Times New Roman"/>
              </w:rPr>
            </w:r>
          </w:p>
        </w:tc>
      </w:tr>
      <w:tr>
        <w:trPr>
          <w:gridAfter w:val="5"/>
          <w:trHeight w:val="134"/>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eastAsia="Times New Roman" w:cstheme="minorHAnsi"/>
                <w:color w:val="000000"/>
              </w:rPr>
            </w:pPr>
            <w:r>
              <w:rPr>
                <w:rFonts w:ascii="Times New Roman" w:hAnsi="Times New Roman" w:eastAsia="Times New Roman" w:cs="Times New Roman"/>
              </w:rPr>
              <w:t xml:space="preserve">2. Дитяча зона комфорту «Перезавантаження» в Стольненському ЗЗСО І-ІІІ ступенів</w:t>
            </w:r>
            <w:r>
              <w:rPr>
                <w:rFonts w:eastAsia="Times New Roman" w:cstheme="minorHAnsi"/>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с.Стольне</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70,00</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70,00</w:t>
            </w:r>
            <w:r>
              <w:rPr>
                <w:rFonts w:ascii="Times New Roman" w:hAnsi="Times New Roman" w:cs="Times New Roman"/>
              </w:rPr>
            </w:r>
          </w:p>
        </w:tc>
      </w:tr>
      <w:tr>
        <w:trPr>
          <w:gridAfter w:val="5"/>
          <w:trHeight w:val="134"/>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both"/>
              <w:rPr>
                <w:rFonts w:ascii="Times New Roman" w:hAnsi="Times New Roman" w:eastAsia="Times New Roman" w:cs="Times New Roman"/>
              </w:rPr>
            </w:pPr>
            <w:r>
              <w:rPr>
                <w:rFonts w:ascii="Times New Roman" w:hAnsi="Times New Roman" w:eastAsia="Times New Roman" w:cs="Times New Roman"/>
              </w:rPr>
              <w:t xml:space="preserve">3. Створення кімнати арт-терапії в Стольненському, Синявському, Блистівському, Макошинському ЗЗСО І-ІІІ ступенів, Волосківській гімназії</w:t>
            </w:r>
            <w:r>
              <w:rPr>
                <w:rFonts w:ascii="Times New Roman" w:hAnsi="Times New Roman" w:eastAsia="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с.Стольне, с.Синявка, с.Блистова, селище Макошине, с.Волосківці</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1000,00 </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ind/>
              <w:jc w:val="center"/>
              <w:rPr>
                <w:rFonts w:ascii="Times New Roman" w:hAnsi="Times New Roman" w:cs="Times New Roman"/>
              </w:rPr>
            </w:pPr>
            <w:r>
              <w:rPr>
                <w:rFonts w:ascii="Times New Roman" w:hAnsi="Times New Roman" w:cs="Times New Roman"/>
              </w:rPr>
              <w:t xml:space="preserve">1000,00 </w:t>
            </w:r>
            <w:r>
              <w:rPr>
                <w:rFonts w:ascii="Times New Roman" w:hAnsi="Times New Roman" w:cs="Times New Roman"/>
              </w:rPr>
            </w:r>
          </w:p>
        </w:tc>
      </w:tr>
      <w:tr>
        <w:trPr>
          <w:gridAfter w:val="5"/>
          <w:trHeight w:val="142"/>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ВСЬОГО</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107</w:t>
            </w:r>
            <w:r>
              <w:rPr>
                <w:rFonts w:ascii="Times New Roman" w:hAnsi="Times New Roman" w:eastAsia="Times New Roman" w:cs="Times New Roman"/>
                <w:b/>
                <w:color w:val="000000"/>
                <w:sz w:val="24"/>
                <w:szCs w:val="24"/>
                <w:lang w:eastAsia="ru-RU"/>
              </w:rPr>
              <w:t xml:space="preserve">0,00</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0</w:t>
            </w:r>
            <w:r>
              <w:rPr>
                <w:rFonts w:ascii="Times New Roman" w:hAnsi="Times New Roman" w:eastAsia="Times New Roman" w:cs="Times New Roman"/>
                <w:b/>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233" w:type="dxa"/>
            <w:textDirection w:val="lrTb"/>
            <w:noWrap w:val="false"/>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526,76</w:t>
            </w:r>
            <w:r>
              <w:rPr>
                <w:rFonts w:ascii="Times New Roman" w:hAnsi="Times New Roman" w:eastAsia="Times New Roman" w:cs="Times New Roman"/>
                <w:b/>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right"/>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0</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right"/>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1596</w:t>
            </w:r>
            <w:r>
              <w:rPr>
                <w:rFonts w:ascii="Times New Roman" w:hAnsi="Times New Roman" w:eastAsia="Times New Roman" w:cs="Times New Roman"/>
                <w:b/>
                <w:color w:val="000000"/>
                <w:sz w:val="24"/>
                <w:szCs w:val="24"/>
                <w:lang w:eastAsia="ru-RU"/>
              </w:rPr>
              <w:t xml:space="preserve">,</w:t>
            </w:r>
            <w:r>
              <w:rPr>
                <w:rFonts w:ascii="Times New Roman" w:hAnsi="Times New Roman" w:eastAsia="Times New Roman" w:cs="Times New Roman"/>
                <w:b/>
                <w:color w:val="000000"/>
                <w:sz w:val="24"/>
                <w:szCs w:val="24"/>
                <w:lang w:eastAsia="ru-RU"/>
              </w:rPr>
              <w:t xml:space="preserve">76</w:t>
            </w:r>
            <w:r>
              <w:rPr>
                <w:rFonts w:ascii="Times New Roman" w:hAnsi="Times New Roman" w:eastAsia="Times New Roman" w:cs="Times New Roman"/>
                <w:b/>
                <w:color w:val="000000"/>
                <w:sz w:val="24"/>
                <w:szCs w:val="24"/>
                <w:lang w:eastAsia="ru-RU"/>
              </w:rPr>
            </w:r>
          </w:p>
        </w:tc>
      </w:tr>
      <w:tr>
        <w:trPr>
          <w:gridAfter w:val="5"/>
          <w:trHeight w:val="142"/>
        </w:trPr>
        <w:tc>
          <w:tcPr>
            <w:gridSpan w:val="7"/>
            <w:tcBorders>
              <w:top w:val="single" w:color="auto" w:sz="4" w:space="0"/>
              <w:left w:val="single" w:color="auto" w:sz="4" w:space="0"/>
              <w:bottom w:val="single" w:color="auto" w:sz="4" w:space="0"/>
              <w:right w:val="single" w:color="auto" w:sz="4" w:space="0"/>
            </w:tcBorders>
            <w:tcW w:w="14687" w:type="dxa"/>
            <w:vAlign w:val="center"/>
            <w:textDirection w:val="lrTb"/>
            <w:noWrap w:val="false"/>
          </w:tcPr>
          <w:p>
            <w:pPr>
              <w:pBdr/>
              <w:spacing w:after="0" w:before="0" w:line="242" w:lineRule="auto"/>
              <w:ind/>
              <w:rPr>
                <w:rFonts w:ascii="Times New Roman" w:hAnsi="Times New Roman" w:cs="Times New Roman"/>
                <w:b/>
                <w:szCs w:val="20"/>
              </w:rPr>
            </w:pPr>
            <w:r>
              <w:rPr>
                <w:rFonts w:ascii="Times New Roman" w:hAnsi="Times New Roman" w:cs="Times New Roman"/>
                <w:b/>
                <w:szCs w:val="20"/>
              </w:rPr>
              <w:t xml:space="preserve">3.1.1. Посилено спроможність освітньої інфраструктури, яка надає послуги іншим громадам: інклюзивно-ресурсного центру, міжшкільного навчально-виробничого комбінату, Центру професійного розвитку педагогічних працівників</w:t>
            </w:r>
            <w:r>
              <w:rPr>
                <w:rFonts w:ascii="Times New Roman" w:hAnsi="Times New Roman" w:cs="Times New Roman"/>
                <w:b/>
                <w:szCs w:val="20"/>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eastAsia="Times New Roman" w:cs="Times New Roman"/>
                <w:color w:val="000000"/>
              </w:rPr>
            </w:pPr>
            <w:r>
              <w:rPr>
                <w:rFonts w:ascii="Times New Roman" w:hAnsi="Times New Roman" w:eastAsia="Times New Roman" w:cs="Times New Roman"/>
                <w:color w:val="000000"/>
              </w:rPr>
              <w:t xml:space="preserve">1. Виїзна «Кімната психотерапії іграшкою»</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м.Мена, смт. Березна</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60,0</w:t>
            </w:r>
            <w:r>
              <w:rPr>
                <w:rFonts w:ascii="Times New Roman" w:hAnsi="Times New Roman" w:eastAsia="Times New Roman" w:cs="Times New Roman"/>
                <w:color w:val="000000"/>
                <w:lang w:eastAsia="ru-RU"/>
              </w:rPr>
            </w:r>
          </w:p>
        </w:tc>
      </w:tr>
      <w:tr>
        <w:trPr>
          <w:gridAfter w:val="5"/>
          <w:trHeight w:val="142"/>
        </w:trPr>
        <w:tc>
          <w:tcPr>
            <w:gridSpan w:val="2"/>
            <w:tcBorders>
              <w:top w:val="single" w:color="auto" w:sz="4" w:space="0"/>
              <w:left w:val="single" w:color="auto" w:sz="4" w:space="0"/>
              <w:bottom w:val="single" w:color="auto" w:sz="4" w:space="0"/>
              <w:right w:val="single" w:color="auto" w:sz="4" w:space="0"/>
            </w:tcBorders>
            <w:tcW w:w="5839"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ВСЬОГО</w:t>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60,0</w:t>
            </w:r>
            <w:r>
              <w:rPr>
                <w:rFonts w:ascii="Times New Roman" w:hAnsi="Times New Roman" w:eastAsia="Times New Roman" w:cs="Times New Roman"/>
                <w:color w:val="000000"/>
                <w:lang w:eastAsia="ru-RU"/>
              </w:rPr>
            </w:r>
          </w:p>
        </w:tc>
      </w:tr>
      <w:tr>
        <w:trPr>
          <w:gridAfter w:val="5"/>
          <w:trHeight w:val="14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3.1.2. Поглиблено співпрацю з іншими громадами та бізнесом Чернігівської області в сфері освіти</w:t>
            </w:r>
            <w:r>
              <w:rPr>
                <w:rFonts w:cstheme="minorHAnsi"/>
                <w:b/>
                <w:szCs w:val="20"/>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Проведення профорієнтаційних заходів серед учнівської молоді закладів загальної середньої освіти Менської громади та малим бізнесом</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8,00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cs="Times New Roman"/>
              </w:rPr>
            </w:pPr>
            <w:r>
              <w:rPr>
                <w:rFonts w:ascii="Times New Roman" w:hAnsi="Times New Roman" w:cs="Times New Roman"/>
              </w:rPr>
              <w:t xml:space="preserve">8,00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8,00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24,00</w:t>
            </w:r>
            <w:r>
              <w:rPr>
                <w:rFonts w:ascii="Times New Roman" w:hAnsi="Times New Roman" w:eastAsia="Times New Roman" w:cs="Times New Roman"/>
                <w:color w:val="000000"/>
                <w:lang w:eastAsia="ru-RU"/>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tabs>
                <w:tab w:val="left" w:leader="none" w:pos="191"/>
              </w:tabs>
              <w:spacing w:after="0" w:before="0" w:line="242" w:lineRule="auto"/>
              <w:ind w:left="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ВСЬОГО</w:t>
            </w:r>
            <w:r>
              <w:rPr>
                <w:rFonts w:ascii="Times New Roman" w:hAnsi="Times New Roman" w:eastAsia="Times New Roman" w:cs="Times New Roman"/>
                <w:b/>
                <w:color w:val="00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8,00</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cs="Times New Roman"/>
                <w:b/>
              </w:rPr>
            </w:pPr>
            <w:r>
              <w:rPr>
                <w:rFonts w:ascii="Times New Roman" w:hAnsi="Times New Roman" w:cs="Times New Roman"/>
                <w:b/>
              </w:rPr>
              <w:t xml:space="preserve">8,00</w:t>
            </w:r>
            <w:r>
              <w:rPr>
                <w:rFonts w:ascii="Times New Roman" w:hAnsi="Times New Roman" w:cs="Times New Roman"/>
                <w:b/>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8,00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24,00</w:t>
            </w:r>
            <w:r>
              <w:rPr>
                <w:rFonts w:ascii="Times New Roman" w:hAnsi="Times New Roman" w:eastAsia="Times New Roman" w:cs="Times New Roman"/>
                <w:b/>
                <w:color w:val="000000"/>
                <w:lang w:eastAsia="ru-RU"/>
              </w:rPr>
            </w:r>
          </w:p>
        </w:tc>
      </w:tr>
      <w:tr>
        <w:trPr>
          <w:gridAfter w:val="5"/>
          <w:trHeight w:val="14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3.2.1. Налагоджено сталі контакти і обмін досвідом з освітніми осередками за межами Чернігівської області та України</w:t>
            </w:r>
            <w:r>
              <w:rPr>
                <w:rFonts w:cstheme="minorHAnsi"/>
                <w:b/>
                <w:szCs w:val="20"/>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Обмін учнівською молоддю Менської громади в рамках співпраці з іншими регіонами України</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 громади-партери</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cs="Times New Roman"/>
              </w:rPr>
            </w:pPr>
            <w:r>
              <w:rPr>
                <w:rFonts w:ascii="Times New Roman" w:hAnsi="Times New Roman" w:cs="Times New Roman"/>
              </w:rPr>
              <w:t xml:space="preserve">100,00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200,00</w:t>
            </w:r>
            <w:r>
              <w:rPr>
                <w:rFonts w:ascii="Times New Roman" w:hAnsi="Times New Roman" w:eastAsia="Times New Roman" w:cs="Times New Roman"/>
                <w:color w:val="000000"/>
                <w:lang w:eastAsia="ru-RU"/>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всього</w:t>
            </w:r>
            <w:r>
              <w:rPr>
                <w:rFonts w:ascii="Times New Roman" w:hAnsi="Times New Roman" w:eastAsia="Times New Roman" w:cs="Times New Roman"/>
                <w:b/>
                <w:color w:val="00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r>
            <w:r>
              <w:rPr>
                <w:rFonts w:ascii="Times New Roman" w:hAnsi="Times New Roman" w:eastAsia="Times New Roman" w:cs="Times New Roman"/>
                <w:b/>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cs="Times New Roman"/>
                <w:b/>
              </w:rPr>
            </w:pPr>
            <w:r>
              <w:rPr>
                <w:rFonts w:ascii="Times New Roman" w:hAnsi="Times New Roman" w:cs="Times New Roman"/>
                <w:b/>
              </w:rPr>
              <w:t xml:space="preserve">0</w:t>
            </w:r>
            <w:r>
              <w:rPr>
                <w:rFonts w:ascii="Times New Roman" w:hAnsi="Times New Roman" w:cs="Times New Roman"/>
                <w:b/>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100,00</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100,00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200,00</w:t>
            </w:r>
            <w:r>
              <w:rPr>
                <w:rFonts w:ascii="Times New Roman" w:hAnsi="Times New Roman" w:eastAsia="Times New Roman" w:cs="Times New Roman"/>
                <w:b/>
                <w:color w:val="000000"/>
                <w:lang w:eastAsia="ru-RU"/>
              </w:rPr>
            </w:r>
          </w:p>
        </w:tc>
      </w:tr>
      <w:tr>
        <w:trPr>
          <w:gridAfter w:val="5"/>
          <w:trHeight w:val="14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3.2.2. Поглиблено співпрацю з проектами міжнародної технічної допомоги</w:t>
            </w:r>
            <w:r>
              <w:rPr>
                <w:rFonts w:cstheme="minorHAnsi"/>
                <w:b/>
                <w:szCs w:val="20"/>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Реалізація міні проєктів по курсу за вибором «Навчаємось жити в громаді» в рамках співпраці з Швейцарсько-українським проєктом </w:t>
            </w:r>
            <w:r>
              <w:rPr>
                <w:rFonts w:ascii="Times New Roman" w:hAnsi="Times New Roman" w:eastAsia="Times New Roman" w:cs="Times New Roman"/>
                <w:color w:val="000000"/>
                <w:lang w:val="en-US"/>
              </w:rPr>
              <w:t xml:space="preserve">DEC</w:t>
            </w:r>
            <w:r>
              <w:rPr>
                <w:rFonts w:ascii="Times New Roman" w:hAnsi="Times New Roman" w:eastAsia="Times New Roman" w:cs="Times New Roman"/>
                <w:color w:val="000000"/>
              </w:rPr>
              <w:t xml:space="preserve">І</w:t>
            </w:r>
            <w:r>
              <w:rPr>
                <w:rFonts w:ascii="Times New Roman" w:hAnsi="Times New Roman" w:eastAsia="Times New Roman" w:cs="Times New Roman"/>
                <w:color w:val="000000"/>
                <w:lang w:val="en-US"/>
              </w:rPr>
              <w:t xml:space="preserve">DE</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195,00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cs="Times New Roman"/>
              </w:rPr>
            </w:pPr>
            <w:r>
              <w:rPr>
                <w:rFonts w:ascii="Times New Roman" w:hAnsi="Times New Roman" w:cs="Times New Roman"/>
              </w:rPr>
              <w:t xml:space="preserve">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0</w:t>
            </w:r>
            <w:r>
              <w:rPr>
                <w:rFonts w:ascii="Times New Roman" w:hAnsi="Times New Roman" w:eastAsia="Times New Roman" w:cs="Times New Roman"/>
                <w:color w:val="000000"/>
                <w:lang w:eastAsia="ru-RU"/>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Bdr/>
              <w:spacing w:after="0" w:before="0" w:line="242" w:lineRule="auto"/>
              <w:ind/>
              <w:rPr>
                <w:rFonts w:eastAsia="Times New Roman" w:cstheme="minorHAnsi"/>
                <w:b/>
                <w:color w:val="000000"/>
                <w:lang w:eastAsia="ru-RU"/>
              </w:rPr>
            </w:pPr>
            <w:r>
              <w:rPr>
                <w:rFonts w:eastAsia="Times New Roman" w:cstheme="minorHAnsi"/>
                <w:b/>
                <w:color w:val="000000"/>
                <w:lang w:eastAsia="ru-RU"/>
              </w:rPr>
              <w:t xml:space="preserve">ВСЬОГО</w:t>
            </w:r>
            <w:r>
              <w:rPr>
                <w:rFonts w:eastAsia="Times New Roman" w:cstheme="minorHAnsi"/>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539" w:type="dxa"/>
            <w:textDirection w:val="lrTb"/>
            <w:noWrap w:val="false"/>
          </w:tcPr>
          <w:p>
            <w:pPr>
              <w:pBdr/>
              <w:spacing w:after="0" w:before="0" w:line="242" w:lineRule="auto"/>
              <w:ind/>
              <w:jc w:val="center"/>
              <w:rPr>
                <w:rFonts w:eastAsia="Times New Roman" w:cstheme="minorHAnsi"/>
                <w:b/>
                <w:color w:val="000000"/>
                <w:lang w:eastAsia="ru-RU"/>
              </w:rPr>
            </w:pPr>
            <w:r>
              <w:rPr>
                <w:rFonts w:eastAsia="Times New Roman" w:cstheme="minorHAnsi"/>
                <w:b/>
                <w:color w:val="000000"/>
                <w:lang w:eastAsia="ru-RU"/>
              </w:rPr>
            </w:r>
            <w:r>
              <w:rPr>
                <w:rFonts w:eastAsia="Times New Roman" w:cstheme="minorHAnsi"/>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textDirection w:val="lrTb"/>
            <w:noWrap/>
          </w:tcPr>
          <w:p>
            <w:pPr>
              <w:pBdr/>
              <w:spacing w:after="0" w:before="0" w:line="242" w:lineRule="auto"/>
              <w:ind/>
              <w:jc w:val="center"/>
              <w:rPr>
                <w:rFonts w:eastAsia="Times New Roman" w:cstheme="minorHAnsi"/>
                <w:b/>
                <w:color w:val="000000"/>
                <w:lang w:eastAsia="ru-RU"/>
              </w:rPr>
            </w:pPr>
            <w:r>
              <w:rPr>
                <w:rFonts w:eastAsia="Times New Roman" w:cstheme="minorHAnsi"/>
                <w:b/>
                <w:color w:val="000000"/>
                <w:lang w:eastAsia="ru-RU"/>
              </w:rPr>
              <w:t xml:space="preserve">195,00</w:t>
            </w:r>
            <w:r>
              <w:rPr>
                <w:rFonts w:eastAsia="Times New Roman" w:cstheme="minorHAnsi"/>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textDirection w:val="lrTb"/>
            <w:noWrap/>
          </w:tcPr>
          <w:p>
            <w:pPr>
              <w:pBdr/>
              <w:spacing w:after="0" w:before="0" w:line="242" w:lineRule="auto"/>
              <w:ind/>
              <w:jc w:val="center"/>
              <w:rPr>
                <w:rFonts w:cstheme="minorHAnsi"/>
                <w:b/>
              </w:rPr>
            </w:pPr>
            <w:r>
              <w:rPr>
                <w:rFonts w:cstheme="minorHAnsi"/>
                <w:b/>
              </w:rPr>
              <w:t xml:space="preserve">0</w:t>
            </w:r>
            <w:r>
              <w:rPr>
                <w:rFonts w:cstheme="minorHAnsi"/>
                <w:b/>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eastAsia="Times New Roman" w:cstheme="minorHAnsi"/>
                <w:b/>
                <w:color w:val="000000"/>
                <w:lang w:eastAsia="ru-RU"/>
              </w:rPr>
            </w:pPr>
            <w:r>
              <w:rPr>
                <w:rFonts w:eastAsia="Times New Roman" w:cstheme="minorHAnsi"/>
                <w:b/>
                <w:color w:val="000000"/>
                <w:lang w:eastAsia="ru-RU"/>
              </w:rPr>
              <w:t xml:space="preserve">0</w:t>
            </w:r>
            <w:r>
              <w:rPr>
                <w:rFonts w:eastAsia="Times New Roman" w:cstheme="minorHAnsi"/>
                <w:b/>
                <w:color w:val="000000"/>
                <w:lang w:eastAsia="ru-RU"/>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eastAsia="Times New Roman" w:cstheme="minorHAnsi"/>
                <w:b/>
                <w:color w:val="000000"/>
                <w:lang w:eastAsia="ru-RU"/>
              </w:rPr>
            </w:pPr>
            <w:r>
              <w:rPr>
                <w:rFonts w:eastAsia="Times New Roman" w:cstheme="minorHAnsi"/>
                <w:b/>
                <w:color w:val="000000"/>
                <w:lang w:eastAsia="ru-RU"/>
              </w:rPr>
              <w:t xml:space="preserve">0</w:t>
            </w:r>
            <w:r>
              <w:rPr>
                <w:rFonts w:eastAsia="Times New Roman" w:cstheme="minorHAnsi"/>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eastAsia="Times New Roman" w:cstheme="minorHAnsi"/>
                <w:b/>
                <w:color w:val="000000"/>
                <w:lang w:eastAsia="ru-RU"/>
              </w:rPr>
            </w:pPr>
            <w:r>
              <w:rPr>
                <w:rFonts w:eastAsia="Times New Roman" w:cstheme="minorHAnsi"/>
                <w:b/>
                <w:color w:val="000000"/>
                <w:lang w:eastAsia="ru-RU"/>
              </w:rPr>
              <w:t xml:space="preserve">195,00</w:t>
            </w:r>
            <w:r>
              <w:rPr>
                <w:rFonts w:eastAsia="Times New Roman" w:cstheme="minorHAnsi"/>
                <w:b/>
                <w:color w:val="000000"/>
                <w:lang w:eastAsia="ru-RU"/>
              </w:rPr>
            </w:r>
          </w:p>
        </w:tc>
      </w:tr>
      <w:tr>
        <w:trPr>
          <w:gridAfter w:val="5"/>
          <w:trHeight w:val="142"/>
        </w:trPr>
        <w:tc>
          <w:tcPr>
            <w:gridSpan w:val="7"/>
            <w:tcBorders>
              <w:top w:val="single" w:color="auto" w:sz="4" w:space="0"/>
              <w:left w:val="single" w:color="auto" w:sz="4" w:space="0"/>
              <w:bottom w:val="single" w:color="auto" w:sz="4" w:space="0"/>
              <w:right w:val="single" w:color="auto" w:sz="4" w:space="0"/>
            </w:tcBorders>
            <w:tcW w:w="14687" w:type="dxa"/>
            <w:textDirection w:val="lrTb"/>
            <w:noWrap w:val="false"/>
          </w:tcPr>
          <w:p>
            <w:pPr>
              <w:pBdr/>
              <w:spacing w:after="0" w:before="0" w:line="242" w:lineRule="auto"/>
              <w:ind/>
              <w:rPr>
                <w:rFonts w:cstheme="minorHAnsi"/>
                <w:b/>
                <w:szCs w:val="20"/>
              </w:rPr>
            </w:pPr>
            <w:r>
              <w:rPr>
                <w:rFonts w:cstheme="minorHAnsi"/>
                <w:b/>
                <w:szCs w:val="20"/>
              </w:rPr>
              <w:t xml:space="preserve">3.2.3. Забезпечено популяризацію досягнень менської освітньої спільноти в мас-медіа</w:t>
            </w:r>
            <w:r>
              <w:rPr>
                <w:rFonts w:cstheme="minorHAnsi"/>
                <w:b/>
                <w:szCs w:val="20"/>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rPr>
                <w:rFonts w:ascii="Times New Roman" w:hAnsi="Times New Roman" w:eastAsia="Times New Roman" w:cs="Times New Roman"/>
                <w:color w:val="000000"/>
              </w:rPr>
            </w:pPr>
            <w:r>
              <w:rPr>
                <w:rFonts w:ascii="Times New Roman" w:hAnsi="Times New Roman" w:eastAsia="Times New Roman" w:cs="Times New Roman"/>
                <w:color w:val="000000"/>
              </w:rPr>
              <w:t xml:space="preserve">1. Належне оформлення та висвітлення інформації на офіційному веб-сайті Відділу освіти Менської міської ради</w:t>
            </w:r>
            <w:r>
              <w:rPr>
                <w:rFonts w:ascii="Times New Roman" w:hAnsi="Times New Roman" w:eastAsia="Times New Roman" w:cs="Times New Roman"/>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Менська ТГ</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25,20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25,20</w:t>
            </w:r>
            <w:r>
              <w:rPr>
                <w:rFonts w:ascii="Times New Roman" w:hAnsi="Times New Roman" w:eastAsia="Times New Roman" w:cs="Times New Roman"/>
                <w:color w:val="000000"/>
                <w:lang w:eastAsia="ru-RU"/>
              </w:rPr>
            </w:r>
          </w:p>
        </w:tc>
        <w:tc>
          <w:tcPr>
            <w:tcBorders>
              <w:top w:val="single" w:color="auto" w:sz="4" w:space="0"/>
              <w:left w:val="single" w:color="auto" w:sz="4" w:space="0"/>
              <w:bottom w:val="single" w:color="auto" w:sz="4" w:space="0"/>
              <w:right w:val="single" w:color="auto" w:sz="4" w:space="0"/>
            </w:tcBorders>
            <w:tcW w:w="1233" w:type="dxa"/>
            <w:vAlign w:val="center"/>
            <w:textDirection w:val="lrTb"/>
            <w:noWrap w:val="false"/>
          </w:tcPr>
          <w:p>
            <w:pPr>
              <w:pBdr/>
              <w:spacing w:after="0" w:before="0" w:line="242" w:lineRule="auto"/>
              <w:ind/>
              <w:jc w:val="center"/>
              <w:rPr>
                <w:rFonts w:ascii="Times New Roman" w:hAnsi="Times New Roman" w:cs="Times New Roman"/>
              </w:rPr>
            </w:pPr>
            <w:r>
              <w:rPr>
                <w:rFonts w:ascii="Times New Roman" w:hAnsi="Times New Roman" w:cs="Times New Roman"/>
              </w:rPr>
              <w:t xml:space="preserve">25,20</w:t>
            </w:r>
            <w:r>
              <w:rPr>
                <w:rFonts w:ascii="Times New Roman" w:hAnsi="Times New Roman" w:cs="Times New Roman"/>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25,20</w:t>
            </w:r>
            <w:r>
              <w:rPr>
                <w:rFonts w:ascii="Times New Roman" w:hAnsi="Times New Roman" w:eastAsia="Times New Roman" w:cs="Times New Roman"/>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100,80</w:t>
            </w:r>
            <w:r>
              <w:rPr>
                <w:rFonts w:ascii="Times New Roman" w:hAnsi="Times New Roman" w:eastAsia="Times New Roman" w:cs="Times New Roman"/>
                <w:color w:val="000000"/>
                <w:lang w:eastAsia="ru-RU"/>
              </w:rPr>
            </w:r>
          </w:p>
        </w:tc>
      </w:tr>
      <w:tr>
        <w:trPr>
          <w:gridAfter w:val="5"/>
          <w:trHeight w:val="142"/>
        </w:trPr>
        <w:tc>
          <w:tcPr>
            <w:tcBorders>
              <w:top w:val="single" w:color="auto" w:sz="4" w:space="0"/>
              <w:left w:val="single" w:color="auto" w:sz="4" w:space="0"/>
              <w:bottom w:val="single" w:color="auto" w:sz="4" w:space="0"/>
              <w:right w:val="single" w:color="auto" w:sz="4" w:space="0"/>
            </w:tcBorders>
            <w:tcW w:w="3300" w:type="dxa"/>
            <w:vAlign w:val="center"/>
            <w:textDirection w:val="lrTb"/>
            <w:noWrap w:val="false"/>
          </w:tcPr>
          <w:p>
            <w:pPr>
              <w:pStyle w:val="819"/>
              <w:pBdr/>
              <w:spacing w:after="0" w:before="0" w:line="242" w:lineRule="auto"/>
              <w:ind w:left="0"/>
              <w:jc w:val="center"/>
              <w:rPr>
                <w:rFonts w:ascii="Times New Roman" w:hAnsi="Times New Roman" w:eastAsia="Times New Roman" w:cs="Times New Roman"/>
                <w:b/>
                <w:color w:val="000000"/>
              </w:rPr>
            </w:pPr>
            <w:r>
              <w:rPr>
                <w:rFonts w:ascii="Times New Roman" w:hAnsi="Times New Roman" w:eastAsia="Times New Roman" w:cs="Times New Roman"/>
                <w:b/>
                <w:color w:val="000000"/>
                <w:lang w:eastAsia="ru-RU"/>
              </w:rPr>
              <w:t xml:space="preserve">ВСЬОГО</w:t>
            </w:r>
            <w:r>
              <w:rPr>
                <w:rFonts w:ascii="Times New Roman" w:hAnsi="Times New Roman" w:eastAsia="Times New Roman" w:cs="Times New Roman"/>
                <w:b/>
                <w:color w:val="000000"/>
              </w:rPr>
            </w:r>
          </w:p>
        </w:tc>
        <w:tc>
          <w:tcPr>
            <w:shd w:val="clear" w:color="auto" w:fill="auto"/>
            <w:tcBorders>
              <w:top w:val="single" w:color="auto" w:sz="4" w:space="0"/>
              <w:left w:val="single" w:color="auto" w:sz="4" w:space="0"/>
              <w:bottom w:val="single" w:color="auto" w:sz="4" w:space="0"/>
              <w:right w:val="single" w:color="auto" w:sz="4" w:space="0"/>
            </w:tcBorders>
            <w:tcW w:w="2539" w:type="dxa"/>
            <w:vAlign w:val="center"/>
            <w:textDirection w:val="lrTb"/>
            <w:noWrap w:val="false"/>
          </w:tcPr>
          <w:p>
            <w:pPr>
              <w:pBdr/>
              <w:spacing w:after="0" w:before="0" w:line="242" w:lineRule="auto"/>
              <w:ind/>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36" w:type="dxa"/>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25,20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005" w:type="dxa"/>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25,20</w:t>
            </w:r>
            <w:r>
              <w:rPr>
                <w:rFonts w:ascii="Times New Roman" w:hAnsi="Times New Roman" w:eastAsia="Times New Roman" w:cs="Times New Roman"/>
                <w:b/>
                <w:color w:val="000000"/>
                <w:lang w:eastAsia="ru-RU"/>
              </w:rPr>
            </w:r>
          </w:p>
        </w:tc>
        <w:tc>
          <w:tcPr>
            <w:tcBorders>
              <w:top w:val="single" w:color="auto" w:sz="4" w:space="0"/>
              <w:left w:val="single" w:color="auto" w:sz="4" w:space="0"/>
              <w:bottom w:val="single" w:color="auto" w:sz="4" w:space="0"/>
              <w:right w:val="single" w:color="auto" w:sz="4" w:space="0"/>
            </w:tcBorders>
            <w:tcW w:w="1233" w:type="dxa"/>
            <w:textDirection w:val="lrTb"/>
            <w:noWrap w:val="false"/>
          </w:tcPr>
          <w:p>
            <w:pPr>
              <w:pBdr/>
              <w:spacing w:after="0" w:before="0" w:line="242" w:lineRule="auto"/>
              <w:ind/>
              <w:jc w:val="center"/>
              <w:rPr>
                <w:rFonts w:ascii="Times New Roman" w:hAnsi="Times New Roman" w:cs="Times New Roman"/>
                <w:b/>
              </w:rPr>
            </w:pPr>
            <w:r>
              <w:rPr>
                <w:rFonts w:ascii="Times New Roman" w:hAnsi="Times New Roman" w:cs="Times New Roman"/>
                <w:b/>
              </w:rPr>
              <w:t xml:space="preserve">25,20</w:t>
            </w:r>
            <w:r>
              <w:rPr>
                <w:rFonts w:ascii="Times New Roman" w:hAnsi="Times New Roman" w:cs="Times New Roman"/>
                <w:b/>
              </w:rPr>
            </w:r>
          </w:p>
        </w:tc>
        <w:tc>
          <w:tcPr>
            <w:tcBorders>
              <w:top w:val="single" w:color="auto" w:sz="4" w:space="0"/>
              <w:left w:val="single" w:color="auto" w:sz="4" w:space="0"/>
              <w:bottom w:val="single" w:color="auto" w:sz="4" w:space="0"/>
              <w:right w:val="single" w:color="auto" w:sz="4" w:space="0"/>
            </w:tcBorders>
            <w:tcW w:w="1459" w:type="dxa"/>
            <w:vAlign w:val="center"/>
            <w:textDirection w:val="lrTb"/>
            <w:noWrap w:val="false"/>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25,20</w:t>
            </w:r>
            <w:r>
              <w:rPr>
                <w:rFonts w:ascii="Times New Roman" w:hAnsi="Times New Roman" w:eastAsia="Times New Roman" w:cs="Times New Roman"/>
                <w:b/>
                <w:color w:val="00000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100,80</w:t>
            </w:r>
            <w:r>
              <w:rPr>
                <w:rFonts w:ascii="Times New Roman" w:hAnsi="Times New Roman" w:eastAsia="Times New Roman" w:cs="Times New Roman"/>
                <w:b/>
                <w:color w:val="000000"/>
                <w:lang w:eastAsia="ru-RU"/>
              </w:rPr>
            </w:r>
          </w:p>
        </w:tc>
      </w:tr>
      <w:tr>
        <w:trPr>
          <w:gridAfter w:val="5"/>
          <w:trHeight w:val="300"/>
        </w:trPr>
        <w:tc>
          <w:tcPr>
            <w:gridSpan w:val="5"/>
            <w:tcBorders>
              <w:top w:val="single" w:color="auto" w:sz="4" w:space="0"/>
              <w:left w:val="single" w:color="auto" w:sz="4" w:space="0"/>
              <w:bottom w:val="single" w:color="auto" w:sz="4" w:space="0"/>
              <w:right w:val="single" w:color="auto" w:sz="4" w:space="0"/>
            </w:tcBorders>
            <w:tcW w:w="11113" w:type="dxa"/>
            <w:vAlign w:val="center"/>
            <w:textDirection w:val="lrTb"/>
            <w:noWrap w:val="false"/>
          </w:tcPr>
          <w:p>
            <w:pPr>
              <w:pBdr/>
              <w:spacing w:after="0" w:before="0" w:line="242" w:lineRule="auto"/>
              <w:ind/>
              <w:jc w:val="right"/>
              <w:rPr>
                <w:rFonts w:eastAsia="Times New Roman" w:cstheme="minorHAnsi"/>
                <w:b/>
                <w:color w:val="000000"/>
                <w:sz w:val="20"/>
                <w:szCs w:val="20"/>
                <w:lang w:eastAsia="ru-RU"/>
              </w:rPr>
            </w:pPr>
            <w:r>
              <w:rPr>
                <w:rFonts w:eastAsia="Times New Roman" w:cstheme="minorHAnsi"/>
                <w:b/>
                <w:color w:val="000000"/>
                <w:sz w:val="20"/>
                <w:szCs w:val="20"/>
                <w:lang w:val="ru-RU" w:eastAsia="ru-RU"/>
              </w:rPr>
              <w:t xml:space="preserve">ВСЬОГО по проєктним ідеям:</w:t>
            </w:r>
            <w:r>
              <w:rPr>
                <w:rFonts w:eastAsia="Times New Roman" w:cstheme="minorHAnsi"/>
                <w:b/>
                <w:color w:val="000000"/>
                <w:sz w:val="20"/>
                <w:szCs w:val="20"/>
                <w:lang w:eastAsia="ru-RU"/>
              </w:rPr>
            </w:r>
          </w:p>
        </w:tc>
        <w:tc>
          <w:tcPr>
            <w:tcBorders>
              <w:top w:val="single" w:color="auto" w:sz="4" w:space="0"/>
              <w:left w:val="single" w:color="auto" w:sz="4" w:space="0"/>
              <w:bottom w:val="single" w:color="auto" w:sz="4" w:space="0"/>
              <w:right w:val="single" w:color="auto" w:sz="4" w:space="0"/>
            </w:tcBorders>
            <w:tcW w:w="1459" w:type="dxa"/>
            <w:textDirection w:val="lrTb"/>
            <w:noWrap w:val="false"/>
          </w:tcPr>
          <w:p>
            <w:pPr>
              <w:pBdr/>
              <w:spacing w:after="0" w:before="0" w:line="242" w:lineRule="auto"/>
              <w:ind/>
              <w:jc w:val="right"/>
              <w:rPr>
                <w:rFonts w:eastAsia="Times New Roman" w:cstheme="minorHAnsi"/>
                <w:b/>
                <w:color w:val="000000"/>
                <w:sz w:val="20"/>
                <w:szCs w:val="20"/>
                <w:lang w:eastAsia="ru-RU"/>
              </w:rPr>
            </w:pPr>
            <w:r>
              <w:rPr>
                <w:rFonts w:eastAsia="Times New Roman" w:cstheme="minorHAnsi"/>
                <w:b/>
                <w:color w:val="000000"/>
                <w:sz w:val="20"/>
                <w:szCs w:val="20"/>
                <w:lang w:eastAsia="ru-RU"/>
              </w:rPr>
            </w:r>
            <w:r>
              <w:rPr>
                <w:rFonts w:eastAsia="Times New Roman" w:cstheme="minorHAnsi"/>
                <w:b/>
                <w:color w:val="000000"/>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W w:w="2115" w:type="dxa"/>
            <w:vAlign w:val="center"/>
            <w:textDirection w:val="lrTb"/>
            <w:noWrap/>
          </w:tcPr>
          <w:p>
            <w:pPr>
              <w:pBdr/>
              <w:spacing w:after="0" w:before="0" w:line="242" w:lineRule="auto"/>
              <w:ind/>
              <w:jc w:val="right"/>
              <w:rPr>
                <w:rFonts w:eastAsia="Times New Roman" w:cstheme="minorHAnsi"/>
                <w:b/>
                <w:color w:val="000000"/>
                <w:sz w:val="20"/>
                <w:szCs w:val="20"/>
                <w:lang w:eastAsia="ru-RU"/>
              </w:rPr>
            </w:pPr>
            <w:r>
              <w:rPr>
                <w:rFonts w:eastAsia="Times New Roman" w:cstheme="minorHAnsi"/>
                <w:b/>
                <w:color w:val="000000"/>
                <w:sz w:val="20"/>
                <w:szCs w:val="20"/>
                <w:lang w:eastAsia="ru-RU"/>
              </w:rPr>
              <w:t xml:space="preserve">174 463,764</w:t>
            </w:r>
            <w:r>
              <w:rPr>
                <w:rFonts w:eastAsia="Times New Roman" w:cstheme="minorHAnsi"/>
                <w:b/>
                <w:color w:val="000000"/>
                <w:sz w:val="20"/>
                <w:szCs w:val="20"/>
                <w:lang w:eastAsia="ru-RU"/>
              </w:rPr>
            </w:r>
          </w:p>
        </w:tc>
      </w:tr>
    </w:tbl>
    <w:p>
      <w:pPr>
        <w:pStyle w:val="819"/>
        <w:pBdr/>
        <w:spacing/>
        <w:ind w:left="432"/>
        <w:rPr/>
      </w:pPr>
      <w:r/>
      <w:r/>
    </w:p>
    <w:p>
      <w:pPr>
        <w:pStyle w:val="796"/>
        <w:pBdr/>
        <w:spacing/>
        <w:ind w:firstLine="0" w:left="432"/>
        <w:jc w:val="left"/>
        <w:rPr/>
        <w:sectPr>
          <w:footnotePr/>
          <w:endnotePr/>
          <w:type w:val="nextPage"/>
          <w:pgSz w:h="11906" w:orient="landscape" w:w="16838"/>
          <w:pgMar w:top="851" w:right="425" w:bottom="568" w:left="1134" w:header="709" w:footer="709" w:gutter="0"/>
          <w:cols w:num="1" w:sep="0" w:space="708" w:equalWidth="1"/>
        </w:sectPr>
      </w:pPr>
      <w:r/>
      <w:r/>
    </w:p>
    <w:p>
      <w:pPr>
        <w:pStyle w:val="796"/>
        <w:numPr>
          <w:ilvl w:val="0"/>
          <w:numId w:val="6"/>
        </w:numPr>
        <w:pBdr/>
        <w:spacing/>
        <w:ind/>
        <w:rPr/>
      </w:pPr>
      <w:r/>
      <w:bookmarkStart w:id="97" w:name="_Toc178687154"/>
      <w:r>
        <w:t xml:space="preserve">Моніторинг Стратегії</w:t>
      </w:r>
      <w:bookmarkEnd w:id="96"/>
      <w:r/>
      <w:bookmarkEnd w:id="97"/>
      <w:r/>
      <w:r/>
    </w:p>
    <w:p>
      <w:pPr>
        <w:pStyle w:val="797"/>
        <w:numPr>
          <w:ilvl w:val="1"/>
          <w:numId w:val="6"/>
        </w:numPr>
        <w:pBdr/>
        <w:spacing/>
        <w:ind/>
        <w:rPr/>
      </w:pPr>
      <w:r/>
      <w:bookmarkStart w:id="98" w:name="_Toc136191208"/>
      <w:r/>
      <w:bookmarkStart w:id="99" w:name="_Toc178687155"/>
      <w:r>
        <w:t xml:space="preserve">Система управління, моніторингу та оновлення Стратегії</w:t>
      </w:r>
      <w:bookmarkEnd w:id="98"/>
      <w:r/>
      <w:bookmarkEnd w:id="99"/>
      <w:r/>
      <w:r/>
    </w:p>
    <w:p>
      <w:pPr>
        <w:pBdr/>
        <w:spacing/>
        <w:ind w:firstLine="567"/>
        <w:jc w:val="both"/>
        <w:rPr>
          <w:sz w:val="20"/>
          <w:szCs w:val="20"/>
        </w:rPr>
      </w:pPr>
      <w:r>
        <w:rPr>
          <w:sz w:val="20"/>
          <w:szCs w:val="20"/>
        </w:rPr>
        <w:t xml:space="preserve">Впровадження Стратегії розвитку </w:t>
      </w:r>
      <w:r>
        <w:rPr>
          <w:sz w:val="20"/>
          <w:szCs w:val="20"/>
        </w:rPr>
        <w:t xml:space="preserve">освіти </w:t>
      </w:r>
      <w:r>
        <w:rPr>
          <w:sz w:val="20"/>
          <w:szCs w:val="20"/>
        </w:rPr>
        <w:t xml:space="preserve">Менської</w:t>
      </w:r>
      <w:r>
        <w:rPr>
          <w:sz w:val="20"/>
          <w:szCs w:val="20"/>
        </w:rPr>
        <w:t xml:space="preserve"> територіальної</w:t>
      </w:r>
      <w:r>
        <w:rPr>
          <w:sz w:val="20"/>
          <w:szCs w:val="20"/>
        </w:rPr>
        <w:t xml:space="preserve"> громади передбачає одночасне виконання багатьох завдань в рамках Плану реалізації, які мають здійснювати різні структури виконкому за участі багатьох партнерів. Це ставить перед керівництвом громади питання раціонального управління цим складним процесом. </w:t>
      </w:r>
      <w:r>
        <w:rPr>
          <w:sz w:val="20"/>
          <w:szCs w:val="20"/>
        </w:rPr>
      </w:r>
    </w:p>
    <w:p>
      <w:pPr>
        <w:pBdr/>
        <w:spacing/>
        <w:ind w:firstLine="567"/>
        <w:jc w:val="both"/>
        <w:rPr>
          <w:sz w:val="20"/>
          <w:szCs w:val="20"/>
        </w:rPr>
      </w:pPr>
      <w:r>
        <w:rPr>
          <w:sz w:val="20"/>
          <w:szCs w:val="20"/>
        </w:rPr>
        <w:t xml:space="preserve">Система управління стратегією має два рівні: політичний та технічний. Політичний рівень забезпечує особисто голова громади, виконавчий комітет та рада. На цьому рівні заслуховуються та затверджую</w:t>
      </w:r>
      <w:r>
        <w:rPr>
          <w:sz w:val="20"/>
          <w:szCs w:val="20"/>
        </w:rPr>
        <w:t xml:space="preserve">ться звіти Комітету з управління впровадженням Стратегії, пропозиції щодо внесення змін (оновлення) Стратегії розвитку. Рада приймає рішення щодо внесення змін до Стратегії на підставі пропозицій голови та/або Комітету з управління впровадженням Стратегії.</w:t>
      </w:r>
      <w:r>
        <w:rPr>
          <w:sz w:val="20"/>
          <w:szCs w:val="20"/>
        </w:rPr>
      </w:r>
    </w:p>
    <w:p>
      <w:pPr>
        <w:pBdr/>
        <w:spacing/>
        <w:ind w:firstLine="567"/>
        <w:jc w:val="both"/>
        <w:rPr>
          <w:sz w:val="20"/>
          <w:szCs w:val="20"/>
        </w:rPr>
      </w:pPr>
      <w:r>
        <w:rPr>
          <w:sz w:val="20"/>
          <w:szCs w:val="20"/>
        </w:rPr>
        <w:t xml:space="preserve">Технічний рівень управління і моніторингу виконує Комітет з управління впровадженням Стратегії (далі за текстом – КУВ), який:</w:t>
      </w:r>
      <w:r>
        <w:rPr>
          <w:sz w:val="20"/>
          <w:szCs w:val="20"/>
        </w:rPr>
      </w:r>
    </w:p>
    <w:p>
      <w:pPr>
        <w:pStyle w:val="819"/>
        <w:numPr>
          <w:ilvl w:val="0"/>
          <w:numId w:val="18"/>
        </w:numPr>
        <w:pBdr/>
        <w:spacing/>
        <w:ind/>
        <w:jc w:val="both"/>
        <w:rPr>
          <w:sz w:val="20"/>
          <w:szCs w:val="20"/>
        </w:rPr>
      </w:pPr>
      <w:r>
        <w:rPr>
          <w:sz w:val="20"/>
          <w:szCs w:val="20"/>
        </w:rPr>
        <w:t xml:space="preserve">забезпечує виконання завдань Стратегії згідно затвердженого плану, </w:t>
      </w:r>
      <w:r>
        <w:rPr>
          <w:sz w:val="20"/>
          <w:szCs w:val="20"/>
        </w:rPr>
      </w:r>
    </w:p>
    <w:p>
      <w:pPr>
        <w:pStyle w:val="819"/>
        <w:numPr>
          <w:ilvl w:val="0"/>
          <w:numId w:val="18"/>
        </w:numPr>
        <w:pBdr/>
        <w:spacing/>
        <w:ind/>
        <w:jc w:val="both"/>
        <w:rPr>
          <w:sz w:val="20"/>
          <w:szCs w:val="20"/>
        </w:rPr>
      </w:pPr>
      <w:r>
        <w:rPr>
          <w:sz w:val="20"/>
          <w:szCs w:val="20"/>
        </w:rPr>
        <w:t xml:space="preserve">здійснює моніторинг соціально-економічного стану громади за визначеними показниками, </w:t>
      </w:r>
      <w:r>
        <w:rPr>
          <w:sz w:val="20"/>
          <w:szCs w:val="20"/>
        </w:rPr>
      </w:r>
    </w:p>
    <w:p>
      <w:pPr>
        <w:pStyle w:val="819"/>
        <w:numPr>
          <w:ilvl w:val="0"/>
          <w:numId w:val="18"/>
        </w:numPr>
        <w:pBdr/>
        <w:spacing/>
        <w:ind/>
        <w:jc w:val="both"/>
        <w:rPr>
          <w:sz w:val="20"/>
          <w:szCs w:val="20"/>
        </w:rPr>
      </w:pPr>
      <w:r>
        <w:rPr>
          <w:sz w:val="20"/>
          <w:szCs w:val="20"/>
        </w:rPr>
        <w:t xml:space="preserve">аналізує співвідношення основних соціально-економічних показників громади та зовнішнього середовища (області, країни, світу тощо), </w:t>
      </w:r>
      <w:r>
        <w:rPr>
          <w:sz w:val="20"/>
          <w:szCs w:val="20"/>
        </w:rPr>
      </w:r>
    </w:p>
    <w:p>
      <w:pPr>
        <w:pStyle w:val="819"/>
        <w:numPr>
          <w:ilvl w:val="0"/>
          <w:numId w:val="18"/>
        </w:numPr>
        <w:pBdr/>
        <w:spacing/>
        <w:ind/>
        <w:jc w:val="both"/>
        <w:rPr>
          <w:sz w:val="20"/>
          <w:szCs w:val="20"/>
        </w:rPr>
      </w:pPr>
      <w:r>
        <w:rPr>
          <w:sz w:val="20"/>
          <w:szCs w:val="20"/>
        </w:rPr>
        <w:t xml:space="preserve">вивчає основні політичні, економічні, фінансові, соціальні, наукові, технологічні і т.д. тенденції, визначає їх впливи на громаду, </w:t>
      </w:r>
      <w:r>
        <w:rPr>
          <w:sz w:val="20"/>
          <w:szCs w:val="20"/>
        </w:rPr>
      </w:r>
    </w:p>
    <w:p>
      <w:pPr>
        <w:pStyle w:val="819"/>
        <w:numPr>
          <w:ilvl w:val="0"/>
          <w:numId w:val="18"/>
        </w:numPr>
        <w:pBdr/>
        <w:spacing/>
        <w:ind/>
        <w:jc w:val="both"/>
        <w:rPr>
          <w:sz w:val="20"/>
          <w:szCs w:val="20"/>
        </w:rPr>
      </w:pPr>
      <w:r>
        <w:rPr>
          <w:sz w:val="20"/>
          <w:szCs w:val="20"/>
        </w:rPr>
        <w:t xml:space="preserve">формує пропозиції стратегічних сценаріїв в нових політичних, соціально-економічних умовах зовнішнього середовища, </w:t>
      </w:r>
      <w:r>
        <w:rPr>
          <w:sz w:val="20"/>
          <w:szCs w:val="20"/>
        </w:rPr>
      </w:r>
    </w:p>
    <w:p>
      <w:pPr>
        <w:pStyle w:val="819"/>
        <w:numPr>
          <w:ilvl w:val="0"/>
          <w:numId w:val="18"/>
        </w:numPr>
        <w:pBdr/>
        <w:spacing/>
        <w:ind/>
        <w:jc w:val="both"/>
        <w:rPr>
          <w:sz w:val="20"/>
          <w:szCs w:val="20"/>
        </w:rPr>
      </w:pPr>
      <w:r>
        <w:rPr>
          <w:sz w:val="20"/>
          <w:szCs w:val="20"/>
        </w:rPr>
        <w:t xml:space="preserve">аналізує соціально-економічні тенденції найближчих конкурентів у порівнянні з показниками громади, аналізує загрози, які надходять від конкурентів, </w:t>
      </w:r>
      <w:r>
        <w:rPr>
          <w:sz w:val="20"/>
          <w:szCs w:val="20"/>
        </w:rPr>
      </w:r>
    </w:p>
    <w:p>
      <w:pPr>
        <w:pStyle w:val="819"/>
        <w:numPr>
          <w:ilvl w:val="0"/>
          <w:numId w:val="18"/>
        </w:numPr>
        <w:pBdr/>
        <w:spacing/>
        <w:ind/>
        <w:jc w:val="both"/>
        <w:rPr>
          <w:sz w:val="20"/>
          <w:szCs w:val="20"/>
        </w:rPr>
      </w:pPr>
      <w:r>
        <w:rPr>
          <w:sz w:val="20"/>
          <w:szCs w:val="20"/>
        </w:rPr>
        <w:t xml:space="preserve">формує пропозиції змін до цілей і завдань, які необхідно вносити до Стратегії як відповідь на виявлені нові загрози і можливості.</w:t>
      </w:r>
      <w:r>
        <w:rPr>
          <w:sz w:val="20"/>
          <w:szCs w:val="20"/>
        </w:rPr>
      </w:r>
    </w:p>
    <w:p>
      <w:pPr>
        <w:pStyle w:val="797"/>
        <w:numPr>
          <w:ilvl w:val="2"/>
          <w:numId w:val="6"/>
        </w:numPr>
        <w:pBdr/>
        <w:spacing/>
        <w:ind/>
        <w:rPr/>
      </w:pPr>
      <w:r/>
      <w:bookmarkStart w:id="100" w:name="_Toc86869390"/>
      <w:r/>
      <w:bookmarkStart w:id="101" w:name="_Toc45526703"/>
      <w:r/>
      <w:bookmarkStart w:id="102" w:name="_Toc178687156"/>
      <w:r>
        <w:t xml:space="preserve">Управління процесом реалізації стратегії</w:t>
      </w:r>
      <w:bookmarkEnd w:id="100"/>
      <w:r/>
      <w:bookmarkEnd w:id="101"/>
      <w:r/>
      <w:bookmarkEnd w:id="102"/>
      <w:r/>
      <w:r/>
    </w:p>
    <w:p>
      <w:pPr>
        <w:pBdr/>
        <w:spacing/>
        <w:ind w:firstLine="567"/>
        <w:jc w:val="both"/>
        <w:rPr>
          <w:sz w:val="20"/>
          <w:szCs w:val="20"/>
        </w:rPr>
      </w:pPr>
      <w:r>
        <w:rPr>
          <w:sz w:val="20"/>
          <w:szCs w:val="20"/>
        </w:rPr>
        <w:t xml:space="preserve">Управління процесом реалізації Стратегії розвитку </w:t>
      </w:r>
      <w:r>
        <w:rPr>
          <w:sz w:val="20"/>
          <w:szCs w:val="20"/>
        </w:rPr>
        <w:t xml:space="preserve">Менської</w:t>
      </w:r>
      <w:r>
        <w:rPr>
          <w:sz w:val="20"/>
          <w:szCs w:val="20"/>
        </w:rPr>
        <w:t xml:space="preserve"> територіальної </w:t>
      </w:r>
      <w:r>
        <w:rPr>
          <w:sz w:val="20"/>
          <w:szCs w:val="20"/>
        </w:rPr>
        <w:t xml:space="preserve">громади проводиться за принципами єдності управління, персональної відповідальності, прозорості та поточної координації дій. Адміністрування процесу реалізації Стратегії здійснюється виконавчим комітетом та відповідними структурними підрозділами виконкому.</w:t>
      </w:r>
      <w:r>
        <w:rPr>
          <w:sz w:val="20"/>
          <w:szCs w:val="20"/>
        </w:rPr>
      </w:r>
    </w:p>
    <w:p>
      <w:pPr>
        <w:pBdr/>
        <w:spacing/>
        <w:ind w:firstLine="567"/>
        <w:jc w:val="both"/>
        <w:rPr>
          <w:sz w:val="20"/>
          <w:szCs w:val="20"/>
        </w:rPr>
      </w:pPr>
      <w:r>
        <w:rPr>
          <w:sz w:val="20"/>
          <w:szCs w:val="20"/>
        </w:rPr>
        <w:t xml:space="preserve">З метою координації дій розпорядженням голови створюється постійно діючий Комітет з управління впровадженням Стратегії. До складу КУВ входять відповіда</w:t>
      </w:r>
      <w:r>
        <w:rPr>
          <w:sz w:val="20"/>
          <w:szCs w:val="20"/>
        </w:rPr>
        <w:t xml:space="preserve">льні за виконання завдань Стратегії. Очолює КУВ заступник голови. Повний склад КУВ та персональна відповідальність за реалізацію завдань Стратегії визначається розпорядженням голови. КУВ збирається не рідше одну разу на півроку та виконує наступні функції:</w:t>
      </w:r>
      <w:r>
        <w:rPr>
          <w:sz w:val="20"/>
          <w:szCs w:val="20"/>
        </w:rPr>
      </w:r>
    </w:p>
    <w:p>
      <w:pPr>
        <w:pStyle w:val="819"/>
        <w:numPr>
          <w:ilvl w:val="0"/>
          <w:numId w:val="18"/>
        </w:numPr>
        <w:pBdr/>
        <w:spacing/>
        <w:ind/>
        <w:jc w:val="both"/>
        <w:rPr>
          <w:sz w:val="20"/>
          <w:szCs w:val="20"/>
        </w:rPr>
      </w:pPr>
      <w:r>
        <w:rPr>
          <w:sz w:val="20"/>
          <w:szCs w:val="20"/>
        </w:rPr>
        <w:t xml:space="preserve">організовує взаємодію підрозділів виконавчих органів ради, органів державної влади, підприємств та установ громади в процесі реалізації Стратегії, програм та проектів розвитку ТГ. </w:t>
      </w:r>
      <w:r>
        <w:rPr>
          <w:sz w:val="20"/>
          <w:szCs w:val="20"/>
        </w:rPr>
      </w:r>
    </w:p>
    <w:p>
      <w:pPr>
        <w:pStyle w:val="819"/>
        <w:numPr>
          <w:ilvl w:val="0"/>
          <w:numId w:val="18"/>
        </w:numPr>
        <w:pBdr/>
        <w:spacing/>
        <w:ind/>
        <w:jc w:val="both"/>
        <w:rPr>
          <w:sz w:val="20"/>
          <w:szCs w:val="20"/>
        </w:rPr>
      </w:pPr>
      <w:r>
        <w:rPr>
          <w:sz w:val="20"/>
          <w:szCs w:val="20"/>
        </w:rPr>
        <w:t xml:space="preserve">здійснює підготовку щорічних звітів про стан реалізації Стратегії, надає їх голові та презентує їх на останньому в році черговому пленарному засіданні ради. Повний текст звіту підлягає обов’язковому розміщенню в мережі Інтернет.</w:t>
      </w:r>
      <w:r>
        <w:rPr>
          <w:sz w:val="20"/>
          <w:szCs w:val="20"/>
        </w:rPr>
      </w:r>
    </w:p>
    <w:p>
      <w:pPr>
        <w:pStyle w:val="819"/>
        <w:numPr>
          <w:ilvl w:val="0"/>
          <w:numId w:val="18"/>
        </w:numPr>
        <w:pBdr/>
        <w:spacing/>
        <w:ind/>
        <w:jc w:val="both"/>
        <w:rPr>
          <w:sz w:val="20"/>
          <w:szCs w:val="20"/>
        </w:rPr>
      </w:pPr>
      <w:r>
        <w:rPr>
          <w:sz w:val="20"/>
          <w:szCs w:val="20"/>
        </w:rPr>
        <w:t xml:space="preserve">здійснює підготовку піврічних звітів про стан реалізації Стратегії, надає їх голові та презентує на засіданні виконкому.</w:t>
      </w:r>
      <w:r>
        <w:rPr>
          <w:sz w:val="20"/>
          <w:szCs w:val="20"/>
        </w:rPr>
      </w:r>
    </w:p>
    <w:p>
      <w:pPr>
        <w:pBdr/>
        <w:spacing/>
        <w:ind w:firstLine="567"/>
        <w:jc w:val="both"/>
        <w:rPr>
          <w:sz w:val="20"/>
          <w:szCs w:val="20"/>
        </w:rPr>
      </w:pPr>
      <w:r>
        <w:rPr>
          <w:sz w:val="20"/>
          <w:szCs w:val="20"/>
        </w:rPr>
        <w:t xml:space="preserve">Пропозиції щодо зміни основного тексту Стратегії розглядаються профільними депутатськими комісіями (перелік визначається в розпорядженні голови), обговорюються на чергових та позачергових нарадах КУВ і виносяться на розгляд сесії </w:t>
      </w:r>
      <w:r>
        <w:rPr>
          <w:sz w:val="20"/>
          <w:szCs w:val="20"/>
        </w:rPr>
        <w:t xml:space="preserve">Менської</w:t>
      </w:r>
      <w:r>
        <w:rPr>
          <w:sz w:val="20"/>
          <w:szCs w:val="20"/>
        </w:rPr>
        <w:t xml:space="preserve"> ради один раз на рік (при необхідності –</w:t>
      </w:r>
      <w:r>
        <w:rPr>
          <w:sz w:val="20"/>
          <w:szCs w:val="20"/>
        </w:rPr>
        <w:t xml:space="preserve"> </w:t>
      </w:r>
      <w:r>
        <w:rPr>
          <w:sz w:val="20"/>
          <w:szCs w:val="20"/>
        </w:rPr>
        <w:t xml:space="preserve">двічі на рік).</w:t>
      </w:r>
      <w:r>
        <w:rPr>
          <w:sz w:val="20"/>
          <w:szCs w:val="20"/>
        </w:rPr>
      </w:r>
    </w:p>
    <w:p>
      <w:pPr>
        <w:pStyle w:val="797"/>
        <w:numPr>
          <w:ilvl w:val="2"/>
          <w:numId w:val="6"/>
        </w:numPr>
        <w:pBdr/>
        <w:spacing/>
        <w:ind/>
        <w:rPr/>
      </w:pPr>
      <w:r/>
      <w:bookmarkStart w:id="103" w:name="_Toc86869391"/>
      <w:r/>
      <w:bookmarkStart w:id="104" w:name="_Toc45526704"/>
      <w:r/>
      <w:bookmarkStart w:id="105" w:name="_Toc178687157"/>
      <w:r>
        <w:t xml:space="preserve">Процедура моніторингу Стратегії</w:t>
      </w:r>
      <w:bookmarkEnd w:id="103"/>
      <w:r/>
      <w:bookmarkEnd w:id="104"/>
      <w:r/>
      <w:bookmarkEnd w:id="105"/>
      <w:r/>
      <w:r/>
    </w:p>
    <w:p>
      <w:pPr>
        <w:pBdr/>
        <w:spacing/>
        <w:ind w:firstLine="567"/>
        <w:jc w:val="both"/>
        <w:rPr>
          <w:sz w:val="20"/>
          <w:szCs w:val="20"/>
        </w:rPr>
      </w:pPr>
      <w:r>
        <w:rPr>
          <w:sz w:val="20"/>
          <w:szCs w:val="20"/>
        </w:rPr>
        <w:t xml:space="preserve">Моніторинг полягає у спостереженні (відслідковуванні, тобто виявленні від</w:t>
      </w:r>
      <w:r>
        <w:rPr>
          <w:sz w:val="20"/>
          <w:szCs w:val="20"/>
        </w:rPr>
        <w:t xml:space="preserve">повідності наявного стану речей бажаному результату) та попередженні (попередження небажаних результатів виконання Стратегії). Моніторинг здійснюватиметься відповідно до Плану моніторингу за визначеними планом показниками (наведені у відповідному додатку).</w:t>
      </w:r>
      <w:r>
        <w:rPr>
          <w:sz w:val="20"/>
          <w:szCs w:val="20"/>
        </w:rPr>
      </w:r>
    </w:p>
    <w:p>
      <w:pPr>
        <w:pBdr/>
        <w:spacing/>
        <w:ind w:firstLine="567"/>
        <w:jc w:val="both"/>
        <w:rPr>
          <w:sz w:val="20"/>
          <w:szCs w:val="20"/>
        </w:rPr>
      </w:pPr>
      <w:r>
        <w:rPr>
          <w:sz w:val="20"/>
          <w:szCs w:val="20"/>
        </w:rPr>
        <w:t xml:space="preserve">Моніторингу виконання Стратегії передбачає:</w:t>
      </w:r>
      <w:r>
        <w:rPr>
          <w:sz w:val="20"/>
          <w:szCs w:val="20"/>
        </w:rPr>
      </w:r>
    </w:p>
    <w:tbl>
      <w:tblPr>
        <w:tblW w:w="5000" w:type="pct"/>
        <w:tblBorders/>
        <w:shd w:val="clear" w:color="auto" w:fill="ffffff"/>
        <w:tblCellMar>
          <w:left w:w="75" w:type="dxa"/>
          <w:top w:w="75" w:type="dxa"/>
          <w:right w:w="75" w:type="dxa"/>
          <w:bottom w:w="75" w:type="dxa"/>
        </w:tblCellMar>
        <w:tblLook w:val="04A0" w:firstRow="1" w:lastRow="0" w:firstColumn="1" w:lastColumn="0" w:noHBand="0" w:noVBand="1"/>
      </w:tblPr>
      <w:tblGrid>
        <w:gridCol w:w="693"/>
        <w:gridCol w:w="9212"/>
      </w:tblGrid>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350" w:type="pct"/>
            <w:textDirection w:val="lrTb"/>
            <w:noWrap w:val="false"/>
          </w:tcPr>
          <w:p>
            <w:pPr>
              <w:pBdr/>
              <w:spacing w:after="0" w:before="0"/>
              <w:ind/>
              <w:jc w:val="both"/>
              <w:rPr>
                <w:sz w:val="20"/>
                <w:szCs w:val="20"/>
              </w:rPr>
            </w:pPr>
            <w:r>
              <w:rPr>
                <w:sz w:val="20"/>
                <w:szCs w:val="20"/>
              </w:rPr>
              <w:t xml:space="preserve">1</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визначення показників/індикаторів (планові чи цільові, фактичні)</w:t>
            </w:r>
            <w:r>
              <w:rPr>
                <w:sz w:val="20"/>
                <w:szCs w:val="20"/>
              </w:rPr>
            </w:r>
          </w:p>
        </w:tc>
      </w:tr>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2</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організація процесу регулярного збору фактичних показників (тобто, хто, коли і як провадитиме моніторинг — створення органу моніторингу в ТГ)</w:t>
            </w:r>
            <w:r>
              <w:rPr>
                <w:sz w:val="20"/>
                <w:szCs w:val="20"/>
              </w:rPr>
            </w:r>
          </w:p>
        </w:tc>
      </w:tr>
      <w:tr>
        <w:trPr>
          <w:trHeight w:val="341"/>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3</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співставлення планових та фактичних показників та визначення відхилень по кожному проекту Стратегії</w:t>
            </w:r>
            <w:r>
              <w:rPr>
                <w:sz w:val="20"/>
                <w:szCs w:val="20"/>
              </w:rPr>
            </w:r>
          </w:p>
        </w:tc>
      </w:tr>
    </w:tbl>
    <w:p>
      <w:pPr>
        <w:pBdr/>
        <w:spacing/>
        <w:ind w:firstLine="567"/>
        <w:jc w:val="both"/>
        <w:rPr>
          <w:sz w:val="20"/>
          <w:szCs w:val="20"/>
        </w:rPr>
      </w:pPr>
      <w:r>
        <w:rPr>
          <w:sz w:val="20"/>
          <w:szCs w:val="20"/>
        </w:rPr>
        <w:t xml:space="preserve">Для оцінки ходу виконання проектів буде використовуватися наступна шкала оцінювання рівня виконання проекту у складі Стратегії ТГ:</w:t>
      </w:r>
      <w:r>
        <w:rPr>
          <w:sz w:val="20"/>
          <w:szCs w:val="20"/>
        </w:rPr>
      </w:r>
    </w:p>
    <w:tbl>
      <w:tblPr>
        <w:tblW w:w="5000" w:type="pct"/>
        <w:tblBorders/>
        <w:shd w:val="clear" w:color="auto" w:fill="ffffff"/>
        <w:tblCellMar>
          <w:left w:w="75" w:type="dxa"/>
          <w:top w:w="75" w:type="dxa"/>
          <w:right w:w="75" w:type="dxa"/>
          <w:bottom w:w="75" w:type="dxa"/>
        </w:tblCellMar>
        <w:tblLook w:val="04A0" w:firstRow="1" w:lastRow="0" w:firstColumn="1" w:lastColumn="0" w:noHBand="0" w:noVBand="1"/>
      </w:tblPr>
      <w:tblGrid>
        <w:gridCol w:w="4952"/>
        <w:gridCol w:w="4953"/>
      </w:tblGrid>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center"/>
              <w:rPr>
                <w:b/>
                <w:sz w:val="20"/>
                <w:szCs w:val="20"/>
              </w:rPr>
            </w:pPr>
            <w:r>
              <w:rPr>
                <w:b/>
                <w:sz w:val="20"/>
                <w:szCs w:val="20"/>
              </w:rPr>
              <w:t xml:space="preserve">Ступінь відхилення</w:t>
            </w:r>
            <w:r>
              <w:rPr>
                <w:b/>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center"/>
              <w:rPr>
                <w:b/>
                <w:sz w:val="20"/>
                <w:szCs w:val="20"/>
              </w:rPr>
            </w:pPr>
            <w:r>
              <w:rPr>
                <w:b/>
                <w:sz w:val="20"/>
                <w:szCs w:val="20"/>
              </w:rPr>
              <w:t xml:space="preserve">Рівень показника виконання</w:t>
            </w:r>
            <w:r>
              <w:rPr>
                <w:b/>
                <w:sz w:val="20"/>
                <w:szCs w:val="20"/>
              </w:rPr>
            </w:r>
          </w:p>
        </w:tc>
      </w:tr>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Незначне відхилення</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0,9-1,0</w:t>
            </w:r>
            <w:r>
              <w:rPr>
                <w:sz w:val="20"/>
                <w:szCs w:val="20"/>
              </w:rPr>
            </w:r>
          </w:p>
        </w:tc>
      </w:tr>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2500" w:type="pct"/>
            <w:textDirection w:val="lrTb"/>
            <w:noWrap w:val="false"/>
          </w:tcPr>
          <w:p>
            <w:pPr>
              <w:pBdr/>
              <w:spacing w:after="0" w:before="0"/>
              <w:ind/>
              <w:jc w:val="both"/>
              <w:rPr>
                <w:sz w:val="20"/>
                <w:szCs w:val="20"/>
              </w:rPr>
            </w:pPr>
            <w:r>
              <w:rPr>
                <w:sz w:val="20"/>
                <w:szCs w:val="20"/>
              </w:rPr>
              <w:t xml:space="preserve">Відчутні відхилення</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0,75-0,89</w:t>
            </w:r>
            <w:r>
              <w:rPr>
                <w:sz w:val="20"/>
                <w:szCs w:val="20"/>
              </w:rPr>
            </w:r>
          </w:p>
        </w:tc>
      </w:tr>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Відставання (затримка виконання)</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0,5-0,74</w:t>
            </w:r>
            <w:r>
              <w:rPr>
                <w:sz w:val="20"/>
                <w:szCs w:val="20"/>
              </w:rPr>
            </w:r>
          </w:p>
        </w:tc>
      </w:tr>
      <w:tr>
        <w:trPr/>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Загроза невиконання</w:t>
            </w:r>
            <w:r>
              <w:rPr>
                <w:sz w:val="20"/>
                <w:szCs w:val="20"/>
              </w:rPr>
            </w:r>
          </w:p>
        </w:tc>
        <w:tc>
          <w:tcPr>
            <w:shd w:val="clear" w:color="auto" w:fill="ffffff"/>
            <w:tcBorders>
              <w:top w:val="single" w:color="000000" w:sz="6" w:space="0"/>
              <w:left w:val="single" w:color="000000" w:sz="6" w:space="0"/>
              <w:bottom w:val="single" w:color="000000" w:sz="6" w:space="0"/>
              <w:right w:val="single" w:color="000000" w:sz="6" w:space="0"/>
            </w:tcBorders>
            <w:tcMar>
              <w:left w:w="30" w:type="dxa"/>
              <w:top w:w="30" w:type="dxa"/>
              <w:right w:w="30" w:type="dxa"/>
              <w:bottom w:w="30" w:type="dxa"/>
            </w:tcMar>
            <w:tcW w:w="0" w:type="auto"/>
            <w:textDirection w:val="lrTb"/>
            <w:noWrap w:val="false"/>
          </w:tcPr>
          <w:p>
            <w:pPr>
              <w:pBdr/>
              <w:spacing w:after="0" w:before="0"/>
              <w:ind/>
              <w:jc w:val="both"/>
              <w:rPr>
                <w:sz w:val="20"/>
                <w:szCs w:val="20"/>
              </w:rPr>
            </w:pPr>
            <w:r>
              <w:rPr>
                <w:sz w:val="20"/>
                <w:szCs w:val="20"/>
              </w:rPr>
              <w:t xml:space="preserve">менш за 0,5</w:t>
            </w:r>
            <w:r>
              <w:rPr>
                <w:sz w:val="20"/>
                <w:szCs w:val="20"/>
              </w:rPr>
            </w:r>
          </w:p>
        </w:tc>
      </w:tr>
    </w:tbl>
    <w:p>
      <w:pPr>
        <w:pBdr/>
        <w:spacing/>
        <w:ind w:firstLine="567"/>
        <w:jc w:val="both"/>
        <w:rPr>
          <w:sz w:val="20"/>
          <w:szCs w:val="20"/>
        </w:rPr>
      </w:pPr>
      <w:r>
        <w:rPr>
          <w:sz w:val="20"/>
          <w:szCs w:val="20"/>
        </w:rPr>
        <w:t xml:space="preserve">За результатами моніторингу КУВ робить висновки про необхідність корегування/оновлення Стратегії та стимулювання її реалізації.</w:t>
      </w:r>
      <w:r>
        <w:rPr>
          <w:sz w:val="20"/>
          <w:szCs w:val="20"/>
        </w:rPr>
      </w:r>
    </w:p>
    <w:p>
      <w:pPr>
        <w:pBdr/>
        <w:spacing/>
        <w:ind w:firstLine="567"/>
        <w:jc w:val="both"/>
        <w:rPr>
          <w:sz w:val="20"/>
          <w:szCs w:val="20"/>
        </w:rPr>
      </w:pPr>
      <w:r>
        <w:rPr>
          <w:sz w:val="20"/>
          <w:szCs w:val="20"/>
        </w:rPr>
        <w:t xml:space="preserve">Моніторинг Стратегії розвитку </w:t>
      </w:r>
      <w:r>
        <w:rPr>
          <w:sz w:val="20"/>
          <w:szCs w:val="20"/>
        </w:rPr>
        <w:t xml:space="preserve">освіти </w:t>
      </w:r>
      <w:r>
        <w:rPr>
          <w:sz w:val="20"/>
          <w:szCs w:val="20"/>
        </w:rPr>
        <w:t xml:space="preserve">Менської</w:t>
      </w:r>
      <w:r>
        <w:rPr>
          <w:sz w:val="20"/>
          <w:szCs w:val="20"/>
        </w:rPr>
        <w:t xml:space="preserve"> територіальної громади включає три рівні:</w:t>
      </w:r>
      <w:r>
        <w:rPr>
          <w:sz w:val="20"/>
          <w:szCs w:val="20"/>
        </w:rPr>
      </w:r>
    </w:p>
    <w:p>
      <w:pPr>
        <w:pBdr/>
        <w:spacing/>
        <w:ind w:firstLine="567"/>
        <w:jc w:val="both"/>
        <w:rPr>
          <w:sz w:val="20"/>
          <w:szCs w:val="20"/>
        </w:rPr>
      </w:pPr>
      <w:r>
        <w:rPr>
          <w:sz w:val="20"/>
          <w:szCs w:val="20"/>
        </w:rPr>
        <w:t xml:space="preserve">1). </w:t>
      </w:r>
      <w:r>
        <w:rPr>
          <w:b/>
          <w:sz w:val="20"/>
          <w:szCs w:val="20"/>
        </w:rPr>
        <w:t xml:space="preserve">Моніторинг зовнішнього середовища розвитку громади</w:t>
      </w:r>
      <w:r>
        <w:rPr>
          <w:sz w:val="20"/>
          <w:szCs w:val="20"/>
        </w:rPr>
        <w:t xml:space="preserve">. Базується на аналізі основних показників, що характеризують ситуацію в державі в цілому та </w:t>
      </w:r>
      <w:r>
        <w:rPr>
          <w:sz w:val="20"/>
          <w:szCs w:val="20"/>
        </w:rPr>
        <w:t xml:space="preserve">Чернігівської</w:t>
      </w:r>
      <w:r>
        <w:rPr>
          <w:sz w:val="20"/>
          <w:szCs w:val="20"/>
        </w:rPr>
        <w:t xml:space="preserve"> </w:t>
      </w:r>
      <w:r>
        <w:rPr>
          <w:sz w:val="20"/>
          <w:szCs w:val="20"/>
        </w:rPr>
        <w:t xml:space="preserve">області, які є стратегічно важливими для громади. Підсумки підводяться один раз на рік та доводяться як частина зведеного аналітичного моніторингового звіту.</w:t>
      </w:r>
      <w:r>
        <w:rPr>
          <w:sz w:val="20"/>
          <w:szCs w:val="20"/>
        </w:rPr>
      </w:r>
    </w:p>
    <w:p>
      <w:pPr>
        <w:pBdr/>
        <w:spacing/>
        <w:ind w:firstLine="567"/>
        <w:jc w:val="both"/>
        <w:rPr>
          <w:sz w:val="20"/>
          <w:szCs w:val="20"/>
        </w:rPr>
      </w:pPr>
      <w:r>
        <w:rPr>
          <w:sz w:val="20"/>
          <w:szCs w:val="20"/>
        </w:rPr>
        <w:t xml:space="preserve">2). </w:t>
      </w:r>
      <w:r>
        <w:rPr>
          <w:b/>
          <w:sz w:val="20"/>
          <w:szCs w:val="20"/>
        </w:rPr>
        <w:t xml:space="preserve">Моніторинг індикаторів реалізації Стратегії</w:t>
      </w:r>
      <w:r>
        <w:rPr>
          <w:sz w:val="20"/>
          <w:szCs w:val="20"/>
        </w:rPr>
        <w:t xml:space="preserve"> згідно до показників, зазначених у відповідному розділі Додатку. Звіт про виконання цієї частини моніторингу готується щорічно, як частина зведеного аналітичного моніторингового звіту. </w:t>
      </w:r>
      <w:r>
        <w:rPr>
          <w:sz w:val="20"/>
          <w:szCs w:val="20"/>
        </w:rPr>
      </w:r>
    </w:p>
    <w:p>
      <w:pPr>
        <w:pBdr/>
        <w:spacing/>
        <w:ind w:firstLine="567"/>
        <w:jc w:val="both"/>
        <w:rPr>
          <w:sz w:val="20"/>
          <w:szCs w:val="20"/>
        </w:rPr>
      </w:pPr>
      <w:r>
        <w:rPr>
          <w:sz w:val="20"/>
          <w:szCs w:val="20"/>
        </w:rPr>
        <w:t xml:space="preserve">3). </w:t>
      </w:r>
      <w:r>
        <w:rPr>
          <w:b/>
          <w:sz w:val="20"/>
          <w:szCs w:val="20"/>
        </w:rPr>
        <w:t xml:space="preserve">Моніторинг виконання проектів місцевого розвитку</w:t>
      </w:r>
      <w:r>
        <w:rPr>
          <w:sz w:val="20"/>
          <w:szCs w:val="20"/>
        </w:rPr>
        <w:t xml:space="preserve">, що складають План реалізації Стратегії. Даний моніторинг розпочинається з наступного півріччя після затвердження Плану реалізації Стратегії розвитку</w:t>
      </w:r>
      <w:r>
        <w:rPr>
          <w:sz w:val="20"/>
          <w:szCs w:val="20"/>
        </w:rPr>
        <w:t xml:space="preserve"> освіти</w:t>
      </w:r>
      <w:r>
        <w:rPr>
          <w:sz w:val="20"/>
          <w:szCs w:val="20"/>
        </w:rPr>
        <w:t xml:space="preserve">. Оцінюється стан виконання кожного проекту та ступінь досягнення результатів, передбачених технічним завданням на проект. Раз на півроку (10 травня і 10 листопада) відповідальний за моніторинг виконання С</w:t>
      </w:r>
      <w:r>
        <w:rPr>
          <w:sz w:val="20"/>
          <w:szCs w:val="20"/>
        </w:rPr>
        <w:t xml:space="preserve">тратегії направляє відповідальним підрозділам нагадування про необхідність надати піврічний моніторинговий звіт (за підсумками року та першого півріччя). До 15 числа наступного, за зазначеними місяцями представники КУВ повинні одержати моніторингові звіти.</w:t>
      </w:r>
      <w:r>
        <w:rPr>
          <w:sz w:val="20"/>
          <w:szCs w:val="20"/>
        </w:rPr>
      </w:r>
    </w:p>
    <w:p>
      <w:pPr>
        <w:pBdr/>
        <w:spacing/>
        <w:ind w:firstLine="567"/>
        <w:jc w:val="both"/>
        <w:rPr>
          <w:sz w:val="20"/>
          <w:szCs w:val="20"/>
        </w:rPr>
      </w:pPr>
      <w:r>
        <w:rPr>
          <w:sz w:val="20"/>
          <w:szCs w:val="20"/>
        </w:rPr>
        <w:t xml:space="preserve">На підставі результатів моніторингу, один раз на рік представники КУВ виносять на чергове засідання Комітету з управління впровадженням Стратегії п</w:t>
      </w:r>
      <w:r>
        <w:rPr>
          <w:sz w:val="20"/>
          <w:szCs w:val="20"/>
        </w:rPr>
        <w:t xml:space="preserve">роміжний аналіз фінансових потреб, зведений по всіх стратегічних цілях. Затверджений Комітетом з управління впровадженням Стратегії аналіз фінансових потреб надається до депутатської комісії для урахування під час розробки проекту бюджету на наступний рік.</w:t>
      </w:r>
      <w:r>
        <w:rPr>
          <w:sz w:val="20"/>
          <w:szCs w:val="20"/>
        </w:rPr>
      </w:r>
    </w:p>
    <w:p>
      <w:pPr>
        <w:pStyle w:val="797"/>
        <w:numPr>
          <w:ilvl w:val="1"/>
          <w:numId w:val="14"/>
        </w:numPr>
        <w:pBdr/>
        <w:spacing/>
        <w:ind/>
        <w:rPr/>
        <w:sectPr>
          <w:footnotePr/>
          <w:endnotePr/>
          <w:type w:val="nextPage"/>
          <w:pgSz w:h="16838" w:orient="portrait" w:w="11906"/>
          <w:pgMar w:top="425" w:right="851" w:bottom="1134" w:left="1134" w:header="709" w:footer="709" w:gutter="0"/>
          <w:cols w:num="1" w:sep="0" w:space="708" w:equalWidth="1"/>
        </w:sectPr>
      </w:pPr>
      <w:r/>
      <w:bookmarkStart w:id="106" w:name="_Toc136191209"/>
      <w:r/>
      <w:r/>
    </w:p>
    <w:p>
      <w:pPr>
        <w:pStyle w:val="797"/>
        <w:numPr>
          <w:ilvl w:val="1"/>
          <w:numId w:val="6"/>
        </w:numPr>
        <w:pBdr/>
        <w:spacing/>
        <w:ind/>
        <w:rPr/>
      </w:pPr>
      <w:r/>
      <w:bookmarkStart w:id="107" w:name="_Toc178687158"/>
      <w:r>
        <w:t xml:space="preserve">План моніторингу Стратегії</w:t>
      </w:r>
      <w:bookmarkEnd w:id="106"/>
      <w:r/>
      <w:bookmarkEnd w:id="107"/>
      <w:r/>
      <w:r/>
    </w:p>
    <w:p>
      <w:pPr>
        <w:pStyle w:val="846"/>
        <w:pBdr/>
        <w:spacing/>
        <w:ind/>
        <w:rPr/>
      </w:pPr>
      <w:r>
        <w:t xml:space="preserve">Таблиця </w:t>
      </w:r>
      <w:r>
        <w:fldChar w:fldCharType="begin"/>
      </w:r>
      <w:r>
        <w:instrText xml:space="preserve"> SEQ Таблиця \* ARABIC </w:instrText>
      </w:r>
      <w:r>
        <w:fldChar w:fldCharType="separate"/>
      </w:r>
      <w:r>
        <w:t xml:space="preserve">37</w:t>
      </w:r>
      <w:r>
        <w:fldChar w:fldCharType="end"/>
      </w:r>
      <w:r>
        <w:t xml:space="preserve"> Показники та індикатори моніторингу Стратегії</w:t>
      </w:r>
      <w:r/>
    </w:p>
    <w:tbl>
      <w:tblPr>
        <w:tblpPr w:horzAnchor="text" w:tblpX="-318" w:vertAnchor="text" w:tblpY="1" w:leftFromText="180" w:topFromText="0" w:rightFromText="180" w:bottomFromText="0"/>
        <w:tblOverlap w:val="neve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A0" w:firstRow="1" w:lastRow="0" w:firstColumn="1" w:lastColumn="0" w:noHBand="0" w:noVBand="0"/>
      </w:tblPr>
      <w:tblGrid>
        <w:gridCol w:w="2242"/>
        <w:gridCol w:w="2393"/>
        <w:gridCol w:w="1049"/>
        <w:gridCol w:w="927"/>
        <w:gridCol w:w="871"/>
        <w:gridCol w:w="976"/>
        <w:gridCol w:w="1081"/>
        <w:gridCol w:w="823"/>
        <w:gridCol w:w="885"/>
        <w:gridCol w:w="745"/>
        <w:gridCol w:w="805"/>
        <w:gridCol w:w="790"/>
        <w:gridCol w:w="17"/>
        <w:gridCol w:w="805"/>
        <w:gridCol w:w="824"/>
      </w:tblGrid>
      <w:tr>
        <w:trPr>
          <w:trHeight w:val="390"/>
          <w:tblHeader/>
        </w:trPr>
        <w:tc>
          <w:tcPr>
            <w:shd w:val="clear" w:color="auto" w:fill="d9d9d9"/>
            <w:tcBorders/>
            <w:tcW w:w="2242" w:type="dxa"/>
            <w:vAlign w:val="center"/>
            <w:vMerge w:val="restart"/>
            <w:textDirection w:val="lrTb"/>
            <w:noWrap w:val="false"/>
          </w:tcPr>
          <w:p>
            <w:pPr>
              <w:pBdr/>
              <w:spacing w:after="0"/>
              <w:ind w:firstLine="7"/>
              <w:jc w:val="center"/>
              <w:rPr>
                <w:rFonts w:eastAsia="Times New Roman"/>
                <w:b/>
                <w:sz w:val="16"/>
                <w:szCs w:val="16"/>
              </w:rPr>
            </w:pPr>
            <w:r>
              <w:rPr>
                <w:rFonts w:eastAsia="Times New Roman"/>
                <w:b/>
                <w:sz w:val="16"/>
                <w:szCs w:val="16"/>
              </w:rPr>
              <w:t xml:space="preserve">Цілі/операційні цілі/завдання/заходи</w:t>
            </w:r>
            <w:r>
              <w:rPr>
                <w:rFonts w:eastAsia="Times New Roman"/>
                <w:b/>
                <w:sz w:val="16"/>
                <w:szCs w:val="16"/>
              </w:rPr>
            </w:r>
          </w:p>
        </w:tc>
        <w:tc>
          <w:tcPr>
            <w:shd w:val="clear" w:color="auto" w:fill="d9d9d9"/>
            <w:tcBorders/>
            <w:tcW w:w="2393" w:type="dxa"/>
            <w:vAlign w:val="center"/>
            <w:vMerge w:val="restart"/>
            <w:textDirection w:val="lrTb"/>
            <w:noWrap w:val="false"/>
          </w:tcPr>
          <w:p>
            <w:pPr>
              <w:pBdr/>
              <w:spacing w:after="0"/>
              <w:ind/>
              <w:jc w:val="center"/>
              <w:rPr>
                <w:rFonts w:eastAsia="Times New Roman"/>
                <w:b/>
                <w:sz w:val="16"/>
                <w:szCs w:val="16"/>
              </w:rPr>
            </w:pPr>
            <w:r>
              <w:rPr>
                <w:rFonts w:eastAsia="Times New Roman"/>
                <w:b/>
                <w:sz w:val="16"/>
                <w:szCs w:val="16"/>
              </w:rPr>
              <w:t xml:space="preserve">Індикатор результату</w:t>
            </w:r>
            <w:r>
              <w:rPr>
                <w:rFonts w:eastAsia="Times New Roman"/>
                <w:b/>
                <w:sz w:val="16"/>
                <w:szCs w:val="16"/>
              </w:rPr>
            </w:r>
          </w:p>
        </w:tc>
        <w:tc>
          <w:tcPr>
            <w:shd w:val="clear" w:color="auto" w:fill="d9d9d9"/>
            <w:tcBorders/>
            <w:tcW w:w="1049" w:type="dxa"/>
            <w:vAlign w:val="center"/>
            <w:vMerge w:val="restart"/>
            <w:textDirection w:val="lrTb"/>
            <w:noWrap w:val="false"/>
          </w:tcPr>
          <w:p>
            <w:pPr>
              <w:pBdr/>
              <w:spacing w:after="0"/>
              <w:ind/>
              <w:jc w:val="center"/>
              <w:rPr>
                <w:rFonts w:eastAsia="Times New Roman"/>
                <w:b/>
                <w:sz w:val="16"/>
                <w:szCs w:val="16"/>
              </w:rPr>
            </w:pPr>
            <w:r>
              <w:rPr>
                <w:rFonts w:eastAsia="Times New Roman"/>
                <w:b/>
                <w:sz w:val="16"/>
                <w:szCs w:val="16"/>
              </w:rPr>
              <w:t xml:space="preserve">Показник/одиниця виміру</w:t>
            </w:r>
            <w:r>
              <w:rPr>
                <w:rFonts w:eastAsia="Times New Roman"/>
                <w:b/>
                <w:sz w:val="16"/>
                <w:szCs w:val="16"/>
              </w:rPr>
            </w:r>
          </w:p>
        </w:tc>
        <w:tc>
          <w:tcPr>
            <w:shd w:val="clear" w:color="auto" w:fill="d9d9d9"/>
            <w:tcBorders/>
            <w:tcW w:w="927" w:type="dxa"/>
            <w:vAlign w:val="center"/>
            <w:vMerge w:val="restart"/>
            <w:textDirection w:val="lrTb"/>
            <w:noWrap w:val="false"/>
          </w:tcPr>
          <w:p>
            <w:pPr>
              <w:pBdr/>
              <w:spacing w:after="0"/>
              <w:ind/>
              <w:jc w:val="center"/>
              <w:rPr>
                <w:rFonts w:eastAsia="Times New Roman"/>
                <w:b/>
                <w:sz w:val="16"/>
                <w:szCs w:val="16"/>
                <w:lang w:val="ru-RU"/>
              </w:rPr>
            </w:pPr>
            <w:r>
              <w:rPr>
                <w:rFonts w:eastAsia="Times New Roman"/>
                <w:b/>
                <w:sz w:val="16"/>
                <w:szCs w:val="16"/>
              </w:rPr>
              <w:t xml:space="preserve">Базове значення</w:t>
            </w:r>
            <w:r>
              <w:rPr>
                <w:rFonts w:eastAsia="Times New Roman"/>
                <w:b/>
                <w:sz w:val="16"/>
                <w:szCs w:val="16"/>
                <w:lang w:val="ru-RU"/>
              </w:rPr>
            </w:r>
          </w:p>
          <w:p>
            <w:pPr>
              <w:pBdr/>
              <w:spacing w:after="0"/>
              <w:ind/>
              <w:jc w:val="center"/>
              <w:rPr>
                <w:rFonts w:eastAsia="Times New Roman"/>
                <w:b/>
                <w:sz w:val="16"/>
                <w:szCs w:val="16"/>
                <w:lang w:val="ru-RU"/>
              </w:rPr>
            </w:pPr>
            <w:r>
              <w:rPr>
                <w:rFonts w:eastAsia="Times New Roman"/>
                <w:b/>
                <w:sz w:val="16"/>
                <w:szCs w:val="16"/>
                <w:lang w:val="ru-RU"/>
              </w:rPr>
              <w:t xml:space="preserve">202</w:t>
            </w:r>
            <w:r>
              <w:rPr>
                <w:rFonts w:eastAsia="Times New Roman"/>
                <w:b/>
                <w:sz w:val="16"/>
                <w:szCs w:val="16"/>
                <w:lang w:val="ru-RU"/>
              </w:rPr>
              <w:t xml:space="preserve">3</w:t>
            </w:r>
            <w:r>
              <w:rPr>
                <w:rFonts w:eastAsia="Times New Roman"/>
                <w:b/>
                <w:sz w:val="16"/>
                <w:szCs w:val="16"/>
                <w:lang w:val="ru-RU"/>
              </w:rPr>
              <w:t xml:space="preserve"> р.</w:t>
            </w:r>
            <w:r>
              <w:rPr>
                <w:rFonts w:eastAsia="Times New Roman"/>
                <w:b/>
                <w:sz w:val="16"/>
                <w:szCs w:val="16"/>
                <w:lang w:val="ru-RU"/>
              </w:rPr>
            </w:r>
          </w:p>
        </w:tc>
        <w:tc>
          <w:tcPr>
            <w:shd w:val="clear" w:color="auto" w:fill="d9d9d9"/>
            <w:tcBorders/>
            <w:tcW w:w="871" w:type="dxa"/>
            <w:vAlign w:val="center"/>
            <w:vMerge w:val="restart"/>
            <w:textDirection w:val="lrTb"/>
            <w:noWrap w:val="false"/>
          </w:tcPr>
          <w:p>
            <w:pPr>
              <w:pBdr/>
              <w:spacing w:after="0"/>
              <w:ind/>
              <w:jc w:val="center"/>
              <w:rPr>
                <w:rFonts w:eastAsia="Times New Roman"/>
                <w:b/>
                <w:sz w:val="16"/>
                <w:szCs w:val="16"/>
                <w:lang w:val="ru-RU"/>
              </w:rPr>
            </w:pPr>
            <w:r>
              <w:rPr>
                <w:rFonts w:eastAsia="Times New Roman"/>
                <w:b/>
                <w:sz w:val="16"/>
                <w:szCs w:val="16"/>
              </w:rPr>
              <w:t xml:space="preserve">Цільове значення</w:t>
            </w:r>
            <w:r>
              <w:rPr>
                <w:rFonts w:eastAsia="Times New Roman"/>
                <w:b/>
                <w:sz w:val="16"/>
                <w:szCs w:val="16"/>
                <w:lang w:val="ru-RU"/>
              </w:rPr>
            </w:r>
          </w:p>
          <w:p>
            <w:pPr>
              <w:pBdr/>
              <w:spacing w:after="0"/>
              <w:ind/>
              <w:jc w:val="center"/>
              <w:rPr>
                <w:rFonts w:eastAsia="Times New Roman"/>
                <w:b/>
                <w:sz w:val="16"/>
                <w:szCs w:val="16"/>
                <w:lang w:val="ru-RU"/>
              </w:rPr>
            </w:pPr>
            <w:r>
              <w:rPr>
                <w:rFonts w:eastAsia="Times New Roman"/>
                <w:b/>
                <w:sz w:val="16"/>
                <w:szCs w:val="16"/>
                <w:lang w:val="ru-RU"/>
              </w:rPr>
              <w:t xml:space="preserve">202</w:t>
            </w:r>
            <w:r>
              <w:rPr>
                <w:rFonts w:eastAsia="Times New Roman"/>
                <w:b/>
                <w:sz w:val="16"/>
                <w:szCs w:val="16"/>
                <w:lang w:val="ru-RU"/>
              </w:rPr>
              <w:t xml:space="preserve">7</w:t>
            </w:r>
            <w:r>
              <w:rPr>
                <w:rFonts w:eastAsia="Times New Roman"/>
                <w:b/>
                <w:sz w:val="16"/>
                <w:szCs w:val="16"/>
                <w:lang w:val="ru-RU"/>
              </w:rPr>
              <w:t xml:space="preserve"> р.</w:t>
            </w:r>
            <w:r>
              <w:rPr>
                <w:rFonts w:eastAsia="Times New Roman"/>
                <w:b/>
                <w:sz w:val="16"/>
                <w:szCs w:val="16"/>
                <w:lang w:val="ru-RU"/>
              </w:rPr>
            </w:r>
          </w:p>
        </w:tc>
        <w:tc>
          <w:tcPr>
            <w:shd w:val="clear" w:color="auto" w:fill="d9d9d9"/>
            <w:tcBorders/>
            <w:tcW w:w="976" w:type="dxa"/>
            <w:vAlign w:val="center"/>
            <w:vMerge w:val="restart"/>
            <w:textDirection w:val="lrTb"/>
            <w:noWrap w:val="false"/>
          </w:tcPr>
          <w:p>
            <w:pPr>
              <w:pBdr/>
              <w:spacing w:after="0"/>
              <w:ind/>
              <w:jc w:val="center"/>
              <w:rPr>
                <w:rFonts w:eastAsia="Times New Roman"/>
                <w:b/>
                <w:sz w:val="16"/>
                <w:szCs w:val="16"/>
              </w:rPr>
            </w:pPr>
            <w:r>
              <w:rPr>
                <w:rFonts w:eastAsia="Times New Roman"/>
                <w:b/>
                <w:sz w:val="16"/>
                <w:szCs w:val="16"/>
              </w:rPr>
              <w:t xml:space="preserve">Термін виконання</w:t>
            </w:r>
            <w:r>
              <w:rPr>
                <w:rFonts w:eastAsia="Times New Roman"/>
                <w:b/>
                <w:sz w:val="16"/>
                <w:szCs w:val="16"/>
              </w:rPr>
            </w:r>
          </w:p>
        </w:tc>
        <w:tc>
          <w:tcPr>
            <w:shd w:val="clear" w:color="auto" w:fill="d9d9d9"/>
            <w:tcBorders/>
            <w:tcW w:w="1081" w:type="dxa"/>
            <w:vAlign w:val="center"/>
            <w:vMerge w:val="restart"/>
            <w:textDirection w:val="lrTb"/>
            <w:noWrap w:val="false"/>
          </w:tcPr>
          <w:p>
            <w:pPr>
              <w:pBdr/>
              <w:spacing w:after="0"/>
              <w:ind/>
              <w:jc w:val="center"/>
              <w:rPr>
                <w:rFonts w:eastAsia="Times New Roman"/>
                <w:b/>
                <w:sz w:val="16"/>
                <w:szCs w:val="16"/>
              </w:rPr>
            </w:pPr>
            <w:r>
              <w:rPr>
                <w:rFonts w:eastAsia="Times New Roman"/>
                <w:b/>
                <w:sz w:val="16"/>
                <w:szCs w:val="16"/>
              </w:rPr>
              <w:t xml:space="preserve">Відповідальний виконавець</w:t>
            </w:r>
            <w:r>
              <w:rPr>
                <w:rFonts w:eastAsia="Times New Roman"/>
                <w:b/>
                <w:sz w:val="16"/>
                <w:szCs w:val="16"/>
              </w:rPr>
            </w:r>
          </w:p>
        </w:tc>
        <w:tc>
          <w:tcPr>
            <w:shd w:val="clear" w:color="auto" w:fill="d9d9d9"/>
            <w:tcBorders/>
            <w:tcW w:w="823" w:type="dxa"/>
            <w:vAlign w:val="center"/>
            <w:vMerge w:val="restart"/>
            <w:textDirection w:val="lrTb"/>
            <w:noWrap w:val="false"/>
          </w:tcPr>
          <w:p>
            <w:pPr>
              <w:pBdr/>
              <w:spacing w:after="0"/>
              <w:ind w:left="-36"/>
              <w:jc w:val="center"/>
              <w:rPr>
                <w:rFonts w:eastAsia="Times New Roman"/>
                <w:b/>
                <w:sz w:val="16"/>
                <w:szCs w:val="16"/>
              </w:rPr>
            </w:pPr>
            <w:r>
              <w:rPr>
                <w:rFonts w:eastAsia="Times New Roman"/>
                <w:b/>
                <w:sz w:val="16"/>
                <w:szCs w:val="16"/>
              </w:rPr>
              <w:t xml:space="preserve">Джерело даних</w:t>
            </w:r>
            <w:r>
              <w:rPr>
                <w:rFonts w:eastAsia="Times New Roman"/>
                <w:b/>
                <w:sz w:val="16"/>
                <w:szCs w:val="16"/>
              </w:rPr>
            </w:r>
          </w:p>
        </w:tc>
        <w:tc>
          <w:tcPr>
            <w:shd w:val="clear" w:color="auto" w:fill="d9d9d9"/>
            <w:tcBorders/>
            <w:tcW w:w="885" w:type="dxa"/>
            <w:vAlign w:val="center"/>
            <w:vMerge w:val="restart"/>
            <w:textDirection w:val="lrTb"/>
            <w:noWrap w:val="false"/>
          </w:tcPr>
          <w:p>
            <w:pPr>
              <w:pBdr/>
              <w:spacing w:after="0"/>
              <w:ind w:left="-36"/>
              <w:jc w:val="center"/>
              <w:rPr>
                <w:rFonts w:eastAsia="Times New Roman"/>
                <w:b/>
                <w:sz w:val="16"/>
                <w:szCs w:val="16"/>
              </w:rPr>
            </w:pPr>
            <w:r>
              <w:rPr>
                <w:rFonts w:eastAsia="Times New Roman"/>
                <w:b/>
                <w:sz w:val="16"/>
                <w:szCs w:val="16"/>
              </w:rPr>
              <w:t xml:space="preserve">Джерел</w:t>
            </w:r>
            <w:r>
              <w:rPr>
                <w:rFonts w:eastAsia="Times New Roman"/>
                <w:b/>
                <w:sz w:val="16"/>
                <w:szCs w:val="16"/>
              </w:rPr>
              <w:t xml:space="preserve">а</w:t>
            </w:r>
            <w:r>
              <w:rPr>
                <w:rFonts w:eastAsia="Times New Roman"/>
                <w:b/>
                <w:sz w:val="16"/>
                <w:szCs w:val="16"/>
              </w:rPr>
              <w:t xml:space="preserve"> фінанс</w:t>
            </w:r>
            <w:r>
              <w:rPr>
                <w:rFonts w:eastAsia="Times New Roman"/>
                <w:b/>
                <w:sz w:val="16"/>
                <w:szCs w:val="16"/>
              </w:rPr>
              <w:t xml:space="preserve">у</w:t>
            </w:r>
            <w:r>
              <w:rPr>
                <w:rFonts w:eastAsia="Times New Roman"/>
                <w:b/>
                <w:sz w:val="16"/>
                <w:szCs w:val="16"/>
              </w:rPr>
              <w:t xml:space="preserve">вання</w:t>
            </w:r>
            <w:r>
              <w:rPr>
                <w:rFonts w:eastAsia="Times New Roman"/>
                <w:b/>
                <w:sz w:val="16"/>
                <w:szCs w:val="16"/>
              </w:rPr>
            </w:r>
          </w:p>
        </w:tc>
        <w:tc>
          <w:tcPr>
            <w:gridSpan w:val="6"/>
            <w:shd w:val="clear" w:color="auto" w:fill="d9d9d9"/>
            <w:tcBorders/>
            <w:tcW w:w="3986" w:type="dxa"/>
            <w:vAlign w:val="center"/>
            <w:textDirection w:val="lrTb"/>
            <w:noWrap w:val="false"/>
          </w:tcPr>
          <w:p>
            <w:pPr>
              <w:pBdr/>
              <w:spacing w:after="0"/>
              <w:ind/>
              <w:jc w:val="center"/>
              <w:rPr>
                <w:rFonts w:eastAsia="Times New Roman"/>
                <w:b/>
                <w:sz w:val="16"/>
                <w:szCs w:val="16"/>
              </w:rPr>
            </w:pPr>
            <w:r>
              <w:rPr>
                <w:rFonts w:eastAsia="Times New Roman"/>
                <w:b/>
                <w:sz w:val="16"/>
                <w:szCs w:val="16"/>
              </w:rPr>
              <w:t xml:space="preserve">Очікуваний обсяг фінансування, тис. грн</w:t>
            </w:r>
            <w:r>
              <w:rPr>
                <w:rFonts w:eastAsia="Times New Roman"/>
                <w:b/>
                <w:sz w:val="16"/>
                <w:szCs w:val="16"/>
              </w:rPr>
            </w:r>
          </w:p>
        </w:tc>
      </w:tr>
      <w:tr>
        <w:trPr>
          <w:trHeight w:val="377"/>
          <w:tblHeader/>
        </w:trPr>
        <w:tc>
          <w:tcPr>
            <w:shd w:val="clear" w:color="auto" w:fill="d9d9d9"/>
            <w:tcBorders/>
            <w:tcW w:w="2242" w:type="dxa"/>
            <w:vAlign w:val="center"/>
            <w:vMerge w:val="continue"/>
            <w:textDirection w:val="lrTb"/>
            <w:noWrap w:val="false"/>
          </w:tcPr>
          <w:p>
            <w:pPr>
              <w:pBdr/>
              <w:spacing w:after="0"/>
              <w:ind w:firstLine="7"/>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2393"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1049"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927"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871"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976"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1081"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823" w:type="dxa"/>
            <w:vAlign w:val="center"/>
            <w:vMerge w:val="continue"/>
            <w:textDirection w:val="lrTb"/>
            <w:noWrap w:val="false"/>
          </w:tcPr>
          <w:p>
            <w:pPr>
              <w:pBdr/>
              <w:spacing w:after="0"/>
              <w:ind/>
              <w:jc w:val="center"/>
              <w:rPr>
                <w:rFonts w:eastAsia="Times New Roman"/>
                <w:b/>
                <w:sz w:val="14"/>
                <w:szCs w:val="14"/>
              </w:rPr>
            </w:pPr>
            <w:r>
              <w:rPr>
                <w:rFonts w:eastAsia="Times New Roman"/>
                <w:b/>
                <w:sz w:val="14"/>
                <w:szCs w:val="14"/>
              </w:rPr>
            </w:r>
            <w:r>
              <w:rPr>
                <w:rFonts w:eastAsia="Times New Roman"/>
                <w:b/>
                <w:sz w:val="14"/>
                <w:szCs w:val="14"/>
              </w:rPr>
            </w:r>
          </w:p>
        </w:tc>
        <w:tc>
          <w:tcPr>
            <w:shd w:val="clear" w:color="auto" w:fill="d9d9d9"/>
            <w:tcBorders/>
            <w:tcW w:w="885" w:type="dxa"/>
            <w:vAlign w:val="center"/>
            <w:vMerge w:val="continue"/>
            <w:textDirection w:val="lrTb"/>
            <w:noWrap w:val="false"/>
          </w:tcPr>
          <w:p>
            <w:pPr>
              <w:pBdr/>
              <w:spacing w:after="0"/>
              <w:ind/>
              <w:jc w:val="center"/>
              <w:rPr>
                <w:rFonts w:eastAsia="Times New Roman"/>
                <w:b/>
                <w:sz w:val="14"/>
                <w:szCs w:val="14"/>
              </w:rPr>
            </w:pPr>
            <w:r>
              <w:rPr>
                <w:rFonts w:eastAsia="Times New Roman"/>
                <w:b/>
                <w:sz w:val="14"/>
                <w:szCs w:val="14"/>
              </w:rPr>
            </w:r>
            <w:r>
              <w:rPr>
                <w:rFonts w:eastAsia="Times New Roman"/>
                <w:b/>
                <w:sz w:val="14"/>
                <w:szCs w:val="14"/>
              </w:rPr>
            </w:r>
          </w:p>
        </w:tc>
        <w:tc>
          <w:tcPr>
            <w:shd w:val="clear" w:color="auto" w:fill="d9d9d9"/>
            <w:tcBorders/>
            <w:tcW w:w="745" w:type="dxa"/>
            <w:vAlign w:val="center"/>
            <w:vMerge w:val="restart"/>
            <w:textDirection w:val="lrTb"/>
            <w:noWrap w:val="false"/>
          </w:tcPr>
          <w:p>
            <w:pPr>
              <w:pBdr/>
              <w:spacing w:after="0"/>
              <w:ind/>
              <w:jc w:val="center"/>
              <w:rPr>
                <w:rFonts w:eastAsia="Times New Roman"/>
                <w:b/>
                <w:sz w:val="16"/>
                <w:szCs w:val="16"/>
              </w:rPr>
            </w:pPr>
            <w:r>
              <w:rPr>
                <w:rFonts w:eastAsia="Times New Roman"/>
                <w:b/>
                <w:sz w:val="16"/>
                <w:szCs w:val="16"/>
              </w:rPr>
              <w:t xml:space="preserve">У</w:t>
            </w:r>
            <w:r>
              <w:rPr>
                <w:rFonts w:eastAsia="Times New Roman"/>
                <w:b/>
                <w:sz w:val="16"/>
                <w:szCs w:val="16"/>
              </w:rPr>
              <w:t xml:space="preserve">сього</w:t>
            </w:r>
            <w:r>
              <w:rPr>
                <w:rFonts w:eastAsia="Times New Roman"/>
                <w:b/>
                <w:sz w:val="16"/>
                <w:szCs w:val="16"/>
              </w:rPr>
            </w:r>
          </w:p>
        </w:tc>
        <w:tc>
          <w:tcPr>
            <w:gridSpan w:val="5"/>
            <w:shd w:val="clear" w:color="auto" w:fill="d9d9d9"/>
            <w:tcBorders/>
            <w:tcW w:w="3241" w:type="dxa"/>
            <w:vAlign w:val="center"/>
            <w:textDirection w:val="lrTb"/>
            <w:noWrap w:val="false"/>
          </w:tcPr>
          <w:p>
            <w:pPr>
              <w:pBdr/>
              <w:spacing w:after="0"/>
              <w:ind/>
              <w:jc w:val="center"/>
              <w:rPr>
                <w:rFonts w:eastAsia="Times New Roman"/>
                <w:b/>
                <w:sz w:val="16"/>
                <w:szCs w:val="16"/>
              </w:rPr>
            </w:pPr>
            <w:r>
              <w:rPr>
                <w:rFonts w:eastAsia="Times New Roman"/>
                <w:b/>
                <w:sz w:val="16"/>
                <w:szCs w:val="16"/>
              </w:rPr>
              <w:t xml:space="preserve">у</w:t>
            </w:r>
            <w:r>
              <w:rPr>
                <w:rFonts w:eastAsia="Times New Roman"/>
                <w:b/>
                <w:sz w:val="16"/>
                <w:szCs w:val="16"/>
              </w:rPr>
              <w:t xml:space="preserve"> тому числі </w:t>
            </w:r>
            <w:r>
              <w:rPr>
                <w:rFonts w:eastAsia="Times New Roman"/>
                <w:b/>
                <w:sz w:val="16"/>
                <w:szCs w:val="16"/>
              </w:rPr>
              <w:t xml:space="preserve">за</w:t>
            </w:r>
            <w:r>
              <w:rPr>
                <w:rFonts w:eastAsia="Times New Roman"/>
                <w:b/>
                <w:sz w:val="16"/>
                <w:szCs w:val="16"/>
              </w:rPr>
              <w:t xml:space="preserve"> рока</w:t>
            </w:r>
            <w:r>
              <w:rPr>
                <w:rFonts w:eastAsia="Times New Roman"/>
                <w:b/>
                <w:sz w:val="16"/>
                <w:szCs w:val="16"/>
              </w:rPr>
              <w:t xml:space="preserve">ми</w:t>
            </w:r>
            <w:r>
              <w:rPr>
                <w:rFonts w:eastAsia="Times New Roman"/>
                <w:b/>
                <w:sz w:val="16"/>
                <w:szCs w:val="16"/>
              </w:rPr>
            </w:r>
          </w:p>
        </w:tc>
      </w:tr>
      <w:tr>
        <w:trPr>
          <w:trHeight w:val="370"/>
          <w:tblHeader/>
        </w:trPr>
        <w:tc>
          <w:tcPr>
            <w:shd w:val="clear" w:color="auto" w:fill="d9d9d9"/>
            <w:tcBorders/>
            <w:tcW w:w="2242" w:type="dxa"/>
            <w:vAlign w:val="center"/>
            <w:vMerge w:val="continue"/>
            <w:textDirection w:val="lrTb"/>
            <w:noWrap w:val="false"/>
          </w:tcPr>
          <w:p>
            <w:pPr>
              <w:pBdr/>
              <w:spacing w:after="0"/>
              <w:ind w:firstLine="7"/>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2393"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1049"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927"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871"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976"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1081"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823" w:type="dxa"/>
            <w:vAlign w:val="center"/>
            <w:vMerge w:val="continue"/>
            <w:textDirection w:val="lrTb"/>
            <w:noWrap w:val="false"/>
          </w:tcPr>
          <w:p>
            <w:pPr>
              <w:pBdr/>
              <w:spacing w:after="0"/>
              <w:ind/>
              <w:jc w:val="center"/>
              <w:rPr>
                <w:rFonts w:eastAsia="Times New Roman"/>
                <w:b/>
                <w:sz w:val="14"/>
                <w:szCs w:val="14"/>
              </w:rPr>
            </w:pPr>
            <w:r>
              <w:rPr>
                <w:rFonts w:eastAsia="Times New Roman"/>
                <w:b/>
                <w:sz w:val="14"/>
                <w:szCs w:val="14"/>
              </w:rPr>
            </w:r>
            <w:r>
              <w:rPr>
                <w:rFonts w:eastAsia="Times New Roman"/>
                <w:b/>
                <w:sz w:val="14"/>
                <w:szCs w:val="14"/>
              </w:rPr>
            </w:r>
          </w:p>
        </w:tc>
        <w:tc>
          <w:tcPr>
            <w:shd w:val="clear" w:color="auto" w:fill="d9d9d9"/>
            <w:tcBorders/>
            <w:tcW w:w="885" w:type="dxa"/>
            <w:vAlign w:val="center"/>
            <w:vMerge w:val="continue"/>
            <w:textDirection w:val="lrTb"/>
            <w:noWrap w:val="false"/>
          </w:tcPr>
          <w:p>
            <w:pPr>
              <w:pBdr/>
              <w:spacing w:after="0"/>
              <w:ind/>
              <w:jc w:val="center"/>
              <w:rPr>
                <w:rFonts w:eastAsia="Times New Roman"/>
                <w:b/>
                <w:sz w:val="14"/>
                <w:szCs w:val="14"/>
              </w:rPr>
            </w:pPr>
            <w:r>
              <w:rPr>
                <w:rFonts w:eastAsia="Times New Roman"/>
                <w:b/>
                <w:sz w:val="14"/>
                <w:szCs w:val="14"/>
              </w:rPr>
            </w:r>
            <w:r>
              <w:rPr>
                <w:rFonts w:eastAsia="Times New Roman"/>
                <w:b/>
                <w:sz w:val="14"/>
                <w:szCs w:val="14"/>
              </w:rPr>
            </w:r>
          </w:p>
        </w:tc>
        <w:tc>
          <w:tcPr>
            <w:shd w:val="clear" w:color="auto" w:fill="d9d9d9"/>
            <w:tcBorders/>
            <w:tcW w:w="745" w:type="dxa"/>
            <w:vAlign w:val="center"/>
            <w:vMerge w:val="continue"/>
            <w:textDirection w:val="lrTb"/>
            <w:noWrap w:val="false"/>
          </w:tcPr>
          <w:p>
            <w:pPr>
              <w:pBdr/>
              <w:spacing w:after="0"/>
              <w:ind/>
              <w:jc w:val="center"/>
              <w:rPr>
                <w:rFonts w:eastAsia="Times New Roman"/>
                <w:b/>
                <w:sz w:val="16"/>
                <w:szCs w:val="16"/>
              </w:rPr>
            </w:pPr>
            <w:r>
              <w:rPr>
                <w:rFonts w:eastAsia="Times New Roman"/>
                <w:b/>
                <w:sz w:val="16"/>
                <w:szCs w:val="16"/>
              </w:rPr>
            </w:r>
            <w:r>
              <w:rPr>
                <w:rFonts w:eastAsia="Times New Roman"/>
                <w:b/>
                <w:sz w:val="16"/>
                <w:szCs w:val="16"/>
              </w:rPr>
            </w:r>
          </w:p>
        </w:tc>
        <w:tc>
          <w:tcPr>
            <w:shd w:val="clear" w:color="auto" w:fill="d9d9d9"/>
            <w:tcBorders/>
            <w:tcW w:w="805" w:type="dxa"/>
            <w:vAlign w:val="center"/>
            <w:textDirection w:val="lrTb"/>
            <w:noWrap w:val="false"/>
          </w:tcPr>
          <w:p>
            <w:pPr>
              <w:pBdr/>
              <w:spacing w:after="0"/>
              <w:ind/>
              <w:jc w:val="center"/>
              <w:rPr>
                <w:rFonts w:eastAsia="Times New Roman"/>
                <w:b/>
                <w:sz w:val="16"/>
                <w:szCs w:val="16"/>
              </w:rPr>
            </w:pPr>
            <w:r>
              <w:rPr>
                <w:rFonts w:eastAsia="Times New Roman"/>
                <w:b/>
                <w:sz w:val="16"/>
                <w:szCs w:val="16"/>
              </w:rPr>
              <w:t xml:space="preserve">2024</w:t>
            </w:r>
            <w:r>
              <w:rPr>
                <w:rFonts w:eastAsia="Times New Roman"/>
                <w:b/>
                <w:sz w:val="16"/>
                <w:szCs w:val="16"/>
              </w:rPr>
            </w:r>
          </w:p>
        </w:tc>
        <w:tc>
          <w:tcPr>
            <w:gridSpan w:val="2"/>
            <w:shd w:val="clear" w:color="auto" w:fill="d9d9d9"/>
            <w:tcBorders/>
            <w:tcW w:w="807" w:type="dxa"/>
            <w:vAlign w:val="center"/>
            <w:textDirection w:val="lrTb"/>
            <w:noWrap w:val="false"/>
          </w:tcPr>
          <w:p>
            <w:pPr>
              <w:pBdr/>
              <w:spacing w:after="0"/>
              <w:ind/>
              <w:jc w:val="center"/>
              <w:rPr>
                <w:rFonts w:eastAsia="Times New Roman"/>
                <w:b/>
                <w:sz w:val="16"/>
                <w:szCs w:val="16"/>
              </w:rPr>
            </w:pPr>
            <w:r>
              <w:rPr>
                <w:rFonts w:eastAsia="Times New Roman"/>
                <w:b/>
                <w:sz w:val="16"/>
                <w:szCs w:val="16"/>
              </w:rPr>
              <w:t xml:space="preserve">2025</w:t>
            </w:r>
            <w:r>
              <w:rPr>
                <w:rFonts w:eastAsia="Times New Roman"/>
                <w:b/>
                <w:sz w:val="16"/>
                <w:szCs w:val="16"/>
              </w:rPr>
            </w:r>
          </w:p>
        </w:tc>
        <w:tc>
          <w:tcPr>
            <w:shd w:val="clear" w:color="auto" w:fill="d9d9d9"/>
            <w:tcBorders/>
            <w:tcW w:w="805" w:type="dxa"/>
            <w:vAlign w:val="center"/>
            <w:textDirection w:val="lrTb"/>
            <w:noWrap w:val="false"/>
          </w:tcPr>
          <w:p>
            <w:pPr>
              <w:pBdr/>
              <w:spacing w:after="0"/>
              <w:ind/>
              <w:jc w:val="center"/>
              <w:rPr>
                <w:rFonts w:eastAsia="Times New Roman"/>
                <w:b/>
                <w:sz w:val="16"/>
                <w:szCs w:val="16"/>
              </w:rPr>
            </w:pPr>
            <w:r>
              <w:rPr>
                <w:rFonts w:eastAsia="Times New Roman"/>
                <w:b/>
                <w:sz w:val="16"/>
                <w:szCs w:val="16"/>
              </w:rPr>
              <w:t xml:space="preserve">202</w:t>
            </w:r>
            <w:r>
              <w:rPr>
                <w:rFonts w:eastAsia="Times New Roman"/>
                <w:b/>
                <w:sz w:val="16"/>
                <w:szCs w:val="16"/>
                <w:lang w:val="ru-RU"/>
              </w:rPr>
              <w:t xml:space="preserve">6</w:t>
            </w:r>
            <w:r>
              <w:rPr>
                <w:rFonts w:eastAsia="Times New Roman"/>
                <w:b/>
                <w:sz w:val="16"/>
                <w:szCs w:val="16"/>
              </w:rPr>
            </w:r>
          </w:p>
        </w:tc>
        <w:tc>
          <w:tcPr>
            <w:shd w:val="clear" w:color="auto" w:fill="d9d9d9"/>
            <w:tcBorders/>
            <w:tcW w:w="824" w:type="dxa"/>
            <w:textDirection w:val="lrTb"/>
            <w:noWrap w:val="false"/>
          </w:tcPr>
          <w:p>
            <w:pPr>
              <w:pBdr/>
              <w:spacing w:after="0"/>
              <w:ind/>
              <w:jc w:val="center"/>
              <w:rPr>
                <w:rFonts w:eastAsia="Times New Roman"/>
                <w:b/>
                <w:sz w:val="16"/>
                <w:szCs w:val="16"/>
              </w:rPr>
            </w:pPr>
            <w:r>
              <w:rPr>
                <w:rFonts w:eastAsia="Times New Roman"/>
                <w:b/>
                <w:sz w:val="16"/>
                <w:szCs w:val="16"/>
              </w:rPr>
              <w:t xml:space="preserve">2027</w:t>
            </w:r>
            <w:r>
              <w:rPr>
                <w:rFonts w:eastAsia="Times New Roman"/>
                <w:b/>
                <w:sz w:val="16"/>
                <w:szCs w:val="16"/>
              </w:rPr>
            </w:r>
          </w:p>
        </w:tc>
      </w:tr>
      <w:tr>
        <w:trPr/>
        <w:tc>
          <w:tcPr>
            <w:shd w:val="clear" w:color="auto" w:fill="deeaf6"/>
            <w:tcBorders/>
            <w:tcW w:w="2242" w:type="dxa"/>
            <w:textDirection w:val="lrTb"/>
            <w:noWrap w:val="false"/>
          </w:tcPr>
          <w:p>
            <w:pPr>
              <w:pBdr/>
              <w:spacing w:after="0"/>
              <w:ind w:firstLine="7"/>
              <w:rPr>
                <w:rFonts w:eastAsia="Times New Roman"/>
                <w:b/>
                <w:color w:val="c00000"/>
                <w:sz w:val="16"/>
                <w:szCs w:val="16"/>
                <w:u w:val="single"/>
              </w:rPr>
            </w:pPr>
            <w:r>
              <w:rPr>
                <w:rFonts w:eastAsia="Times New Roman"/>
                <w:b/>
                <w:color w:val="c00000"/>
                <w:sz w:val="16"/>
                <w:szCs w:val="16"/>
                <w:u w:val="single"/>
              </w:rPr>
              <w:t xml:space="preserve">Стратегічна ціль 1.</w:t>
            </w:r>
            <w:r>
              <w:rPr>
                <w:rFonts w:eastAsia="Times New Roman"/>
                <w:b/>
                <w:color w:val="c00000"/>
                <w:sz w:val="16"/>
                <w:szCs w:val="16"/>
                <w:u w:val="single"/>
              </w:rPr>
            </w:r>
          </w:p>
          <w:p>
            <w:pPr>
              <w:pBdr/>
              <w:spacing w:after="0"/>
              <w:ind w:firstLine="7"/>
              <w:rPr>
                <w:rFonts w:eastAsia="Times New Roman"/>
                <w:b/>
                <w:color w:val="c00000"/>
                <w:sz w:val="16"/>
                <w:szCs w:val="16"/>
                <w:u w:val="single"/>
              </w:rPr>
            </w:pPr>
            <w:r>
              <w:rPr>
                <w:sz w:val="20"/>
              </w:rPr>
              <w:t xml:space="preserve">Успішно функціонує </w:t>
            </w:r>
            <w:r>
              <w:rPr>
                <w:sz w:val="20"/>
              </w:rPr>
              <w:t xml:space="preserve">економічно спроможн</w:t>
            </w:r>
            <w:r>
              <w:rPr>
                <w:sz w:val="20"/>
              </w:rPr>
              <w:t xml:space="preserve">а</w:t>
            </w:r>
            <w:r>
              <w:rPr>
                <w:sz w:val="20"/>
              </w:rPr>
              <w:t xml:space="preserve"> розгалужен</w:t>
            </w:r>
            <w:r>
              <w:rPr>
                <w:sz w:val="20"/>
              </w:rPr>
              <w:t xml:space="preserve">а</w:t>
            </w:r>
            <w:r>
              <w:rPr>
                <w:sz w:val="20"/>
              </w:rPr>
              <w:t xml:space="preserve"> мереж</w:t>
            </w:r>
            <w:r>
              <w:rPr>
                <w:sz w:val="20"/>
              </w:rPr>
              <w:t xml:space="preserve">у</w:t>
            </w:r>
            <w:r>
              <w:rPr>
                <w:sz w:val="20"/>
              </w:rPr>
              <w:t xml:space="preserve"> різних типів закладів дошкільної, загальної середньої, позашкільної освіти</w:t>
            </w:r>
            <w:r>
              <w:rPr>
                <w:rFonts w:eastAsia="Times New Roman"/>
                <w:b/>
                <w:color w:val="c00000"/>
                <w:sz w:val="16"/>
                <w:szCs w:val="16"/>
                <w:u w:val="single"/>
              </w:rPr>
            </w:r>
          </w:p>
        </w:tc>
        <w:tc>
          <w:tcPr>
            <w:shd w:val="clear" w:color="auto" w:fill="deeaf6"/>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t xml:space="preserve">Кількість малокомплектних закладів освіти в громаді</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2) </w:t>
            </w:r>
            <w:r>
              <w:rPr>
                <w:rFonts w:eastAsia="Times New Roman"/>
                <w:sz w:val="16"/>
                <w:szCs w:val="16"/>
              </w:rPr>
              <w:t xml:space="preserve">Співвідношення ФНК до РНК</w:t>
            </w:r>
            <w:r>
              <w:rPr>
                <w:rFonts w:eastAsia="Times New Roman"/>
                <w:sz w:val="16"/>
                <w:szCs w:val="16"/>
              </w:rPr>
            </w:r>
          </w:p>
          <w:p>
            <w:pPr>
              <w:pBdr/>
              <w:spacing w:after="0"/>
              <w:ind/>
              <w:rPr>
                <w:rFonts w:eastAsia="Times New Roman"/>
                <w:sz w:val="16"/>
                <w:szCs w:val="16"/>
              </w:rPr>
            </w:pPr>
            <w:r>
              <w:rPr>
                <w:rFonts w:eastAsia="Times New Roman"/>
                <w:sz w:val="16"/>
                <w:szCs w:val="16"/>
              </w:rPr>
              <w:t xml:space="preserve">3) Питома вага батьків, які </w:t>
            </w:r>
            <w:r>
              <w:rPr>
                <w:rFonts w:eastAsia="Times New Roman"/>
                <w:sz w:val="16"/>
                <w:szCs w:val="16"/>
              </w:rPr>
              <w:t xml:space="preserve">підтримують оптимізацію освіти в громаді </w:t>
            </w:r>
            <w:r>
              <w:rPr>
                <w:rFonts w:eastAsia="Times New Roman"/>
                <w:sz w:val="16"/>
                <w:szCs w:val="16"/>
              </w:rPr>
            </w:r>
          </w:p>
        </w:tc>
        <w:tc>
          <w:tcPr>
            <w:shd w:val="clear" w:color="auto" w:fill="deeaf6"/>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1) </w:t>
            </w: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br/>
            </w:r>
            <w:r>
              <w:rPr>
                <w:rFonts w:eastAsia="Times New Roman"/>
                <w:sz w:val="16"/>
                <w:szCs w:val="16"/>
              </w:rPr>
              <w:t xml:space="preserve">2) </w:t>
            </w:r>
            <w:r>
              <w:rPr>
                <w:rFonts w:eastAsia="Times New Roman"/>
                <w:sz w:val="16"/>
                <w:szCs w:val="16"/>
              </w:rPr>
              <w:t xml:space="preserve">разів</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3</w:t>
            </w:r>
            <w:r>
              <w:rPr>
                <w:rFonts w:eastAsia="Times New Roman"/>
                <w:sz w:val="16"/>
                <w:szCs w:val="16"/>
              </w:rPr>
              <w:t xml:space="preserve">) %</w:t>
            </w:r>
            <w:r>
              <w:rPr>
                <w:rFonts w:eastAsia="Times New Roman"/>
                <w:sz w:val="16"/>
                <w:szCs w:val="16"/>
              </w:rPr>
            </w:r>
          </w:p>
        </w:tc>
        <w:tc>
          <w:tcPr>
            <w:shd w:val="clear" w:color="auto" w:fill="deeaf6"/>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br/>
            </w:r>
            <w:r>
              <w:rPr>
                <w:rFonts w:eastAsia="Times New Roman"/>
                <w:sz w:val="16"/>
                <w:szCs w:val="16"/>
              </w:rPr>
              <w:t xml:space="preserve">0</w:t>
            </w:r>
            <w:r>
              <w:rPr>
                <w:rFonts w:eastAsia="Times New Roman"/>
                <w:sz w:val="16"/>
                <w:szCs w:val="16"/>
              </w:rPr>
              <w:t xml:space="preserve">,96</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tc>
        <w:tc>
          <w:tcPr>
            <w:shd w:val="clear" w:color="auto" w:fill="deeaf6"/>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br/>
              <w:t xml:space="preserve">1,0</w:t>
            </w: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40</w:t>
            </w:r>
            <w:r>
              <w:rPr>
                <w:rFonts w:eastAsia="Times New Roman"/>
                <w:sz w:val="16"/>
                <w:szCs w:val="16"/>
              </w:rPr>
            </w:r>
          </w:p>
        </w:tc>
        <w:tc>
          <w:tcPr>
            <w:shd w:val="clear" w:color="auto" w:fill="deeaf6"/>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br/>
            </w: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deeaf6"/>
            <w:tcBorders/>
            <w:tcW w:w="1081" w:type="dxa"/>
            <w:textDirection w:val="lrTb"/>
            <w:noWrap w:val="false"/>
          </w:tcPr>
          <w:p>
            <w:pPr>
              <w:pBdr/>
              <w:spacing w:after="0" w:before="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deeaf6"/>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Титульний список учнів ЗЗСО громади</w:t>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deeaf6"/>
            <w:tcBorders/>
            <w:tcW w:w="885" w:type="dxa"/>
            <w:textDirection w:val="lrTb"/>
            <w:noWrap w:val="false"/>
          </w:tcPr>
          <w:p>
            <w:pPr>
              <w:pBdr/>
              <w:spacing w:after="0"/>
              <w:ind w:right="-186" w:left="-63"/>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186" w:left="-63"/>
              <w:rPr>
                <w:rFonts w:eastAsia="Times New Roman"/>
                <w:sz w:val="14"/>
                <w:szCs w:val="14"/>
              </w:rPr>
            </w:pPr>
            <w:r>
              <w:rPr>
                <w:rFonts w:eastAsia="Times New Roman"/>
                <w:sz w:val="14"/>
                <w:szCs w:val="14"/>
              </w:rPr>
            </w:r>
            <w:r>
              <w:rPr>
                <w:rFonts w:eastAsia="Times New Roman"/>
                <w:sz w:val="14"/>
                <w:szCs w:val="14"/>
              </w:rPr>
            </w:r>
          </w:p>
          <w:p>
            <w:pPr>
              <w:pBdr/>
              <w:spacing w:after="0"/>
              <w:ind w:right="-186" w:left="-63"/>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left="-63"/>
              <w:rPr>
                <w:rFonts w:eastAsia="Times New Roman"/>
                <w:sz w:val="14"/>
                <w:szCs w:val="14"/>
              </w:rPr>
            </w:pPr>
            <w:r>
              <w:rPr>
                <w:rFonts w:eastAsia="Times New Roman"/>
                <w:sz w:val="14"/>
                <w:szCs w:val="14"/>
              </w:rPr>
            </w:r>
            <w:r>
              <w:rPr>
                <w:rFonts w:eastAsia="Times New Roman"/>
                <w:sz w:val="14"/>
                <w:szCs w:val="14"/>
              </w:rPr>
            </w:r>
          </w:p>
          <w:p>
            <w:pPr>
              <w:pBdr/>
              <w:spacing w:after="0"/>
              <w:ind w:right="-186" w:left="-63"/>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deeaf6"/>
            <w:tcBorders/>
            <w:tcW w:w="74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86565,00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14800,60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68423,58</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3150,00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350,00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0</w:t>
            </w:r>
            <w:r>
              <w:rPr>
                <w:rFonts w:eastAsia="Times New Roman"/>
                <w:b/>
                <w:bCs/>
                <w:sz w:val="16"/>
                <w:szCs w:val="16"/>
              </w:rPr>
            </w:r>
          </w:p>
        </w:tc>
        <w:tc>
          <w:tcPr>
            <w:gridSpan w:val="2"/>
            <w:shd w:val="clear" w:color="auto" w:fill="deeaf6"/>
            <w:tcBorders/>
            <w:tcW w:w="807"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69725,00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5659,00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16965,00</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11890,00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6161,00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32516,40</w:t>
            </w:r>
            <w:r>
              <w:rPr>
                <w:rFonts w:eastAsia="Times New Roman"/>
                <w:b/>
                <w:bCs/>
                <w:sz w:val="16"/>
                <w:szCs w:val="16"/>
              </w:rPr>
            </w:r>
          </w:p>
        </w:tc>
        <w:tc>
          <w:tcPr>
            <w:shd w:val="clear" w:color="auto" w:fill="deeaf6"/>
            <w:tcBorders/>
            <w:tcW w:w="824"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1800,00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2630,60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sz w:val="16"/>
                <w:szCs w:val="16"/>
              </w:rPr>
              <w:t xml:space="preserve">18942,18</w:t>
            </w:r>
            <w:r>
              <w:rPr>
                <w:rFonts w:eastAsia="Times New Roman"/>
                <w:b/>
                <w:bCs/>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1.1. </w:t>
            </w:r>
            <w:r>
              <w:rPr>
                <w:b/>
                <w:color w:val="0070c0"/>
                <w:sz w:val="16"/>
                <w:szCs w:val="16"/>
                <w:u w:val="single"/>
              </w:rPr>
            </w:r>
          </w:p>
          <w:p>
            <w:pPr>
              <w:pBdr/>
              <w:spacing w:after="0"/>
              <w:ind w:right="175" w:firstLine="7"/>
              <w:rPr>
                <w:rFonts w:eastAsia="Times New Roman"/>
                <w:b/>
                <w:sz w:val="16"/>
                <w:szCs w:val="16"/>
              </w:rPr>
            </w:pPr>
            <w:r>
              <w:rPr>
                <w:sz w:val="20"/>
              </w:rPr>
              <w:t xml:space="preserve">Створен</w:t>
            </w:r>
            <w:r>
              <w:rPr>
                <w:sz w:val="20"/>
              </w:rPr>
              <w:t xml:space="preserve">о</w:t>
            </w:r>
            <w:r>
              <w:rPr>
                <w:sz w:val="20"/>
              </w:rPr>
              <w:t xml:space="preserve"> спроможн</w:t>
            </w:r>
            <w:r>
              <w:rPr>
                <w:sz w:val="20"/>
              </w:rPr>
              <w:t xml:space="preserve">у</w:t>
            </w:r>
            <w:r>
              <w:rPr>
                <w:sz w:val="20"/>
              </w:rPr>
              <w:t xml:space="preserve"> (ефективн</w:t>
            </w:r>
            <w:r>
              <w:rPr>
                <w:sz w:val="20"/>
              </w:rPr>
              <w:t xml:space="preserve">у</w:t>
            </w:r>
            <w:r>
              <w:rPr>
                <w:sz w:val="20"/>
              </w:rPr>
              <w:t xml:space="preserve">) мереж</w:t>
            </w:r>
            <w:r>
              <w:rPr>
                <w:sz w:val="20"/>
              </w:rPr>
              <w:t xml:space="preserve">у</w:t>
            </w:r>
            <w:r>
              <w:rPr>
                <w:sz w:val="20"/>
              </w:rPr>
              <w:t xml:space="preserve"> закладів освіти, виходячи</w:t>
            </w:r>
            <w:r>
              <w:rPr>
                <w:sz w:val="20"/>
              </w:rPr>
              <w:t xml:space="preserve"> із територіальних особливостей та</w:t>
            </w:r>
            <w:r>
              <w:rPr>
                <w:sz w:val="20"/>
              </w:rPr>
              <w:t xml:space="preserve"> демографії</w:t>
            </w:r>
            <w:r>
              <w:rPr>
                <w:rFonts w:eastAsia="Times New Roman"/>
                <w:b/>
                <w:sz w:val="16"/>
                <w:szCs w:val="16"/>
              </w:rPr>
            </w:r>
          </w:p>
        </w:tc>
        <w:tc>
          <w:tcPr>
            <w:shd w:val="clear" w:color="auto" w:fill="e5dfec"/>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t xml:space="preserve">Відсоток</w:t>
            </w:r>
            <w:r>
              <w:rPr>
                <w:rFonts w:eastAsia="Times New Roman"/>
                <w:sz w:val="16"/>
                <w:szCs w:val="16"/>
              </w:rPr>
              <w:t xml:space="preserve"> </w:t>
            </w:r>
            <w:r>
              <w:rPr>
                <w:rFonts w:eastAsia="Times New Roman"/>
                <w:sz w:val="16"/>
                <w:szCs w:val="16"/>
              </w:rPr>
              <w:t xml:space="preserve">закладів освіти (ЗЗСО, ЗДО, позашкілля), які відповідають законодавчим вимогам</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 </w:t>
            </w:r>
            <w:r>
              <w:rPr>
                <w:rFonts w:eastAsia="Times New Roman"/>
                <w:sz w:val="16"/>
                <w:szCs w:val="16"/>
              </w:rPr>
              <w:t xml:space="preserve"> Питома вага батьків, які </w:t>
            </w:r>
            <w:r>
              <w:rPr>
                <w:rFonts w:eastAsia="Times New Roman"/>
                <w:sz w:val="16"/>
                <w:szCs w:val="16"/>
              </w:rPr>
              <w:t xml:space="preserve">порадили б заклад освіти, у якому навчається їхня дитина, іншим батькам </w:t>
            </w:r>
            <w:r>
              <w:rPr>
                <w:rFonts w:eastAsia="Times New Roman"/>
                <w:sz w:val="16"/>
                <w:szCs w:val="16"/>
              </w:rPr>
              <w:t xml:space="preserve">(</w:t>
            </w:r>
            <w:r>
              <w:rPr>
                <w:rFonts w:eastAsia="Times New Roman"/>
                <w:sz w:val="16"/>
                <w:szCs w:val="16"/>
              </w:rPr>
              <w:t xml:space="preserve">відповідь «Так» в опитуванні</w:t>
            </w:r>
            <w:r>
              <w:rPr>
                <w:rFonts w:eastAsia="Times New Roman"/>
                <w:sz w:val="16"/>
                <w:szCs w:val="16"/>
              </w:rPr>
              <w:t xml:space="preserve">)</w:t>
            </w:r>
            <w:r>
              <w:rPr>
                <w:rFonts w:eastAsia="Times New Roman"/>
                <w:sz w:val="16"/>
                <w:szCs w:val="16"/>
              </w:rPr>
            </w:r>
          </w:p>
        </w:tc>
        <w:tc>
          <w:tcPr>
            <w:shd w:val="clear" w:color="auto" w:fill="e5dfec"/>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1) </w:t>
            </w:r>
            <w:r>
              <w:rPr>
                <w:rFonts w:eastAsia="Times New Roman"/>
                <w:sz w:val="16"/>
                <w:szCs w:val="16"/>
              </w:rPr>
              <w:t xml:space="preserve">%</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2) %</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50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75,3</w:t>
            </w:r>
            <w:r>
              <w:rPr>
                <w:rFonts w:eastAsia="Times New Roman"/>
                <w:sz w:val="16"/>
                <w:szCs w:val="16"/>
              </w:rPr>
              <w:t xml:space="preserve">%</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t xml:space="preserve">%</w:t>
            </w:r>
            <w:r>
              <w:rPr>
                <w:rFonts w:eastAsia="Times New Roman"/>
                <w:sz w:val="16"/>
                <w:szCs w:val="16"/>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Статути закладів освіти</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30,00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e5dfec"/>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9,00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12,00</w:t>
            </w:r>
            <w:r>
              <w:rPr>
                <w:rFonts w:eastAsia="Times New Roman"/>
                <w:sz w:val="16"/>
                <w:szCs w:val="16"/>
              </w:rPr>
            </w:r>
          </w:p>
        </w:tc>
        <w:tc>
          <w:tcPr>
            <w:shd w:val="clear" w:color="auto" w:fill="e5dfec"/>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9,00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1.1.1.</w:t>
            </w:r>
            <w:r>
              <w:rPr>
                <w:b/>
                <w:sz w:val="16"/>
                <w:szCs w:val="16"/>
                <w:u w:val="single"/>
              </w:rPr>
            </w:r>
          </w:p>
          <w:p>
            <w:pPr>
              <w:pBdr/>
              <w:spacing w:after="0"/>
              <w:ind/>
              <w:rPr>
                <w:b/>
                <w:color w:val="0070c0"/>
                <w:sz w:val="16"/>
                <w:szCs w:val="16"/>
                <w:u w:val="single"/>
              </w:rPr>
            </w:pPr>
            <w:r>
              <w:t xml:space="preserve">Трансформовано мережу закладів загальної середньої освіти, статути приведено до вимог чинного законодавства</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1)Кількість  </w:t>
            </w:r>
            <w:r>
              <w:rPr>
                <w:rFonts w:eastAsia="Times New Roman"/>
                <w:sz w:val="16"/>
                <w:szCs w:val="16"/>
              </w:rPr>
              <w:t xml:space="preserve">закладів загальної середньої освіти, які повністю відповідають вимогам чинного законодавства</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батьків учнів, які вважають, що їхній заклад освіти є </w:t>
            </w:r>
            <w:r>
              <w:rPr>
                <w:rFonts w:eastAsia="Times New Roman"/>
                <w:sz w:val="16"/>
                <w:szCs w:val="16"/>
              </w:rPr>
              <w:t xml:space="preserve"> конкурентоспроможни</w:t>
            </w:r>
            <w:r>
              <w:rPr>
                <w:rFonts w:eastAsia="Times New Roman"/>
                <w:sz w:val="16"/>
                <w:szCs w:val="16"/>
              </w:rPr>
              <w:t xml:space="preserve">й</w:t>
            </w:r>
            <w:r>
              <w:rPr>
                <w:rFonts w:eastAsia="Times New Roman"/>
                <w:sz w:val="16"/>
                <w:szCs w:val="16"/>
              </w:rPr>
              <w:t xml:space="preserve"> серед інших закладів освіти громади</w:t>
            </w:r>
            <w:r>
              <w:rPr>
                <w:rFonts w:eastAsia="Times New Roman"/>
                <w:sz w:val="16"/>
                <w:szCs w:val="16"/>
              </w:rPr>
              <w:t xml:space="preserve"> </w:t>
            </w:r>
            <w:r>
              <w:rPr>
                <w:rFonts w:eastAsia="Times New Roman"/>
                <w:sz w:val="16"/>
                <w:szCs w:val="16"/>
              </w:rPr>
              <w:t xml:space="preserve">(оцінки 4 та 5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1) </w:t>
            </w: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2) %</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87,</w:t>
            </w:r>
            <w:r>
              <w:rPr>
                <w:rFonts w:eastAsia="Times New Roman"/>
                <w:sz w:val="16"/>
                <w:szCs w:val="16"/>
              </w:rPr>
              <w:t xml:space="preserve">0</w:t>
            </w:r>
            <w:r>
              <w:rPr>
                <w:rFonts w:eastAsia="Times New Roman"/>
                <w:sz w:val="16"/>
                <w:szCs w:val="16"/>
              </w:rPr>
              <w:t xml:space="preserve">%</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w:t>
            </w:r>
            <w:r>
              <w:rPr>
                <w:rFonts w:eastAsia="Times New Roman"/>
                <w:sz w:val="16"/>
                <w:szCs w:val="16"/>
              </w:rPr>
              <w:t xml:space="preserve">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Статути ЗЗСО</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vAlign w:val="center"/>
            <w:textDirection w:val="lrTb"/>
            <w:noWrap w:val="false"/>
          </w:tcPr>
          <w:p>
            <w:pPr>
              <w:pBdr/>
              <w:spacing w:after="0"/>
              <w:ind w:right="-186"/>
              <w:jc w:val="center"/>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vAlign w:val="center"/>
            <w:textDirection w:val="lrTb"/>
            <w:noWrap w:val="false"/>
          </w:tcPr>
          <w:p>
            <w:pPr>
              <w:pBdr/>
              <w:spacing w:after="0"/>
              <w:ind w:right="-186"/>
              <w:jc w:val="center"/>
              <w:rPr>
                <w:rFonts w:eastAsia="Times New Roman"/>
                <w:sz w:val="16"/>
                <w:szCs w:val="16"/>
              </w:rPr>
            </w:pPr>
            <w:r>
              <w:rPr>
                <w:rFonts w:eastAsia="Times New Roman"/>
                <w:sz w:val="16"/>
                <w:szCs w:val="16"/>
              </w:rPr>
              <w:t xml:space="preserve">15,00</w:t>
            </w:r>
            <w:r>
              <w:rPr>
                <w:rFonts w:eastAsia="Times New Roman"/>
                <w:sz w:val="16"/>
                <w:szCs w:val="16"/>
              </w:rPr>
            </w:r>
          </w:p>
        </w:tc>
        <w:tc>
          <w:tcPr>
            <w:shd w:val="clear" w:color="auto" w:fill="fde9d9"/>
            <w:tcBorders/>
            <w:tcW w:w="805" w:type="dxa"/>
            <w:vAlign w:val="center"/>
            <w:textDirection w:val="lrTb"/>
            <w:noWrap w:val="false"/>
          </w:tcPr>
          <w:p>
            <w:pPr>
              <w:pBdr/>
              <w:spacing w:after="0"/>
              <w:ind w:right="-186"/>
              <w:jc w:val="center"/>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vAlign w:val="center"/>
            <w:textDirection w:val="lrTb"/>
            <w:noWrap w:val="false"/>
          </w:tcPr>
          <w:p>
            <w:pPr>
              <w:pBdr/>
              <w:spacing w:after="0"/>
              <w:ind w:right="-186"/>
              <w:jc w:val="center"/>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de9d9"/>
            <w:tcBorders/>
            <w:tcW w:w="805" w:type="dxa"/>
            <w:vAlign w:val="center"/>
            <w:textDirection w:val="lrTb"/>
            <w:noWrap w:val="false"/>
          </w:tcPr>
          <w:p>
            <w:pPr>
              <w:pBdr/>
              <w:spacing w:after="0"/>
              <w:ind w:right="-186"/>
              <w:jc w:val="center"/>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de9d9"/>
            <w:tcBorders/>
            <w:tcW w:w="824" w:type="dxa"/>
            <w:vAlign w:val="center"/>
            <w:textDirection w:val="lrTb"/>
            <w:noWrap w:val="false"/>
          </w:tcPr>
          <w:p>
            <w:pPr>
              <w:pBdr/>
              <w:spacing w:after="0"/>
              <w:ind w:right="-186"/>
              <w:jc w:val="center"/>
              <w:rPr>
                <w:rFonts w:eastAsia="Times New Roman"/>
                <w:sz w:val="16"/>
                <w:szCs w:val="16"/>
              </w:rPr>
            </w:pPr>
            <w:r>
              <w:rPr>
                <w:rFonts w:eastAsia="Times New Roman"/>
                <w:sz w:val="16"/>
                <w:szCs w:val="16"/>
              </w:rPr>
              <w:t xml:space="preserve">6,00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sz w:val="16"/>
                <w:szCs w:val="16"/>
                <w:lang w:eastAsia="en-US"/>
              </w:rPr>
            </w:pPr>
            <w:r>
              <w:rPr>
                <w:rFonts w:eastAsia="Times New Roman"/>
                <w:sz w:val="16"/>
                <w:szCs w:val="16"/>
                <w:lang w:eastAsia="en-US"/>
              </w:rPr>
              <w:t xml:space="preserve">Створення академічного ліцею на базі Опорного закладу Менська гімназія Менської міської ради</w:t>
            </w:r>
            <w:r>
              <w:rPr>
                <w:rFonts w:eastAsia="Times New Roman"/>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Рішення сесії Менської міської ради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sz w:val="16"/>
                <w:szCs w:val="16"/>
                <w:lang w:eastAsia="en-US"/>
              </w:rPr>
            </w:pPr>
            <w:r>
              <w:rPr>
                <w:rFonts w:eastAsia="Times New Roman"/>
                <w:sz w:val="16"/>
                <w:szCs w:val="16"/>
                <w:lang w:eastAsia="en-US"/>
              </w:rPr>
              <w:t xml:space="preserve">Перепрофілювання (зміна типу) у гімназії та зміна найменування Менського опорного ЗЗСО І-ІІІ ст. ім.Т.Г.Шевченка, Стольненського ЗЗСО І-ІІІ ступенів, Макошинського ЗЗСО І-ІІІ ступенів, Дягівського ЗЗСО І-ІІІ ступенів</w:t>
            </w:r>
            <w:r>
              <w:rPr>
                <w:rFonts w:eastAsia="Times New Roman"/>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Рішення сесії Менської міської ради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12,00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1.1.</w:t>
            </w:r>
            <w:r>
              <w:rPr>
                <w:b/>
                <w:sz w:val="16"/>
                <w:szCs w:val="16"/>
                <w:u w:val="single"/>
                <w:lang w:val="ru-RU"/>
              </w:rPr>
              <w:t xml:space="preserve">2</w:t>
            </w:r>
            <w:r>
              <w:rPr>
                <w:b/>
                <w:sz w:val="16"/>
                <w:szCs w:val="16"/>
                <w:u w:val="single"/>
              </w:rPr>
              <w:t xml:space="preserve">.</w:t>
            </w:r>
            <w:r>
              <w:rPr>
                <w:b/>
                <w:sz w:val="16"/>
                <w:szCs w:val="16"/>
                <w:u w:val="single"/>
              </w:rPr>
            </w:r>
          </w:p>
          <w:p>
            <w:pPr>
              <w:pBdr/>
              <w:spacing w:after="0"/>
              <w:ind/>
              <w:rPr>
                <w:b/>
                <w:color w:val="0070c0"/>
                <w:sz w:val="16"/>
                <w:szCs w:val="16"/>
                <w:u w:val="single"/>
              </w:rPr>
            </w:pPr>
            <w:r>
              <w:t xml:space="preserve">Трансформовано мережу закладів дошкільної освіти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w:t>
            </w:r>
            <w:r>
              <w:rPr>
                <w:rFonts w:eastAsia="Times New Roman"/>
                <w:sz w:val="16"/>
                <w:szCs w:val="16"/>
              </w:rPr>
              <w:t xml:space="preserve">Відсоток</w:t>
            </w:r>
            <w:r>
              <w:rPr>
                <w:rFonts w:eastAsia="Times New Roman"/>
                <w:sz w:val="16"/>
                <w:szCs w:val="16"/>
              </w:rPr>
              <w:t xml:space="preserve">  </w:t>
            </w:r>
            <w:r>
              <w:rPr>
                <w:rFonts w:eastAsia="Times New Roman"/>
                <w:sz w:val="16"/>
                <w:szCs w:val="16"/>
              </w:rPr>
              <w:t xml:space="preserve">закладів дошкільної освіти, які повністю відповідають вимогам чинного законодавства</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мешканців, які позитивно оцінюють діяльність закладів дошкільної освіти </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t xml:space="preserve">%</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95</w:t>
            </w:r>
            <w:r>
              <w:rPr>
                <w:rFonts w:eastAsia="Times New Roman"/>
                <w:sz w:val="16"/>
                <w:szCs w:val="16"/>
              </w:rPr>
              <w:t xml:space="preserve">%</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left="-36"/>
              <w:rPr>
                <w:rFonts w:eastAsia="Times New Roman"/>
                <w:sz w:val="14"/>
                <w:szCs w:val="14"/>
              </w:rPr>
            </w:pPr>
            <w:r>
              <w:rPr>
                <w:rFonts w:eastAsia="Times New Roman"/>
                <w:sz w:val="14"/>
                <w:szCs w:val="14"/>
              </w:rPr>
              <w:t xml:space="preserve">Статути ЗДО</w:t>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12,00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de9d9"/>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sz w:val="16"/>
                <w:szCs w:val="16"/>
                <w:lang w:eastAsia="en-US"/>
              </w:rPr>
            </w:pPr>
            <w:r>
              <w:rPr>
                <w:rFonts w:eastAsia="Times New Roman"/>
                <w:sz w:val="16"/>
                <w:szCs w:val="16"/>
                <w:lang w:eastAsia="en-US"/>
              </w:rPr>
              <w:t xml:space="preserve">Приєднання до Менського закладу дошкільної освіти (ясла-садок) «Сонечко» комбінованого типу Менської міськ</w:t>
            </w:r>
            <w:r>
              <w:rPr>
                <w:rFonts w:eastAsia="Times New Roman"/>
                <w:sz w:val="16"/>
                <w:szCs w:val="16"/>
                <w:lang w:eastAsia="en-US"/>
              </w:rPr>
              <w:t xml:space="preserve">ої ради, Менського закладу дошкільної освіти (ясла-садок) «Дитяча академія» комбінованого типу Менської міської ради та Стольненського закладу дошкільної освіти (дитячий садок) «Сонечко» загального типу Менської міської ради дитячих садків Менської громади</w:t>
            </w:r>
            <w:r>
              <w:rPr>
                <w:rFonts w:eastAsia="Times New Roman"/>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Рішення сесії Менської міської ради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12,00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1.1.</w:t>
            </w:r>
            <w:r>
              <w:rPr>
                <w:b/>
                <w:sz w:val="16"/>
                <w:szCs w:val="16"/>
                <w:u w:val="single"/>
                <w:lang w:val="ru-RU"/>
              </w:rPr>
              <w:t xml:space="preserve">3</w:t>
            </w:r>
            <w:r>
              <w:rPr>
                <w:b/>
                <w:sz w:val="16"/>
                <w:szCs w:val="16"/>
                <w:u w:val="single"/>
              </w:rPr>
              <w:t xml:space="preserve">.</w:t>
            </w:r>
            <w:r>
              <w:rPr>
                <w:b/>
                <w:sz w:val="16"/>
                <w:szCs w:val="16"/>
                <w:u w:val="single"/>
              </w:rPr>
            </w:r>
          </w:p>
          <w:p>
            <w:pPr>
              <w:pBdr/>
              <w:spacing w:after="0"/>
              <w:ind/>
              <w:rPr>
                <w:b/>
                <w:color w:val="0070c0"/>
                <w:sz w:val="16"/>
                <w:szCs w:val="16"/>
                <w:u w:val="single"/>
              </w:rPr>
            </w:pPr>
            <w:r>
              <w:t xml:space="preserve">Трансформовано мережу закладів позашкільної освіти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w:t>
            </w:r>
            <w:r>
              <w:rPr>
                <w:rFonts w:eastAsia="Times New Roman"/>
                <w:sz w:val="16"/>
                <w:szCs w:val="16"/>
              </w:rPr>
              <w:t xml:space="preserve">Відсоток</w:t>
            </w:r>
            <w:r>
              <w:rPr>
                <w:rFonts w:eastAsia="Times New Roman"/>
                <w:sz w:val="16"/>
                <w:szCs w:val="16"/>
              </w:rPr>
              <w:t xml:space="preserve">  </w:t>
            </w:r>
            <w:r>
              <w:rPr>
                <w:rFonts w:eastAsia="Times New Roman"/>
                <w:sz w:val="16"/>
                <w:szCs w:val="16"/>
              </w:rPr>
              <w:t xml:space="preserve">закладів позашкільної освіти, які повністю відповідають вимогам чинного законодавства</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батьків учнів, які вказали, що їхні діти відвідують гуртки/секції </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61,1%</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82%</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left="-36"/>
              <w:rPr>
                <w:rFonts w:eastAsia="Times New Roman"/>
                <w:sz w:val="14"/>
                <w:szCs w:val="14"/>
              </w:rPr>
            </w:pPr>
            <w:r>
              <w:rPr>
                <w:rFonts w:eastAsia="Times New Roman"/>
                <w:sz w:val="14"/>
                <w:szCs w:val="14"/>
              </w:rPr>
              <w:t xml:space="preserve">Статути ЗПО</w:t>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r>
            <w:r>
              <w:rPr>
                <w:rFonts w:eastAsia="Times New Roman"/>
                <w:sz w:val="14"/>
                <w:szCs w:val="14"/>
              </w:rPr>
            </w:r>
          </w:p>
          <w:p>
            <w:pPr>
              <w:pBdr/>
              <w:spacing w:after="0"/>
              <w:ind w:right="-186" w:left="-3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sz w:val="16"/>
                <w:szCs w:val="16"/>
                <w:lang w:eastAsia="en-US"/>
              </w:rPr>
            </w:pPr>
            <w:r>
              <w:rPr>
                <w:rFonts w:eastAsia="Times New Roman"/>
                <w:sz w:val="16"/>
                <w:szCs w:val="16"/>
                <w:lang w:eastAsia="en-US"/>
              </w:rPr>
              <w:t xml:space="preserve">Створення Комунальної установи Менського центру позашкільної освіти в Менській міській територіальній громаді</w:t>
            </w:r>
            <w:r>
              <w:rPr>
                <w:rFonts w:eastAsia="Times New Roman"/>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Рішення сесії Менської міської ради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1.</w:t>
            </w:r>
            <w:r>
              <w:rPr>
                <w:b/>
                <w:color w:val="0070c0"/>
                <w:sz w:val="16"/>
                <w:szCs w:val="16"/>
                <w:u w:val="single"/>
                <w:lang w:val="ru-RU"/>
              </w:rPr>
              <w:t xml:space="preserve">2</w:t>
            </w:r>
            <w:r>
              <w:rPr>
                <w:b/>
                <w:color w:val="0070c0"/>
                <w:sz w:val="16"/>
                <w:szCs w:val="16"/>
                <w:u w:val="single"/>
              </w:rPr>
              <w:t xml:space="preserve">. </w:t>
            </w:r>
            <w:r>
              <w:rPr>
                <w:b/>
                <w:color w:val="0070c0"/>
                <w:sz w:val="16"/>
                <w:szCs w:val="16"/>
                <w:u w:val="single"/>
              </w:rPr>
            </w:r>
          </w:p>
          <w:p>
            <w:pPr>
              <w:pBdr/>
              <w:spacing w:after="0"/>
              <w:ind w:right="175" w:firstLine="7"/>
              <w:rPr>
                <w:rFonts w:eastAsia="Times New Roman"/>
                <w:b/>
                <w:sz w:val="16"/>
                <w:szCs w:val="16"/>
              </w:rPr>
            </w:pPr>
            <w:r>
              <w:rPr>
                <w:sz w:val="20"/>
              </w:rPr>
              <w:t xml:space="preserve">Забезпечено умови для надання якісних освітніх послуг</w:t>
            </w:r>
            <w:r>
              <w:rPr>
                <w:rFonts w:eastAsia="Times New Roman"/>
                <w:b/>
                <w:sz w:val="16"/>
                <w:szCs w:val="16"/>
              </w:rPr>
            </w:r>
          </w:p>
        </w:tc>
        <w:tc>
          <w:tcPr>
            <w:shd w:val="clear" w:color="auto" w:fill="e5dfec"/>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t xml:space="preserve">Загальна кількість закладів освіти, які відповідають вимогам безпеки, інклюзії та комфорту</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w:t>
            </w:r>
            <w:r>
              <w:rPr>
                <w:rFonts w:eastAsia="Times New Roman"/>
                <w:sz w:val="16"/>
                <w:szCs w:val="16"/>
              </w:rPr>
              <w:t xml:space="preserve">) </w:t>
            </w:r>
            <w:r>
              <w:rPr>
                <w:rFonts w:eastAsia="Times New Roman"/>
                <w:sz w:val="16"/>
                <w:szCs w:val="16"/>
              </w:rPr>
              <w:t xml:space="preserve"> Питома вага батьків, які вважають, що «родзинкою» закладу освіти, в якому навчається їхня дитина, є якісний стан будівлі ЗЗСО та обладнання та облаштування ЗЗСО (сумарний відсоток)</w:t>
            </w:r>
            <w:r>
              <w:rPr>
                <w:rFonts w:eastAsia="Times New Roman"/>
                <w:sz w:val="16"/>
                <w:szCs w:val="16"/>
              </w:rPr>
            </w:r>
          </w:p>
        </w:tc>
        <w:tc>
          <w:tcPr>
            <w:shd w:val="clear" w:color="auto" w:fill="e5dfec"/>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1) </w:t>
            </w:r>
            <w:r>
              <w:rPr>
                <w:rFonts w:eastAsia="Times New Roman"/>
                <w:sz w:val="16"/>
                <w:szCs w:val="16"/>
              </w:rPr>
              <w:t xml:space="preserve"> 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2) %</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58,8%</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70%</w:t>
            </w:r>
            <w:r>
              <w:rPr>
                <w:rFonts w:eastAsia="Times New Roman"/>
                <w:sz w:val="16"/>
                <w:szCs w:val="16"/>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ЗО громади</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w:t>
            </w:r>
            <w:r>
              <w:rPr>
                <w:rFonts w:eastAsia="Times New Roman"/>
                <w:sz w:val="14"/>
                <w:szCs w:val="14"/>
              </w:rPr>
              <w:t xml:space="preserve">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b/>
                <w:sz w:val="16"/>
                <w:szCs w:val="16"/>
              </w:rPr>
            </w:pPr>
            <w:r>
              <w:rPr>
                <w:rFonts w:eastAsia="Times New Roman"/>
                <w:b/>
                <w:sz w:val="16"/>
                <w:szCs w:val="16"/>
              </w:rPr>
              <w:t xml:space="preserve">86565,00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1</w:t>
            </w:r>
            <w:r>
              <w:rPr>
                <w:rFonts w:eastAsia="Times New Roman"/>
                <w:b/>
                <w:sz w:val="16"/>
                <w:szCs w:val="16"/>
              </w:rPr>
              <w:t xml:space="preserve">4770</w:t>
            </w:r>
            <w:r>
              <w:rPr>
                <w:rFonts w:eastAsia="Times New Roman"/>
                <w:b/>
                <w:sz w:val="16"/>
                <w:szCs w:val="16"/>
              </w:rPr>
              <w:t xml:space="preserve">,60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68423,58</w:t>
            </w:r>
            <w:r>
              <w:rPr>
                <w:rFonts w:eastAsia="Times New Roman"/>
                <w:b/>
                <w:sz w:val="16"/>
                <w:szCs w:val="16"/>
              </w:rPr>
            </w:r>
          </w:p>
        </w:tc>
        <w:tc>
          <w:tcPr>
            <w:shd w:val="clear" w:color="auto" w:fill="e5dfec"/>
            <w:tcBorders/>
            <w:tcW w:w="805" w:type="dxa"/>
            <w:textDirection w:val="lrTb"/>
            <w:noWrap w:val="false"/>
          </w:tcPr>
          <w:p>
            <w:pPr>
              <w:pBdr/>
              <w:spacing w:after="0"/>
              <w:ind w:right="-186"/>
              <w:rPr>
                <w:rFonts w:eastAsia="Times New Roman"/>
                <w:b/>
                <w:sz w:val="16"/>
                <w:szCs w:val="16"/>
              </w:rPr>
            </w:pPr>
            <w:r>
              <w:rPr>
                <w:rFonts w:eastAsia="Times New Roman"/>
                <w:b/>
                <w:sz w:val="16"/>
                <w:szCs w:val="16"/>
              </w:rPr>
              <w:t xml:space="preserve">3150,00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350,00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0</w:t>
            </w:r>
            <w:r>
              <w:rPr>
                <w:rFonts w:eastAsia="Times New Roman"/>
                <w:b/>
                <w:sz w:val="16"/>
                <w:szCs w:val="16"/>
              </w:rPr>
            </w:r>
          </w:p>
        </w:tc>
        <w:tc>
          <w:tcPr>
            <w:gridSpan w:val="2"/>
            <w:shd w:val="clear" w:color="auto" w:fill="e5dfec"/>
            <w:tcBorders/>
            <w:tcW w:w="807" w:type="dxa"/>
            <w:textDirection w:val="lrTb"/>
            <w:noWrap w:val="false"/>
          </w:tcPr>
          <w:p>
            <w:pPr>
              <w:pBdr/>
              <w:spacing w:after="0"/>
              <w:ind w:right="-186"/>
              <w:rPr>
                <w:rFonts w:eastAsia="Times New Roman"/>
                <w:b/>
                <w:sz w:val="16"/>
                <w:szCs w:val="16"/>
              </w:rPr>
            </w:pPr>
            <w:r>
              <w:rPr>
                <w:rFonts w:eastAsia="Times New Roman"/>
                <w:b/>
                <w:sz w:val="16"/>
                <w:szCs w:val="16"/>
              </w:rPr>
              <w:t xml:space="preserve">69725,00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5650,00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16965,00</w:t>
            </w:r>
            <w:r>
              <w:rPr>
                <w:rFonts w:eastAsia="Times New Roman"/>
                <w:b/>
                <w:sz w:val="16"/>
                <w:szCs w:val="16"/>
              </w:rPr>
            </w:r>
          </w:p>
        </w:tc>
        <w:tc>
          <w:tcPr>
            <w:shd w:val="clear" w:color="auto" w:fill="e5dfec"/>
            <w:tcBorders/>
            <w:tcW w:w="805" w:type="dxa"/>
            <w:textDirection w:val="lrTb"/>
            <w:noWrap w:val="false"/>
          </w:tcPr>
          <w:p>
            <w:pPr>
              <w:pBdr/>
              <w:spacing w:after="0"/>
              <w:ind w:right="-186"/>
              <w:rPr>
                <w:rFonts w:eastAsia="Times New Roman"/>
                <w:b/>
                <w:sz w:val="16"/>
                <w:szCs w:val="16"/>
              </w:rPr>
            </w:pPr>
            <w:r>
              <w:rPr>
                <w:rFonts w:eastAsia="Times New Roman"/>
                <w:b/>
                <w:sz w:val="16"/>
                <w:szCs w:val="16"/>
              </w:rPr>
              <w:t xml:space="preserve">11890,00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6149,00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32516,40</w:t>
            </w:r>
            <w:r>
              <w:rPr>
                <w:rFonts w:eastAsia="Times New Roman"/>
                <w:b/>
                <w:sz w:val="16"/>
                <w:szCs w:val="16"/>
              </w:rPr>
            </w:r>
          </w:p>
        </w:tc>
        <w:tc>
          <w:tcPr>
            <w:shd w:val="clear" w:color="auto" w:fill="e5dfec"/>
            <w:tcBorders/>
            <w:tcW w:w="824" w:type="dxa"/>
            <w:textDirection w:val="lrTb"/>
            <w:noWrap w:val="false"/>
          </w:tcPr>
          <w:p>
            <w:pPr>
              <w:pBdr/>
              <w:spacing w:after="0"/>
              <w:ind w:right="-186"/>
              <w:rPr>
                <w:rFonts w:eastAsia="Times New Roman"/>
                <w:b/>
                <w:sz w:val="16"/>
                <w:szCs w:val="16"/>
              </w:rPr>
            </w:pPr>
            <w:r>
              <w:rPr>
                <w:rFonts w:eastAsia="Times New Roman"/>
                <w:b/>
                <w:sz w:val="16"/>
                <w:szCs w:val="16"/>
              </w:rPr>
              <w:t xml:space="preserve">1800,00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2621,60</w:t>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r>
            <w:r>
              <w:rPr>
                <w:rFonts w:eastAsia="Times New Roman"/>
                <w:b/>
                <w:sz w:val="16"/>
                <w:szCs w:val="16"/>
              </w:rPr>
            </w:r>
          </w:p>
          <w:p>
            <w:pPr>
              <w:pBdr/>
              <w:spacing w:after="0"/>
              <w:ind w:right="-186"/>
              <w:rPr>
                <w:rFonts w:eastAsia="Times New Roman"/>
                <w:b/>
                <w:sz w:val="16"/>
                <w:szCs w:val="16"/>
              </w:rPr>
            </w:pPr>
            <w:r>
              <w:rPr>
                <w:rFonts w:eastAsia="Times New Roman"/>
                <w:b/>
                <w:sz w:val="16"/>
                <w:szCs w:val="16"/>
              </w:rPr>
              <w:t xml:space="preserve">18942,18</w:t>
            </w:r>
            <w:r>
              <w:rPr>
                <w:rFonts w:eastAsia="Times New Roman"/>
                <w:b/>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1.2.1.</w:t>
            </w:r>
            <w:r>
              <w:rPr>
                <w:b/>
                <w:sz w:val="16"/>
                <w:szCs w:val="16"/>
                <w:u w:val="single"/>
              </w:rPr>
            </w:r>
          </w:p>
          <w:p>
            <w:pPr>
              <w:pBdr/>
              <w:spacing w:after="0"/>
              <w:ind/>
              <w:rPr>
                <w:b/>
                <w:color w:val="0070c0"/>
                <w:sz w:val="16"/>
                <w:szCs w:val="16"/>
                <w:u w:val="single"/>
              </w:rPr>
            </w:pPr>
            <w:r>
              <w:rPr>
                <w:sz w:val="20"/>
                <w:szCs w:val="20"/>
                <w:lang w:eastAsia="it-IT"/>
              </w:rPr>
              <w:t xml:space="preserve">Здійснено капітальний ремонт/реконструкцію різних типів закладів освіти і допоміжних приміщень, з урахуванням вимог до безпеки, інклюзії, комфорту</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Кількість капітально відремонтованих закладів освіти, з урахуванням </w:t>
            </w:r>
            <w:r>
              <w:rPr>
                <w:rFonts w:eastAsia="Times New Roman"/>
                <w:sz w:val="16"/>
                <w:szCs w:val="16"/>
              </w:rPr>
              <w:t xml:space="preserve"> вимог до безпеки, інклюзії, комфорту</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батьків учнів, які позитивно оцінюють с</w:t>
            </w:r>
            <w:r>
              <w:rPr>
                <w:rFonts w:eastAsia="Times New Roman"/>
                <w:sz w:val="16"/>
                <w:szCs w:val="16"/>
              </w:rPr>
              <w:t xml:space="preserve">тан приміщення закладу освіти </w:t>
            </w:r>
            <w:r>
              <w:rPr>
                <w:rFonts w:eastAsia="Times New Roman"/>
                <w:sz w:val="16"/>
                <w:szCs w:val="16"/>
              </w:rPr>
              <w:t xml:space="preserve">(оцінки 4 та 5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72,9%</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ЗО громади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68925,00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9264,6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58138,58</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62075,00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4075,00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14190,00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6850,00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3868,00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26476,40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1941,60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17472,18</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Термомодернізація будівлі початкової школи Мен</w:t>
            </w:r>
            <w:r>
              <w:rPr>
                <w:rFonts w:eastAsia="Times New Roman"/>
                <w:color w:val="000000"/>
                <w:sz w:val="16"/>
                <w:szCs w:val="16"/>
                <w:lang w:eastAsia="en-US"/>
              </w:rPr>
              <w:t xml:space="preserve">ського опорного закладу загальної середньої освіти І-ІІІ ступеня ім. Т.Г.Шевченка закладу освіти (заміна та утеплення покрівлі, фасаду, встановлення енергозберігаючих світлопрозорих огороджуючих конструкцій (вікна, дверні блоки), системи рекуперації тепла.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13500,00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1000,00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9000,00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500,00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4500,00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Термомодернізація будівлі майстерні </w:t>
            </w:r>
            <w:r>
              <w:rPr>
                <w:rFonts w:eastAsia="Times New Roman"/>
                <w:color w:val="000000"/>
                <w:sz w:val="16"/>
                <w:szCs w:val="16"/>
                <w:lang w:eastAsia="en-US"/>
              </w:rPr>
              <w:t xml:space="preserve">Менського опорного закладу загальної середньої освіти І-ІІІ ступеня ім. Т.Г.Шевченка закладу освіти (заміна та утеплення покрівлі, фасаду, встановлення енергозберігаючих світлопрозорих огороджуючих конструкцій (вікна, двері) та ремонт навчальних майстерень</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w:t>
            </w:r>
            <w:r>
              <w:rPr>
                <w:rFonts w:eastAsia="Times New Roman"/>
                <w:sz w:val="16"/>
                <w:szCs w:val="16"/>
              </w:rPr>
              <w:t xml:space="preserve">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800,00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4000,00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2000,00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2000,00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Нове будівництво модульного протирадіаційного укриття (ПРУ) на території Менського опорного ЗЗСО І-ІІІ ступенів ім. Т.Г.Шевченка по вул. Чернігівський шлях,11</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63765,00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1235,00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57915,00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585,00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5850,00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650,00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Облаштування укриття  та створення освітнього хабу на базі протирадіаційного укриття Менського опорного ЗЗСО І-ІІІ ступенів ім. Т.Г.Шевченка по вул. Чернігівський шлях,7</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Капітальний ремонт покрівлі основного корпусу Менського опорного ЗЗСО І-ІІІ ступенів ім. Т.Г.Шевченка по вул. Чернігівський шлях,11</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1710,0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190,00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1710,00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190,00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(в усіх будівлях закладу освіти) Менського ОЗЗСО І-ІІІ ступенів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w:t>
            </w:r>
            <w:r>
              <w:rPr>
                <w:rFonts w:eastAsia="Times New Roman"/>
                <w:sz w:val="16"/>
                <w:szCs w:val="16"/>
              </w:rPr>
              <w:t xml:space="preserve">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1450,0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1450,00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Захист від прямих попадань блискавки і вторинних її проявів в усіх будівлях Менського ОЗЗСО І-ІІІ ступенів ім.Т.Г.Шевченка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 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1000,00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1000,00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Капітальний ремонт - комплексна енергоефективна модернізація будівель Менського закладу дошкільної освіти (ясла-садка) «Дитяча академія» комбінованого типу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w:t>
            </w:r>
            <w:r>
              <w:rPr>
                <w:rFonts w:eastAsia="Times New Roman"/>
                <w:sz w:val="16"/>
                <w:szCs w:val="16"/>
              </w:rPr>
              <w:t xml:space="preserve">с</w:t>
            </w:r>
            <w:r>
              <w:rPr>
                <w:rFonts w:eastAsia="Times New Roman"/>
                <w:sz w:val="16"/>
                <w:szCs w:val="16"/>
              </w:rPr>
              <w:t xml:space="preserve">віти Менської міської ради, Менський ЗДО «Дитяча академія»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3600,00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1350,00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250,00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2250,00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Захист від прямих попадань блискавки і вторинних її проявів (в усіх будівлях) Менського закладу дошкільної освіти (ясла-садка) «Дитяча академія» комбінованого типу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ЗДО «Дитяча академія»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750,00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на 200 осіб для Менського закладу дошкільної освіти (ясла-садка) «Дитяча академія» комбінованого типу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ЗДО </w:t>
            </w:r>
            <w:r>
              <w:rPr>
                <w:rFonts w:eastAsia="Times New Roman"/>
                <w:sz w:val="16"/>
                <w:szCs w:val="16"/>
              </w:rPr>
              <w:t xml:space="preserve">«Дитяча академія»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450,00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4050,00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4050,00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приміщенні  Стольненського закладу загальної середньої освіти І-ІІІ ступенів</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Стольненський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650,00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650,00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Капітальний ремонт - комплексна енергоефективна модернізація будівлі Стольненського ЗЗСО І-ІІІ ступенів</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Стольненський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3600,00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3600,00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на 70 осіб для Макошинського закладу дошкільної освіти (ясла-садка) «Сонечко» загального типу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Макошинський ЗДО «Сонечко»</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284,00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2563,20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284,00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2563,20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місткістю 120 осіб для Блистівського закладу загальної середньої освіти І-ІІІ ступенів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Блистівський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місткістю 120 осіб для Синявського закладу загальної середньої освіти І-ІІІ ступенів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Синявський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місткістю 120 осіб для Феськівської гімназії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Феськівська гімназія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347,20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3124,06</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захисної фортифікаційної споруди (найпростішого укриття) цивільного захисту на 70 осіб для Феськівського закладу дошкільної освіти (ясла-садка) «Веселка» загального типу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Феськівський ЗДО «Веселка»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284,00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2563,20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284,00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2563,20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Термомодернізація будівлі майстерні Опорного закладу Менська гімназія Менської міської ради (утеплення покрівлі, фасаду)</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Опорний заклад Менська гімназія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500,00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4500,00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2250,00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250,00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2250,00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Термомодернізація основного корпусу будівлі Опорного закладу Менська гімназія (утеплення фасаду) та встановлення системи рекуперації тепла.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Опорний заклад Менська гімназія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800,00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7200,00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3600,00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3600,00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Встановлення автоматичної пожежної сигналізації, оповіщення про пожежу, управління евакуацією людей, устаткування передавання тривожних сповіщень в приміщеннях Опорного закладу Менська гімназія</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Опорний заклад Менська гімназія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1.2.2.</w:t>
            </w:r>
            <w:r>
              <w:rPr>
                <w:b/>
                <w:sz w:val="16"/>
                <w:szCs w:val="16"/>
                <w:u w:val="single"/>
              </w:rPr>
            </w:r>
          </w:p>
          <w:p>
            <w:pPr>
              <w:pBdr/>
              <w:spacing w:after="0"/>
              <w:ind/>
              <w:rPr>
                <w:b/>
                <w:color w:val="0070c0"/>
                <w:sz w:val="16"/>
                <w:szCs w:val="16"/>
                <w:u w:val="single"/>
              </w:rPr>
            </w:pPr>
            <w:r>
              <w:rPr>
                <w:sz w:val="20"/>
              </w:rPr>
              <w:t xml:space="preserve">Облаштовано території закладів освіти згідно до сучасних вимог</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Кількість закладів освіти, у яких облаштовано території </w:t>
            </w:r>
            <w:r>
              <w:rPr>
                <w:rFonts w:eastAsia="Times New Roman"/>
                <w:sz w:val="16"/>
                <w:szCs w:val="16"/>
              </w:rPr>
              <w:t xml:space="preserve">згідно до сучасних вимо</w:t>
            </w:r>
            <w:r>
              <w:rPr>
                <w:rFonts w:eastAsia="Times New Roman"/>
                <w:sz w:val="16"/>
                <w:szCs w:val="16"/>
              </w:rPr>
              <w:t xml:space="preserve">г</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батьків учнів, які позитивно оцінюють с</w:t>
            </w:r>
            <w:r>
              <w:rPr>
                <w:rFonts w:eastAsia="Times New Roman"/>
                <w:sz w:val="16"/>
                <w:szCs w:val="16"/>
              </w:rPr>
              <w:t xml:space="preserve">тан </w:t>
            </w:r>
            <w:r>
              <w:rPr>
                <w:rFonts w:eastAsia="Times New Roman"/>
                <w:sz w:val="16"/>
                <w:szCs w:val="16"/>
              </w:rPr>
              <w:t xml:space="preserve">прилеглої території </w:t>
            </w:r>
            <w:r>
              <w:rPr>
                <w:rFonts w:eastAsia="Times New Roman"/>
                <w:sz w:val="16"/>
                <w:szCs w:val="16"/>
              </w:rPr>
              <w:t xml:space="preserve">закладу освіти </w:t>
            </w:r>
            <w:r>
              <w:rPr>
                <w:rFonts w:eastAsia="Times New Roman"/>
                <w:sz w:val="16"/>
                <w:szCs w:val="16"/>
              </w:rPr>
              <w:t xml:space="preserve">(оцінки 4 та 5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73,5%</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38" w:left="-108"/>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 Менський ЗДО «Дитяча академія»</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1800,0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895,00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2355,00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500,00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295,00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1355,00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1800,00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400,00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500,00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Облаштування дитячого ігрового майданчика біля приміщення будівлі початкової школи Менського ОЗЗСО І-ІІІ ступенів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95,00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855,00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95,00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855,00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Будівництво сучасного міні-футбольного майданчика зі штучною травою (огороджене, освітлене поле) для Менського опорного ЗЗСО І-ІІІ ступенів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1800,0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1800,00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w:t>
            </w:r>
            <w:r>
              <w:rPr>
                <w:rFonts w:eastAsia="Times New Roman"/>
                <w:sz w:val="16"/>
                <w:szCs w:val="16"/>
              </w:rPr>
              <w:t xml:space="preserve">0</w:t>
            </w:r>
            <w:r>
              <w:rPr>
                <w:rFonts w:eastAsia="Times New Roman"/>
                <w:sz w:val="16"/>
                <w:szCs w:val="16"/>
              </w:rPr>
              <w:t xml:space="preserve">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Сучасні дитячі ігрові майданчики для вихованців Менського закладу дошкільної освіти (ясла-садок) «Дитяча академія» комбінованого типу Менської міської ради закладу освіти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ЗДО «Дитяча академія»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600,00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1500,00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500,00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500,00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500,00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1.2.</w:t>
            </w:r>
            <w:r>
              <w:rPr>
                <w:b/>
                <w:sz w:val="16"/>
                <w:szCs w:val="16"/>
                <w:u w:val="single"/>
              </w:rPr>
              <w:t xml:space="preserve">3</w:t>
            </w:r>
            <w:r>
              <w:rPr>
                <w:b/>
                <w:sz w:val="16"/>
                <w:szCs w:val="16"/>
                <w:u w:val="single"/>
              </w:rPr>
              <w:t xml:space="preserve">.</w:t>
            </w:r>
            <w:r>
              <w:rPr>
                <w:b/>
                <w:sz w:val="16"/>
                <w:szCs w:val="16"/>
                <w:u w:val="single"/>
              </w:rPr>
            </w:r>
          </w:p>
          <w:p>
            <w:pPr>
              <w:pBdr/>
              <w:spacing w:after="0"/>
              <w:ind/>
              <w:rPr>
                <w:b/>
                <w:color w:val="0070c0"/>
                <w:sz w:val="16"/>
                <w:szCs w:val="16"/>
                <w:u w:val="single"/>
              </w:rPr>
            </w:pPr>
            <w:r>
              <w:rPr>
                <w:sz w:val="20"/>
              </w:rPr>
              <w:t xml:space="preserve">Оснащено заклади освіти сучасною технікою та обладнанням</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Кількість закладів освіти, які оснащені</w:t>
            </w:r>
            <w:r>
              <w:rPr>
                <w:rFonts w:eastAsia="Times New Roman"/>
                <w:sz w:val="16"/>
                <w:szCs w:val="16"/>
              </w:rPr>
              <w:t xml:space="preserve"> сучасною технікою та обладнанням</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батьків учнів, які позитивно оцінюють с</w:t>
            </w:r>
            <w:r>
              <w:rPr>
                <w:rFonts w:eastAsia="Times New Roman"/>
                <w:sz w:val="16"/>
                <w:szCs w:val="16"/>
              </w:rPr>
              <w:t xml:space="preserve">тан </w:t>
            </w:r>
            <w:r>
              <w:rPr>
                <w:rFonts w:eastAsia="Times New Roman"/>
                <w:sz w:val="16"/>
                <w:szCs w:val="16"/>
              </w:rPr>
              <w:t xml:space="preserve">оснащення </w:t>
            </w:r>
            <w:r>
              <w:rPr>
                <w:rFonts w:eastAsia="Times New Roman"/>
                <w:sz w:val="16"/>
                <w:szCs w:val="16"/>
              </w:rPr>
              <w:t xml:space="preserve">закладу освіти</w:t>
            </w:r>
            <w:r>
              <w:rPr>
                <w:rFonts w:eastAsia="Times New Roman"/>
                <w:sz w:val="16"/>
                <w:szCs w:val="16"/>
              </w:rPr>
              <w:t xml:space="preserve"> </w:t>
            </w:r>
            <w:r>
              <w:rPr>
                <w:rFonts w:eastAsia="Times New Roman"/>
                <w:sz w:val="16"/>
                <w:szCs w:val="16"/>
              </w:rPr>
              <w:t xml:space="preserve"> сучасною технікою та обладнанням </w:t>
            </w:r>
            <w:r>
              <w:rPr>
                <w:rFonts w:eastAsia="Times New Roman"/>
                <w:sz w:val="16"/>
                <w:szCs w:val="16"/>
              </w:rPr>
              <w:t xml:space="preserve">(оцінки 4 та 5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75,6%</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tabs>
                <w:tab w:val="left" w:leader="none" w:pos="828"/>
              </w:tabs>
              <w:spacing w:after="0"/>
              <w:ind w:right="-38" w:left="-108"/>
              <w:rPr>
                <w:rFonts w:eastAsia="Times New Roman"/>
                <w:sz w:val="16"/>
                <w:szCs w:val="16"/>
              </w:rPr>
            </w:pPr>
            <w:r>
              <w:rPr>
                <w:rFonts w:eastAsia="Times New Roman"/>
                <w:sz w:val="16"/>
                <w:szCs w:val="16"/>
              </w:rPr>
              <w:t xml:space="preserve">Відділ освіти Менської міської ради, ЗЗСО громади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881,00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6530,00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175,00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1575,00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576,00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3985,00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130,00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970,00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Сучасні обладнання майстерень для профільного навчання (столярна, швейна, кулінарна майстерні) для Менського опорного закладу загальної середньої освіти І-ІІІ ступеня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160,00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1440,00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80,00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720,00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80,00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720,00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«Smart-клас – це реальність!» (придбання обладнання для облаштування сучасного smart-класу: комп’ютери, роботи, мікроскоп, інтерактивний монітор, обладнання для фотозйомки; сучасні меблі) для учнів Менського ОЗСО І-ІІІ ступенів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1350,00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900,00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Сучасний лінгафонний кабінет для Менського опорного закладу загальної середньої освіти І-ІІІ ступенів ім. Т.Г.Шевченка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170,00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1530,00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170,00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1530,00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Бібліотека Нової української школи – простір для освітніх можливостей кожного учня Менського ОЗЗСО І-ІІІ ступенів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600,00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600,00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«Створення багатофункціона</w:t>
            </w:r>
            <w:r>
              <w:rPr>
                <w:rFonts w:eastAsia="Times New Roman"/>
                <w:color w:val="000000"/>
                <w:sz w:val="16"/>
                <w:szCs w:val="16"/>
                <w:lang w:eastAsia="en-US"/>
              </w:rPr>
              <w:t xml:space="preserve">льного спортивно–культурного простору «МолоДій!», який включає (проведення поточного ремонту існуючого приміщення міні спортивного залу та придбання необхідного обладнання для ефективного функціонування багатофункціонального спортивно–культурного простору)</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ім.Т.Г.Шевченка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125,00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1125,00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125,00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1125,00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Бібліотека нової української школи – простір для освітніх можливостей кожного учня  Макошинського закладу загальної середньої освіти І-ІІІ ступенів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Макошинський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26,00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235,00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26,00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235,00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Сучасне обладнання майстерень для профільного навчання (столярна, швейна, автосправа) в Опорному закладі Менська гімназія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Опорний заклад Менська гімназія</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250,00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1.2.</w:t>
            </w:r>
            <w:r>
              <w:rPr>
                <w:b/>
                <w:sz w:val="16"/>
                <w:szCs w:val="16"/>
                <w:u w:val="single"/>
              </w:rPr>
              <w:t xml:space="preserve">4</w:t>
            </w:r>
            <w:r>
              <w:rPr>
                <w:b/>
                <w:sz w:val="16"/>
                <w:szCs w:val="16"/>
                <w:u w:val="single"/>
              </w:rPr>
              <w:t xml:space="preserve">.</w:t>
            </w:r>
            <w:r>
              <w:rPr>
                <w:b/>
                <w:sz w:val="16"/>
                <w:szCs w:val="16"/>
                <w:u w:val="single"/>
              </w:rPr>
            </w:r>
          </w:p>
          <w:p>
            <w:pPr>
              <w:pBdr/>
              <w:spacing w:after="0"/>
              <w:ind/>
              <w:rPr>
                <w:b/>
                <w:color w:val="0070c0"/>
                <w:sz w:val="16"/>
                <w:szCs w:val="16"/>
                <w:u w:val="single"/>
              </w:rPr>
            </w:pPr>
            <w:r>
              <w:rPr>
                <w:sz w:val="20"/>
              </w:rPr>
              <w:t xml:space="preserve">Покращено транспортну </w:t>
            </w:r>
            <w:r>
              <w:rPr>
                <w:sz w:val="20"/>
              </w:rPr>
              <w:t xml:space="preserve">доступність закладів освіти та умови доставки учасників навчального процесу до них</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Кількість </w:t>
            </w:r>
            <w:r>
              <w:rPr>
                <w:rFonts w:eastAsia="Times New Roman"/>
                <w:sz w:val="16"/>
                <w:szCs w:val="16"/>
              </w:rPr>
              <w:t xml:space="preserve">нових транспортних засобів, придбаних для потреб освіти (перевезення учнів і педагогічних працівників)</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 батьків учнів, які позитивно оцінюють с</w:t>
            </w:r>
            <w:r>
              <w:rPr>
                <w:rFonts w:eastAsia="Times New Roman"/>
                <w:sz w:val="16"/>
                <w:szCs w:val="16"/>
              </w:rPr>
              <w:t xml:space="preserve">тан </w:t>
            </w:r>
            <w:r>
              <w:rPr>
                <w:rFonts w:eastAsia="Times New Roman"/>
                <w:sz w:val="16"/>
                <w:szCs w:val="16"/>
              </w:rPr>
              <w:t xml:space="preserve">забезпечення шкільними автобусами</w:t>
            </w:r>
            <w:r>
              <w:rPr>
                <w:rFonts w:eastAsia="Times New Roman"/>
                <w:sz w:val="16"/>
                <w:szCs w:val="16"/>
              </w:rPr>
              <w:t xml:space="preserve"> </w:t>
            </w:r>
            <w:r>
              <w:rPr>
                <w:rFonts w:eastAsia="Times New Roman"/>
                <w:sz w:val="16"/>
                <w:szCs w:val="16"/>
              </w:rPr>
              <w:t xml:space="preserve">(оцінки 4 та 5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78%</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38" w:left="-108"/>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tc>
        <w:tc>
          <w:tcPr>
            <w:shd w:val="clear" w:color="auto" w:fill="fde9d9"/>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9990,</w:t>
            </w:r>
            <w:r>
              <w:rPr>
                <w:rFonts w:eastAsia="Times New Roman"/>
                <w:sz w:val="16"/>
                <w:szCs w:val="16"/>
              </w:rPr>
              <w:t xml:space="preserve">0</w:t>
            </w: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1110.00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3150,00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350,00</w:t>
            </w:r>
            <w:r>
              <w:rPr>
                <w:rFonts w:eastAsia="Times New Roman"/>
                <w:sz w:val="16"/>
                <w:szCs w:val="16"/>
              </w:rPr>
            </w:r>
          </w:p>
        </w:tc>
        <w:tc>
          <w:tcPr>
            <w:gridSpan w:val="2"/>
            <w:shd w:val="clear" w:color="auto" w:fill="fde9d9"/>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3330,00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370,00</w:t>
            </w:r>
            <w:r>
              <w:rPr>
                <w:rFonts w:eastAsia="Times New Roman"/>
                <w:sz w:val="16"/>
                <w:szCs w:val="16"/>
              </w:rPr>
            </w:r>
          </w:p>
        </w:tc>
        <w:tc>
          <w:tcPr>
            <w:shd w:val="clear" w:color="auto" w:fill="fde9d9"/>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3510,00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390,00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шкільних автобусів для організації підвозу</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9990,00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1110.00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3150,00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350,00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3330,00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370,00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3510,00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390,00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97"/>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1.2.</w:t>
            </w:r>
            <w:r>
              <w:rPr>
                <w:b/>
                <w:sz w:val="16"/>
                <w:szCs w:val="16"/>
                <w:u w:val="single"/>
              </w:rPr>
              <w:t xml:space="preserve">5</w:t>
            </w:r>
            <w:r>
              <w:rPr>
                <w:b/>
                <w:sz w:val="16"/>
                <w:szCs w:val="16"/>
                <w:u w:val="single"/>
              </w:rPr>
              <w:t xml:space="preserve">.</w:t>
            </w:r>
            <w:r>
              <w:rPr>
                <w:b/>
                <w:sz w:val="16"/>
                <w:szCs w:val="16"/>
                <w:u w:val="single"/>
              </w:rPr>
            </w:r>
          </w:p>
          <w:p>
            <w:pPr>
              <w:pBdr/>
              <w:spacing w:after="0"/>
              <w:ind/>
              <w:rPr>
                <w:b/>
                <w:color w:val="0070c0"/>
                <w:sz w:val="16"/>
                <w:szCs w:val="16"/>
                <w:u w:val="single"/>
              </w:rPr>
            </w:pPr>
            <w:r>
              <w:rPr>
                <w:sz w:val="20"/>
                <w:szCs w:val="20"/>
              </w:rPr>
              <w:t xml:space="preserve">Забезпечено </w:t>
            </w:r>
            <w:r>
              <w:rPr>
                <w:sz w:val="20"/>
              </w:rPr>
              <w:t xml:space="preserve">відповідність вимогам НАССР харчоблоків закладів осві</w:t>
            </w:r>
            <w:r>
              <w:rPr>
                <w:sz w:val="20"/>
              </w:rPr>
              <w:t xml:space="preserve">т</w:t>
            </w:r>
            <w:r>
              <w:rPr>
                <w:sz w:val="20"/>
              </w:rPr>
              <w:t xml:space="preserve">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Кількість </w:t>
            </w:r>
            <w:r>
              <w:rPr>
                <w:rFonts w:eastAsia="Times New Roman"/>
                <w:sz w:val="16"/>
                <w:szCs w:val="16"/>
              </w:rPr>
              <w:t xml:space="preserve">закладів освіти, які пройшли сертифікацію НАССР</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 батьків учнів, які позитивно оцінюють с</w:t>
            </w:r>
            <w:r>
              <w:rPr>
                <w:rFonts w:eastAsia="Times New Roman"/>
                <w:sz w:val="16"/>
                <w:szCs w:val="16"/>
              </w:rPr>
              <w:t xml:space="preserve">тан </w:t>
            </w:r>
            <w:r>
              <w:rPr>
                <w:rFonts w:eastAsia="Times New Roman"/>
                <w:sz w:val="16"/>
                <w:szCs w:val="16"/>
              </w:rPr>
              <w:t xml:space="preserve">харчування в закладах освіти</w:t>
            </w:r>
            <w:r>
              <w:rPr>
                <w:rFonts w:eastAsia="Times New Roman"/>
                <w:sz w:val="16"/>
                <w:szCs w:val="16"/>
              </w:rPr>
              <w:t xml:space="preserve"> </w:t>
            </w:r>
            <w:r>
              <w:rPr>
                <w:rFonts w:eastAsia="Times New Roman"/>
                <w:sz w:val="16"/>
                <w:szCs w:val="16"/>
              </w:rPr>
              <w:t xml:space="preserve">(відповіді «Так, їжа в їдальні завжди смачна і корисна» і «Як правило, їжа в їдальні смачна і корисна)</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52,7%</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38" w:left="-108"/>
              <w:rPr>
                <w:rFonts w:eastAsia="Times New Roman"/>
                <w:sz w:val="16"/>
                <w:szCs w:val="16"/>
              </w:rPr>
            </w:pPr>
            <w:r>
              <w:rPr>
                <w:rFonts w:eastAsia="Times New Roman"/>
                <w:sz w:val="16"/>
                <w:szCs w:val="16"/>
              </w:rPr>
              <w:t xml:space="preserve">Відділ освіти Менської міської ради, ЗО громади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5850,00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1500,00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1400,00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4320,00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830,00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700,00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1530,00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520,00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700,00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150,00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Відновлення та модернізація їдальні (харчоблоку) Менського опорного закладу закладу освіти загальної середньої освіти І-ІІІ ступеня ім. Т.Г.Шевченка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Менський опорний ЗЗСО І-ІІІ ст. ім.Т.Г.Шев</w:t>
            </w:r>
            <w:r>
              <w:rPr>
                <w:rFonts w:eastAsia="Times New Roman"/>
                <w:sz w:val="16"/>
                <w:szCs w:val="16"/>
              </w:rPr>
              <w:t xml:space="preserve">ч</w:t>
            </w:r>
            <w:r>
              <w:rPr>
                <w:rFonts w:eastAsia="Times New Roman"/>
                <w:sz w:val="16"/>
                <w:szCs w:val="16"/>
              </w:rPr>
              <w:t xml:space="preserve">енка</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Державний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5850,0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650,00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4320,00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480,00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1530,00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170,00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сучасних меблів для обідньої зали закладів освіти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ЗЗСО громади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450,00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150,00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Придбання сучасного технологічного обладнання для кухні всіх закладів освіти Менської громади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w:t>
            </w:r>
            <w:r>
              <w:rPr>
                <w:rFonts w:eastAsia="Times New Roman"/>
                <w:sz w:val="16"/>
                <w:szCs w:val="16"/>
              </w:rPr>
              <w:t xml:space="preserve">-2026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w:t>
            </w:r>
            <w:r>
              <w:rPr>
                <w:rFonts w:eastAsia="Times New Roman"/>
                <w:sz w:val="16"/>
                <w:szCs w:val="16"/>
              </w:rPr>
              <w:t xml:space="preserve">міської ради, ЗО громади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4</w:t>
            </w:r>
            <w:r>
              <w:rPr>
                <w:rFonts w:eastAsia="Times New Roman"/>
                <w:sz w:val="16"/>
                <w:szCs w:val="16"/>
              </w:rPr>
              <w:t xml:space="preserve">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1400</w:t>
            </w:r>
            <w:r>
              <w:rPr>
                <w:rFonts w:eastAsia="Times New Roman"/>
                <w:sz w:val="16"/>
                <w:szCs w:val="16"/>
              </w:rPr>
              <w:t xml:space="preserve">,00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2</w:t>
            </w:r>
            <w:r>
              <w:rPr>
                <w:rFonts w:eastAsia="Times New Roman"/>
                <w:sz w:val="16"/>
                <w:szCs w:val="16"/>
              </w:rPr>
              <w:t xml:space="preserve">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7</w:t>
            </w:r>
            <w:r>
              <w:rPr>
                <w:rFonts w:eastAsia="Times New Roman"/>
                <w:sz w:val="16"/>
                <w:szCs w:val="16"/>
              </w:rPr>
              <w:t xml:space="preserve">00,00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200,00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70</w:t>
            </w:r>
            <w:r>
              <w:rPr>
                <w:rFonts w:eastAsia="Times New Roman"/>
                <w:sz w:val="16"/>
                <w:szCs w:val="16"/>
              </w:rPr>
              <w:t xml:space="preserve">0</w:t>
            </w:r>
            <w:r>
              <w:rPr>
                <w:rFonts w:eastAsia="Times New Roman"/>
                <w:sz w:val="16"/>
                <w:szCs w:val="16"/>
              </w:rPr>
              <w:t xml:space="preserve">,00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c>
          <w:tcPr>
            <w:shd w:val="clear" w:color="auto" w:fill="deeaf6"/>
            <w:tcBorders/>
            <w:tcW w:w="2242" w:type="dxa"/>
            <w:textDirection w:val="lrTb"/>
            <w:noWrap w:val="false"/>
          </w:tcPr>
          <w:p>
            <w:pPr>
              <w:pBdr/>
              <w:spacing w:after="0"/>
              <w:ind w:firstLine="7"/>
              <w:rPr>
                <w:rFonts w:eastAsia="Times New Roman"/>
                <w:b/>
                <w:color w:val="c00000"/>
                <w:sz w:val="16"/>
                <w:szCs w:val="16"/>
                <w:u w:val="single"/>
              </w:rPr>
            </w:pPr>
            <w:r>
              <w:rPr>
                <w:rFonts w:eastAsia="Times New Roman"/>
                <w:b/>
                <w:color w:val="c00000"/>
                <w:sz w:val="16"/>
                <w:szCs w:val="16"/>
                <w:u w:val="single"/>
              </w:rPr>
              <w:t xml:space="preserve">Стратегічна ціль 2.</w:t>
            </w:r>
            <w:r>
              <w:rPr>
                <w:rFonts w:eastAsia="Times New Roman"/>
                <w:b/>
                <w:color w:val="c00000"/>
                <w:sz w:val="16"/>
                <w:szCs w:val="16"/>
                <w:u w:val="single"/>
              </w:rPr>
            </w:r>
          </w:p>
          <w:p>
            <w:pPr>
              <w:pBdr/>
              <w:spacing w:after="0"/>
              <w:ind w:firstLine="7"/>
              <w:rPr>
                <w:rFonts w:eastAsia="Times New Roman"/>
                <w:b/>
                <w:color w:val="c00000"/>
                <w:sz w:val="16"/>
                <w:szCs w:val="16"/>
                <w:u w:val="single"/>
              </w:rPr>
            </w:pPr>
            <w:r>
              <w:rPr>
                <w:sz w:val="20"/>
              </w:rPr>
              <w:t xml:space="preserve">Якісні</w:t>
            </w:r>
            <w:r>
              <w:rPr>
                <w:sz w:val="20"/>
              </w:rPr>
              <w:t xml:space="preserve"> освітні послуг</w:t>
            </w:r>
            <w:r>
              <w:rPr>
                <w:sz w:val="20"/>
              </w:rPr>
              <w:t xml:space="preserve">и</w:t>
            </w:r>
            <w:r>
              <w:rPr>
                <w:sz w:val="20"/>
              </w:rPr>
              <w:t xml:space="preserve"> </w:t>
            </w:r>
            <w:r>
              <w:rPr>
                <w:sz w:val="20"/>
              </w:rPr>
              <w:t xml:space="preserve">для амбітної молоді і дітей надають мотивовані педагогічні працівники</w:t>
            </w:r>
            <w:r>
              <w:rPr>
                <w:rFonts w:eastAsia="Times New Roman"/>
                <w:b/>
                <w:color w:val="c00000"/>
                <w:sz w:val="16"/>
                <w:szCs w:val="16"/>
                <w:u w:val="single"/>
              </w:rPr>
            </w:r>
          </w:p>
        </w:tc>
        <w:tc>
          <w:tcPr>
            <w:shd w:val="clear" w:color="auto" w:fill="deeaf6"/>
            <w:tcBorders/>
            <w:tcW w:w="2393" w:type="dxa"/>
            <w:textDirection w:val="lrTb"/>
            <w:noWrap w:val="false"/>
          </w:tcPr>
          <w:p>
            <w:pPr>
              <w:pBdr/>
              <w:spacing w:after="0"/>
              <w:ind w:right="38"/>
              <w:rPr>
                <w:rFonts w:eastAsia="Times New Roman"/>
                <w:sz w:val="16"/>
                <w:szCs w:val="16"/>
              </w:rPr>
            </w:pPr>
            <w:r>
              <w:rPr>
                <w:rFonts w:eastAsia="Times New Roman"/>
                <w:sz w:val="16"/>
                <w:szCs w:val="16"/>
              </w:rPr>
              <w:t xml:space="preserve">1) </w:t>
            </w:r>
            <w:r>
              <w:rPr>
                <w:rFonts w:eastAsia="Times New Roman"/>
                <w:sz w:val="16"/>
                <w:szCs w:val="16"/>
              </w:rPr>
              <w:t xml:space="preserve">Питома вага педагогічних працівників, які викладають два та більше предмети не за фахом</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  Кількість педагогічних працівників, які пройшли сертифікацію</w:t>
            </w:r>
            <w:r>
              <w:rPr>
                <w:rFonts w:eastAsia="Times New Roman"/>
                <w:sz w:val="16"/>
                <w:szCs w:val="16"/>
              </w:rPr>
            </w:r>
          </w:p>
          <w:p>
            <w:pPr>
              <w:pBdr/>
              <w:spacing w:after="0"/>
              <w:ind w:right="38"/>
              <w:rPr>
                <w:rFonts w:eastAsia="Times New Roman"/>
                <w:sz w:val="16"/>
                <w:szCs w:val="16"/>
              </w:rPr>
            </w:pPr>
            <w:r>
              <w:rPr>
                <w:rFonts w:eastAsia="Times New Roman"/>
                <w:sz w:val="16"/>
                <w:szCs w:val="16"/>
              </w:rPr>
              <w:t xml:space="preserve">3) Питома вага дітей, які </w:t>
            </w:r>
            <w:r>
              <w:rPr>
                <w:rFonts w:eastAsia="Times New Roman"/>
                <w:sz w:val="16"/>
                <w:szCs w:val="16"/>
              </w:rPr>
              <w:t xml:space="preserve">вважають, що отримані в школі знання знадобляться в дорослому житті (оцінки 4 та 5 за 5-ти бальною шкалою)</w:t>
            </w:r>
            <w:r>
              <w:rPr>
                <w:rFonts w:eastAsia="Times New Roman"/>
                <w:sz w:val="16"/>
                <w:szCs w:val="16"/>
              </w:rPr>
            </w:r>
          </w:p>
        </w:tc>
        <w:tc>
          <w:tcPr>
            <w:shd w:val="clear" w:color="auto" w:fill="deeaf6"/>
            <w:tcBorders/>
            <w:tcW w:w="1049"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2) </w:t>
            </w:r>
            <w:r>
              <w:rPr>
                <w:rFonts w:eastAsia="Times New Roman"/>
                <w:sz w:val="16"/>
                <w:szCs w:val="16"/>
              </w:rPr>
              <w:t xml:space="preserve">Осіб</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3) %</w:t>
            </w:r>
            <w:r>
              <w:rPr>
                <w:rFonts w:eastAsia="Times New Roman"/>
                <w:sz w:val="16"/>
                <w:szCs w:val="16"/>
              </w:rPr>
            </w:r>
          </w:p>
        </w:tc>
        <w:tc>
          <w:tcPr>
            <w:shd w:val="clear" w:color="auto" w:fill="deeaf6"/>
            <w:tcBorders/>
            <w:tcW w:w="927" w:type="dxa"/>
            <w:textDirection w:val="lrTb"/>
            <w:noWrap w:val="false"/>
          </w:tcPr>
          <w:p>
            <w:pPr>
              <w:pBdr/>
              <w:spacing w:after="0"/>
              <w:ind/>
              <w:rPr>
                <w:rFonts w:eastAsia="Times New Roman"/>
                <w:sz w:val="16"/>
                <w:szCs w:val="16"/>
              </w:rPr>
            </w:pPr>
            <w:r>
              <w:rPr>
                <w:rFonts w:eastAsia="Times New Roman"/>
                <w:sz w:val="16"/>
                <w:szCs w:val="16"/>
              </w:rPr>
              <w:t xml:space="preserve">1) 12,5%</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2) </w:t>
            </w:r>
            <w:r>
              <w:rPr>
                <w:rFonts w:eastAsia="Times New Roman"/>
                <w:sz w:val="16"/>
                <w:szCs w:val="16"/>
              </w:rPr>
              <w:t xml:space="preserve">5</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3) 64,2%</w:t>
            </w:r>
            <w:r>
              <w:rPr>
                <w:rFonts w:eastAsia="Times New Roman"/>
                <w:sz w:val="16"/>
                <w:szCs w:val="16"/>
              </w:rPr>
            </w:r>
          </w:p>
        </w:tc>
        <w:tc>
          <w:tcPr>
            <w:shd w:val="clear" w:color="auto" w:fill="deeaf6"/>
            <w:tcBorders/>
            <w:tcW w:w="871" w:type="dxa"/>
            <w:textDirection w:val="lrTb"/>
            <w:noWrap w:val="false"/>
          </w:tcPr>
          <w:p>
            <w:pPr>
              <w:pBdr/>
              <w:spacing w:after="0"/>
              <w:ind/>
              <w:rPr>
                <w:rFonts w:eastAsia="Times New Roman"/>
                <w:sz w:val="16"/>
                <w:szCs w:val="16"/>
              </w:rPr>
            </w:pPr>
            <w:r>
              <w:rPr>
                <w:rFonts w:eastAsia="Times New Roman"/>
                <w:sz w:val="16"/>
                <w:szCs w:val="16"/>
              </w:rPr>
              <w:t xml:space="preserve">1) 8%</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10</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3) 75%</w:t>
            </w:r>
            <w:r>
              <w:rPr>
                <w:rFonts w:eastAsia="Times New Roman"/>
                <w:sz w:val="16"/>
                <w:szCs w:val="16"/>
              </w:rPr>
            </w:r>
          </w:p>
        </w:tc>
        <w:tc>
          <w:tcPr>
            <w:shd w:val="clear" w:color="auto" w:fill="deeaf6"/>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deeaf6"/>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p>
            <w:pPr>
              <w:pBdr/>
              <w:spacing w:after="0" w:before="0"/>
              <w:ind/>
              <w:rPr>
                <w:rFonts w:eastAsia="Times New Roman"/>
                <w:sz w:val="16"/>
                <w:szCs w:val="16"/>
              </w:rPr>
            </w:pPr>
            <w:r>
              <w:rPr>
                <w:rFonts w:eastAsia="Times New Roman"/>
                <w:sz w:val="16"/>
                <w:szCs w:val="16"/>
              </w:rPr>
              <w:t xml:space="preserve">КУ «ЦПРПП» Менської міської ради, ЗЗСО громади</w:t>
            </w:r>
            <w:r>
              <w:rPr>
                <w:rFonts w:eastAsia="Times New Roman"/>
                <w:sz w:val="16"/>
                <w:szCs w:val="16"/>
              </w:rPr>
            </w:r>
          </w:p>
        </w:tc>
        <w:tc>
          <w:tcPr>
            <w:shd w:val="clear" w:color="auto" w:fill="deeaf6"/>
            <w:tcBorders/>
            <w:tcW w:w="823" w:type="dxa"/>
            <w:textDirection w:val="lrTb"/>
            <w:noWrap w:val="false"/>
          </w:tcPr>
          <w:p>
            <w:pPr>
              <w:pBdr/>
              <w:spacing w:after="0" w:before="0"/>
              <w:ind/>
              <w:rPr>
                <w:rFonts w:eastAsia="Times New Roman"/>
                <w:sz w:val="16"/>
                <w:szCs w:val="16"/>
              </w:rPr>
            </w:pPr>
            <w:r>
              <w:rPr>
                <w:rFonts w:eastAsia="Times New Roman"/>
                <w:sz w:val="16"/>
                <w:szCs w:val="16"/>
              </w:rPr>
              <w:t xml:space="preserve">Опитування</w:t>
            </w:r>
            <w:r>
              <w:rPr>
                <w:rFonts w:eastAsia="Times New Roman"/>
                <w:sz w:val="16"/>
                <w:szCs w:val="16"/>
              </w:rPr>
            </w:r>
          </w:p>
          <w:p>
            <w:pPr>
              <w:pBdr/>
              <w:spacing w:after="0" w:before="0"/>
              <w:ind/>
              <w:rPr>
                <w:rFonts w:eastAsia="Times New Roman"/>
                <w:sz w:val="16"/>
                <w:szCs w:val="16"/>
              </w:rPr>
            </w:pPr>
            <w:r>
              <w:rPr>
                <w:rFonts w:eastAsia="Times New Roman"/>
                <w:sz w:val="16"/>
                <w:szCs w:val="16"/>
              </w:rPr>
            </w:r>
            <w:r>
              <w:rPr>
                <w:rFonts w:eastAsia="Times New Roman"/>
                <w:sz w:val="16"/>
                <w:szCs w:val="16"/>
              </w:rPr>
            </w:r>
          </w:p>
          <w:p>
            <w:pPr>
              <w:pBdr/>
              <w:spacing w:after="0" w:before="0"/>
              <w:ind/>
              <w:rPr>
                <w:rFonts w:eastAsia="Times New Roman"/>
                <w:sz w:val="16"/>
                <w:szCs w:val="16"/>
              </w:rPr>
            </w:pPr>
            <w:r>
              <w:rPr>
                <w:rFonts w:eastAsia="Times New Roman"/>
                <w:sz w:val="16"/>
                <w:szCs w:val="16"/>
              </w:rPr>
            </w:r>
            <w:r>
              <w:rPr>
                <w:rFonts w:eastAsia="Times New Roman"/>
                <w:sz w:val="16"/>
                <w:szCs w:val="16"/>
              </w:rPr>
            </w:r>
          </w:p>
          <w:p>
            <w:pPr>
              <w:pBdr/>
              <w:spacing w:after="0" w:before="0"/>
              <w:ind/>
              <w:rPr>
                <w:rFonts w:eastAsia="Times New Roman"/>
                <w:sz w:val="16"/>
                <w:szCs w:val="16"/>
              </w:rPr>
            </w:pPr>
            <w:r>
              <w:rPr>
                <w:rFonts w:eastAsia="Times New Roman"/>
                <w:sz w:val="16"/>
                <w:szCs w:val="16"/>
              </w:rPr>
            </w:r>
            <w:r>
              <w:rPr>
                <w:rFonts w:eastAsia="Times New Roman"/>
                <w:sz w:val="16"/>
                <w:szCs w:val="16"/>
              </w:rPr>
            </w:r>
          </w:p>
          <w:p>
            <w:pPr>
              <w:pBdr/>
              <w:spacing w:after="0" w:before="0"/>
              <w:ind/>
              <w:rPr>
                <w:rFonts w:eastAsia="Times New Roman"/>
                <w:sz w:val="16"/>
                <w:szCs w:val="16"/>
              </w:rPr>
            </w:pPr>
            <w:r>
              <w:rPr>
                <w:rFonts w:eastAsia="Times New Roman"/>
                <w:sz w:val="16"/>
                <w:szCs w:val="16"/>
              </w:rPr>
              <w:t xml:space="preserve">Статистичні дані</w:t>
            </w:r>
            <w:r>
              <w:rPr>
                <w:rFonts w:eastAsia="Times New Roman"/>
                <w:sz w:val="16"/>
                <w:szCs w:val="16"/>
              </w:rPr>
            </w:r>
          </w:p>
          <w:p>
            <w:pPr>
              <w:pBdr/>
              <w:spacing w:after="0" w:before="0"/>
              <w:ind/>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4"/>
                <w:szCs w:val="14"/>
              </w:rPr>
            </w:pPr>
            <w:r>
              <w:rPr>
                <w:rFonts w:eastAsia="Times New Roman"/>
                <w:sz w:val="16"/>
                <w:szCs w:val="16"/>
              </w:rPr>
              <w:t xml:space="preserve">Опитування</w:t>
            </w:r>
            <w:r>
              <w:rPr>
                <w:rFonts w:eastAsia="Times New Roman"/>
                <w:sz w:val="14"/>
                <w:szCs w:val="14"/>
              </w:rPr>
            </w:r>
          </w:p>
        </w:tc>
        <w:tc>
          <w:tcPr>
            <w:shd w:val="clear" w:color="auto" w:fill="deeaf6"/>
            <w:tcBorders/>
            <w:tcW w:w="885" w:type="dxa"/>
            <w:textDirection w:val="lrTb"/>
            <w:noWrap w:val="false"/>
          </w:tcPr>
          <w:p>
            <w:pPr>
              <w:pBdr/>
              <w:spacing w:after="0"/>
              <w:ind w:right="-186"/>
              <w:rPr>
                <w:rFonts w:eastAsia="Times New Roman"/>
                <w:sz w:val="14"/>
                <w:szCs w:val="14"/>
                <w:lang w:val="ru-RU"/>
              </w:rPr>
            </w:pPr>
            <w:r>
              <w:rPr>
                <w:rFonts w:eastAsia="Times New Roman"/>
                <w:sz w:val="14"/>
                <w:szCs w:val="14"/>
                <w:lang w:val="ru-RU"/>
              </w:rPr>
              <w:t xml:space="preserve">Місцевий бюджет</w:t>
            </w:r>
            <w:r>
              <w:rPr>
                <w:rFonts w:eastAsia="Times New Roman"/>
                <w:sz w:val="14"/>
                <w:szCs w:val="14"/>
                <w:lang w:val="ru-RU"/>
              </w:rPr>
            </w:r>
          </w:p>
          <w:p>
            <w:pPr>
              <w:pBdr/>
              <w:spacing w:after="0"/>
              <w:ind w:right="-186"/>
              <w:rPr>
                <w:rFonts w:eastAsia="Times New Roman"/>
                <w:sz w:val="14"/>
                <w:szCs w:val="14"/>
                <w:lang w:val="ru-RU"/>
              </w:rPr>
            </w:pPr>
            <w:r>
              <w:rPr>
                <w:rFonts w:eastAsia="Times New Roman"/>
                <w:sz w:val="14"/>
                <w:szCs w:val="14"/>
                <w:lang w:val="ru-RU"/>
              </w:rPr>
            </w:r>
            <w:r>
              <w:rPr>
                <w:rFonts w:eastAsia="Times New Roman"/>
                <w:sz w:val="14"/>
                <w:szCs w:val="14"/>
                <w:lang w:val="ru-RU"/>
              </w:rPr>
            </w:r>
          </w:p>
          <w:p>
            <w:pPr>
              <w:pBdr/>
              <w:spacing w:after="0"/>
              <w:ind w:right="-186"/>
              <w:rPr>
                <w:rFonts w:eastAsia="Times New Roman"/>
                <w:sz w:val="14"/>
                <w:szCs w:val="14"/>
                <w:lang w:val="ru-RU"/>
              </w:rPr>
            </w:pPr>
            <w:r>
              <w:rPr>
                <w:rFonts w:eastAsia="Times New Roman"/>
                <w:sz w:val="14"/>
                <w:szCs w:val="14"/>
                <w:lang w:val="ru-RU"/>
              </w:rPr>
              <w:t xml:space="preserve">Інші джерела</w:t>
            </w:r>
            <w:r>
              <w:rPr>
                <w:rFonts w:eastAsia="Times New Roman"/>
                <w:sz w:val="14"/>
                <w:szCs w:val="14"/>
                <w:lang w:val="ru-RU"/>
              </w:rPr>
            </w:r>
          </w:p>
        </w:tc>
        <w:tc>
          <w:tcPr>
            <w:shd w:val="clear" w:color="auto" w:fill="deeaf6"/>
            <w:tcBorders/>
            <w:tcW w:w="74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2362,00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2182,184</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416,875</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1072,00</w:t>
            </w:r>
            <w:r>
              <w:rPr>
                <w:rFonts w:eastAsia="Times New Roman"/>
                <w:b/>
                <w:bCs/>
                <w:sz w:val="16"/>
                <w:szCs w:val="16"/>
              </w:rPr>
            </w:r>
          </w:p>
        </w:tc>
        <w:tc>
          <w:tcPr>
            <w:gridSpan w:val="2"/>
            <w:shd w:val="clear" w:color="auto" w:fill="deeaf6"/>
            <w:tcBorders/>
            <w:tcW w:w="807"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545,879</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381,10</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678,859</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599,084</w:t>
            </w:r>
            <w:r>
              <w:rPr>
                <w:rFonts w:eastAsia="Times New Roman"/>
                <w:b/>
                <w:bCs/>
                <w:sz w:val="16"/>
                <w:szCs w:val="16"/>
              </w:rPr>
            </w:r>
          </w:p>
        </w:tc>
        <w:tc>
          <w:tcPr>
            <w:shd w:val="clear" w:color="auto" w:fill="deeaf6"/>
            <w:tcBorders/>
            <w:tcW w:w="824"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720,387</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130,00</w:t>
            </w:r>
            <w:r>
              <w:rPr>
                <w:rFonts w:eastAsia="Times New Roman"/>
                <w:b/>
                <w:bCs/>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2.1. </w:t>
            </w:r>
            <w:r>
              <w:rPr>
                <w:b/>
                <w:color w:val="0070c0"/>
                <w:sz w:val="16"/>
                <w:szCs w:val="16"/>
                <w:u w:val="single"/>
              </w:rPr>
            </w:r>
          </w:p>
          <w:p>
            <w:pPr>
              <w:pBdr/>
              <w:spacing w:after="0"/>
              <w:ind w:right="175" w:firstLine="7"/>
              <w:rPr>
                <w:rFonts w:eastAsia="Times New Roman"/>
                <w:b/>
                <w:sz w:val="16"/>
                <w:szCs w:val="16"/>
              </w:rPr>
            </w:pPr>
            <w:r>
              <w:rPr>
                <w:sz w:val="20"/>
              </w:rPr>
              <w:t xml:space="preserve">Забезпечено умови для безперервного професійного</w:t>
            </w:r>
            <w:r>
              <w:rPr>
                <w:sz w:val="20"/>
              </w:rPr>
              <w:t xml:space="preserve"> </w:t>
            </w:r>
            <w:r>
              <w:rPr>
                <w:sz w:val="20"/>
              </w:rPr>
              <w:t xml:space="preserve">розвитку та підвищення кваліфікації педагогічних працівників закладів та</w:t>
            </w:r>
            <w:r>
              <w:rPr>
                <w:sz w:val="20"/>
              </w:rPr>
              <w:t xml:space="preserve"> установ освіти</w:t>
            </w:r>
            <w:r>
              <w:rPr>
                <w:rFonts w:eastAsia="Times New Roman"/>
                <w:b/>
                <w:sz w:val="16"/>
                <w:szCs w:val="16"/>
              </w:rPr>
            </w:r>
          </w:p>
        </w:tc>
        <w:tc>
          <w:tcPr>
            <w:shd w:val="clear" w:color="auto" w:fill="e5dfec"/>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Питома вага ЗО, які оприлюднюють результати щорічного самооцінювання </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2) Питома вага  батьків , які </w:t>
            </w:r>
            <w:r>
              <w:rPr>
                <w:rFonts w:eastAsia="Times New Roman"/>
                <w:sz w:val="16"/>
                <w:szCs w:val="16"/>
              </w:rPr>
              <w:t xml:space="preserve">вважають «родзинкою» їхнього закладу освіти компетентних вчителів</w:t>
            </w:r>
            <w:r>
              <w:rPr>
                <w:rFonts w:eastAsia="Times New Roman"/>
                <w:sz w:val="16"/>
                <w:szCs w:val="16"/>
              </w:rPr>
            </w:r>
          </w:p>
        </w:tc>
        <w:tc>
          <w:tcPr>
            <w:shd w:val="clear" w:color="auto" w:fill="e5dfec"/>
            <w:tcBorders/>
            <w:tcW w:w="1049"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91,2</w:t>
            </w:r>
            <w:r>
              <w:rPr>
                <w:rFonts w:eastAsia="Times New Roman"/>
                <w:sz w:val="16"/>
                <w:szCs w:val="16"/>
              </w:rPr>
              <w:t xml:space="preserve">%</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rPr>
              <w:t xml:space="preserve">95</w:t>
            </w:r>
            <w:r>
              <w:rPr>
                <w:rFonts w:eastAsia="Times New Roman"/>
                <w:sz w:val="16"/>
                <w:szCs w:val="16"/>
              </w:rPr>
              <w:t xml:space="preserve">%</w:t>
            </w:r>
            <w:r>
              <w:rPr>
                <w:rFonts w:eastAsia="Times New Roman"/>
                <w:sz w:val="16"/>
                <w:szCs w:val="16"/>
                <w:highlight w:val="yellow"/>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КУ «ЦПРПП» Менської міської ради, Макошинський ЗЗСО І-ІІІ ст.</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256,20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638,10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46,1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gridSpan w:val="2"/>
            <w:shd w:val="clear" w:color="auto" w:fill="e5dfec"/>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70,1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381,10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65,4</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125,00</w:t>
            </w:r>
            <w:r>
              <w:rPr>
                <w:rFonts w:eastAsia="Times New Roman"/>
                <w:sz w:val="16"/>
                <w:szCs w:val="16"/>
              </w:rPr>
            </w:r>
          </w:p>
        </w:tc>
        <w:tc>
          <w:tcPr>
            <w:shd w:val="clear" w:color="auto" w:fill="e5dfec"/>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74,6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130,00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2</w:t>
            </w:r>
            <w:r>
              <w:rPr>
                <w:b/>
                <w:sz w:val="16"/>
                <w:szCs w:val="16"/>
                <w:u w:val="single"/>
              </w:rPr>
              <w:t xml:space="preserve">.1.1.</w:t>
            </w:r>
            <w:r>
              <w:rPr>
                <w:b/>
                <w:sz w:val="16"/>
                <w:szCs w:val="16"/>
                <w:u w:val="single"/>
              </w:rPr>
            </w:r>
          </w:p>
          <w:p>
            <w:pPr>
              <w:pBdr/>
              <w:spacing w:after="0"/>
              <w:ind/>
              <w:rPr>
                <w:b/>
                <w:color w:val="0070c0"/>
                <w:sz w:val="16"/>
                <w:szCs w:val="16"/>
                <w:u w:val="single"/>
              </w:rPr>
            </w:pPr>
            <w:r>
              <w:rPr>
                <w:sz w:val="20"/>
                <w:szCs w:val="20"/>
              </w:rPr>
              <w:t xml:space="preserve">Сформовано систему підтримки та заохочення педагогічних працівників</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Питома вага педагогічних працівників у закладах ЗЗСО у віці до 40- років</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батьків учнів</w:t>
            </w:r>
            <w:r>
              <w:rPr>
                <w:rFonts w:eastAsia="Times New Roman"/>
                <w:sz w:val="16"/>
                <w:szCs w:val="16"/>
              </w:rPr>
              <w:t xml:space="preserve">, які </w:t>
            </w:r>
            <w:r>
              <w:rPr>
                <w:rFonts w:eastAsia="Times New Roman"/>
                <w:sz w:val="16"/>
                <w:szCs w:val="16"/>
              </w:rPr>
              <w:t xml:space="preserve">вважають, що вчителів-пенсіонерів слід відправити на пенсію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28,1%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24</w:t>
            </w:r>
            <w:r>
              <w:rPr>
                <w:rFonts w:eastAsia="Times New Roman"/>
                <w:sz w:val="16"/>
                <w:szCs w:val="16"/>
              </w:rPr>
              <w:t xml:space="preserve">,1%</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35%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18</w:t>
            </w:r>
            <w:r>
              <w:rPr>
                <w:rFonts w:eastAsia="Times New Roman"/>
                <w:sz w:val="16"/>
                <w:szCs w:val="16"/>
              </w:rPr>
              <w:t xml:space="preserve">%</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Макошинський ЗЗСО І-ІІІ ст.</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240,1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125,10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43,5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66,1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125,10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60,9</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69,6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Кімната ментального здоров’я педагогів для Макошинського закладу загальної середньої освіти І-ІІІ ступенів Менської міської ради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Макошинький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13,90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125,10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13,90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125,10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57"/>
              <w:rPr>
                <w:rFonts w:eastAsia="Times New Roman"/>
                <w:sz w:val="16"/>
                <w:szCs w:val="16"/>
              </w:rPr>
            </w:pPr>
            <w:r>
              <w:rPr>
                <w:rFonts w:eastAsia="Times New Roman"/>
                <w:sz w:val="16"/>
                <w:szCs w:val="16"/>
              </w:rPr>
            </w:r>
            <w:r>
              <w:rPr>
                <w:rFonts w:eastAsia="Times New Roman"/>
                <w:sz w:val="16"/>
                <w:szCs w:val="16"/>
              </w:rPr>
            </w:r>
          </w:p>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Style w:val="819"/>
              <w:widowControl w:val="false"/>
              <w:numPr>
                <w:ilvl w:val="0"/>
                <w:numId w:val="19"/>
              </w:numPr>
              <w:pBdr/>
              <w:tabs>
                <w:tab w:val="left" w:leader="none" w:pos="191"/>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Підтримка та розвиток обдарованої учнівської молоді та творчих педагогів Менської міської територіальної громади</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Наказ Відділу освіти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226,2</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sz w:val="16"/>
                <w:szCs w:val="16"/>
              </w:rPr>
              <w:t xml:space="preserve">43,5</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sz w:val="16"/>
                <w:szCs w:val="16"/>
              </w:rPr>
              <w:t xml:space="preserve">52,2</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sz w:val="16"/>
                <w:szCs w:val="16"/>
              </w:rPr>
              <w:t xml:space="preserve">60,9</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sz w:val="16"/>
                <w:szCs w:val="16"/>
              </w:rPr>
              <w:t xml:space="preserve">69,6</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2.1.2.</w:t>
            </w:r>
            <w:r>
              <w:rPr>
                <w:b/>
                <w:sz w:val="16"/>
                <w:szCs w:val="16"/>
                <w:u w:val="single"/>
              </w:rPr>
            </w:r>
          </w:p>
          <w:p>
            <w:pPr>
              <w:pBdr/>
              <w:spacing w:after="0"/>
              <w:ind/>
              <w:rPr>
                <w:b/>
                <w:color w:val="0070c0"/>
                <w:sz w:val="16"/>
                <w:szCs w:val="16"/>
                <w:u w:val="single"/>
              </w:rPr>
            </w:pPr>
            <w:r>
              <w:rPr>
                <w:sz w:val="20"/>
                <w:szCs w:val="20"/>
              </w:rPr>
              <w:t xml:space="preserve">Забезпечено умови для безперервного професійного</w:t>
            </w:r>
            <w:r>
              <w:rPr>
                <w:sz w:val="20"/>
                <w:szCs w:val="20"/>
              </w:rPr>
              <w:t xml:space="preserve"> </w:t>
            </w:r>
            <w:r>
              <w:rPr>
                <w:sz w:val="20"/>
                <w:szCs w:val="20"/>
              </w:rPr>
              <w:t xml:space="preserve">розвитку та підвищення кваліфікації педагогічних працівників закладів та</w:t>
            </w:r>
            <w:r>
              <w:rPr>
                <w:sz w:val="20"/>
                <w:szCs w:val="20"/>
              </w:rPr>
              <w:t xml:space="preserve"> установ освіти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педагогічних працівників, які отримали державні нагороди та відзнаки</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учнів, які </w:t>
            </w:r>
            <w:r>
              <w:rPr>
                <w:rFonts w:eastAsia="Times New Roman"/>
                <w:sz w:val="16"/>
                <w:szCs w:val="16"/>
              </w:rPr>
              <w:t xml:space="preserve">відзначають, що в закладах освіти застосовують нові форми навчання</w:t>
            </w:r>
            <w:r>
              <w:rPr>
                <w:rFonts w:eastAsia="Times New Roman"/>
                <w:sz w:val="16"/>
                <w:szCs w:val="16"/>
              </w:rPr>
              <w:t xml:space="preserve"> (</w:t>
            </w:r>
            <w:r>
              <w:rPr>
                <w:rFonts w:eastAsia="Times New Roman"/>
                <w:sz w:val="16"/>
                <w:szCs w:val="16"/>
              </w:rPr>
              <w:t xml:space="preserve">відповіді «проведення дискусій, дебатів», «рольові ігри»)</w:t>
            </w:r>
            <w:r>
              <w:rPr>
                <w:rFonts w:eastAsia="Times New Roman"/>
                <w:sz w:val="16"/>
                <w:szCs w:val="16"/>
              </w:rPr>
              <w:t xml:space="preserve">)</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Осіб</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47,9%</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4</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16,10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2,60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4,00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4,50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5,00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"Крок за кроком до майстерності: Програма безперервного навчання"/"Безперервний професійний розвиток: Інструменти для успіху"</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16,10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2,60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4,00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4,50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5,00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2.1.</w:t>
            </w:r>
            <w:r>
              <w:rPr>
                <w:b/>
                <w:sz w:val="16"/>
                <w:szCs w:val="16"/>
                <w:u w:val="single"/>
              </w:rPr>
              <w:t xml:space="preserve">3</w:t>
            </w:r>
            <w:r>
              <w:rPr>
                <w:b/>
                <w:sz w:val="16"/>
                <w:szCs w:val="16"/>
                <w:u w:val="single"/>
              </w:rPr>
              <w:t xml:space="preserve">.</w:t>
            </w:r>
            <w:r>
              <w:rPr>
                <w:b/>
                <w:sz w:val="16"/>
                <w:szCs w:val="16"/>
                <w:u w:val="single"/>
              </w:rPr>
            </w:r>
          </w:p>
          <w:p>
            <w:pPr>
              <w:pBdr/>
              <w:spacing w:after="0"/>
              <w:ind/>
              <w:rPr>
                <w:b/>
                <w:color w:val="0070c0"/>
                <w:sz w:val="16"/>
                <w:szCs w:val="16"/>
                <w:u w:val="single"/>
              </w:rPr>
            </w:pPr>
            <w:r>
              <w:rPr>
                <w:sz w:val="20"/>
                <w:szCs w:val="20"/>
              </w:rPr>
              <w:t xml:space="preserve">Сформовано умови для регулярної</w:t>
            </w:r>
            <w:r>
              <w:rPr>
                <w:sz w:val="20"/>
                <w:szCs w:val="20"/>
              </w:rPr>
              <w:t xml:space="preserve"> участі </w:t>
            </w:r>
            <w:r>
              <w:rPr>
                <w:sz w:val="20"/>
                <w:szCs w:val="20"/>
              </w:rPr>
              <w:t xml:space="preserve">педагогічних працівників </w:t>
            </w:r>
            <w:r>
              <w:rPr>
                <w:sz w:val="20"/>
                <w:szCs w:val="20"/>
              </w:rPr>
              <w:t xml:space="preserve">у конференціях,</w:t>
            </w:r>
            <w:r>
              <w:rPr>
                <w:sz w:val="20"/>
                <w:szCs w:val="20"/>
              </w:rPr>
              <w:t xml:space="preserve"> </w:t>
            </w:r>
            <w:r>
              <w:rPr>
                <w:sz w:val="20"/>
                <w:szCs w:val="20"/>
              </w:rPr>
              <w:t xml:space="preserve">семінарах, практикумах, різн</w:t>
            </w:r>
            <w:r>
              <w:rPr>
                <w:sz w:val="20"/>
                <w:szCs w:val="20"/>
              </w:rPr>
              <w:t xml:space="preserve">оманітних проєктах та конкурсах</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доповідей та виступів педагогічних працівників на </w:t>
            </w:r>
            <w:r>
              <w:rPr>
                <w:rFonts w:eastAsia="Times New Roman"/>
                <w:sz w:val="16"/>
                <w:szCs w:val="16"/>
              </w:rPr>
              <w:t xml:space="preserve"> конференціях, семінарах, практикумах</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lang w:val="ru-RU"/>
              </w:rPr>
              <w:t xml:space="preserve">Питома вага учнів, які надали б перевагу школі в іншому населеному пункті,яка дає якісну освіту </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64,6%</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40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513,00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256,00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125,00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130,00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Функціонування ЦПРПП у напрямку удосконалення творчого педагогічного простору та інновацій – «Педагогічна вітальня»</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513,00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2,00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256,00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125,00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130,00</w:t>
            </w:r>
            <w:r>
              <w:rPr>
                <w:rFonts w:eastAsia="Times New Roman"/>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2.2. </w:t>
            </w:r>
            <w:r>
              <w:rPr>
                <w:b/>
                <w:color w:val="0070c0"/>
                <w:sz w:val="16"/>
                <w:szCs w:val="16"/>
                <w:u w:val="single"/>
              </w:rPr>
            </w:r>
          </w:p>
          <w:p>
            <w:pPr>
              <w:pBdr/>
              <w:spacing w:after="0"/>
              <w:ind w:right="175" w:firstLine="7"/>
              <w:rPr>
                <w:rFonts w:eastAsia="Times New Roman"/>
                <w:b/>
                <w:sz w:val="16"/>
                <w:szCs w:val="16"/>
              </w:rPr>
            </w:pPr>
            <w:r>
              <w:rPr>
                <w:sz w:val="20"/>
              </w:rPr>
              <w:t xml:space="preserve">Система освіти вихов</w:t>
            </w:r>
            <w:r>
              <w:rPr>
                <w:sz w:val="20"/>
              </w:rPr>
              <w:t xml:space="preserve">ує</w:t>
            </w:r>
            <w:r>
              <w:rPr>
                <w:sz w:val="20"/>
              </w:rPr>
              <w:t xml:space="preserve"> </w:t>
            </w:r>
            <w:r>
              <w:rPr>
                <w:sz w:val="20"/>
              </w:rPr>
              <w:t xml:space="preserve">активну і освічену </w:t>
            </w:r>
            <w:r>
              <w:rPr>
                <w:sz w:val="20"/>
              </w:rPr>
              <w:t xml:space="preserve">молод</w:t>
            </w:r>
            <w:r>
              <w:rPr>
                <w:sz w:val="20"/>
              </w:rPr>
              <w:t xml:space="preserve">ь </w:t>
            </w:r>
            <w:r>
              <w:rPr>
                <w:sz w:val="20"/>
              </w:rPr>
              <w:t xml:space="preserve">– патріотів </w:t>
            </w:r>
            <w:r>
              <w:rPr>
                <w:sz w:val="20"/>
              </w:rPr>
              <w:t xml:space="preserve">України та </w:t>
            </w:r>
            <w:r>
              <w:rPr>
                <w:sz w:val="20"/>
              </w:rPr>
              <w:t xml:space="preserve">своєї громади</w:t>
            </w:r>
            <w:r>
              <w:rPr>
                <w:rFonts w:eastAsia="Times New Roman"/>
                <w:b/>
                <w:sz w:val="16"/>
                <w:szCs w:val="16"/>
              </w:rPr>
            </w:r>
          </w:p>
        </w:tc>
        <w:tc>
          <w:tcPr>
            <w:shd w:val="clear" w:color="auto" w:fill="e5dfec"/>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w:t>
            </w:r>
            <w:r>
              <w:rPr>
                <w:rFonts w:eastAsia="Times New Roman"/>
                <w:sz w:val="16"/>
                <w:szCs w:val="16"/>
              </w:rPr>
              <w:t xml:space="preserve">Кількість учнів, які по завершенню навчання, вступили до ВУЗів в Україні або за кордоном</w:t>
            </w:r>
            <w:r>
              <w:rPr>
                <w:rFonts w:eastAsia="Times New Roman"/>
                <w:sz w:val="16"/>
                <w:szCs w:val="16"/>
              </w:rPr>
            </w:r>
          </w:p>
          <w:p>
            <w:pPr>
              <w:pBdr/>
              <w:spacing w:after="0"/>
              <w:ind/>
              <w:rPr>
                <w:rFonts w:eastAsia="Times New Roman"/>
                <w:sz w:val="16"/>
                <w:szCs w:val="16"/>
              </w:rPr>
            </w:pPr>
            <w:r>
              <w:rPr>
                <w:rFonts w:eastAsia="Times New Roman"/>
                <w:sz w:val="16"/>
                <w:szCs w:val="16"/>
              </w:rPr>
            </w:r>
            <w:r>
              <w:rPr>
                <w:rFonts w:eastAsia="Times New Roman"/>
                <w:sz w:val="16"/>
                <w:szCs w:val="16"/>
              </w:rPr>
            </w:r>
          </w:p>
          <w:p>
            <w:pPr>
              <w:pBdr/>
              <w:spacing w:after="0"/>
              <w:ind/>
              <w:rPr>
                <w:rFonts w:eastAsia="Times New Roman"/>
                <w:sz w:val="16"/>
                <w:szCs w:val="16"/>
              </w:rPr>
            </w:pPr>
            <w:r>
              <w:rPr>
                <w:rFonts w:eastAsia="Times New Roman"/>
                <w:sz w:val="16"/>
                <w:szCs w:val="16"/>
              </w:rPr>
              <w:t xml:space="preserve">2) Питома вага учнів, які вважають, що</w:t>
            </w:r>
            <w:r>
              <w:rPr>
                <w:rFonts w:eastAsia="Times New Roman"/>
                <w:sz w:val="16"/>
                <w:szCs w:val="16"/>
              </w:rPr>
              <w:t xml:space="preserve"> ЗЗСО </w:t>
            </w:r>
            <w:r>
              <w:rPr>
                <w:rFonts w:eastAsia="Times New Roman"/>
                <w:sz w:val="16"/>
                <w:szCs w:val="16"/>
              </w:rPr>
              <w:t xml:space="preserve">виконує </w:t>
            </w:r>
            <w:r>
              <w:rPr>
                <w:rFonts w:eastAsia="Times New Roman"/>
                <w:sz w:val="16"/>
                <w:szCs w:val="16"/>
              </w:rPr>
              <w:t xml:space="preserve">завдання: «підготовка учнів до дорослого життя»</w:t>
            </w:r>
            <w:r>
              <w:rPr>
                <w:rFonts w:eastAsia="Times New Roman"/>
                <w:sz w:val="16"/>
                <w:szCs w:val="16"/>
              </w:rPr>
            </w:r>
          </w:p>
        </w:tc>
        <w:tc>
          <w:tcPr>
            <w:shd w:val="clear" w:color="auto" w:fill="e5dfec"/>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Осіб</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48,6</w:t>
            </w:r>
            <w:r>
              <w:rPr>
                <w:rFonts w:eastAsia="Times New Roman"/>
                <w:sz w:val="16"/>
                <w:szCs w:val="16"/>
              </w:rPr>
              <w:t xml:space="preserve">%</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120</w:t>
            </w:r>
            <w:r>
              <w:rPr>
                <w:rFonts w:eastAsia="Times New Roman"/>
                <w:sz w:val="16"/>
                <w:szCs w:val="16"/>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rPr>
              <w:t xml:space="preserve">65%</w:t>
            </w:r>
            <w:r>
              <w:rPr>
                <w:rFonts w:eastAsia="Times New Roman"/>
                <w:sz w:val="16"/>
                <w:szCs w:val="16"/>
                <w:highlight w:val="yellow"/>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Менська міська рада, ЗЗСО громади</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 </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2105,80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1544,084</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370,775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1070,00</w:t>
            </w:r>
            <w:r>
              <w:rPr>
                <w:rFonts w:eastAsia="Times New Roman"/>
                <w:sz w:val="16"/>
                <w:szCs w:val="16"/>
              </w:rPr>
            </w:r>
          </w:p>
        </w:tc>
        <w:tc>
          <w:tcPr>
            <w:shd w:val="clear" w:color="auto" w:fill="e5dfec"/>
            <w:tcBorders/>
            <w:tcW w:w="790" w:type="dxa"/>
            <w:textDirection w:val="lrTb"/>
            <w:noWrap w:val="false"/>
          </w:tcPr>
          <w:p>
            <w:pPr>
              <w:pBdr/>
              <w:spacing w:after="0"/>
              <w:ind w:right="-186"/>
              <w:rPr>
                <w:rFonts w:eastAsia="Times New Roman"/>
                <w:sz w:val="16"/>
                <w:szCs w:val="16"/>
              </w:rPr>
            </w:pPr>
            <w:r>
              <w:rPr>
                <w:rFonts w:eastAsia="Times New Roman"/>
                <w:sz w:val="16"/>
                <w:szCs w:val="16"/>
              </w:rPr>
              <w:t xml:space="preserve">475,779</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e5dfec"/>
            <w:tcBorders/>
            <w:tcW w:w="822" w:type="dxa"/>
            <w:textDirection w:val="lrTb"/>
            <w:noWrap w:val="false"/>
          </w:tcPr>
          <w:p>
            <w:pPr>
              <w:pBdr/>
              <w:spacing w:after="0"/>
              <w:ind w:right="-186"/>
              <w:rPr>
                <w:rFonts w:eastAsia="Times New Roman"/>
                <w:sz w:val="16"/>
                <w:szCs w:val="16"/>
              </w:rPr>
            </w:pPr>
            <w:r>
              <w:rPr>
                <w:rFonts w:eastAsia="Times New Roman"/>
                <w:sz w:val="16"/>
                <w:szCs w:val="16"/>
              </w:rPr>
              <w:t xml:space="preserve">613,459</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474,084</w:t>
            </w:r>
            <w:r>
              <w:rPr>
                <w:rFonts w:eastAsia="Times New Roman"/>
                <w:sz w:val="16"/>
                <w:szCs w:val="16"/>
              </w:rPr>
            </w:r>
          </w:p>
        </w:tc>
        <w:tc>
          <w:tcPr>
            <w:shd w:val="clear" w:color="auto" w:fill="e5dfec"/>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645,787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2</w:t>
            </w:r>
            <w:r>
              <w:rPr>
                <w:b/>
                <w:sz w:val="16"/>
                <w:szCs w:val="16"/>
                <w:u w:val="single"/>
              </w:rPr>
              <w:t xml:space="preserve">.2.1.</w:t>
            </w:r>
            <w:r>
              <w:rPr>
                <w:b/>
                <w:sz w:val="16"/>
                <w:szCs w:val="16"/>
                <w:u w:val="single"/>
              </w:rPr>
            </w:r>
          </w:p>
          <w:p>
            <w:pPr>
              <w:pBdr/>
              <w:spacing w:after="0"/>
              <w:ind/>
              <w:rPr>
                <w:b/>
                <w:color w:val="0070c0"/>
                <w:sz w:val="16"/>
                <w:szCs w:val="16"/>
                <w:u w:val="single"/>
              </w:rPr>
            </w:pPr>
            <w:r>
              <w:rPr>
                <w:sz w:val="20"/>
                <w:szCs w:val="20"/>
              </w:rPr>
              <w:t xml:space="preserve">Створено умови для сталого функціонування молодіжних та громадських активностей і рухів (Молодіжна рада, Шкільний бюджет, учнівське самоврядування)</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активностей, проведених молодіжним об’єднанням</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Оцінка учнями дієвості органу </w:t>
            </w:r>
            <w:r>
              <w:rPr>
                <w:rFonts w:eastAsia="Times New Roman"/>
                <w:sz w:val="16"/>
                <w:szCs w:val="16"/>
              </w:rPr>
              <w:t xml:space="preserve">учнівського самоврядування</w:t>
            </w:r>
            <w:r>
              <w:rPr>
                <w:rFonts w:eastAsia="Times New Roman"/>
                <w:sz w:val="16"/>
                <w:szCs w:val="16"/>
              </w:rPr>
              <w:t xml:space="preserve"> (оцінки 4 та 5 в опитуванні)</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68%</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80%</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sz w:val="16"/>
                <w:szCs w:val="16"/>
              </w:rPr>
              <w:t xml:space="preserve">30,00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790"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gridSpan w:val="2"/>
            <w:shd w:val="clear" w:color="auto" w:fill="fde9d9"/>
            <w:tcBorders/>
            <w:tcW w:w="822"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r>
      <w:tr>
        <w:trPr>
          <w:trHeight w:val="525"/>
        </w:trPr>
        <w:tc>
          <w:tcPr>
            <w:gridSpan w:val="5"/>
            <w:shd w:val="clear" w:color="auto" w:fill="ffffff"/>
            <w:tcBorders/>
            <w:tcW w:w="7482" w:type="dxa"/>
            <w:vAlign w:val="center"/>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Створення дієвого Міжшкільного учнівського парламенту для дітей віком 12-17 років з метою забезпечення права бути почутим</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sz w:val="16"/>
                <w:szCs w:val="16"/>
              </w:rPr>
            </w:pPr>
            <w:r>
              <w:rPr>
                <w:sz w:val="16"/>
                <w:szCs w:val="16"/>
              </w:rPr>
              <w:t xml:space="preserve">30,00</w:t>
            </w:r>
            <w:r>
              <w:rPr>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2</w:t>
            </w:r>
            <w:r>
              <w:rPr>
                <w:b/>
                <w:sz w:val="16"/>
                <w:szCs w:val="16"/>
                <w:u w:val="single"/>
              </w:rPr>
              <w:t xml:space="preserve">.2.2.</w:t>
            </w:r>
            <w:r>
              <w:rPr>
                <w:b/>
                <w:sz w:val="16"/>
                <w:szCs w:val="16"/>
                <w:u w:val="single"/>
              </w:rPr>
            </w:r>
          </w:p>
          <w:p>
            <w:pPr>
              <w:pBdr/>
              <w:spacing w:after="0"/>
              <w:ind/>
              <w:rPr>
                <w:b/>
                <w:color w:val="0070c0"/>
                <w:sz w:val="16"/>
                <w:szCs w:val="16"/>
                <w:u w:val="single"/>
              </w:rPr>
            </w:pPr>
            <w:r>
              <w:rPr>
                <w:sz w:val="20"/>
              </w:rPr>
              <w:t xml:space="preserve">Впроваджено на регулярній основі проведення національно-патріотичних заходів для дітей та молоді, їхньої інтеграції в життя громади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національно-патріотичних заходів для дітей та молоді, які проводяться в громаді на регулярній основі</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учнів, які </w:t>
            </w:r>
            <w:r>
              <w:rPr>
                <w:rFonts w:eastAsia="Times New Roman"/>
                <w:sz w:val="16"/>
                <w:szCs w:val="16"/>
              </w:rPr>
              <w:t xml:space="preserve">вважають, що в школі приділяють достатньо уваги патріотичному вихованню </w:t>
            </w:r>
            <w:r>
              <w:rPr>
                <w:rFonts w:eastAsia="Times New Roman"/>
                <w:sz w:val="16"/>
                <w:szCs w:val="16"/>
              </w:rPr>
              <w:t xml:space="preserve">(оцінки 4 та 5 в опитуванні)</w:t>
            </w:r>
            <w:r>
              <w:rPr>
                <w:rFonts w:eastAsia="Times New Roman"/>
                <w:sz w:val="16"/>
                <w:szCs w:val="16"/>
              </w:rPr>
              <w:t xml:space="preserve"> </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74,9%</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firstLine="24" w:left="-24"/>
              <w:rPr>
                <w:rFonts w:eastAsia="Times New Roman"/>
                <w:sz w:val="16"/>
                <w:szCs w:val="16"/>
              </w:rPr>
            </w:pPr>
            <w:r>
              <w:rPr>
                <w:rFonts w:eastAsia="Times New Roman"/>
                <w:sz w:val="16"/>
                <w:szCs w:val="16"/>
              </w:rPr>
              <w:t xml:space="preserve">Відділ освіти Менської міської ради, ЗЗСО громади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659,532</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108,54</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151,102</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183,664</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216,226</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Проведення навчально-польових зборів для учнів 11 класів закладів загальної середньої освіти</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ЗЗСО громади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30,00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r>
      <w:tr>
        <w:trPr>
          <w:trHeight w:val="525"/>
        </w:trPr>
        <w:tc>
          <w:tcPr>
            <w:gridSpan w:val="5"/>
            <w:shd w:val="clear" w:color="auto" w:fill="ffffff"/>
            <w:tcBorders/>
            <w:tcW w:w="7482" w:type="dxa"/>
            <w:textDirection w:val="lrTb"/>
            <w:noWrap w:val="false"/>
          </w:tcPr>
          <w:p>
            <w:pPr>
              <w:pStyle w:val="819"/>
              <w:widowControl w:val="false"/>
              <w:numPr>
                <w:ilvl w:val="0"/>
                <w:numId w:val="19"/>
              </w:numPr>
              <w:pBdr/>
              <w:tabs>
                <w:tab w:val="left" w:leader="none" w:pos="192"/>
                <w:tab w:val="left" w:leader="none" w:pos="567"/>
              </w:tabs>
              <w:spacing w:after="0"/>
              <w:ind w:hanging="357" w:left="357"/>
              <w:rPr>
                <w:rFonts w:eastAsia="Times New Roman"/>
                <w:color w:val="000000"/>
                <w:sz w:val="16"/>
                <w:szCs w:val="16"/>
                <w:lang w:eastAsia="en-US"/>
              </w:rPr>
            </w:pPr>
            <w:r>
              <w:rPr>
                <w:rFonts w:eastAsia="Times New Roman"/>
                <w:color w:val="000000"/>
                <w:sz w:val="16"/>
                <w:szCs w:val="16"/>
                <w:lang w:eastAsia="en-US"/>
              </w:rPr>
              <w:t xml:space="preserve">Організація та проведення в Менській громаді дводенного таборування для учнів закладів загальної та змагань І етапу Всеукраїнської дитячо-юнацької військово-спортивної гри «Сокіл» («Джура»)</w:t>
            </w:r>
            <w:r>
              <w:rPr>
                <w:rFonts w:eastAsia="Times New Roman"/>
                <w:color w:val="000000"/>
                <w:sz w:val="16"/>
                <w:szCs w:val="16"/>
                <w:lang w:eastAsia="en-US"/>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629,532</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108,54</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141,102</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173,664</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206,226</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2</w:t>
            </w:r>
            <w:r>
              <w:rPr>
                <w:b/>
                <w:sz w:val="16"/>
                <w:szCs w:val="16"/>
                <w:u w:val="single"/>
              </w:rPr>
              <w:t xml:space="preserve">.2.</w:t>
            </w:r>
            <w:r>
              <w:rPr>
                <w:b/>
                <w:sz w:val="16"/>
                <w:szCs w:val="16"/>
                <w:u w:val="single"/>
              </w:rPr>
              <w:t xml:space="preserve">3</w:t>
            </w:r>
            <w:r>
              <w:rPr>
                <w:b/>
                <w:sz w:val="16"/>
                <w:szCs w:val="16"/>
                <w:u w:val="single"/>
              </w:rPr>
              <w:t xml:space="preserve">.</w:t>
            </w:r>
            <w:r>
              <w:rPr>
                <w:b/>
                <w:sz w:val="16"/>
                <w:szCs w:val="16"/>
                <w:u w:val="single"/>
              </w:rPr>
            </w:r>
          </w:p>
          <w:p>
            <w:pPr>
              <w:pBdr/>
              <w:spacing w:after="0"/>
              <w:ind/>
              <w:rPr>
                <w:b/>
                <w:color w:val="0070c0"/>
                <w:sz w:val="16"/>
                <w:szCs w:val="16"/>
                <w:u w:val="single"/>
              </w:rPr>
            </w:pPr>
            <w:r>
              <w:rPr>
                <w:sz w:val="20"/>
              </w:rPr>
              <w:t xml:space="preserve">Забезпечено функціонування механізмів</w:t>
            </w:r>
            <w:r>
              <w:rPr>
                <w:sz w:val="20"/>
              </w:rPr>
              <w:t xml:space="preserve"> підтримки обдарованій молоді</w:t>
            </w:r>
            <w:r>
              <w:rPr>
                <w:sz w:val="20"/>
              </w:rPr>
              <w:t xml:space="preserve"> в громаді</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обдарованих </w:t>
            </w:r>
            <w:r>
              <w:rPr>
                <w:rFonts w:eastAsia="Times New Roman"/>
                <w:sz w:val="16"/>
                <w:szCs w:val="16"/>
              </w:rPr>
              <w:t xml:space="preserve">учнів, які в громаді </w:t>
            </w:r>
            <w:r>
              <w:rPr>
                <w:rFonts w:eastAsia="Times New Roman"/>
                <w:sz w:val="16"/>
                <w:szCs w:val="16"/>
              </w:rPr>
              <w:t xml:space="preserve">отримують</w:t>
            </w:r>
            <w:r>
              <w:rPr>
                <w:rFonts w:eastAsia="Times New Roman"/>
                <w:sz w:val="16"/>
                <w:szCs w:val="16"/>
              </w:rPr>
              <w:t xml:space="preserve"> підтримку з боку влади</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учнів, які позитивно оцінюють </w:t>
            </w:r>
            <w:r>
              <w:rPr>
                <w:rFonts w:eastAsia="Times New Roman"/>
                <w:sz w:val="16"/>
                <w:szCs w:val="16"/>
              </w:rPr>
              <w:t xml:space="preserve">підтримку обдарованих дітей в громаді </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Осіб</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60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t xml:space="preserve">%</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75</w:t>
            </w:r>
            <w:r>
              <w:rPr>
                <w:rFonts w:eastAsia="Times New Roman"/>
                <w:sz w:val="16"/>
                <w:szCs w:val="16"/>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rPr>
            </w:pPr>
            <w:r>
              <w:rPr>
                <w:rFonts w:eastAsia="Times New Roman"/>
                <w:sz w:val="16"/>
                <w:szCs w:val="16"/>
              </w:rPr>
              <w:t xml:space="preserve">80%</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firstLine="24" w:left="-24"/>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Наказ Відділу освіти</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1363,592</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262,235</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314,677</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367,119</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419,561</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Підтримка та розвиток обдарованої учнівської молоді та творчих педагогів Менської міської територіальної громади</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Наказ Відділу освіти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254,80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49,00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58,80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68,60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78,40</w:t>
            </w:r>
            <w:r>
              <w:rPr>
                <w:rFonts w:eastAsia="Times New Roman"/>
                <w:sz w:val="16"/>
                <w:szCs w:val="16"/>
              </w:rPr>
            </w:r>
          </w:p>
        </w:tc>
      </w:tr>
      <w:tr>
        <w:trPr>
          <w:trHeight w:val="525"/>
        </w:trPr>
        <w:tc>
          <w:tcPr>
            <w:gridSpan w:val="5"/>
            <w:shd w:val="clear" w:color="auto" w:fill="ffffff"/>
            <w:tcBorders/>
            <w:tcW w:w="7482" w:type="dxa"/>
            <w:textDirection w:val="lrTb"/>
            <w:noWrap w:val="false"/>
          </w:tcPr>
          <w:p>
            <w:pPr>
              <w:pStyle w:val="819"/>
              <w:widowControl w:val="false"/>
              <w:numPr>
                <w:ilvl w:val="0"/>
                <w:numId w:val="19"/>
              </w:numPr>
              <w:pBdr/>
              <w:tabs>
                <w:tab w:val="left" w:leader="none" w:pos="192"/>
                <w:tab w:val="left" w:leader="none" w:pos="567"/>
              </w:tabs>
              <w:spacing w:after="0"/>
              <w:ind w:hanging="357" w:left="357"/>
              <w:rPr>
                <w:rFonts w:eastAsia="Times New Roman"/>
                <w:bCs/>
                <w:sz w:val="16"/>
                <w:szCs w:val="16"/>
              </w:rPr>
            </w:pPr>
            <w:r>
              <w:rPr>
                <w:rFonts w:eastAsia="Times New Roman"/>
                <w:bCs/>
                <w:sz w:val="16"/>
                <w:szCs w:val="16"/>
              </w:rPr>
              <w:t xml:space="preserve">Розвиток позашкільної освіти</w:t>
            </w:r>
            <w:r>
              <w:rPr>
                <w:rFonts w:eastAsia="Times New Roman"/>
                <w:bCs/>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Наказ Відділу освіти</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1108,792</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213,235</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255,877</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298,519</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341,161</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rPr>
              <w:t xml:space="preserve">2</w:t>
            </w:r>
            <w:r>
              <w:rPr>
                <w:b/>
                <w:sz w:val="16"/>
                <w:szCs w:val="16"/>
                <w:u w:val="single"/>
              </w:rPr>
              <w:t xml:space="preserve">.2.</w:t>
            </w:r>
            <w:r>
              <w:rPr>
                <w:b/>
                <w:sz w:val="16"/>
                <w:szCs w:val="16"/>
                <w:u w:val="single"/>
              </w:rPr>
              <w:t xml:space="preserve">4</w:t>
            </w:r>
            <w:r>
              <w:rPr>
                <w:b/>
                <w:sz w:val="16"/>
                <w:szCs w:val="16"/>
                <w:u w:val="single"/>
              </w:rPr>
              <w:t xml:space="preserve">.</w:t>
            </w:r>
            <w:r>
              <w:rPr>
                <w:b/>
                <w:sz w:val="16"/>
                <w:szCs w:val="16"/>
                <w:u w:val="single"/>
              </w:rPr>
            </w:r>
          </w:p>
          <w:p>
            <w:pPr>
              <w:pBdr/>
              <w:spacing w:after="0"/>
              <w:ind/>
              <w:rPr>
                <w:b/>
                <w:color w:val="0070c0"/>
                <w:sz w:val="16"/>
                <w:szCs w:val="16"/>
                <w:u w:val="single"/>
              </w:rPr>
            </w:pPr>
            <w:r>
              <w:rPr>
                <w:sz w:val="20"/>
              </w:rPr>
              <w:t xml:space="preserve">Покращено функціонування механізмів психологічної підтримки, соціалізації дітей та молоді, </w:t>
            </w:r>
            <w:r>
              <w:rPr>
                <w:sz w:val="20"/>
              </w:rPr>
              <w:t xml:space="preserve">попередження булінгу, будь-яких форм насильства та</w:t>
            </w:r>
            <w:r>
              <w:rPr>
                <w:sz w:val="20"/>
              </w:rPr>
              <w:t xml:space="preserve"> </w:t>
            </w:r>
            <w:r>
              <w:rPr>
                <w:sz w:val="20"/>
              </w:rPr>
              <w:t xml:space="preserve">дискримінації</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Питома вага учнів, які вважають, що їхні права дотримуються у закладі освіти (відповіді «Так» і «Переважно так»</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учнів, які </w:t>
            </w:r>
            <w:r>
              <w:rPr>
                <w:rFonts w:eastAsia="Times New Roman"/>
                <w:sz w:val="16"/>
                <w:szCs w:val="16"/>
              </w:rPr>
              <w:t xml:space="preserve">зазначають, що потерпають від боулінгу з боку інших учнів (високі оцінки впливу – «5» та «4» за 5-ти бальною шкалою)</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76,7%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23,3</w:t>
            </w:r>
            <w:r>
              <w:rPr>
                <w:rFonts w:eastAsia="Times New Roman"/>
                <w:sz w:val="16"/>
                <w:szCs w:val="16"/>
              </w:rPr>
              <w:t xml:space="preserve">%</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t xml:space="preserve">%</w:t>
            </w:r>
            <w:r>
              <w:rPr>
                <w:rFonts w:eastAsia="Times New Roman"/>
                <w:sz w:val="16"/>
                <w:szCs w:val="16"/>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highlight w:val="yellow"/>
              </w:rPr>
            </w:r>
            <w:r>
              <w:rPr>
                <w:rFonts w:eastAsia="Times New Roman"/>
                <w:sz w:val="16"/>
                <w:szCs w:val="16"/>
                <w:highlight w:val="yellow"/>
              </w:rPr>
            </w:r>
          </w:p>
          <w:p>
            <w:pPr>
              <w:pBdr/>
              <w:spacing w:after="0"/>
              <w:ind w:right="-186"/>
              <w:rPr>
                <w:rFonts w:eastAsia="Times New Roman"/>
                <w:sz w:val="16"/>
                <w:szCs w:val="16"/>
                <w:highlight w:val="yellow"/>
              </w:rPr>
            </w:pPr>
            <w:r>
              <w:rPr>
                <w:rFonts w:eastAsia="Times New Roman"/>
                <w:sz w:val="16"/>
                <w:szCs w:val="16"/>
              </w:rPr>
              <w:t xml:space="preserve">1</w:t>
            </w:r>
            <w:r>
              <w:rPr>
                <w:rFonts w:eastAsia="Times New Roman"/>
                <w:sz w:val="16"/>
                <w:szCs w:val="16"/>
              </w:rPr>
              <w:t xml:space="preserve">5%</w:t>
            </w:r>
            <w:r>
              <w:rPr>
                <w:rFonts w:eastAsia="Times New Roman"/>
                <w:sz w:val="16"/>
                <w:szCs w:val="16"/>
                <w:highlight w:val="yellow"/>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firstLine="24" w:left="-24"/>
              <w:rPr>
                <w:rFonts w:eastAsia="Times New Roman"/>
                <w:sz w:val="16"/>
                <w:szCs w:val="16"/>
              </w:rPr>
            </w:pPr>
            <w:r>
              <w:rPr>
                <w:rFonts w:eastAsia="Times New Roman"/>
                <w:sz w:val="16"/>
                <w:szCs w:val="16"/>
              </w:rPr>
              <w:t xml:space="preserve">ЗЗСО громади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52,676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1544,084</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1070,00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52,676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474,084</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Дитяча зона комфорту «Перезавантаження» для Макошинського закладу загальної середньої освіти І-ІІІ ступенів Менської міської ради</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w:t>
            </w:r>
            <w:r>
              <w:rPr>
                <w:rFonts w:eastAsia="Times New Roman"/>
                <w:sz w:val="16"/>
                <w:szCs w:val="16"/>
              </w:rPr>
              <w:t xml:space="preserve">6</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Макошинський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57"/>
              <w:rPr>
                <w:rFonts w:eastAsia="Times New Roman"/>
                <w:sz w:val="14"/>
                <w:szCs w:val="14"/>
              </w:rPr>
            </w:pPr>
            <w:r>
              <w:rPr>
                <w:rFonts w:eastAsia="Times New Roman"/>
                <w:sz w:val="14"/>
                <w:szCs w:val="14"/>
              </w:rPr>
            </w:r>
            <w:r>
              <w:rPr>
                <w:rFonts w:eastAsia="Times New Roman"/>
                <w:sz w:val="14"/>
                <w:szCs w:val="14"/>
              </w:rPr>
            </w:r>
          </w:p>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52,676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474,084</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52,676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474,084</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textDirection w:val="lrTb"/>
            <w:noWrap w:val="false"/>
          </w:tcPr>
          <w:p>
            <w:pPr>
              <w:pStyle w:val="819"/>
              <w:widowControl w:val="false"/>
              <w:numPr>
                <w:ilvl w:val="0"/>
                <w:numId w:val="19"/>
              </w:numPr>
              <w:pBdr/>
              <w:tabs>
                <w:tab w:val="left" w:leader="none" w:pos="192"/>
                <w:tab w:val="left" w:leader="none" w:pos="567"/>
              </w:tabs>
              <w:spacing w:after="0"/>
              <w:ind w:hanging="357" w:left="357"/>
              <w:rPr>
                <w:rFonts w:eastAsia="Times New Roman"/>
                <w:bCs/>
                <w:sz w:val="16"/>
                <w:szCs w:val="16"/>
              </w:rPr>
            </w:pPr>
            <w:r>
              <w:rPr>
                <w:rFonts w:eastAsia="Times New Roman"/>
                <w:bCs/>
                <w:sz w:val="16"/>
                <w:szCs w:val="16"/>
              </w:rPr>
              <w:t xml:space="preserve">Дитяча зона комфорту «Перезавантаження» в Стольненському ЗЗСО І-ІІІ ступенів</w:t>
            </w:r>
            <w:r>
              <w:rPr>
                <w:rFonts w:eastAsia="Times New Roman"/>
                <w:bCs/>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Стольненський ЗЗСО І-ІІІ ст.</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70,0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70,0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textDirection w:val="lrTb"/>
            <w:noWrap w:val="false"/>
          </w:tcPr>
          <w:p>
            <w:pPr>
              <w:pStyle w:val="819"/>
              <w:widowControl w:val="false"/>
              <w:numPr>
                <w:ilvl w:val="0"/>
                <w:numId w:val="19"/>
              </w:numPr>
              <w:pBdr/>
              <w:tabs>
                <w:tab w:val="left" w:leader="none" w:pos="192"/>
                <w:tab w:val="left" w:leader="none" w:pos="567"/>
              </w:tabs>
              <w:spacing w:after="0"/>
              <w:ind w:hanging="357" w:left="357"/>
              <w:rPr>
                <w:rFonts w:eastAsia="Times New Roman"/>
                <w:bCs/>
                <w:sz w:val="16"/>
                <w:szCs w:val="16"/>
              </w:rPr>
            </w:pPr>
            <w:r>
              <w:rPr>
                <w:rFonts w:eastAsia="Times New Roman"/>
                <w:bCs/>
                <w:sz w:val="16"/>
                <w:szCs w:val="16"/>
              </w:rPr>
              <w:t xml:space="preserve">Створення кімнати арт-терапії в Стольненському, Синявському, Блистівському, Мако</w:t>
            </w:r>
            <w:r>
              <w:rPr>
                <w:rFonts w:eastAsia="Times New Roman"/>
                <w:bCs/>
                <w:sz w:val="16"/>
                <w:szCs w:val="16"/>
              </w:rPr>
              <w:t xml:space="preserve">ш</w:t>
            </w:r>
            <w:r>
              <w:rPr>
                <w:rFonts w:eastAsia="Times New Roman"/>
                <w:bCs/>
                <w:sz w:val="16"/>
                <w:szCs w:val="16"/>
              </w:rPr>
              <w:t xml:space="preserve">инському ЗЗСО І-ІІІ ступенів, Волосківській гімназії</w:t>
            </w:r>
            <w:r>
              <w:rPr>
                <w:rFonts w:eastAsia="Times New Roman"/>
                <w:bCs/>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ЗЗСО громади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1000,00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1000,00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c>
          <w:tcPr>
            <w:shd w:val="clear" w:color="auto" w:fill="deeaf6"/>
            <w:tcBorders/>
            <w:tcW w:w="2242" w:type="dxa"/>
            <w:textDirection w:val="lrTb"/>
            <w:noWrap w:val="false"/>
          </w:tcPr>
          <w:p>
            <w:pPr>
              <w:pBdr/>
              <w:spacing w:after="0"/>
              <w:ind w:firstLine="7"/>
              <w:rPr>
                <w:rFonts w:eastAsia="Times New Roman"/>
                <w:b/>
                <w:color w:val="c00000"/>
                <w:sz w:val="16"/>
                <w:szCs w:val="16"/>
                <w:u w:val="single"/>
              </w:rPr>
            </w:pPr>
            <w:r>
              <w:rPr>
                <w:rFonts w:eastAsia="Times New Roman"/>
                <w:b/>
                <w:color w:val="c00000"/>
                <w:sz w:val="16"/>
                <w:szCs w:val="16"/>
                <w:u w:val="single"/>
              </w:rPr>
              <w:t xml:space="preserve">Стратегічна ціль </w:t>
            </w:r>
            <w:r>
              <w:rPr>
                <w:rFonts w:eastAsia="Times New Roman"/>
                <w:b/>
                <w:color w:val="c00000"/>
                <w:sz w:val="16"/>
                <w:szCs w:val="16"/>
                <w:u w:val="single"/>
                <w:lang w:val="ru-RU"/>
              </w:rPr>
              <w:t xml:space="preserve">3</w:t>
            </w:r>
            <w:r>
              <w:rPr>
                <w:rFonts w:eastAsia="Times New Roman"/>
                <w:b/>
                <w:color w:val="c00000"/>
                <w:sz w:val="16"/>
                <w:szCs w:val="16"/>
                <w:u w:val="single"/>
              </w:rPr>
              <w:t xml:space="preserve">.</w:t>
            </w:r>
            <w:r>
              <w:rPr>
                <w:rFonts w:eastAsia="Times New Roman"/>
                <w:b/>
                <w:color w:val="c00000"/>
                <w:sz w:val="16"/>
                <w:szCs w:val="16"/>
                <w:u w:val="single"/>
              </w:rPr>
            </w:r>
          </w:p>
          <w:p>
            <w:pPr>
              <w:pBdr/>
              <w:spacing w:after="0"/>
              <w:ind w:firstLine="7"/>
              <w:rPr>
                <w:rFonts w:eastAsia="Times New Roman"/>
                <w:b/>
                <w:color w:val="c00000"/>
                <w:sz w:val="16"/>
                <w:szCs w:val="16"/>
                <w:u w:val="single"/>
              </w:rPr>
            </w:pPr>
            <w:r>
              <w:rPr>
                <w:sz w:val="20"/>
              </w:rPr>
              <w:t xml:space="preserve">Менська громада – флагман розвитку освіти Чернігівщини</w:t>
            </w:r>
            <w:r>
              <w:rPr>
                <w:rFonts w:eastAsia="Times New Roman"/>
                <w:b/>
                <w:color w:val="c00000"/>
                <w:sz w:val="16"/>
                <w:szCs w:val="16"/>
                <w:u w:val="single"/>
              </w:rPr>
            </w:r>
          </w:p>
        </w:tc>
        <w:tc>
          <w:tcPr>
            <w:shd w:val="clear" w:color="auto" w:fill="deeaf6"/>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Кількість </w:t>
            </w:r>
            <w:r>
              <w:rPr>
                <w:rFonts w:eastAsia="Times New Roman"/>
                <w:sz w:val="16"/>
                <w:szCs w:val="16"/>
              </w:rPr>
              <w:t xml:space="preserve">проєктів в сфері освіти, які реалізовані спільно з іншими громадами України та Європи</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мешканців громади, які схвально оцінюють співпрацю в освітній сфері з іншими громадами  України та Європи </w:t>
            </w:r>
            <w:r>
              <w:rPr>
                <w:rFonts w:eastAsia="Times New Roman"/>
                <w:sz w:val="16"/>
                <w:szCs w:val="16"/>
              </w:rPr>
              <w:t xml:space="preserve">(оцінки 4 та 5 в опитуванні</w:t>
            </w:r>
            <w:r>
              <w:rPr>
                <w:rFonts w:eastAsia="Times New Roman"/>
                <w:sz w:val="16"/>
                <w:szCs w:val="16"/>
              </w:rPr>
              <w:t xml:space="preserve">)</w:t>
            </w:r>
            <w:r>
              <w:rPr>
                <w:rFonts w:eastAsia="Times New Roman"/>
                <w:sz w:val="16"/>
                <w:szCs w:val="16"/>
              </w:rPr>
            </w:r>
          </w:p>
        </w:tc>
        <w:tc>
          <w:tcPr>
            <w:shd w:val="clear" w:color="auto" w:fill="deeaf6"/>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deeaf6"/>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1</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deeaf6"/>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65</w:t>
            </w:r>
            <w:r>
              <w:rPr>
                <w:rFonts w:eastAsia="Times New Roman"/>
                <w:sz w:val="16"/>
                <w:szCs w:val="16"/>
              </w:rPr>
            </w:r>
          </w:p>
        </w:tc>
        <w:tc>
          <w:tcPr>
            <w:shd w:val="clear" w:color="auto" w:fill="deeaf6"/>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deeaf6"/>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КУ «ЦПРПП» Менської міської ради, ЗЗСО</w:t>
            </w:r>
            <w:r>
              <w:rPr>
                <w:rFonts w:eastAsia="Times New Roman"/>
                <w:sz w:val="16"/>
                <w:szCs w:val="16"/>
              </w:rPr>
            </w:r>
          </w:p>
        </w:tc>
        <w:tc>
          <w:tcPr>
            <w:shd w:val="clear" w:color="auto" w:fill="deeaf6"/>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deeaf6"/>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deeaf6"/>
            <w:tcBorders/>
            <w:tcW w:w="74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384,80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195,00</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25,20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195,00</w:t>
            </w:r>
            <w:r>
              <w:rPr>
                <w:rFonts w:eastAsia="Times New Roman"/>
                <w:b/>
                <w:bCs/>
                <w:sz w:val="16"/>
                <w:szCs w:val="16"/>
              </w:rPr>
            </w:r>
          </w:p>
        </w:tc>
        <w:tc>
          <w:tcPr>
            <w:gridSpan w:val="2"/>
            <w:shd w:val="clear" w:color="auto" w:fill="deeaf6"/>
            <w:tcBorders/>
            <w:tcW w:w="807"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53,20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0</w:t>
            </w:r>
            <w:r>
              <w:rPr>
                <w:rFonts w:eastAsia="Times New Roman"/>
                <w:b/>
                <w:bCs/>
                <w:sz w:val="16"/>
                <w:szCs w:val="16"/>
              </w:rPr>
            </w:r>
          </w:p>
        </w:tc>
        <w:tc>
          <w:tcPr>
            <w:shd w:val="clear" w:color="auto" w:fill="deeaf6"/>
            <w:tcBorders/>
            <w:tcW w:w="805"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153,20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0</w:t>
            </w:r>
            <w:r>
              <w:rPr>
                <w:rFonts w:eastAsia="Times New Roman"/>
                <w:b/>
                <w:bCs/>
                <w:sz w:val="16"/>
                <w:szCs w:val="16"/>
              </w:rPr>
            </w:r>
          </w:p>
        </w:tc>
        <w:tc>
          <w:tcPr>
            <w:shd w:val="clear" w:color="auto" w:fill="deeaf6"/>
            <w:tcBorders/>
            <w:tcW w:w="824" w:type="dxa"/>
            <w:textDirection w:val="lrTb"/>
            <w:noWrap w:val="false"/>
          </w:tcPr>
          <w:p>
            <w:pPr>
              <w:pBdr/>
              <w:spacing w:after="0"/>
              <w:ind w:right="-186"/>
              <w:rPr>
                <w:rFonts w:eastAsia="Times New Roman"/>
                <w:b/>
                <w:bCs/>
                <w:sz w:val="16"/>
                <w:szCs w:val="16"/>
              </w:rPr>
            </w:pPr>
            <w:r>
              <w:rPr>
                <w:rFonts w:eastAsia="Times New Roman"/>
                <w:b/>
                <w:bCs/>
                <w:sz w:val="16"/>
                <w:szCs w:val="16"/>
              </w:rPr>
              <w:t xml:space="preserve">153,20</w:t>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r>
            <w:r>
              <w:rPr>
                <w:rFonts w:eastAsia="Times New Roman"/>
                <w:b/>
                <w:bCs/>
                <w:sz w:val="16"/>
                <w:szCs w:val="16"/>
              </w:rPr>
            </w:r>
          </w:p>
          <w:p>
            <w:pPr>
              <w:pBdr/>
              <w:spacing w:after="0"/>
              <w:ind w:right="-186"/>
              <w:rPr>
                <w:rFonts w:eastAsia="Times New Roman"/>
                <w:b/>
                <w:bCs/>
                <w:sz w:val="16"/>
                <w:szCs w:val="16"/>
              </w:rPr>
            </w:pPr>
            <w:r>
              <w:rPr>
                <w:rFonts w:eastAsia="Times New Roman"/>
                <w:b/>
                <w:bCs/>
                <w:sz w:val="16"/>
                <w:szCs w:val="16"/>
              </w:rPr>
              <w:t xml:space="preserve">0</w:t>
            </w:r>
            <w:r>
              <w:rPr>
                <w:rFonts w:eastAsia="Times New Roman"/>
                <w:b/>
                <w:bCs/>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3.1. </w:t>
            </w:r>
            <w:r>
              <w:rPr>
                <w:b/>
                <w:color w:val="0070c0"/>
                <w:sz w:val="16"/>
                <w:szCs w:val="16"/>
                <w:u w:val="single"/>
              </w:rPr>
            </w:r>
          </w:p>
          <w:p>
            <w:pPr>
              <w:pBdr/>
              <w:spacing w:after="0"/>
              <w:ind w:right="175" w:firstLine="7"/>
              <w:rPr>
                <w:rFonts w:eastAsia="Times New Roman"/>
                <w:b/>
                <w:sz w:val="16"/>
                <w:szCs w:val="16"/>
              </w:rPr>
            </w:pPr>
            <w:r>
              <w:rPr>
                <w:sz w:val="20"/>
              </w:rPr>
              <w:t xml:space="preserve">Освітня мережа громади надає послуги для інших громад Чернігівської області</w:t>
            </w:r>
            <w:r>
              <w:rPr>
                <w:rFonts w:eastAsia="Times New Roman"/>
                <w:b/>
                <w:sz w:val="16"/>
                <w:szCs w:val="16"/>
              </w:rPr>
            </w:r>
          </w:p>
        </w:tc>
        <w:tc>
          <w:tcPr>
            <w:shd w:val="clear" w:color="auto" w:fill="e5dfec"/>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Кількість </w:t>
            </w:r>
            <w:r>
              <w:rPr>
                <w:rFonts w:eastAsia="Times New Roman"/>
                <w:sz w:val="16"/>
                <w:szCs w:val="16"/>
              </w:rPr>
              <w:t xml:space="preserve">закладів освіти з інших громад Чернігівської області, з якими укладено договори про отримання послуг в Менській громаді</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w:t>
            </w:r>
            <w:r>
              <w:rPr>
                <w:rFonts w:eastAsia="Times New Roman"/>
                <w:sz w:val="16"/>
                <w:szCs w:val="16"/>
              </w:rPr>
              <w:t xml:space="preserve">) Питома вага </w:t>
            </w:r>
            <w:r>
              <w:rPr>
                <w:rFonts w:eastAsia="Times New Roman"/>
                <w:sz w:val="16"/>
                <w:szCs w:val="16"/>
              </w:rPr>
              <w:t xml:space="preserve"> педагогічних працівників, які позитивно оцінюють співпрацю з іншими громадами Чернігівської області</w:t>
            </w:r>
            <w:r>
              <w:rPr>
                <w:rFonts w:eastAsia="Times New Roman"/>
                <w:sz w:val="16"/>
                <w:szCs w:val="16"/>
              </w:rPr>
              <w:t xml:space="preserve"> </w:t>
            </w:r>
            <w:r>
              <w:rPr>
                <w:rFonts w:eastAsia="Times New Roman"/>
                <w:sz w:val="16"/>
                <w:szCs w:val="16"/>
              </w:rPr>
              <w:t xml:space="preserve">(оцінки 4 та 5 в опитуванні</w:t>
            </w:r>
            <w:r>
              <w:rPr>
                <w:rFonts w:eastAsia="Times New Roman"/>
                <w:sz w:val="16"/>
                <w:szCs w:val="16"/>
              </w:rPr>
              <w:t xml:space="preserve">)</w:t>
            </w:r>
            <w:r>
              <w:rPr>
                <w:rFonts w:eastAsia="Times New Roman"/>
                <w:sz w:val="16"/>
                <w:szCs w:val="16"/>
              </w:rPr>
            </w:r>
          </w:p>
        </w:tc>
        <w:tc>
          <w:tcPr>
            <w:shd w:val="clear" w:color="auto" w:fill="e5dfec"/>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6</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70</w:t>
            </w:r>
            <w:r>
              <w:rPr>
                <w:rFonts w:eastAsia="Times New Roman"/>
                <w:sz w:val="16"/>
                <w:szCs w:val="16"/>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before="0"/>
              <w:ind/>
              <w:rPr>
                <w:rFonts w:eastAsia="Times New Roman"/>
                <w:sz w:val="16"/>
                <w:szCs w:val="16"/>
              </w:rPr>
            </w:pPr>
            <w:r>
              <w:rPr>
                <w:rFonts w:eastAsia="Times New Roman"/>
                <w:sz w:val="16"/>
                <w:szCs w:val="16"/>
              </w:rPr>
              <w:t xml:space="preserve">Відділ освіти Менської міської ради, КУ «ЦПРПП» Менської міської ради, ЗЗСО</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84,00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e5dfec"/>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28,00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28,00</w:t>
            </w:r>
            <w:r>
              <w:rPr>
                <w:rFonts w:eastAsia="Times New Roman"/>
                <w:sz w:val="16"/>
                <w:szCs w:val="16"/>
              </w:rPr>
            </w:r>
          </w:p>
        </w:tc>
        <w:tc>
          <w:tcPr>
            <w:shd w:val="clear" w:color="auto" w:fill="e5dfec"/>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28,00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rPr>
              <w:t xml:space="preserve">3</w:t>
            </w:r>
            <w:r>
              <w:rPr>
                <w:b/>
                <w:sz w:val="16"/>
                <w:szCs w:val="16"/>
                <w:u w:val="single"/>
              </w:rPr>
              <w:t xml:space="preserve">.1.1.</w:t>
            </w:r>
            <w:r>
              <w:rPr>
                <w:b/>
                <w:sz w:val="16"/>
                <w:szCs w:val="16"/>
                <w:u w:val="single"/>
              </w:rPr>
            </w:r>
          </w:p>
          <w:p>
            <w:pPr>
              <w:pBdr/>
              <w:spacing w:after="0"/>
              <w:ind/>
              <w:rPr>
                <w:b/>
                <w:color w:val="0070c0"/>
                <w:sz w:val="16"/>
                <w:szCs w:val="16"/>
                <w:u w:val="single"/>
              </w:rPr>
            </w:pPr>
            <w:r>
              <w:rPr>
                <w:sz w:val="20"/>
              </w:rPr>
              <w:t xml:space="preserve">Посилено спроможність </w:t>
            </w:r>
            <w:r>
              <w:rPr>
                <w:color w:val="000000"/>
                <w:sz w:val="20"/>
                <w:szCs w:val="20"/>
              </w:rPr>
              <w:t xml:space="preserve">освітньої інфраструктури, яка надає послуги іншим громадам: інклюзивно-</w:t>
            </w:r>
            <w:r>
              <w:rPr>
                <w:color w:val="000000"/>
                <w:sz w:val="20"/>
                <w:szCs w:val="20"/>
              </w:rPr>
              <w:t xml:space="preserve">ресурсного центру, міжшкільного навчально-виробничого комбінату, Центру професійного розвитку педагогічних працівників</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Кількість </w:t>
            </w:r>
            <w:r>
              <w:rPr>
                <w:rFonts w:eastAsia="Times New Roman"/>
                <w:sz w:val="16"/>
                <w:szCs w:val="16"/>
              </w:rPr>
              <w:t xml:space="preserve">педагогічних працівників з інших громад, які пройшли навчання у відповідних закладах Менської громади</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педагогічних працівників з інших громад</w:t>
            </w:r>
            <w:r>
              <w:rPr>
                <w:rFonts w:eastAsia="Times New Roman"/>
                <w:sz w:val="16"/>
                <w:szCs w:val="16"/>
              </w:rPr>
              <w:t xml:space="preserve">, які </w:t>
            </w:r>
            <w:r>
              <w:rPr>
                <w:rFonts w:eastAsia="Times New Roman"/>
                <w:sz w:val="16"/>
                <w:szCs w:val="16"/>
              </w:rPr>
              <w:t xml:space="preserve">позитивно оцінюють </w:t>
            </w:r>
            <w:r>
              <w:rPr>
                <w:rFonts w:eastAsia="Times New Roman"/>
                <w:sz w:val="16"/>
                <w:szCs w:val="16"/>
              </w:rPr>
              <w:t xml:space="preserve"> навчання у відповідних закладах Менської громади)</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Осіб</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75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5</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r>
      <w:tr>
        <w:trPr>
          <w:trHeight w:val="956"/>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Виїзна «Кімната психотерапії іграшкою»</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КУ «ЦПРПП»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60,0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3</w:t>
            </w:r>
            <w:r>
              <w:rPr>
                <w:b/>
                <w:sz w:val="16"/>
                <w:szCs w:val="16"/>
                <w:u w:val="single"/>
              </w:rPr>
              <w:t xml:space="preserve">.1.2.</w:t>
            </w:r>
            <w:r>
              <w:rPr>
                <w:b/>
                <w:sz w:val="16"/>
                <w:szCs w:val="16"/>
                <w:u w:val="single"/>
              </w:rPr>
            </w:r>
          </w:p>
          <w:p>
            <w:pPr>
              <w:pBdr/>
              <w:spacing w:after="0"/>
              <w:ind/>
              <w:rPr>
                <w:b/>
                <w:color w:val="0070c0"/>
                <w:sz w:val="16"/>
                <w:szCs w:val="16"/>
                <w:u w:val="single"/>
              </w:rPr>
            </w:pPr>
            <w:r>
              <w:rPr>
                <w:sz w:val="20"/>
              </w:rPr>
              <w:t xml:space="preserve">Поглиблено співпрацю з іншими громадами та бізнесом Чернігівської області в сфері освіти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lang w:val="ru-RU"/>
              </w:rPr>
              <w:t xml:space="preserve">1) </w:t>
            </w:r>
            <w:r>
              <w:rPr>
                <w:rFonts w:eastAsia="Times New Roman"/>
                <w:sz w:val="16"/>
                <w:szCs w:val="16"/>
              </w:rPr>
              <w:t xml:space="preserve">Кількість </w:t>
            </w:r>
            <w:r>
              <w:rPr>
                <w:rFonts w:eastAsia="Times New Roman"/>
                <w:sz w:val="16"/>
                <w:szCs w:val="16"/>
              </w:rPr>
              <w:t xml:space="preserve">учнів, які взяли участь у профорієнтаційних заходах з місцевими підприємцями</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учнів, які позитивно оцінюють можливість навчання (практики) у місцевих підприємців</w:t>
            </w:r>
            <w:r>
              <w:rPr>
                <w:rFonts w:eastAsia="Times New Roman"/>
                <w:sz w:val="16"/>
                <w:szCs w:val="16"/>
              </w:rPr>
              <w:t xml:space="preserve"> (оцінки 4 та 5 в опитуванні</w:t>
            </w:r>
            <w:r>
              <w:rPr>
                <w:rFonts w:eastAsia="Times New Roman"/>
                <w:sz w:val="16"/>
                <w:szCs w:val="16"/>
              </w:rPr>
              <w:t xml:space="preserve">)</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Осіб</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100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60</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hanging="108"/>
              <w:rPr/>
            </w:pPr>
            <w:r>
              <w:rPr>
                <w:rFonts w:eastAsia="Times New Roman"/>
                <w:sz w:val="16"/>
                <w:szCs w:val="16"/>
              </w:rPr>
              <w:t xml:space="preserve">Відділ освіти Менської міської ради, ЗЗСО</w:t>
            </w: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24,00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 Проведення профорієнтаційних заходів серед учнівської молоді закладів загальної середньої освіти Менської громади та малим бізнесом</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2025-2027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ЗЗСО</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24,00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8,00</w:t>
            </w:r>
            <w:r>
              <w:rPr>
                <w:rFonts w:eastAsia="Times New Roman"/>
                <w:sz w:val="16"/>
                <w:szCs w:val="16"/>
              </w:rPr>
            </w:r>
          </w:p>
        </w:tc>
      </w:tr>
      <w:tr>
        <w:trPr>
          <w:trHeight w:val="525"/>
        </w:trPr>
        <w:tc>
          <w:tcPr>
            <w:shd w:val="clear" w:color="auto" w:fill="e5dfec"/>
            <w:tcBorders/>
            <w:tcW w:w="2242" w:type="dxa"/>
            <w:textDirection w:val="lrTb"/>
            <w:noWrap w:val="false"/>
          </w:tcPr>
          <w:p>
            <w:pPr>
              <w:pBdr/>
              <w:spacing w:after="0"/>
              <w:ind w:right="175" w:firstLine="7"/>
              <w:rPr>
                <w:b/>
                <w:color w:val="0070c0"/>
                <w:sz w:val="16"/>
                <w:szCs w:val="16"/>
                <w:u w:val="single"/>
              </w:rPr>
            </w:pPr>
            <w:r>
              <w:rPr>
                <w:b/>
                <w:color w:val="0070c0"/>
                <w:sz w:val="16"/>
                <w:szCs w:val="16"/>
                <w:u w:val="single"/>
              </w:rPr>
              <w:t xml:space="preserve">Операційна ціль 3.2. </w:t>
            </w:r>
            <w:r>
              <w:rPr>
                <w:b/>
                <w:color w:val="0070c0"/>
                <w:sz w:val="16"/>
                <w:szCs w:val="16"/>
                <w:u w:val="single"/>
              </w:rPr>
            </w:r>
          </w:p>
          <w:p>
            <w:pPr>
              <w:pBdr/>
              <w:spacing w:after="0"/>
              <w:ind w:right="175" w:firstLine="7"/>
              <w:rPr>
                <w:rFonts w:eastAsia="Times New Roman"/>
                <w:b/>
                <w:sz w:val="16"/>
                <w:szCs w:val="16"/>
              </w:rPr>
            </w:pPr>
            <w:r>
              <w:rPr>
                <w:sz w:val="20"/>
              </w:rPr>
              <w:t xml:space="preserve">З</w:t>
            </w:r>
            <w:r>
              <w:rPr>
                <w:sz w:val="20"/>
              </w:rPr>
              <w:t xml:space="preserve">аклад</w:t>
            </w:r>
            <w:r>
              <w:rPr>
                <w:sz w:val="20"/>
              </w:rPr>
              <w:t xml:space="preserve">и</w:t>
            </w:r>
            <w:r>
              <w:rPr>
                <w:sz w:val="20"/>
              </w:rPr>
              <w:t xml:space="preserve"> освіти </w:t>
            </w:r>
            <w:r>
              <w:rPr>
                <w:sz w:val="20"/>
              </w:rPr>
              <w:t xml:space="preserve">громади інтегровані у</w:t>
            </w:r>
            <w:r>
              <w:rPr>
                <w:sz w:val="20"/>
              </w:rPr>
              <w:t xml:space="preserve"> Всеукраїнський </w:t>
            </w:r>
            <w:r>
              <w:rPr>
                <w:sz w:val="20"/>
              </w:rPr>
              <w:t xml:space="preserve">та Європейський освітній простір</w:t>
            </w:r>
            <w:r>
              <w:rPr>
                <w:rFonts w:eastAsia="Times New Roman"/>
                <w:b/>
                <w:sz w:val="16"/>
                <w:szCs w:val="16"/>
              </w:rPr>
            </w:r>
          </w:p>
        </w:tc>
        <w:tc>
          <w:tcPr>
            <w:shd w:val="clear" w:color="auto" w:fill="e5dfec"/>
            <w:tcBorders/>
            <w:tcW w:w="2393" w:type="dxa"/>
            <w:textDirection w:val="lrTb"/>
            <w:noWrap w:val="false"/>
          </w:tcPr>
          <w:p>
            <w:pPr>
              <w:pBdr/>
              <w:spacing w:after="0"/>
              <w:ind/>
              <w:rPr>
                <w:rFonts w:eastAsia="Times New Roman"/>
                <w:sz w:val="16"/>
                <w:szCs w:val="16"/>
              </w:rPr>
            </w:pPr>
            <w:r>
              <w:rPr>
                <w:rFonts w:eastAsia="Times New Roman"/>
                <w:sz w:val="16"/>
                <w:szCs w:val="16"/>
              </w:rPr>
              <w:t xml:space="preserve">1) Кількість </w:t>
            </w:r>
            <w:r>
              <w:rPr>
                <w:rFonts w:eastAsia="Times New Roman"/>
                <w:sz w:val="16"/>
                <w:szCs w:val="16"/>
              </w:rPr>
              <w:t xml:space="preserve">проєктів в сфері освіти, які реалізовані спільно з іншими громадами України (за межами Чернігівської області) </w:t>
            </w:r>
            <w:r>
              <w:rPr>
                <w:rFonts w:eastAsia="Times New Roman"/>
                <w:sz w:val="16"/>
                <w:szCs w:val="16"/>
              </w:rPr>
            </w:r>
          </w:p>
          <w:p>
            <w:pPr>
              <w:pBdr/>
              <w:spacing w:after="0"/>
              <w:ind/>
              <w:rPr>
                <w:rFonts w:eastAsia="Times New Roman"/>
                <w:sz w:val="16"/>
                <w:szCs w:val="16"/>
              </w:rPr>
            </w:pPr>
            <w:r>
              <w:rPr>
                <w:rFonts w:eastAsia="Times New Roman"/>
                <w:sz w:val="16"/>
                <w:szCs w:val="16"/>
              </w:rPr>
              <w:t xml:space="preserve">2</w:t>
            </w:r>
            <w:r>
              <w:rPr>
                <w:rFonts w:eastAsia="Times New Roman"/>
                <w:sz w:val="16"/>
                <w:szCs w:val="16"/>
              </w:rPr>
              <w:t xml:space="preserve">) Питома вага </w:t>
            </w:r>
            <w:r>
              <w:rPr>
                <w:rFonts w:eastAsia="Times New Roman"/>
                <w:sz w:val="16"/>
                <w:szCs w:val="16"/>
              </w:rPr>
              <w:t xml:space="preserve"> </w:t>
            </w:r>
            <w:r>
              <w:rPr>
                <w:rFonts w:eastAsia="Times New Roman"/>
                <w:sz w:val="16"/>
                <w:szCs w:val="16"/>
              </w:rPr>
              <w:t xml:space="preserve">учнів</w:t>
            </w:r>
            <w:r>
              <w:rPr>
                <w:rFonts w:eastAsia="Times New Roman"/>
                <w:sz w:val="16"/>
                <w:szCs w:val="16"/>
              </w:rPr>
              <w:t xml:space="preserve">, які позитивно оцінюють співпрацю з іншими громадами України </w:t>
            </w:r>
            <w:r>
              <w:rPr>
                <w:rFonts w:eastAsia="Times New Roman"/>
                <w:sz w:val="16"/>
                <w:szCs w:val="16"/>
              </w:rPr>
              <w:t xml:space="preserve">(оцінки 4 та 5 в опитуванні</w:t>
            </w:r>
            <w:r>
              <w:rPr>
                <w:rFonts w:eastAsia="Times New Roman"/>
                <w:sz w:val="16"/>
                <w:szCs w:val="16"/>
              </w:rPr>
              <w:t xml:space="preserve">)</w:t>
            </w:r>
            <w:r>
              <w:rPr>
                <w:rFonts w:eastAsia="Times New Roman"/>
                <w:sz w:val="16"/>
                <w:szCs w:val="16"/>
              </w:rPr>
            </w:r>
          </w:p>
        </w:tc>
        <w:tc>
          <w:tcPr>
            <w:shd w:val="clear" w:color="auto" w:fill="e5dfec"/>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e5dfec"/>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e5dfec"/>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60</w:t>
            </w:r>
            <w:r>
              <w:rPr>
                <w:rFonts w:eastAsia="Times New Roman"/>
                <w:sz w:val="16"/>
                <w:szCs w:val="16"/>
              </w:rPr>
            </w:r>
          </w:p>
        </w:tc>
        <w:tc>
          <w:tcPr>
            <w:shd w:val="clear" w:color="auto" w:fill="e5dfec"/>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e5dfec"/>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ЗЗСО</w:t>
            </w:r>
            <w:r>
              <w:rPr>
                <w:rFonts w:eastAsia="Times New Roman"/>
                <w:sz w:val="16"/>
                <w:szCs w:val="16"/>
              </w:rPr>
            </w:r>
          </w:p>
        </w:tc>
        <w:tc>
          <w:tcPr>
            <w:shd w:val="clear" w:color="auto" w:fill="e5dfec"/>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e5dfec"/>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e5dfec"/>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300,80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gridSpan w:val="2"/>
            <w:shd w:val="clear" w:color="auto" w:fill="e5dfec"/>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e5dfec"/>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125,20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e5dfec"/>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125,20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3</w:t>
            </w:r>
            <w:r>
              <w:rPr>
                <w:b/>
                <w:sz w:val="16"/>
                <w:szCs w:val="16"/>
                <w:u w:val="single"/>
              </w:rPr>
              <w:t xml:space="preserve">.2.1.</w:t>
            </w:r>
            <w:r>
              <w:rPr>
                <w:b/>
                <w:sz w:val="16"/>
                <w:szCs w:val="16"/>
                <w:u w:val="single"/>
              </w:rPr>
            </w:r>
          </w:p>
          <w:p>
            <w:pPr>
              <w:pBdr/>
              <w:spacing w:after="0"/>
              <w:ind/>
              <w:rPr>
                <w:b/>
                <w:color w:val="0070c0"/>
                <w:sz w:val="16"/>
                <w:szCs w:val="16"/>
                <w:u w:val="single"/>
              </w:rPr>
            </w:pPr>
            <w:r>
              <w:rPr>
                <w:sz w:val="20"/>
              </w:rPr>
              <w:t xml:space="preserve">Налагоджено сталі контакти і обмін досвідом з освітніми осередками за межами Чернігівської області та України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Кількість поїздок в рамках обміну досвідом</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учнів, які вважають, що </w:t>
            </w:r>
            <w:r>
              <w:rPr>
                <w:rFonts w:eastAsia="Times New Roman"/>
                <w:sz w:val="16"/>
                <w:szCs w:val="16"/>
              </w:rPr>
              <w:t xml:space="preserve"> контакти і обмін досвідом з освітніми осередками за межами Чернігівської області та України</w:t>
            </w:r>
            <w:r>
              <w:rPr>
                <w:rFonts w:eastAsia="Times New Roman"/>
                <w:sz w:val="16"/>
                <w:szCs w:val="16"/>
              </w:rPr>
              <w:t xml:space="preserve"> </w:t>
            </w:r>
            <w:r>
              <w:rPr>
                <w:rFonts w:eastAsia="Times New Roman"/>
                <w:sz w:val="16"/>
                <w:szCs w:val="16"/>
              </w:rPr>
              <w:t xml:space="preserve">відбуваються на високому рівні </w:t>
            </w:r>
            <w:r>
              <w:rPr>
                <w:rFonts w:eastAsia="Times New Roman"/>
                <w:sz w:val="16"/>
                <w:szCs w:val="16"/>
              </w:rPr>
              <w:t xml:space="preserve">(оцінки 4 та 5 в опитуванні)</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4</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w:t>
            </w:r>
            <w:r>
              <w:rPr>
                <w:rFonts w:eastAsia="Times New Roman"/>
                <w:sz w:val="16"/>
                <w:szCs w:val="16"/>
              </w:rPr>
              <w:t xml:space="preserve">0</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w:t>
            </w:r>
            <w:r>
              <w:rPr>
                <w:rFonts w:eastAsia="Times New Roman"/>
                <w:sz w:val="16"/>
                <w:szCs w:val="16"/>
              </w:rPr>
              <w:t xml:space="preserve">міської ради, ЗЗСО</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200,0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100,0</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Обмін учнівською молоддю Менської громади в рамках співпраці з іншими регіонами України</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2026-2027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ЗЗСО</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57"/>
              <w:rPr>
                <w:rFonts w:eastAsia="Times New Roman"/>
                <w:sz w:val="16"/>
                <w:szCs w:val="16"/>
              </w:rPr>
            </w:pPr>
            <w:r>
              <w:rPr>
                <w:rFonts w:eastAsia="Times New Roman"/>
                <w:sz w:val="16"/>
                <w:szCs w:val="16"/>
              </w:rPr>
              <w:t xml:space="preserve">200,0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gridSpan w:val="2"/>
            <w:shd w:val="clear" w:color="auto" w:fill="ffffff"/>
            <w:tcBorders/>
            <w:tcW w:w="807" w:type="dxa"/>
            <w:textDirection w:val="lrTb"/>
            <w:noWrap w:val="false"/>
          </w:tcPr>
          <w:p>
            <w:pPr>
              <w:pBdr/>
              <w:spacing w:after="0"/>
              <w:ind w:right="57"/>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57"/>
              <w:rPr>
                <w:rFonts w:eastAsia="Times New Roman"/>
                <w:sz w:val="16"/>
                <w:szCs w:val="16"/>
              </w:rPr>
            </w:pPr>
            <w:r>
              <w:rPr>
                <w:rFonts w:eastAsia="Times New Roman"/>
                <w:sz w:val="16"/>
                <w:szCs w:val="16"/>
              </w:rPr>
              <w:t xml:space="preserve">100,0</w:t>
            </w:r>
            <w:r>
              <w:rPr>
                <w:rFonts w:eastAsia="Times New Roman"/>
                <w:sz w:val="16"/>
                <w:szCs w:val="16"/>
              </w:rPr>
            </w:r>
          </w:p>
        </w:tc>
        <w:tc>
          <w:tcPr>
            <w:shd w:val="clear" w:color="auto" w:fill="ffffff"/>
            <w:tcBorders/>
            <w:tcW w:w="824" w:type="dxa"/>
            <w:textDirection w:val="lrTb"/>
            <w:noWrap w:val="false"/>
          </w:tcPr>
          <w:p>
            <w:pPr>
              <w:pBdr/>
              <w:spacing w:after="0"/>
              <w:ind w:right="57"/>
              <w:rPr>
                <w:rFonts w:eastAsia="Times New Roman"/>
                <w:sz w:val="16"/>
                <w:szCs w:val="16"/>
              </w:rPr>
            </w:pPr>
            <w:r>
              <w:rPr>
                <w:rFonts w:eastAsia="Times New Roman"/>
                <w:sz w:val="16"/>
                <w:szCs w:val="16"/>
              </w:rPr>
              <w:t xml:space="preserve">100,0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3</w:t>
            </w:r>
            <w:r>
              <w:rPr>
                <w:b/>
                <w:sz w:val="16"/>
                <w:szCs w:val="16"/>
                <w:u w:val="single"/>
              </w:rPr>
              <w:t xml:space="preserve">.2.2.</w:t>
            </w:r>
            <w:r>
              <w:rPr>
                <w:b/>
                <w:sz w:val="16"/>
                <w:szCs w:val="16"/>
                <w:u w:val="single"/>
              </w:rPr>
            </w:r>
          </w:p>
          <w:p>
            <w:pPr>
              <w:pBdr/>
              <w:spacing w:after="0"/>
              <w:ind/>
              <w:rPr>
                <w:b/>
                <w:color w:val="0070c0"/>
                <w:sz w:val="16"/>
                <w:szCs w:val="16"/>
                <w:u w:val="single"/>
              </w:rPr>
            </w:pPr>
            <w:r>
              <w:rPr>
                <w:sz w:val="20"/>
              </w:rPr>
              <w:t xml:space="preserve">Поглиблено співпрацю з </w:t>
            </w:r>
            <w:r>
              <w:rPr>
                <w:sz w:val="20"/>
              </w:rPr>
              <w:t xml:space="preserve">проектами міжнародної технічної допомоги</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w:t>
            </w:r>
            <w:r>
              <w:rPr>
                <w:rFonts w:eastAsia="Times New Roman"/>
                <w:sz w:val="16"/>
                <w:szCs w:val="16"/>
              </w:rPr>
              <w:t xml:space="preserve">Кількість проєктів МТД, реалізованих в громаді завдяки активності освітньої сфери</w:t>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Питома вага </w:t>
            </w:r>
            <w:r>
              <w:rPr>
                <w:rFonts w:eastAsia="Times New Roman"/>
                <w:sz w:val="16"/>
                <w:szCs w:val="16"/>
              </w:rPr>
              <w:t xml:space="preserve">батьків </w:t>
            </w:r>
            <w:r>
              <w:rPr>
                <w:rFonts w:eastAsia="Times New Roman"/>
                <w:sz w:val="16"/>
                <w:szCs w:val="16"/>
              </w:rPr>
              <w:t xml:space="preserve">учнів, які позитивно оцінюють </w:t>
            </w:r>
            <w:r>
              <w:rPr>
                <w:rFonts w:eastAsia="Times New Roman"/>
                <w:sz w:val="16"/>
                <w:szCs w:val="16"/>
              </w:rPr>
              <w:t xml:space="preserve">роботу освітньої сфери в частині залучення допомоги проєктів МТД</w:t>
            </w:r>
            <w:r>
              <w:rPr>
                <w:rFonts w:eastAsia="Times New Roman"/>
                <w:sz w:val="16"/>
                <w:szCs w:val="16"/>
              </w:rPr>
              <w:t xml:space="preserve"> (оцінки 4 та 5 в опитуванні</w:t>
            </w:r>
            <w:r>
              <w:rPr>
                <w:rFonts w:eastAsia="Times New Roman"/>
                <w:sz w:val="16"/>
                <w:szCs w:val="16"/>
              </w:rPr>
              <w:t xml:space="preserve">,</w:t>
            </w:r>
            <w:r>
              <w:rPr>
                <w:rFonts w:eastAsia="Times New Roman"/>
                <w:sz w:val="16"/>
                <w:szCs w:val="16"/>
              </w:rPr>
              <w:t xml:space="preserve">)</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12</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90</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 ЗЗСО</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before="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sz w:val="16"/>
                <w:szCs w:val="16"/>
                <w:lang w:val="ru-RU"/>
              </w:rPr>
            </w:pPr>
            <w:r>
              <w:rPr>
                <w:sz w:val="16"/>
                <w:szCs w:val="16"/>
                <w:lang w:val="ru-RU"/>
              </w:rPr>
              <w:t xml:space="preserve">Реалізація міні проєктів по курсу за вибором «Навчаємось жити в громаді» в рамках співпраці з Швейцарсько-українським проєктом DECІDE</w:t>
            </w:r>
            <w:r>
              <w:rPr>
                <w:sz w:val="16"/>
                <w:szCs w:val="16"/>
                <w:lang w:val="ru-RU"/>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 ЗЗСО</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Інші джерела</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195,00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0</w:t>
            </w:r>
            <w:r>
              <w:rPr>
                <w:rFonts w:eastAsia="Times New Roman"/>
                <w:sz w:val="16"/>
                <w:szCs w:val="16"/>
              </w:rPr>
            </w:r>
          </w:p>
        </w:tc>
      </w:tr>
      <w:tr>
        <w:trPr>
          <w:trHeight w:val="525"/>
        </w:trPr>
        <w:tc>
          <w:tcPr>
            <w:shd w:val="clear" w:color="auto" w:fill="fde9d9"/>
            <w:tcBorders/>
            <w:tcW w:w="2242" w:type="dxa"/>
            <w:textDirection w:val="lrTb"/>
            <w:noWrap w:val="false"/>
          </w:tcPr>
          <w:p>
            <w:pPr>
              <w:pBdr/>
              <w:spacing w:after="0"/>
              <w:ind w:right="175" w:firstLine="7"/>
              <w:rPr>
                <w:b/>
                <w:sz w:val="16"/>
                <w:szCs w:val="16"/>
                <w:u w:val="single"/>
              </w:rPr>
            </w:pPr>
            <w:r>
              <w:rPr>
                <w:b/>
                <w:sz w:val="16"/>
                <w:szCs w:val="16"/>
                <w:u w:val="single"/>
              </w:rPr>
              <w:t xml:space="preserve">Завдання </w:t>
            </w:r>
            <w:r>
              <w:rPr>
                <w:b/>
                <w:sz w:val="16"/>
                <w:szCs w:val="16"/>
                <w:u w:val="single"/>
                <w:lang w:val="ru-RU"/>
              </w:rPr>
              <w:t xml:space="preserve">3</w:t>
            </w:r>
            <w:r>
              <w:rPr>
                <w:b/>
                <w:sz w:val="16"/>
                <w:szCs w:val="16"/>
                <w:u w:val="single"/>
              </w:rPr>
              <w:t xml:space="preserve">.2.</w:t>
            </w:r>
            <w:r>
              <w:rPr>
                <w:b/>
                <w:sz w:val="16"/>
                <w:szCs w:val="16"/>
                <w:u w:val="single"/>
                <w:lang w:val="ru-RU"/>
              </w:rPr>
              <w:t xml:space="preserve">3</w:t>
            </w:r>
            <w:r>
              <w:rPr>
                <w:b/>
                <w:sz w:val="16"/>
                <w:szCs w:val="16"/>
                <w:u w:val="single"/>
              </w:rPr>
              <w:t xml:space="preserve">.</w:t>
            </w:r>
            <w:r>
              <w:rPr>
                <w:b/>
                <w:sz w:val="16"/>
                <w:szCs w:val="16"/>
                <w:u w:val="single"/>
              </w:rPr>
            </w:r>
          </w:p>
          <w:p>
            <w:pPr>
              <w:pBdr/>
              <w:spacing w:after="0"/>
              <w:ind/>
              <w:rPr>
                <w:b/>
                <w:color w:val="0070c0"/>
                <w:sz w:val="16"/>
                <w:szCs w:val="16"/>
                <w:u w:val="single"/>
              </w:rPr>
            </w:pPr>
            <w:r>
              <w:rPr>
                <w:sz w:val="20"/>
              </w:rPr>
              <w:t xml:space="preserve">Забезпечено популяризацію досягнень менської освітньої спільноти в мас-медіа</w:t>
            </w:r>
            <w:r>
              <w:rPr>
                <w:b/>
                <w:color w:val="0070c0"/>
                <w:sz w:val="16"/>
                <w:szCs w:val="16"/>
                <w:u w:val="single"/>
              </w:rPr>
            </w:r>
          </w:p>
        </w:tc>
        <w:tc>
          <w:tcPr>
            <w:shd w:val="clear" w:color="auto" w:fill="fde9d9"/>
            <w:tcBorders/>
            <w:tcW w:w="2393" w:type="dxa"/>
            <w:textDirection w:val="lrTb"/>
            <w:noWrap w:val="false"/>
          </w:tcPr>
          <w:p>
            <w:pPr>
              <w:pBdr/>
              <w:spacing w:after="0"/>
              <w:ind w:right="-186"/>
              <w:rPr>
                <w:rFonts w:eastAsia="Times New Roman"/>
                <w:sz w:val="16"/>
                <w:szCs w:val="16"/>
              </w:rPr>
            </w:pPr>
            <w:r>
              <w:rPr>
                <w:rFonts w:eastAsia="Times New Roman"/>
                <w:sz w:val="16"/>
                <w:szCs w:val="16"/>
              </w:rPr>
              <w:t xml:space="preserve">1) Кількість </w:t>
            </w:r>
            <w:r>
              <w:rPr>
                <w:rFonts w:eastAsia="Times New Roman"/>
                <w:sz w:val="16"/>
                <w:szCs w:val="16"/>
              </w:rPr>
              <w:t xml:space="preserve">матеріалів, які були опубліковані в профільних виданнях Чернігівської області, про результати діяльності системи освіти Менської громади</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 </w:t>
            </w:r>
            <w:r>
              <w:rPr>
                <w:rFonts w:eastAsia="Times New Roman"/>
                <w:sz w:val="16"/>
                <w:szCs w:val="16"/>
              </w:rPr>
              <w:t xml:space="preserve">Питома вага педагогічних працівників, які вважають, що </w:t>
            </w:r>
            <w:r>
              <w:rPr>
                <w:rFonts w:eastAsia="Times New Roman"/>
                <w:sz w:val="16"/>
                <w:szCs w:val="16"/>
              </w:rPr>
              <w:t xml:space="preserve">сайт закладу освіти регулярно наповнюються актуальною інформацією, у тому числі про якість освіти, фінансовий стан, закупівлі </w:t>
            </w:r>
            <w:r>
              <w:rPr>
                <w:rFonts w:eastAsia="Times New Roman"/>
                <w:sz w:val="16"/>
                <w:szCs w:val="16"/>
              </w:rPr>
              <w:t xml:space="preserve">(оцінки 4 та 5 в опитуванні)</w:t>
            </w:r>
            <w:r>
              <w:rPr>
                <w:rFonts w:eastAsia="Times New Roman"/>
                <w:sz w:val="16"/>
                <w:szCs w:val="16"/>
              </w:rPr>
            </w:r>
          </w:p>
        </w:tc>
        <w:tc>
          <w:tcPr>
            <w:shd w:val="clear" w:color="auto" w:fill="fde9d9"/>
            <w:tcBorders/>
            <w:tcW w:w="1049" w:type="dxa"/>
            <w:textDirection w:val="lrTb"/>
            <w:noWrap w:val="false"/>
          </w:tcPr>
          <w:p>
            <w:pPr>
              <w:pBdr/>
              <w:tabs>
                <w:tab w:val="left" w:leader="none" w:pos="318"/>
              </w:tabs>
              <w:spacing w:after="0"/>
              <w:ind w:right="-108"/>
              <w:rPr>
                <w:rFonts w:eastAsia="Times New Roman"/>
                <w:sz w:val="16"/>
                <w:szCs w:val="16"/>
              </w:rPr>
            </w:pPr>
            <w:r>
              <w:rPr>
                <w:rFonts w:eastAsia="Times New Roman"/>
                <w:sz w:val="16"/>
                <w:szCs w:val="16"/>
              </w:rPr>
              <w:t xml:space="preserve">О</w:t>
            </w:r>
            <w:r>
              <w:rPr>
                <w:rFonts w:eastAsia="Times New Roman"/>
                <w:sz w:val="16"/>
                <w:szCs w:val="16"/>
              </w:rPr>
              <w:t xml:space="preserve">диниць</w:t>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r>
            <w:r>
              <w:rPr>
                <w:rFonts w:eastAsia="Times New Roman"/>
                <w:sz w:val="16"/>
                <w:szCs w:val="16"/>
              </w:rPr>
            </w:r>
          </w:p>
          <w:p>
            <w:pPr>
              <w:pBdr/>
              <w:tabs>
                <w:tab w:val="left" w:leader="none" w:pos="318"/>
              </w:tabs>
              <w:spacing w:after="0"/>
              <w:ind w:right="-108"/>
              <w:rPr>
                <w:rFonts w:eastAsia="Times New Roman"/>
                <w:sz w:val="16"/>
                <w:szCs w:val="16"/>
              </w:rPr>
            </w:pPr>
            <w:r>
              <w:rPr>
                <w:rFonts w:eastAsia="Times New Roman"/>
                <w:sz w:val="16"/>
                <w:szCs w:val="16"/>
              </w:rPr>
              <w:t xml:space="preserve">%</w:t>
            </w:r>
            <w:r>
              <w:rPr>
                <w:rFonts w:eastAsia="Times New Roman"/>
                <w:sz w:val="16"/>
                <w:szCs w:val="16"/>
              </w:rPr>
            </w:r>
          </w:p>
        </w:tc>
        <w:tc>
          <w:tcPr>
            <w:shd w:val="clear" w:color="auto" w:fill="fde9d9"/>
            <w:tcBorders/>
            <w:tcW w:w="927" w:type="dxa"/>
            <w:textDirection w:val="lrTb"/>
            <w:noWrap w:val="false"/>
          </w:tcPr>
          <w:p>
            <w:pPr>
              <w:pBdr/>
              <w:spacing w:after="0"/>
              <w:ind w:right="-186"/>
              <w:rPr>
                <w:rFonts w:eastAsia="Times New Roman"/>
                <w:sz w:val="16"/>
                <w:szCs w:val="16"/>
              </w:rPr>
            </w:pPr>
            <w:r>
              <w:rPr>
                <w:rFonts w:eastAsia="Times New Roman"/>
                <w:sz w:val="16"/>
                <w:szCs w:val="16"/>
              </w:rPr>
              <w:t xml:space="preserve">3</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68,2%</w:t>
            </w:r>
            <w:r>
              <w:rPr>
                <w:rFonts w:eastAsia="Times New Roman"/>
                <w:sz w:val="16"/>
                <w:szCs w:val="16"/>
              </w:rPr>
            </w:r>
          </w:p>
        </w:tc>
        <w:tc>
          <w:tcPr>
            <w:shd w:val="clear" w:color="auto" w:fill="fde9d9"/>
            <w:tcBorders/>
            <w:tcW w:w="871" w:type="dxa"/>
            <w:textDirection w:val="lrTb"/>
            <w:noWrap w:val="false"/>
          </w:tcPr>
          <w:p>
            <w:pPr>
              <w:pBdr/>
              <w:spacing w:after="0"/>
              <w:ind w:right="-186"/>
              <w:rPr>
                <w:rFonts w:eastAsia="Times New Roman"/>
                <w:sz w:val="16"/>
                <w:szCs w:val="16"/>
              </w:rPr>
            </w:pPr>
            <w:r>
              <w:rPr>
                <w:rFonts w:eastAsia="Times New Roman"/>
                <w:sz w:val="16"/>
                <w:szCs w:val="16"/>
              </w:rPr>
              <w:t xml:space="preserve">25</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85%</w:t>
            </w:r>
            <w:r>
              <w:rPr>
                <w:rFonts w:eastAsia="Times New Roman"/>
                <w:sz w:val="16"/>
                <w:szCs w:val="16"/>
              </w:rPr>
            </w:r>
          </w:p>
        </w:tc>
        <w:tc>
          <w:tcPr>
            <w:shd w:val="clear" w:color="auto" w:fill="fde9d9"/>
            <w:tcBorders/>
            <w:tcW w:w="976" w:type="dxa"/>
            <w:textDirection w:val="lrTb"/>
            <w:noWrap w:val="false"/>
          </w:tcPr>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r>
            <w:r>
              <w:rPr>
                <w:rFonts w:eastAsia="Times New Roman"/>
                <w:sz w:val="16"/>
                <w:szCs w:val="16"/>
              </w:rPr>
            </w:r>
          </w:p>
          <w:p>
            <w:pPr>
              <w:pBdr/>
              <w:spacing w:after="0"/>
              <w:ind w:right="-186"/>
              <w:rPr>
                <w:rFonts w:eastAsia="Times New Roman"/>
                <w:sz w:val="16"/>
                <w:szCs w:val="16"/>
              </w:rPr>
            </w:pPr>
            <w:r>
              <w:rPr>
                <w:rFonts w:eastAsia="Times New Roman"/>
                <w:sz w:val="16"/>
                <w:szCs w:val="16"/>
              </w:rPr>
              <w:t xml:space="preserve">202</w:t>
            </w:r>
            <w:r>
              <w:rPr>
                <w:rFonts w:eastAsia="Times New Roman"/>
                <w:sz w:val="16"/>
                <w:szCs w:val="16"/>
              </w:rPr>
              <w:t xml:space="preserve">4</w:t>
            </w:r>
            <w:r>
              <w:rPr>
                <w:rFonts w:eastAsia="Times New Roman"/>
                <w:sz w:val="16"/>
                <w:szCs w:val="16"/>
              </w:rPr>
              <w:t xml:space="preserve">-202</w:t>
            </w:r>
            <w:r>
              <w:rPr>
                <w:rFonts w:eastAsia="Times New Roman"/>
                <w:sz w:val="16"/>
                <w:szCs w:val="16"/>
              </w:rPr>
              <w:t xml:space="preserve">7</w:t>
            </w:r>
            <w:r>
              <w:rPr>
                <w:rFonts w:eastAsia="Times New Roman"/>
                <w:sz w:val="16"/>
                <w:szCs w:val="16"/>
              </w:rPr>
            </w:r>
          </w:p>
        </w:tc>
        <w:tc>
          <w:tcPr>
            <w:shd w:val="clear" w:color="auto" w:fill="fde9d9"/>
            <w:tcBorders/>
            <w:tcW w:w="1081" w:type="dxa"/>
            <w:textDirection w:val="lrTb"/>
            <w:noWrap w:val="false"/>
          </w:tcPr>
          <w:p>
            <w:pPr>
              <w:pBdr/>
              <w:spacing w:after="0"/>
              <w:ind w:right="-186"/>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de9d9"/>
            <w:tcBorders/>
            <w:tcW w:w="823" w:type="dxa"/>
            <w:textDirection w:val="lrTb"/>
            <w:noWrap w:val="false"/>
          </w:tcPr>
          <w:p>
            <w:pPr>
              <w:pBdr/>
              <w:spacing w:after="0"/>
              <w:ind w:right="-186"/>
              <w:rPr>
                <w:rFonts w:eastAsia="Times New Roman"/>
                <w:sz w:val="14"/>
                <w:szCs w:val="14"/>
              </w:rPr>
            </w:pPr>
            <w:r>
              <w:rPr>
                <w:rFonts w:eastAsia="Times New Roman"/>
                <w:sz w:val="14"/>
                <w:szCs w:val="14"/>
              </w:rPr>
              <w:t xml:space="preserve">Статистичні дані</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p>
            <w:pPr>
              <w:pBdr/>
              <w:spacing w:after="0"/>
              <w:ind w:right="-186"/>
              <w:rPr>
                <w:rFonts w:eastAsia="Times New Roman"/>
                <w:sz w:val="14"/>
                <w:szCs w:val="14"/>
              </w:rPr>
            </w:pPr>
            <w:r>
              <w:rPr>
                <w:rFonts w:eastAsia="Times New Roman"/>
                <w:sz w:val="14"/>
                <w:szCs w:val="14"/>
              </w:rPr>
              <w:t xml:space="preserve">Опитування</w:t>
            </w:r>
            <w:r>
              <w:rPr>
                <w:rFonts w:eastAsia="Times New Roman"/>
                <w:sz w:val="14"/>
                <w:szCs w:val="14"/>
              </w:rPr>
            </w:r>
          </w:p>
          <w:p>
            <w:pPr>
              <w:pBdr/>
              <w:spacing w:after="0"/>
              <w:ind w:right="-186"/>
              <w:rPr>
                <w:rFonts w:eastAsia="Times New Roman"/>
                <w:sz w:val="14"/>
                <w:szCs w:val="14"/>
              </w:rPr>
            </w:pPr>
            <w:r>
              <w:rPr>
                <w:rFonts w:eastAsia="Times New Roman"/>
                <w:sz w:val="14"/>
                <w:szCs w:val="14"/>
              </w:rPr>
            </w:r>
            <w:r>
              <w:rPr>
                <w:rFonts w:eastAsia="Times New Roman"/>
                <w:sz w:val="14"/>
                <w:szCs w:val="14"/>
              </w:rPr>
            </w:r>
          </w:p>
        </w:tc>
        <w:tc>
          <w:tcPr>
            <w:shd w:val="clear" w:color="auto" w:fill="fde9d9"/>
            <w:tcBorders/>
            <w:tcW w:w="885" w:type="dxa"/>
            <w:textDirection w:val="lrTb"/>
            <w:noWrap w:val="false"/>
          </w:tcPr>
          <w:p>
            <w:pPr>
              <w:pBdr/>
              <w:spacing w:after="0"/>
              <w:ind w:right="-186"/>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de9d9"/>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100,80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gridSpan w:val="2"/>
            <w:shd w:val="clear" w:color="auto" w:fill="fde9d9"/>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shd w:val="clear" w:color="auto" w:fill="fde9d9"/>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shd w:val="clear" w:color="auto" w:fill="fde9d9"/>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r>
      <w:tr>
        <w:trPr>
          <w:trHeight w:val="525"/>
        </w:trPr>
        <w:tc>
          <w:tcPr>
            <w:gridSpan w:val="5"/>
            <w:shd w:val="clear" w:color="auto" w:fill="ffffff"/>
            <w:tcBorders/>
            <w:tcW w:w="7482" w:type="dxa"/>
            <w:textDirection w:val="lrTb"/>
            <w:noWrap w:val="false"/>
          </w:tcPr>
          <w:p>
            <w:pPr>
              <w:pBdr/>
              <w:spacing w:after="0" w:before="0"/>
              <w:ind w:right="57"/>
              <w:rPr>
                <w:rFonts w:eastAsia="Times New Roman"/>
                <w:b/>
                <w:bCs/>
                <w:sz w:val="16"/>
                <w:szCs w:val="16"/>
              </w:rPr>
            </w:pPr>
            <w:r>
              <w:rPr>
                <w:rFonts w:eastAsia="Times New Roman"/>
                <w:b/>
                <w:bCs/>
                <w:sz w:val="16"/>
                <w:szCs w:val="16"/>
              </w:rPr>
              <w:t xml:space="preserve">Заходи:</w:t>
            </w:r>
            <w:r>
              <w:rPr>
                <w:rFonts w:eastAsia="Times New Roman"/>
                <w:b/>
                <w:bCs/>
                <w:sz w:val="16"/>
                <w:szCs w:val="16"/>
              </w:rPr>
            </w:r>
          </w:p>
          <w:p>
            <w:pPr>
              <w:pStyle w:val="819"/>
              <w:widowControl w:val="false"/>
              <w:numPr>
                <w:ilvl w:val="0"/>
                <w:numId w:val="19"/>
              </w:numPr>
              <w:pBdr/>
              <w:tabs>
                <w:tab w:val="left" w:leader="none" w:pos="192"/>
                <w:tab w:val="left" w:leader="none" w:pos="567"/>
              </w:tabs>
              <w:spacing w:after="0"/>
              <w:ind w:hanging="357" w:left="357"/>
              <w:rPr>
                <w:rFonts w:eastAsia="Times New Roman"/>
                <w:sz w:val="16"/>
                <w:szCs w:val="16"/>
              </w:rPr>
            </w:pPr>
            <w:r>
              <w:rPr>
                <w:rFonts w:eastAsia="Times New Roman"/>
                <w:sz w:val="16"/>
                <w:szCs w:val="16"/>
              </w:rPr>
              <w:t xml:space="preserve">Належне оформлення та висвітлення інформації на офіційному веб-сайті Відділу освіти Менської міської ради</w:t>
            </w:r>
            <w:r>
              <w:rPr>
                <w:rFonts w:eastAsia="Times New Roman"/>
                <w:sz w:val="16"/>
                <w:szCs w:val="16"/>
              </w:rPr>
            </w:r>
          </w:p>
        </w:tc>
        <w:tc>
          <w:tcPr>
            <w:shd w:val="clear" w:color="auto" w:fill="ffffff"/>
            <w:tcBorders/>
            <w:tcW w:w="976" w:type="dxa"/>
            <w:textDirection w:val="lrTb"/>
            <w:noWrap w:val="false"/>
          </w:tcPr>
          <w:p>
            <w:pPr>
              <w:pBdr/>
              <w:spacing w:after="0"/>
              <w:ind w:right="57"/>
              <w:rPr>
                <w:rFonts w:eastAsia="Times New Roman"/>
                <w:sz w:val="16"/>
                <w:szCs w:val="16"/>
              </w:rPr>
            </w:pPr>
            <w:r>
              <w:rPr>
                <w:rFonts w:eastAsia="Times New Roman"/>
                <w:sz w:val="16"/>
                <w:szCs w:val="16"/>
              </w:rPr>
              <w:t xml:space="preserve">2024-2027</w:t>
            </w:r>
            <w:r>
              <w:rPr>
                <w:rFonts w:eastAsia="Times New Roman"/>
                <w:sz w:val="16"/>
                <w:szCs w:val="16"/>
              </w:rPr>
            </w:r>
          </w:p>
        </w:tc>
        <w:tc>
          <w:tcPr>
            <w:shd w:val="clear" w:color="auto" w:fill="ffffff"/>
            <w:tcBorders/>
            <w:tcW w:w="1081" w:type="dxa"/>
            <w:textDirection w:val="lrTb"/>
            <w:noWrap w:val="false"/>
          </w:tcPr>
          <w:p>
            <w:pPr>
              <w:pBdr/>
              <w:spacing w:after="0"/>
              <w:ind w:right="57"/>
              <w:rPr>
                <w:rFonts w:eastAsia="Times New Roman"/>
                <w:sz w:val="16"/>
                <w:szCs w:val="16"/>
              </w:rPr>
            </w:pPr>
            <w:r>
              <w:rPr>
                <w:rFonts w:eastAsia="Times New Roman"/>
                <w:sz w:val="16"/>
                <w:szCs w:val="16"/>
              </w:rPr>
              <w:t xml:space="preserve">Відділ освіти Менської міської ради</w:t>
            </w:r>
            <w:r>
              <w:rPr>
                <w:rFonts w:eastAsia="Times New Roman"/>
                <w:sz w:val="16"/>
                <w:szCs w:val="16"/>
              </w:rPr>
            </w:r>
          </w:p>
        </w:tc>
        <w:tc>
          <w:tcPr>
            <w:shd w:val="clear" w:color="auto" w:fill="ffffff"/>
            <w:tcBorders/>
            <w:tcW w:w="823" w:type="dxa"/>
            <w:textDirection w:val="lrTb"/>
            <w:noWrap w:val="false"/>
          </w:tcPr>
          <w:p>
            <w:pPr>
              <w:pBdr/>
              <w:spacing w:after="0"/>
              <w:ind w:right="57"/>
              <w:rPr>
                <w:rFonts w:eastAsia="Times New Roman"/>
                <w:sz w:val="14"/>
                <w:szCs w:val="14"/>
              </w:rPr>
            </w:pPr>
            <w:r>
              <w:rPr>
                <w:rFonts w:eastAsia="Times New Roman"/>
                <w:sz w:val="14"/>
                <w:szCs w:val="14"/>
              </w:rPr>
              <w:t xml:space="preserve">Статистичні дані</w:t>
            </w:r>
            <w:r>
              <w:rPr>
                <w:rFonts w:eastAsia="Times New Roman"/>
                <w:sz w:val="14"/>
                <w:szCs w:val="14"/>
              </w:rPr>
            </w:r>
          </w:p>
        </w:tc>
        <w:tc>
          <w:tcPr>
            <w:shd w:val="clear" w:color="auto" w:fill="ffffff"/>
            <w:tcBorders/>
            <w:tcW w:w="885" w:type="dxa"/>
            <w:textDirection w:val="lrTb"/>
            <w:noWrap w:val="false"/>
          </w:tcPr>
          <w:p>
            <w:pPr>
              <w:pBdr/>
              <w:spacing w:after="0"/>
              <w:ind w:right="57"/>
              <w:rPr>
                <w:rFonts w:eastAsia="Times New Roman"/>
                <w:sz w:val="14"/>
                <w:szCs w:val="14"/>
              </w:rPr>
            </w:pPr>
            <w:r>
              <w:rPr>
                <w:rFonts w:eastAsia="Times New Roman"/>
                <w:sz w:val="14"/>
                <w:szCs w:val="14"/>
              </w:rPr>
              <w:t xml:space="preserve">Місцевий бюджет</w:t>
            </w:r>
            <w:r>
              <w:rPr>
                <w:rFonts w:eastAsia="Times New Roman"/>
                <w:sz w:val="14"/>
                <w:szCs w:val="14"/>
              </w:rPr>
            </w:r>
          </w:p>
        </w:tc>
        <w:tc>
          <w:tcPr>
            <w:shd w:val="clear" w:color="auto" w:fill="ffffff"/>
            <w:tcBorders/>
            <w:tcW w:w="745" w:type="dxa"/>
            <w:textDirection w:val="lrTb"/>
            <w:noWrap w:val="false"/>
          </w:tcPr>
          <w:p>
            <w:pPr>
              <w:pBdr/>
              <w:spacing w:after="0"/>
              <w:ind w:right="-186"/>
              <w:rPr>
                <w:rFonts w:eastAsia="Times New Roman"/>
                <w:sz w:val="16"/>
                <w:szCs w:val="16"/>
              </w:rPr>
            </w:pPr>
            <w:r>
              <w:rPr>
                <w:rFonts w:eastAsia="Times New Roman"/>
                <w:sz w:val="16"/>
                <w:szCs w:val="16"/>
              </w:rPr>
              <w:t xml:space="preserve">100,80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gridSpan w:val="2"/>
            <w:shd w:val="clear" w:color="auto" w:fill="ffffff"/>
            <w:tcBorders/>
            <w:tcW w:w="807"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shd w:val="clear" w:color="auto" w:fill="ffffff"/>
            <w:tcBorders/>
            <w:tcW w:w="805"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c>
          <w:tcPr>
            <w:shd w:val="clear" w:color="auto" w:fill="ffffff"/>
            <w:tcBorders/>
            <w:tcW w:w="824" w:type="dxa"/>
            <w:textDirection w:val="lrTb"/>
            <w:noWrap w:val="false"/>
          </w:tcPr>
          <w:p>
            <w:pPr>
              <w:pBdr/>
              <w:spacing w:after="0"/>
              <w:ind w:right="-186"/>
              <w:rPr>
                <w:rFonts w:eastAsia="Times New Roman"/>
                <w:sz w:val="16"/>
                <w:szCs w:val="16"/>
              </w:rPr>
            </w:pPr>
            <w:r>
              <w:rPr>
                <w:rFonts w:eastAsia="Times New Roman"/>
                <w:sz w:val="16"/>
                <w:szCs w:val="16"/>
              </w:rPr>
              <w:t xml:space="preserve">25,20</w:t>
            </w:r>
            <w:r>
              <w:rPr>
                <w:rFonts w:eastAsia="Times New Roman"/>
                <w:sz w:val="16"/>
                <w:szCs w:val="16"/>
              </w:rPr>
            </w:r>
          </w:p>
        </w:tc>
      </w:tr>
    </w:tbl>
    <w:p>
      <w:pPr>
        <w:pBdr/>
        <w:spacing/>
        <w:ind/>
        <w:rPr/>
      </w:pPr>
      <w:r/>
      <w:r/>
    </w:p>
    <w:p>
      <w:pPr>
        <w:pStyle w:val="796"/>
        <w:numPr>
          <w:ilvl w:val="0"/>
          <w:numId w:val="14"/>
        </w:numPr>
        <w:pBdr/>
        <w:spacing/>
        <w:ind/>
        <w:rPr/>
        <w:sectPr>
          <w:footnotePr/>
          <w:endnotePr/>
          <w:type w:val="nextPage"/>
          <w:pgSz w:h="11906" w:orient="landscape" w:w="16838"/>
          <w:pgMar w:top="1134" w:right="425" w:bottom="851" w:left="1134" w:header="709" w:footer="709" w:gutter="0"/>
          <w:cols w:num="1" w:sep="0" w:space="708" w:equalWidth="1"/>
        </w:sectPr>
      </w:pPr>
      <w:r/>
      <w:bookmarkStart w:id="108" w:name="_Toc136191210"/>
      <w:r/>
      <w:r/>
    </w:p>
    <w:p>
      <w:pPr>
        <w:pStyle w:val="796"/>
        <w:numPr>
          <w:ilvl w:val="0"/>
          <w:numId w:val="6"/>
        </w:numPr>
        <w:pBdr/>
        <w:spacing/>
        <w:ind/>
        <w:rPr>
          <w:sz w:val="20"/>
          <w:szCs w:val="20"/>
        </w:rPr>
      </w:pPr>
      <w:r/>
      <w:bookmarkStart w:id="109" w:name="_Toc178687159"/>
      <w:r>
        <w:t xml:space="preserve">Додаток 1. Каталог проєктних ідей</w:t>
      </w:r>
      <w:bookmarkEnd w:id="108"/>
      <w:r/>
      <w:bookmarkEnd w:id="109"/>
      <w:r/>
      <w:r>
        <w:rPr>
          <w:sz w:val="20"/>
          <w:szCs w:val="20"/>
        </w:rPr>
      </w:r>
    </w:p>
    <w:p>
      <w:pPr>
        <w:pStyle w:val="796"/>
        <w:numPr>
          <w:ilvl w:val="0"/>
          <w:numId w:val="6"/>
        </w:numPr>
        <w:pBdr/>
        <w:spacing/>
        <w:ind/>
        <w:rPr>
          <w:sz w:val="20"/>
          <w:szCs w:val="20"/>
        </w:rPr>
      </w:pPr>
      <w:r>
        <w:rPr>
          <w:sz w:val="20"/>
          <w:szCs w:val="20"/>
        </w:rPr>
      </w:r>
      <w:r>
        <w:rPr>
          <w:sz w:val="20"/>
          <w:szCs w:val="20"/>
        </w:rPr>
      </w:r>
    </w:p>
    <w:sectPr>
      <w:footnotePr/>
      <w:endnotePr/>
      <w:type w:val="nextPage"/>
      <w:pgSz w:h="16838" w:orient="portrait" w:w="11906"/>
      <w:pgMar w:top="425" w:right="851" w:bottom="1134" w:left="1134"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before="0"/>
        <w:ind/>
        <w:rPr/>
      </w:pPr>
      <w:r>
        <w:separator/>
      </w:r>
      <w:r/>
    </w:p>
  </w:endnote>
  <w:endnote w:type="continuationSeparator" w:id="0">
    <w:p>
      <w:pPr>
        <w:pBdr/>
        <w:spacing w:after="0" w:before="0"/>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Myriad Pro">
    <w:panose1 w:val="02070409020205020404"/>
  </w:font>
  <w:font w:name="Verdana">
    <w:panose1 w:val="020B0604030504040204"/>
  </w:font>
  <w:font w:name="Antiqua">
    <w:panose1 w:val="02070409020205020404"/>
  </w:font>
  <w:font w:name="Arial CYR">
    <w:panose1 w:val="020B0604020202020204"/>
  </w:font>
  <w:font w:name="Consolas">
    <w:panose1 w:val="020B06060305040202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622423" w:sz="24" w:space="1"/>
        <w:left w:val="none" w:color="000000" w:sz="4" w:space="0"/>
        <w:bottom w:val="none" w:color="000000" w:sz="4" w:space="0"/>
        <w:right w:val="none" w:color="000000" w:sz="4" w:space="0"/>
        <w:between w:val="none" w:color="000000" w:sz="4" w:space="0"/>
      </w:pBdr>
      <w:tabs>
        <w:tab w:val="center" w:leader="none" w:pos="4677"/>
        <w:tab w:val="right" w:leader="none" w:pos="9355"/>
      </w:tabs>
      <w:spacing/>
      <w:ind/>
      <w:rPr>
        <w:color w:val="000000"/>
        <w:sz w:val="20"/>
        <w:szCs w:val="20"/>
      </w:rPr>
    </w:pPr>
    <w:r>
      <w:rPr>
        <w:b/>
        <w:i/>
        <w:color w:val="000000"/>
        <w:sz w:val="20"/>
        <w:szCs w:val="20"/>
      </w:rPr>
      <w:t xml:space="preserve">Стратегія розвитку освіти Менської міської територіальної громади</w:t>
    </w:r>
    <w:r>
      <w:rPr>
        <w:b/>
        <w:i/>
        <w:color w:val="000000"/>
        <w:sz w:val="20"/>
        <w:szCs w:val="20"/>
        <w:lang w:val="ru-RU"/>
      </w:rPr>
      <w:tab/>
    </w: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 xml:space="preserve">73</w:t>
    </w:r>
    <w:r>
      <w:rPr>
        <w:color w:val="000000"/>
        <w:sz w:val="20"/>
        <w:szCs w:val="20"/>
      </w:rPr>
      <w:fldChar w:fldCharType="end"/>
    </w:r>
    <w:r>
      <w:rPr>
        <w:color w:val="000000"/>
        <w:sz w:val="20"/>
        <w:szCs w:val="20"/>
      </w:rPr>
    </w:r>
  </w:p>
  <w:p>
    <w:pPr>
      <w:pBdr>
        <w:top w:val="none" w:color="000000" w:sz="4" w:space="0"/>
        <w:left w:val="none" w:color="000000" w:sz="4" w:space="0"/>
        <w:bottom w:val="none" w:color="000000" w:sz="4" w:space="0"/>
        <w:right w:val="none" w:color="000000" w:sz="4" w:space="0"/>
        <w:between w:val="none" w:color="000000" w:sz="4" w:space="0"/>
      </w:pBdr>
      <w:tabs>
        <w:tab w:val="center" w:leader="none" w:pos="4677"/>
        <w:tab w:val="right" w:leader="none" w:pos="9355"/>
      </w:tabs>
      <w:spacing/>
      <w:ind/>
      <w:rPr>
        <w:color w:val="000000"/>
      </w:rPr>
    </w:pPr>
    <w:r>
      <w:rPr>
        <w:color w:val="000000"/>
      </w:rPr>
    </w:r>
    <w:r>
      <w:rPr>
        <w:color w:val="00000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622423" w:sz="24" w:space="1"/>
        <w:left w:val="none" w:color="000000" w:sz="4" w:space="0"/>
        <w:bottom w:val="none" w:color="000000" w:sz="4" w:space="0"/>
        <w:right w:val="none" w:color="000000" w:sz="4" w:space="0"/>
        <w:between w:val="none" w:color="000000" w:sz="4" w:space="0"/>
      </w:pBdr>
      <w:tabs>
        <w:tab w:val="center" w:leader="none" w:pos="4677"/>
        <w:tab w:val="right" w:leader="none" w:pos="9355"/>
      </w:tabs>
      <w:spacing/>
      <w:ind/>
      <w:rPr>
        <w:color w:val="000000"/>
        <w:sz w:val="20"/>
        <w:szCs w:val="20"/>
      </w:rPr>
    </w:pPr>
    <w:r>
      <w:rPr>
        <w:b/>
        <w:i/>
        <w:color w:val="000000"/>
        <w:sz w:val="20"/>
        <w:szCs w:val="20"/>
      </w:rPr>
      <w:t xml:space="preserve">Освітній профіль Менської міської територіальної громади</w:t>
    </w:r>
    <w:r>
      <w:rPr>
        <w:b/>
        <w:i/>
        <w:color w:val="000000"/>
        <w:sz w:val="20"/>
        <w:szCs w:val="20"/>
        <w:lang w:val="ru-RU"/>
      </w:rPr>
      <w:tab/>
    </w: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 xml:space="preserve">137</w:t>
    </w:r>
    <w:r>
      <w:rPr>
        <w:color w:val="000000"/>
        <w:sz w:val="20"/>
        <w:szCs w:val="20"/>
      </w:rPr>
      <w:fldChar w:fldCharType="end"/>
    </w:r>
    <w:r>
      <w:rPr>
        <w:color w:val="000000"/>
        <w:sz w:val="20"/>
        <w:szCs w:val="20"/>
      </w:rPr>
    </w:r>
  </w:p>
  <w:p>
    <w:pPr>
      <w:pBdr>
        <w:top w:val="none" w:color="000000" w:sz="4" w:space="0"/>
        <w:left w:val="none" w:color="000000" w:sz="4" w:space="0"/>
        <w:bottom w:val="none" w:color="000000" w:sz="4" w:space="0"/>
        <w:right w:val="none" w:color="000000" w:sz="4" w:space="0"/>
        <w:between w:val="none" w:color="000000" w:sz="4" w:space="0"/>
      </w:pBdr>
      <w:tabs>
        <w:tab w:val="center" w:leader="none" w:pos="4677"/>
        <w:tab w:val="right" w:leader="none" w:pos="9355"/>
      </w:tabs>
      <w:spacing/>
      <w:ind/>
      <w:rPr>
        <w:color w:val="000000"/>
      </w:rPr>
    </w:pPr>
    <w:r>
      <w:rPr>
        <w:color w:val="000000"/>
      </w:rPr>
    </w:r>
    <w:r>
      <w:rPr>
        <w:color w:val="00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before="0"/>
        <w:ind/>
        <w:rPr/>
      </w:pPr>
      <w:r>
        <w:separator/>
      </w:r>
      <w:r/>
    </w:p>
  </w:footnote>
  <w:footnote w:type="continuationSeparator" w:id="0">
    <w:p>
      <w:pPr>
        <w:pBdr/>
        <w:spacing w:after="0" w:before="0"/>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296"/>
      </w:pPr>
      <w:rPr/>
      <w:start w:val="1"/>
      <w:suff w:val="tab"/>
    </w:lvl>
    <w:lvl w:ilvl="1">
      <w:isLgl w:val="false"/>
      <w:lvlJc w:val="left"/>
      <w:lvlText w:val="%2."/>
      <w:numFmt w:val="lowerLetter"/>
      <w:pPr>
        <w:pBdr/>
        <w:spacing/>
        <w:ind w:hanging="360" w:left="2016"/>
      </w:pPr>
      <w:rPr/>
      <w:start w:val="1"/>
      <w:suff w:val="tab"/>
    </w:lvl>
    <w:lvl w:ilvl="2">
      <w:isLgl w:val="false"/>
      <w:lvlJc w:val="right"/>
      <w:lvlText w:val="%3."/>
      <w:numFmt w:val="lowerRoman"/>
      <w:pPr>
        <w:pBdr/>
        <w:spacing/>
        <w:ind w:hanging="180" w:left="2736"/>
      </w:pPr>
      <w:rPr/>
      <w:start w:val="1"/>
      <w:suff w:val="tab"/>
    </w:lvl>
    <w:lvl w:ilvl="3">
      <w:isLgl w:val="false"/>
      <w:lvlJc w:val="left"/>
      <w:lvlText w:val="%4."/>
      <w:numFmt w:val="decimal"/>
      <w:pPr>
        <w:pBdr/>
        <w:spacing/>
        <w:ind w:hanging="360" w:left="3456"/>
      </w:pPr>
      <w:rPr/>
      <w:start w:val="1"/>
      <w:suff w:val="tab"/>
    </w:lvl>
    <w:lvl w:ilvl="4">
      <w:isLgl w:val="false"/>
      <w:lvlJc w:val="left"/>
      <w:lvlText w:val="%5."/>
      <w:numFmt w:val="lowerLetter"/>
      <w:pPr>
        <w:pBdr/>
        <w:spacing/>
        <w:ind w:hanging="360" w:left="4176"/>
      </w:pPr>
      <w:rPr/>
      <w:start w:val="1"/>
      <w:suff w:val="tab"/>
    </w:lvl>
    <w:lvl w:ilvl="5">
      <w:isLgl w:val="false"/>
      <w:lvlJc w:val="right"/>
      <w:lvlText w:val="%6."/>
      <w:numFmt w:val="lowerRoman"/>
      <w:pPr>
        <w:pBdr/>
        <w:spacing/>
        <w:ind w:hanging="180" w:left="4896"/>
      </w:pPr>
      <w:rPr/>
      <w:start w:val="1"/>
      <w:suff w:val="tab"/>
    </w:lvl>
    <w:lvl w:ilvl="6">
      <w:isLgl w:val="false"/>
      <w:lvlJc w:val="left"/>
      <w:lvlText w:val="%7."/>
      <w:numFmt w:val="decimal"/>
      <w:pPr>
        <w:pBdr/>
        <w:spacing/>
        <w:ind w:hanging="360" w:left="5616"/>
      </w:pPr>
      <w:rPr/>
      <w:start w:val="1"/>
      <w:suff w:val="tab"/>
    </w:lvl>
    <w:lvl w:ilvl="7">
      <w:isLgl w:val="false"/>
      <w:lvlJc w:val="left"/>
      <w:lvlText w:val="%8."/>
      <w:numFmt w:val="lowerLetter"/>
      <w:pPr>
        <w:pBdr/>
        <w:spacing/>
        <w:ind w:hanging="360" w:left="6336"/>
      </w:pPr>
      <w:rPr/>
      <w:start w:val="1"/>
      <w:suff w:val="tab"/>
    </w:lvl>
    <w:lvl w:ilvl="8">
      <w:isLgl w:val="false"/>
      <w:lvlJc w:val="right"/>
      <w:lvlText w:val="%9."/>
      <w:numFmt w:val="lowerRoman"/>
      <w:pPr>
        <w:pBdr/>
        <w:spacing/>
        <w:ind w:hanging="180" w:left="7056"/>
      </w:pPr>
      <w:rPr/>
      <w:start w:val="1"/>
      <w:suff w:val="tab"/>
    </w:lvl>
  </w:abstractNum>
  <w:abstractNum w:abstractNumId="1">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35" w:left="795"/>
      </w:pPr>
      <w:rPr>
        <w:rFonts w:hint="default"/>
      </w:rPr>
      <w:start w:val="1"/>
      <w:suff w:val="tab"/>
    </w:lvl>
    <w:lvl w:ilvl="2">
      <w:isLgl w:val="true"/>
      <w:lvlJc w:val="left"/>
      <w:lvlText w:val="%1.%2.%3"/>
      <w:numFmt w:val="decimal"/>
      <w:pPr>
        <w:pBdr/>
        <w:spacing/>
        <w:ind w:hanging="720" w:left="1080"/>
      </w:pPr>
      <w:rPr>
        <w:rFonts w:hint="default"/>
      </w:rPr>
      <w:start w:val="2"/>
      <w:suff w:val="tab"/>
    </w:lvl>
    <w:lvl w:ilvl="3">
      <w:isLgl w:val="true"/>
      <w:lvlJc w:val="left"/>
      <w:lvlText w:val="%1.%2.%3.%4"/>
      <w:numFmt w:val="decimal"/>
      <w:pPr>
        <w:pBdr/>
        <w:spacing/>
        <w:ind w:hanging="720" w:left="1080"/>
      </w:pPr>
      <w:rPr>
        <w:rFonts w:hint="default"/>
      </w:rPr>
      <w:start w:val="1"/>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1080" w:left="144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440" w:left="1800"/>
      </w:pPr>
      <w:rPr>
        <w:rFonts w:hint="default"/>
      </w:rPr>
      <w:start w:val="1"/>
      <w:suff w:val="tab"/>
    </w:lvl>
    <w:lvl w:ilvl="8">
      <w:isLgl w:val="true"/>
      <w:lvlJc w:val="left"/>
      <w:lvlText w:val="%1.%2.%3.%4.%5.%6.%7.%8.%9"/>
      <w:numFmt w:val="decimal"/>
      <w:pPr>
        <w:pBdr/>
        <w:spacing/>
        <w:ind w:hanging="1440" w:left="1800"/>
      </w:pPr>
      <w:rPr>
        <w:rFonts w:hint="default"/>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
      <w:numFmt w:val="bullet"/>
      <w:pPr>
        <w:pBdr/>
        <w:spacing/>
        <w:ind w:hanging="360" w:left="1296"/>
      </w:pPr>
      <w:rPr>
        <w:rFonts w:hint="default" w:ascii="Symbol" w:hAnsi="Symbol"/>
      </w:rPr>
      <w:start w:val="1"/>
      <w:suff w:val="tab"/>
    </w:lvl>
    <w:lvl w:ilvl="1">
      <w:isLgl w:val="false"/>
      <w:lvlJc w:val="left"/>
      <w:lvlText w:val="o"/>
      <w:numFmt w:val="bullet"/>
      <w:pPr>
        <w:pBdr/>
        <w:spacing/>
        <w:ind w:hanging="360" w:left="2016"/>
      </w:pPr>
      <w:rPr>
        <w:rFonts w:hint="default" w:ascii="Courier New" w:hAnsi="Courier New" w:cs="Courier New"/>
      </w:rPr>
      <w:start w:val="1"/>
      <w:suff w:val="tab"/>
    </w:lvl>
    <w:lvl w:ilvl="2">
      <w:isLgl w:val="false"/>
      <w:lvlJc w:val="left"/>
      <w:lvlText w:val=""/>
      <w:numFmt w:val="bullet"/>
      <w:pPr>
        <w:pBdr/>
        <w:spacing/>
        <w:ind w:hanging="360" w:left="2736"/>
      </w:pPr>
      <w:rPr>
        <w:rFonts w:hint="default" w:ascii="Wingdings" w:hAnsi="Wingdings"/>
      </w:rPr>
      <w:start w:val="1"/>
      <w:suff w:val="tab"/>
    </w:lvl>
    <w:lvl w:ilvl="3">
      <w:isLgl w:val="false"/>
      <w:lvlJc w:val="left"/>
      <w:lvlText w:val=""/>
      <w:numFmt w:val="bullet"/>
      <w:pPr>
        <w:pBdr/>
        <w:spacing/>
        <w:ind w:hanging="360" w:left="3456"/>
      </w:pPr>
      <w:rPr>
        <w:rFonts w:hint="default" w:ascii="Symbol" w:hAnsi="Symbol"/>
      </w:rPr>
      <w:start w:val="1"/>
      <w:suff w:val="tab"/>
    </w:lvl>
    <w:lvl w:ilvl="4">
      <w:isLgl w:val="false"/>
      <w:lvlJc w:val="left"/>
      <w:lvlText w:val="o"/>
      <w:numFmt w:val="bullet"/>
      <w:pPr>
        <w:pBdr/>
        <w:spacing/>
        <w:ind w:hanging="360" w:left="4176"/>
      </w:pPr>
      <w:rPr>
        <w:rFonts w:hint="default" w:ascii="Courier New" w:hAnsi="Courier New" w:cs="Courier New"/>
      </w:rPr>
      <w:start w:val="1"/>
      <w:suff w:val="tab"/>
    </w:lvl>
    <w:lvl w:ilvl="5">
      <w:isLgl w:val="false"/>
      <w:lvlJc w:val="left"/>
      <w:lvlText w:val=""/>
      <w:numFmt w:val="bullet"/>
      <w:pPr>
        <w:pBdr/>
        <w:spacing/>
        <w:ind w:hanging="360" w:left="4896"/>
      </w:pPr>
      <w:rPr>
        <w:rFonts w:hint="default" w:ascii="Wingdings" w:hAnsi="Wingdings"/>
      </w:rPr>
      <w:start w:val="1"/>
      <w:suff w:val="tab"/>
    </w:lvl>
    <w:lvl w:ilvl="6">
      <w:isLgl w:val="false"/>
      <w:lvlJc w:val="left"/>
      <w:lvlText w:val=""/>
      <w:numFmt w:val="bullet"/>
      <w:pPr>
        <w:pBdr/>
        <w:spacing/>
        <w:ind w:hanging="360" w:left="5616"/>
      </w:pPr>
      <w:rPr>
        <w:rFonts w:hint="default" w:ascii="Symbol" w:hAnsi="Symbol"/>
      </w:rPr>
      <w:start w:val="1"/>
      <w:suff w:val="tab"/>
    </w:lvl>
    <w:lvl w:ilvl="7">
      <w:isLgl w:val="false"/>
      <w:lvlJc w:val="left"/>
      <w:lvlText w:val="o"/>
      <w:numFmt w:val="bullet"/>
      <w:pPr>
        <w:pBdr/>
        <w:spacing/>
        <w:ind w:hanging="360" w:left="6336"/>
      </w:pPr>
      <w:rPr>
        <w:rFonts w:hint="default" w:ascii="Courier New" w:hAnsi="Courier New" w:cs="Courier New"/>
      </w:rPr>
      <w:start w:val="1"/>
      <w:suff w:val="tab"/>
    </w:lvl>
    <w:lvl w:ilvl="8">
      <w:isLgl w:val="false"/>
      <w:lvlJc w:val="left"/>
      <w:lvlText w:val=""/>
      <w:numFmt w:val="bullet"/>
      <w:pPr>
        <w:pBdr/>
        <w:spacing/>
        <w:ind w:hanging="360" w:left="7056"/>
      </w:pPr>
      <w:rPr>
        <w:rFonts w:hint="default" w:ascii="Wingdings" w:hAnsi="Wingdings"/>
      </w:rPr>
      <w:start w:val="1"/>
      <w:suff w:val="tab"/>
    </w:lvl>
  </w:abstractNum>
  <w:abstractNum w:abstractNumId="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lvl w:ilvl="0">
      <w:isLgl w:val="false"/>
      <w:lvlJc w:val="left"/>
      <w:lvlText w:val="%1."/>
      <w:numFmt w:val="decimal"/>
      <w:pPr>
        <w:pBdr/>
        <w:spacing/>
        <w:ind w:hanging="360" w:left="1296"/>
      </w:pPr>
      <w:rPr/>
      <w:start w:val="1"/>
      <w:suff w:val="tab"/>
    </w:lvl>
    <w:lvl w:ilvl="1">
      <w:isLgl w:val="false"/>
      <w:lvlJc w:val="left"/>
      <w:lvlText w:val="%2."/>
      <w:numFmt w:val="lowerLetter"/>
      <w:pPr>
        <w:pBdr/>
        <w:spacing/>
        <w:ind w:hanging="360" w:left="2016"/>
      </w:pPr>
      <w:rPr/>
      <w:start w:val="1"/>
      <w:suff w:val="tab"/>
    </w:lvl>
    <w:lvl w:ilvl="2">
      <w:isLgl w:val="false"/>
      <w:lvlJc w:val="right"/>
      <w:lvlText w:val="%3."/>
      <w:numFmt w:val="lowerRoman"/>
      <w:pPr>
        <w:pBdr/>
        <w:spacing/>
        <w:ind w:hanging="180" w:left="2736"/>
      </w:pPr>
      <w:rPr/>
      <w:start w:val="1"/>
      <w:suff w:val="tab"/>
    </w:lvl>
    <w:lvl w:ilvl="3">
      <w:isLgl w:val="false"/>
      <w:lvlJc w:val="left"/>
      <w:lvlText w:val="%4."/>
      <w:numFmt w:val="decimal"/>
      <w:pPr>
        <w:pBdr/>
        <w:spacing/>
        <w:ind w:hanging="360" w:left="3456"/>
      </w:pPr>
      <w:rPr/>
      <w:start w:val="1"/>
      <w:suff w:val="tab"/>
    </w:lvl>
    <w:lvl w:ilvl="4">
      <w:isLgl w:val="false"/>
      <w:lvlJc w:val="left"/>
      <w:lvlText w:val="%5."/>
      <w:numFmt w:val="lowerLetter"/>
      <w:pPr>
        <w:pBdr/>
        <w:spacing/>
        <w:ind w:hanging="360" w:left="4176"/>
      </w:pPr>
      <w:rPr/>
      <w:start w:val="1"/>
      <w:suff w:val="tab"/>
    </w:lvl>
    <w:lvl w:ilvl="5">
      <w:isLgl w:val="false"/>
      <w:lvlJc w:val="right"/>
      <w:lvlText w:val="%6."/>
      <w:numFmt w:val="lowerRoman"/>
      <w:pPr>
        <w:pBdr/>
        <w:spacing/>
        <w:ind w:hanging="180" w:left="4896"/>
      </w:pPr>
      <w:rPr/>
      <w:start w:val="1"/>
      <w:suff w:val="tab"/>
    </w:lvl>
    <w:lvl w:ilvl="6">
      <w:isLgl w:val="false"/>
      <w:lvlJc w:val="left"/>
      <w:lvlText w:val="%7."/>
      <w:numFmt w:val="decimal"/>
      <w:pPr>
        <w:pBdr/>
        <w:spacing/>
        <w:ind w:hanging="360" w:left="5616"/>
      </w:pPr>
      <w:rPr/>
      <w:start w:val="1"/>
      <w:suff w:val="tab"/>
    </w:lvl>
    <w:lvl w:ilvl="7">
      <w:isLgl w:val="false"/>
      <w:lvlJc w:val="left"/>
      <w:lvlText w:val="%8."/>
      <w:numFmt w:val="lowerLetter"/>
      <w:pPr>
        <w:pBdr/>
        <w:spacing/>
        <w:ind w:hanging="360" w:left="6336"/>
      </w:pPr>
      <w:rPr/>
      <w:start w:val="1"/>
      <w:suff w:val="tab"/>
    </w:lvl>
    <w:lvl w:ilvl="8">
      <w:isLgl w:val="false"/>
      <w:lvlJc w:val="right"/>
      <w:lvlText w:val="%9."/>
      <w:numFmt w:val="lowerRoman"/>
      <w:pPr>
        <w:pBdr/>
        <w:spacing/>
        <w:ind w:hanging="180" w:left="7056"/>
      </w:pPr>
      <w:rPr/>
      <w:start w:val="1"/>
      <w:suff w:val="tab"/>
    </w:lvl>
  </w:abstractNum>
  <w:abstractNum w:abstractNumId="7">
    <w:lvl w:ilvl="0">
      <w:isLgl w:val="false"/>
      <w:lvlJc w:val="left"/>
      <w:lvlText w:val="%1"/>
      <w:numFmt w:val="decimal"/>
      <w:pPr>
        <w:pBdr/>
        <w:spacing/>
        <w:ind w:hanging="432" w:left="432"/>
      </w:pPr>
      <w:rPr/>
      <w:start w:val="1"/>
      <w:suff w:val="tab"/>
    </w:lvl>
    <w:lvl w:ilvl="1">
      <w:isLgl w:val="false"/>
      <w:lvlJc w:val="left"/>
      <w:lvlText w:val="%1.%2"/>
      <w:numFmt w:val="decimal"/>
      <w:pPr>
        <w:pBdr/>
        <w:spacing/>
        <w:ind w:hanging="576" w:left="576"/>
      </w:pPr>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8">
    <w:lvl w:ilvl="0">
      <w:isLgl w:val="false"/>
      <w:lvlJc w:val="left"/>
      <w:lvlText w:val="%1"/>
      <w:numFmt w:val="decimal"/>
      <w:pPr>
        <w:pBdr/>
        <w:spacing/>
        <w:ind w:hanging="432" w:left="432"/>
      </w:pPr>
      <w:rPr/>
      <w:start w:val="1"/>
      <w:suff w:val="tab"/>
    </w:lvl>
    <w:lvl w:ilvl="1">
      <w:isLgl w:val="false"/>
      <w:lvlJc w:val="left"/>
      <w:lvlText w:val="%1.%2"/>
      <w:numFmt w:val="decimal"/>
      <w:pPr>
        <w:pBdr/>
        <w:spacing/>
        <w:ind w:hanging="576" w:left="576"/>
      </w:pPr>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9">
    <w:lvl w:ilvl="0">
      <w:isLgl w:val="false"/>
      <w:lvlJc w:val="left"/>
      <w:lvlText w:val="%1."/>
      <w:numFmt w:val="decimal"/>
      <w:pPr>
        <w:pBdr/>
        <w:spacing/>
        <w:ind w:hanging="360" w:left="720"/>
      </w:pPr>
      <w:rPr>
        <w:rFonts w:hint="default" w:cs="Times New Roman"/>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0">
    <w:lvl w:ilvl="0">
      <w:isLgl w:val="false"/>
      <w:lvlJc w:val="left"/>
      <w:lvlText w:val="%1."/>
      <w:numFmt w:val="decimal"/>
      <w:pPr>
        <w:pBdr/>
        <w:spacing/>
        <w:ind w:hanging="360" w:left="1429"/>
      </w:pPr>
      <w:rPr/>
      <w:start w:val="1"/>
      <w:suff w:val="tab"/>
    </w:lvl>
    <w:lvl w:ilvl="1">
      <w:isLgl w:val="false"/>
      <w:lvlJc w:val="left"/>
      <w:lvlText w:val="%2."/>
      <w:numFmt w:val="lowerLetter"/>
      <w:pPr>
        <w:pBdr/>
        <w:spacing/>
        <w:ind w:hanging="360" w:left="2149"/>
      </w:pPr>
      <w:rPr/>
      <w:start w:val="1"/>
      <w:suff w:val="tab"/>
    </w:lvl>
    <w:lvl w:ilvl="2">
      <w:isLgl w:val="false"/>
      <w:lvlJc w:val="right"/>
      <w:lvlText w:val="%3."/>
      <w:numFmt w:val="lowerRoman"/>
      <w:pPr>
        <w:pBdr/>
        <w:spacing/>
        <w:ind w:hanging="180" w:left="2869"/>
      </w:pPr>
      <w:rPr/>
      <w:start w:val="1"/>
      <w:suff w:val="tab"/>
    </w:lvl>
    <w:lvl w:ilvl="3">
      <w:isLgl w:val="false"/>
      <w:lvlJc w:val="left"/>
      <w:lvlText w:val="%4."/>
      <w:numFmt w:val="decimal"/>
      <w:pPr>
        <w:pBdr/>
        <w:spacing/>
        <w:ind w:hanging="360" w:left="3589"/>
      </w:pPr>
      <w:rPr/>
      <w:start w:val="1"/>
      <w:suff w:val="tab"/>
    </w:lvl>
    <w:lvl w:ilvl="4">
      <w:isLgl w:val="false"/>
      <w:lvlJc w:val="left"/>
      <w:lvlText w:val="%5."/>
      <w:numFmt w:val="lowerLetter"/>
      <w:pPr>
        <w:pBdr/>
        <w:spacing/>
        <w:ind w:hanging="360" w:left="4309"/>
      </w:pPr>
      <w:rPr/>
      <w:start w:val="1"/>
      <w:suff w:val="tab"/>
    </w:lvl>
    <w:lvl w:ilvl="5">
      <w:isLgl w:val="false"/>
      <w:lvlJc w:val="right"/>
      <w:lvlText w:val="%6."/>
      <w:numFmt w:val="lowerRoman"/>
      <w:pPr>
        <w:pBdr/>
        <w:spacing/>
        <w:ind w:hanging="180" w:left="5029"/>
      </w:pPr>
      <w:rPr/>
      <w:start w:val="1"/>
      <w:suff w:val="tab"/>
    </w:lvl>
    <w:lvl w:ilvl="6">
      <w:isLgl w:val="false"/>
      <w:lvlJc w:val="left"/>
      <w:lvlText w:val="%7."/>
      <w:numFmt w:val="decimal"/>
      <w:pPr>
        <w:pBdr/>
        <w:spacing/>
        <w:ind w:hanging="360" w:left="5749"/>
      </w:pPr>
      <w:rPr/>
      <w:start w:val="1"/>
      <w:suff w:val="tab"/>
    </w:lvl>
    <w:lvl w:ilvl="7">
      <w:isLgl w:val="false"/>
      <w:lvlJc w:val="left"/>
      <w:lvlText w:val="%8."/>
      <w:numFmt w:val="lowerLetter"/>
      <w:pPr>
        <w:pBdr/>
        <w:spacing/>
        <w:ind w:hanging="360" w:left="6469"/>
      </w:pPr>
      <w:rPr/>
      <w:start w:val="1"/>
      <w:suff w:val="tab"/>
    </w:lvl>
    <w:lvl w:ilvl="8">
      <w:isLgl w:val="false"/>
      <w:lvlJc w:val="right"/>
      <w:lvlText w:val="%9."/>
      <w:numFmt w:val="lowerRoman"/>
      <w:pPr>
        <w:pBdr/>
        <w:spacing/>
        <w:ind w:hanging="180" w:left="7189"/>
      </w:pPr>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5">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44" w:left="804"/>
      </w:pPr>
      <w:rPr>
        <w:rFonts w:hint="default" w:eastAsia="Calibri" w:cs="Times New Roman"/>
        <w:color w:val="auto"/>
      </w:rPr>
      <w:start w:val="1"/>
      <w:suff w:val="tab"/>
    </w:lvl>
    <w:lvl w:ilvl="2">
      <w:isLgl w:val="true"/>
      <w:lvlJc w:val="left"/>
      <w:lvlText w:val="%1.%2.%3"/>
      <w:numFmt w:val="decimal"/>
      <w:pPr>
        <w:pBdr/>
        <w:spacing/>
        <w:ind w:hanging="444" w:left="804"/>
      </w:pPr>
      <w:rPr>
        <w:rFonts w:hint="default" w:eastAsia="Calibri" w:cs="Times New Roman"/>
        <w:color w:val="auto"/>
      </w:rPr>
      <w:start w:val="1"/>
      <w:suff w:val="tab"/>
    </w:lvl>
    <w:lvl w:ilvl="3">
      <w:isLgl w:val="true"/>
      <w:lvlJc w:val="left"/>
      <w:lvlText w:val="%1.%2.%3.%4"/>
      <w:numFmt w:val="decimal"/>
      <w:pPr>
        <w:pBdr/>
        <w:spacing/>
        <w:ind w:hanging="720" w:left="1080"/>
      </w:pPr>
      <w:rPr>
        <w:rFonts w:hint="default" w:eastAsia="Calibri" w:cs="Times New Roman"/>
        <w:color w:val="auto"/>
      </w:rPr>
      <w:start w:val="1"/>
      <w:suff w:val="tab"/>
    </w:lvl>
    <w:lvl w:ilvl="4">
      <w:isLgl w:val="true"/>
      <w:lvlJc w:val="left"/>
      <w:lvlText w:val="%1.%2.%3.%4.%5"/>
      <w:numFmt w:val="decimal"/>
      <w:pPr>
        <w:pBdr/>
        <w:spacing/>
        <w:ind w:hanging="720" w:left="1080"/>
      </w:pPr>
      <w:rPr>
        <w:rFonts w:hint="default" w:eastAsia="Calibri" w:cs="Times New Roman"/>
        <w:color w:val="auto"/>
      </w:rPr>
      <w:start w:val="1"/>
      <w:suff w:val="tab"/>
    </w:lvl>
    <w:lvl w:ilvl="5">
      <w:isLgl w:val="true"/>
      <w:lvlJc w:val="left"/>
      <w:lvlText w:val="%1.%2.%3.%4.%5.%6"/>
      <w:numFmt w:val="decimal"/>
      <w:pPr>
        <w:pBdr/>
        <w:spacing/>
        <w:ind w:hanging="720" w:left="1080"/>
      </w:pPr>
      <w:rPr>
        <w:rFonts w:hint="default" w:eastAsia="Calibri" w:cs="Times New Roman"/>
        <w:color w:val="auto"/>
      </w:rPr>
      <w:start w:val="1"/>
      <w:suff w:val="tab"/>
    </w:lvl>
    <w:lvl w:ilvl="6">
      <w:isLgl w:val="true"/>
      <w:lvlJc w:val="left"/>
      <w:lvlText w:val="%1.%2.%3.%4.%5.%6.%7"/>
      <w:numFmt w:val="decimal"/>
      <w:pPr>
        <w:pBdr/>
        <w:spacing/>
        <w:ind w:hanging="1080" w:left="1440"/>
      </w:pPr>
      <w:rPr>
        <w:rFonts w:hint="default" w:eastAsia="Calibri" w:cs="Times New Roman"/>
        <w:color w:val="auto"/>
      </w:rPr>
      <w:start w:val="1"/>
      <w:suff w:val="tab"/>
    </w:lvl>
    <w:lvl w:ilvl="7">
      <w:isLgl w:val="true"/>
      <w:lvlJc w:val="left"/>
      <w:lvlText w:val="%1.%2.%3.%4.%5.%6.%7.%8"/>
      <w:numFmt w:val="decimal"/>
      <w:pPr>
        <w:pBdr/>
        <w:spacing/>
        <w:ind w:hanging="1080" w:left="1440"/>
      </w:pPr>
      <w:rPr>
        <w:rFonts w:hint="default" w:eastAsia="Calibri" w:cs="Times New Roman"/>
        <w:color w:val="auto"/>
      </w:rPr>
      <w:start w:val="1"/>
      <w:suff w:val="tab"/>
    </w:lvl>
    <w:lvl w:ilvl="8">
      <w:isLgl w:val="true"/>
      <w:lvlJc w:val="left"/>
      <w:lvlText w:val="%1.%2.%3.%4.%5.%6.%7.%8.%9"/>
      <w:numFmt w:val="decimal"/>
      <w:pPr>
        <w:pBdr/>
        <w:spacing/>
        <w:ind w:hanging="1080" w:left="1440"/>
      </w:pPr>
      <w:rPr>
        <w:rFonts w:hint="default" w:eastAsia="Calibri" w:cs="Times New Roman"/>
        <w:color w:val="auto"/>
      </w:rPr>
      <w:start w:val="1"/>
      <w:suff w:val="tab"/>
    </w:lvl>
  </w:abstractNum>
  <w:abstractNum w:abstractNumId="16">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19">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21">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95" w:left="855"/>
      </w:pPr>
      <w:rPr>
        <w:rFonts w:hint="default"/>
      </w:rPr>
      <w:start w:val="2"/>
      <w:suff w:val="tab"/>
    </w:lvl>
    <w:lvl w:ilvl="2">
      <w:isLgl w:val="true"/>
      <w:lvlJc w:val="left"/>
      <w:lvlText w:val="%1.%2.%3"/>
      <w:numFmt w:val="decimal"/>
      <w:pPr>
        <w:pBdr/>
        <w:spacing/>
        <w:ind w:hanging="495" w:left="855"/>
      </w:pPr>
      <w:rPr>
        <w:rFonts w:hint="default"/>
      </w:rPr>
      <w:start w:val="1"/>
      <w:suff w:val="tab"/>
    </w:lvl>
    <w:lvl w:ilvl="3">
      <w:isLgl w:val="true"/>
      <w:lvlJc w:val="left"/>
      <w:lvlText w:val="%1.%2.%3.%4"/>
      <w:numFmt w:val="decimal"/>
      <w:pPr>
        <w:pBdr/>
        <w:spacing/>
        <w:ind w:hanging="720" w:left="1080"/>
      </w:pPr>
      <w:rPr>
        <w:rFonts w:hint="default"/>
      </w:rPr>
      <w:start w:val="1"/>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720" w:left="108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080" w:left="1440"/>
      </w:pPr>
      <w:rPr>
        <w:rFonts w:hint="default"/>
      </w:rPr>
      <w:start w:val="1"/>
      <w:suff w:val="tab"/>
    </w:lvl>
    <w:lvl w:ilvl="8">
      <w:isLgl w:val="true"/>
      <w:lvlJc w:val="left"/>
      <w:lvlText w:val="%1.%2.%3.%4.%5.%6.%7.%8.%9"/>
      <w:numFmt w:val="decimal"/>
      <w:pPr>
        <w:pBdr/>
        <w:spacing/>
        <w:ind w:hanging="1080" w:left="1440"/>
      </w:pPr>
      <w:rPr>
        <w:rFonts w:hint="default"/>
      </w:rPr>
      <w:start w:val="1"/>
      <w:suff w:val="tab"/>
    </w:lvl>
  </w:abstractNum>
  <w:abstractNum w:abstractNumId="22">
    <w:lvl w:ilvl="0">
      <w:isLgl w:val="false"/>
      <w:lvlJc w:val="left"/>
      <w:lvlText w:val="%1."/>
      <w:numFmt w:val="decimal"/>
      <w:pPr>
        <w:pBdr/>
        <w:spacing/>
        <w:ind w:hanging="360" w:left="1429"/>
      </w:pPr>
      <w:rPr/>
      <w:start w:val="1"/>
      <w:suff w:val="tab"/>
    </w:lvl>
    <w:lvl w:ilvl="1">
      <w:isLgl w:val="false"/>
      <w:lvlJc w:val="left"/>
      <w:lvlText w:val="%2."/>
      <w:numFmt w:val="lowerLetter"/>
      <w:pPr>
        <w:pBdr/>
        <w:spacing/>
        <w:ind w:hanging="360" w:left="2149"/>
      </w:pPr>
      <w:rPr/>
      <w:start w:val="1"/>
      <w:suff w:val="tab"/>
    </w:lvl>
    <w:lvl w:ilvl="2">
      <w:isLgl w:val="false"/>
      <w:lvlJc w:val="right"/>
      <w:lvlText w:val="%3."/>
      <w:numFmt w:val="lowerRoman"/>
      <w:pPr>
        <w:pBdr/>
        <w:spacing/>
        <w:ind w:hanging="180" w:left="2869"/>
      </w:pPr>
      <w:rPr/>
      <w:start w:val="1"/>
      <w:suff w:val="tab"/>
    </w:lvl>
    <w:lvl w:ilvl="3">
      <w:isLgl w:val="false"/>
      <w:lvlJc w:val="left"/>
      <w:lvlText w:val="%4."/>
      <w:numFmt w:val="decimal"/>
      <w:pPr>
        <w:pBdr/>
        <w:spacing/>
        <w:ind w:hanging="360" w:left="3589"/>
      </w:pPr>
      <w:rPr/>
      <w:start w:val="1"/>
      <w:suff w:val="tab"/>
    </w:lvl>
    <w:lvl w:ilvl="4">
      <w:isLgl w:val="false"/>
      <w:lvlJc w:val="left"/>
      <w:lvlText w:val="%5."/>
      <w:numFmt w:val="lowerLetter"/>
      <w:pPr>
        <w:pBdr/>
        <w:spacing/>
        <w:ind w:hanging="360" w:left="4309"/>
      </w:pPr>
      <w:rPr/>
      <w:start w:val="1"/>
      <w:suff w:val="tab"/>
    </w:lvl>
    <w:lvl w:ilvl="5">
      <w:isLgl w:val="false"/>
      <w:lvlJc w:val="right"/>
      <w:lvlText w:val="%6."/>
      <w:numFmt w:val="lowerRoman"/>
      <w:pPr>
        <w:pBdr/>
        <w:spacing/>
        <w:ind w:hanging="180" w:left="5029"/>
      </w:pPr>
      <w:rPr/>
      <w:start w:val="1"/>
      <w:suff w:val="tab"/>
    </w:lvl>
    <w:lvl w:ilvl="6">
      <w:isLgl w:val="false"/>
      <w:lvlJc w:val="left"/>
      <w:lvlText w:val="%7."/>
      <w:numFmt w:val="decimal"/>
      <w:pPr>
        <w:pBdr/>
        <w:spacing/>
        <w:ind w:hanging="360" w:left="5749"/>
      </w:pPr>
      <w:rPr/>
      <w:start w:val="1"/>
      <w:suff w:val="tab"/>
    </w:lvl>
    <w:lvl w:ilvl="7">
      <w:isLgl w:val="false"/>
      <w:lvlJc w:val="left"/>
      <w:lvlText w:val="%8."/>
      <w:numFmt w:val="lowerLetter"/>
      <w:pPr>
        <w:pBdr/>
        <w:spacing/>
        <w:ind w:hanging="360" w:left="6469"/>
      </w:pPr>
      <w:rPr/>
      <w:start w:val="1"/>
      <w:suff w:val="tab"/>
    </w:lvl>
    <w:lvl w:ilvl="8">
      <w:isLgl w:val="false"/>
      <w:lvlJc w:val="right"/>
      <w:lvlText w:val="%9."/>
      <w:numFmt w:val="lowerRoman"/>
      <w:pPr>
        <w:pBdr/>
        <w:spacing/>
        <w:ind w:hanging="180" w:left="7189"/>
      </w:pPr>
      <w:rPr/>
      <w:start w:val="1"/>
      <w:suff w:val="tab"/>
    </w:lvl>
  </w:abstractNum>
  <w:abstractNum w:abstractNumId="2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
      <w:numFmt w:val="bullet"/>
      <w:pPr>
        <w:pBdr/>
        <w:spacing/>
        <w:ind w:hanging="360" w:left="1287"/>
      </w:pPr>
      <w:rPr>
        <w:rFonts w:hint="default" w:ascii="Symbol" w:hAnsi="Symbol"/>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2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95" w:left="855"/>
      </w:pPr>
      <w:rPr>
        <w:rFonts w:hint="default" w:eastAsia="Calibri"/>
      </w:rPr>
      <w:start w:val="1"/>
      <w:suff w:val="tab"/>
    </w:lvl>
    <w:lvl w:ilvl="2">
      <w:isLgl w:val="true"/>
      <w:lvlJc w:val="left"/>
      <w:lvlText w:val="%1.%2.%3"/>
      <w:numFmt w:val="decimal"/>
      <w:pPr>
        <w:pBdr/>
        <w:spacing/>
        <w:ind w:hanging="495" w:left="855"/>
      </w:pPr>
      <w:rPr>
        <w:rFonts w:hint="default" w:eastAsia="Calibri"/>
      </w:rPr>
      <w:start w:val="2"/>
      <w:suff w:val="tab"/>
    </w:lvl>
    <w:lvl w:ilvl="3">
      <w:isLgl w:val="true"/>
      <w:lvlJc w:val="left"/>
      <w:lvlText w:val="%1.%2.%3.%4"/>
      <w:numFmt w:val="decimal"/>
      <w:pPr>
        <w:pBdr/>
        <w:spacing/>
        <w:ind w:hanging="720" w:left="1080"/>
      </w:pPr>
      <w:rPr>
        <w:rFonts w:hint="default" w:eastAsia="Calibri"/>
      </w:rPr>
      <w:start w:val="1"/>
      <w:suff w:val="tab"/>
    </w:lvl>
    <w:lvl w:ilvl="4">
      <w:isLgl w:val="true"/>
      <w:lvlJc w:val="left"/>
      <w:lvlText w:val="%1.%2.%3.%4.%5"/>
      <w:numFmt w:val="decimal"/>
      <w:pPr>
        <w:pBdr/>
        <w:spacing/>
        <w:ind w:hanging="720" w:left="1080"/>
      </w:pPr>
      <w:rPr>
        <w:rFonts w:hint="default" w:eastAsia="Calibri"/>
      </w:rPr>
      <w:start w:val="1"/>
      <w:suff w:val="tab"/>
    </w:lvl>
    <w:lvl w:ilvl="5">
      <w:isLgl w:val="true"/>
      <w:lvlJc w:val="left"/>
      <w:lvlText w:val="%1.%2.%3.%4.%5.%6"/>
      <w:numFmt w:val="decimal"/>
      <w:pPr>
        <w:pBdr/>
        <w:spacing/>
        <w:ind w:hanging="720" w:left="1080"/>
      </w:pPr>
      <w:rPr>
        <w:rFonts w:hint="default" w:eastAsia="Calibri"/>
      </w:rPr>
      <w:start w:val="1"/>
      <w:suff w:val="tab"/>
    </w:lvl>
    <w:lvl w:ilvl="6">
      <w:isLgl w:val="true"/>
      <w:lvlJc w:val="left"/>
      <w:lvlText w:val="%1.%2.%3.%4.%5.%6.%7"/>
      <w:numFmt w:val="decimal"/>
      <w:pPr>
        <w:pBdr/>
        <w:spacing/>
        <w:ind w:hanging="1080" w:left="1440"/>
      </w:pPr>
      <w:rPr>
        <w:rFonts w:hint="default" w:eastAsia="Calibri"/>
      </w:rPr>
      <w:start w:val="1"/>
      <w:suff w:val="tab"/>
    </w:lvl>
    <w:lvl w:ilvl="7">
      <w:isLgl w:val="true"/>
      <w:lvlJc w:val="left"/>
      <w:lvlText w:val="%1.%2.%3.%4.%5.%6.%7.%8"/>
      <w:numFmt w:val="decimal"/>
      <w:pPr>
        <w:pBdr/>
        <w:spacing/>
        <w:ind w:hanging="1080" w:left="1440"/>
      </w:pPr>
      <w:rPr>
        <w:rFonts w:hint="default" w:eastAsia="Calibri"/>
      </w:rPr>
      <w:start w:val="1"/>
      <w:suff w:val="tab"/>
    </w:lvl>
    <w:lvl w:ilvl="8">
      <w:isLgl w:val="true"/>
      <w:lvlJc w:val="left"/>
      <w:lvlText w:val="%1.%2.%3.%4.%5.%6.%7.%8.%9"/>
      <w:numFmt w:val="decimal"/>
      <w:pPr>
        <w:pBdr/>
        <w:spacing/>
        <w:ind w:hanging="1080" w:left="1440"/>
      </w:pPr>
      <w:rPr>
        <w:rFonts w:hint="default" w:eastAsia="Calibri"/>
      </w:rPr>
      <w:start w:val="1"/>
      <w:suff w:val="tab"/>
    </w:lvl>
  </w:abstractNum>
  <w:abstractNum w:abstractNumId="27">
    <w:lvl w:ilvl="0">
      <w:isLgl w:val="false"/>
      <w:lvlJc w:val="left"/>
      <w:lvlText w:val="%1."/>
      <w:numFmt w:val="decimal"/>
      <w:pPr>
        <w:pBdr/>
        <w:spacing/>
        <w:ind w:hanging="360" w:left="720"/>
      </w:pPr>
      <w:rPr>
        <w:rFonts w:hint="default" w:eastAsia="Calibri"/>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
      <w:numFmt w:val="bullet"/>
      <w:pPr>
        <w:pBdr/>
        <w:spacing/>
        <w:ind w:hanging="360" w:left="1287"/>
      </w:pPr>
      <w:rPr>
        <w:rFonts w:hint="default" w:ascii="Symbol" w:hAnsi="Symbol"/>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30">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3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decimal"/>
      <w:pPr>
        <w:pBdr/>
        <w:spacing/>
        <w:ind w:hanging="360" w:left="3763"/>
      </w:pPr>
      <w:rPr/>
      <w:start w:val="1"/>
      <w:suff w:val="tab"/>
    </w:lvl>
    <w:lvl w:ilvl="1">
      <w:isLgl w:val="true"/>
      <w:lvlJc w:val="left"/>
      <w:lvlText w:val="%1.%2"/>
      <w:numFmt w:val="decimal"/>
      <w:pPr>
        <w:pBdr/>
        <w:spacing/>
        <w:ind w:hanging="495" w:left="855"/>
      </w:pPr>
      <w:rPr>
        <w:rFonts w:hint="default"/>
      </w:rPr>
      <w:start w:val="1"/>
      <w:suff w:val="tab"/>
    </w:lvl>
    <w:lvl w:ilvl="2">
      <w:isLgl w:val="true"/>
      <w:lvlJc w:val="left"/>
      <w:lvlText w:val="%1.%2.%3"/>
      <w:numFmt w:val="decimal"/>
      <w:pPr>
        <w:pBdr/>
        <w:spacing/>
        <w:ind w:hanging="495" w:left="855"/>
      </w:pPr>
      <w:rPr>
        <w:rFonts w:hint="default"/>
      </w:rPr>
      <w:start w:val="1"/>
      <w:suff w:val="tab"/>
    </w:lvl>
    <w:lvl w:ilvl="3">
      <w:isLgl w:val="true"/>
      <w:lvlJc w:val="left"/>
      <w:lvlText w:val="%1.%2.%3.%4"/>
      <w:numFmt w:val="decimal"/>
      <w:pPr>
        <w:pBdr/>
        <w:spacing/>
        <w:ind w:hanging="720" w:left="1080"/>
      </w:pPr>
      <w:rPr>
        <w:rFonts w:hint="default"/>
      </w:rPr>
      <w:start w:val="2"/>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720" w:left="108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080" w:left="1440"/>
      </w:pPr>
      <w:rPr>
        <w:rFonts w:hint="default"/>
      </w:rPr>
      <w:start w:val="1"/>
      <w:suff w:val="tab"/>
    </w:lvl>
    <w:lvl w:ilvl="8">
      <w:isLgl w:val="true"/>
      <w:lvlJc w:val="left"/>
      <w:lvlText w:val="%1.%2.%3.%4.%5.%6.%7.%8.%9"/>
      <w:numFmt w:val="decimal"/>
      <w:pPr>
        <w:pBdr/>
        <w:spacing/>
        <w:ind w:hanging="1080" w:left="1440"/>
      </w:pPr>
      <w:rPr>
        <w:rFonts w:hint="default"/>
      </w:rPr>
      <w:start w:val="1"/>
      <w:suff w:val="tab"/>
    </w:lvl>
  </w:abstractNum>
  <w:abstractNum w:abstractNumId="33">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80" w:left="840"/>
      </w:pPr>
      <w:rPr>
        <w:rFonts w:hint="default"/>
      </w:rPr>
      <w:start w:val="1"/>
      <w:suff w:val="tab"/>
    </w:lvl>
    <w:lvl w:ilvl="2">
      <w:isLgl w:val="true"/>
      <w:lvlJc w:val="left"/>
      <w:lvlText w:val="%1.%2.%3"/>
      <w:numFmt w:val="decimal"/>
      <w:pPr>
        <w:pBdr/>
        <w:spacing/>
        <w:ind w:hanging="720" w:left="1080"/>
      </w:pPr>
      <w:rPr>
        <w:rFonts w:hint="default"/>
      </w:rPr>
      <w:start w:val="2"/>
      <w:suff w:val="tab"/>
    </w:lvl>
    <w:lvl w:ilvl="3">
      <w:isLgl w:val="true"/>
      <w:lvlJc w:val="left"/>
      <w:lvlText w:val="%1.%2.%3.%4"/>
      <w:numFmt w:val="decimal"/>
      <w:pPr>
        <w:pBdr/>
        <w:spacing/>
        <w:ind w:hanging="720" w:left="1080"/>
      </w:pPr>
      <w:rPr>
        <w:rFonts w:hint="default"/>
      </w:rPr>
      <w:start w:val="1"/>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1080" w:left="144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440" w:left="1800"/>
      </w:pPr>
      <w:rPr>
        <w:rFonts w:hint="default"/>
      </w:rPr>
      <w:start w:val="1"/>
      <w:suff w:val="tab"/>
    </w:lvl>
    <w:lvl w:ilvl="8">
      <w:isLgl w:val="true"/>
      <w:lvlJc w:val="left"/>
      <w:lvlText w:val="%1.%2.%3.%4.%5.%6.%7.%8.%9"/>
      <w:numFmt w:val="decimal"/>
      <w:pPr>
        <w:pBdr/>
        <w:spacing/>
        <w:ind w:hanging="1440" w:left="1800"/>
      </w:pPr>
      <w:rPr>
        <w:rFonts w:hint="default"/>
      </w:rPr>
      <w:start w:val="1"/>
      <w:suff w:val="tab"/>
    </w:lvl>
  </w:abstractNum>
  <w:abstractNum w:abstractNumId="3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6">
    <w:lvl w:ilvl="0">
      <w:isLgl w:val="false"/>
      <w:lvlJc w:val="left"/>
      <w:lvlText w:val="%1."/>
      <w:numFmt w:val="decimal"/>
      <w:pPr>
        <w:pBdr/>
        <w:spacing/>
        <w:ind w:hanging="360" w:left="644"/>
      </w:pPr>
      <w:rPr>
        <w:rFonts w:hint="default"/>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37">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38">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80" w:left="840"/>
      </w:pPr>
      <w:rPr>
        <w:rFonts w:hint="default"/>
      </w:rPr>
      <w:start w:val="1"/>
      <w:suff w:val="tab"/>
    </w:lvl>
    <w:lvl w:ilvl="2">
      <w:isLgl w:val="true"/>
      <w:lvlJc w:val="left"/>
      <w:lvlText w:val="%1.%2.%3"/>
      <w:numFmt w:val="decimal"/>
      <w:pPr>
        <w:pBdr/>
        <w:spacing/>
        <w:ind w:hanging="720" w:left="1080"/>
      </w:pPr>
      <w:rPr>
        <w:rFonts w:hint="default"/>
      </w:rPr>
      <w:start w:val="2"/>
      <w:suff w:val="tab"/>
    </w:lvl>
    <w:lvl w:ilvl="3">
      <w:isLgl w:val="true"/>
      <w:lvlJc w:val="left"/>
      <w:lvlText w:val="%1.%2.%3.%4"/>
      <w:numFmt w:val="decimal"/>
      <w:pPr>
        <w:pBdr/>
        <w:spacing/>
        <w:ind w:hanging="720" w:left="1080"/>
      </w:pPr>
      <w:rPr>
        <w:rFonts w:hint="default"/>
      </w:rPr>
      <w:start w:val="1"/>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1080" w:left="144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440" w:left="1800"/>
      </w:pPr>
      <w:rPr>
        <w:rFonts w:hint="default"/>
      </w:rPr>
      <w:start w:val="1"/>
      <w:suff w:val="tab"/>
    </w:lvl>
    <w:lvl w:ilvl="8">
      <w:isLgl w:val="true"/>
      <w:lvlJc w:val="left"/>
      <w:lvlText w:val="%1.%2.%3.%4.%5.%6.%7.%8.%9"/>
      <w:numFmt w:val="decimal"/>
      <w:pPr>
        <w:pBdr/>
        <w:spacing/>
        <w:ind w:hanging="1440" w:left="1800"/>
      </w:pPr>
      <w:rPr>
        <w:rFonts w:hint="default"/>
      </w:rPr>
      <w:start w:val="1"/>
      <w:suff w:val="tab"/>
    </w:lvl>
  </w:abstractNum>
  <w:abstractNum w:abstractNumId="3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0">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4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2">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95" w:left="855"/>
      </w:pPr>
      <w:rPr>
        <w:rFonts w:hint="default"/>
      </w:rPr>
      <w:start w:val="2"/>
      <w:suff w:val="tab"/>
    </w:lvl>
    <w:lvl w:ilvl="2">
      <w:isLgl w:val="true"/>
      <w:lvlJc w:val="left"/>
      <w:lvlText w:val="%1.%2.%3"/>
      <w:numFmt w:val="decimal"/>
      <w:pPr>
        <w:pBdr/>
        <w:spacing/>
        <w:ind w:hanging="495" w:left="855"/>
      </w:pPr>
      <w:rPr>
        <w:rFonts w:hint="default"/>
      </w:rPr>
      <w:start w:val="2"/>
      <w:suff w:val="tab"/>
    </w:lvl>
    <w:lvl w:ilvl="3">
      <w:isLgl w:val="true"/>
      <w:lvlJc w:val="left"/>
      <w:lvlText w:val="%1.%2.%3.%4"/>
      <w:numFmt w:val="decimal"/>
      <w:pPr>
        <w:pBdr/>
        <w:spacing/>
        <w:ind w:hanging="720" w:left="1080"/>
      </w:pPr>
      <w:rPr>
        <w:rFonts w:hint="default"/>
      </w:rPr>
      <w:start w:val="1"/>
      <w:suff w:val="tab"/>
    </w:lvl>
    <w:lvl w:ilvl="4">
      <w:isLgl w:val="true"/>
      <w:lvlJc w:val="left"/>
      <w:lvlText w:val="%1.%2.%3.%4.%5"/>
      <w:numFmt w:val="decimal"/>
      <w:pPr>
        <w:pBdr/>
        <w:spacing/>
        <w:ind w:hanging="720" w:left="1080"/>
      </w:pPr>
      <w:rPr>
        <w:rFonts w:hint="default"/>
      </w:rPr>
      <w:start w:val="1"/>
      <w:suff w:val="tab"/>
    </w:lvl>
    <w:lvl w:ilvl="5">
      <w:isLgl w:val="true"/>
      <w:lvlJc w:val="left"/>
      <w:lvlText w:val="%1.%2.%3.%4.%5.%6"/>
      <w:numFmt w:val="decimal"/>
      <w:pPr>
        <w:pBdr/>
        <w:spacing/>
        <w:ind w:hanging="720" w:left="1080"/>
      </w:pPr>
      <w:rPr>
        <w:rFonts w:hint="default"/>
      </w:rPr>
      <w:start w:val="1"/>
      <w:suff w:val="tab"/>
    </w:lvl>
    <w:lvl w:ilvl="6">
      <w:isLgl w:val="true"/>
      <w:lvlJc w:val="left"/>
      <w:lvlText w:val="%1.%2.%3.%4.%5.%6.%7"/>
      <w:numFmt w:val="decimal"/>
      <w:pPr>
        <w:pBdr/>
        <w:spacing/>
        <w:ind w:hanging="1080" w:left="1440"/>
      </w:pPr>
      <w:rPr>
        <w:rFonts w:hint="default"/>
      </w:rPr>
      <w:start w:val="1"/>
      <w:suff w:val="tab"/>
    </w:lvl>
    <w:lvl w:ilvl="7">
      <w:isLgl w:val="true"/>
      <w:lvlJc w:val="left"/>
      <w:lvlText w:val="%1.%2.%3.%4.%5.%6.%7.%8"/>
      <w:numFmt w:val="decimal"/>
      <w:pPr>
        <w:pBdr/>
        <w:spacing/>
        <w:ind w:hanging="1080" w:left="1440"/>
      </w:pPr>
      <w:rPr>
        <w:rFonts w:hint="default"/>
      </w:rPr>
      <w:start w:val="1"/>
      <w:suff w:val="tab"/>
    </w:lvl>
    <w:lvl w:ilvl="8">
      <w:isLgl w:val="true"/>
      <w:lvlJc w:val="left"/>
      <w:lvlText w:val="%1.%2.%3.%4.%5.%6.%7.%8.%9"/>
      <w:numFmt w:val="decimal"/>
      <w:pPr>
        <w:pBdr/>
        <w:spacing/>
        <w:ind w:hanging="1080" w:left="1440"/>
      </w:pPr>
      <w:rPr>
        <w:rFonts w:hint="default"/>
      </w:rPr>
      <w:start w:val="1"/>
      <w:suff w:val="tab"/>
    </w:lvl>
  </w:abstractNum>
  <w:abstractNum w:abstractNumId="4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11"/>
  </w:num>
  <w:num w:numId="2">
    <w:abstractNumId w:val="23"/>
  </w:num>
  <w:num w:numId="3">
    <w:abstractNumId w:val="14"/>
  </w:num>
  <w:num w:numId="4">
    <w:abstractNumId w:val="39"/>
  </w:num>
  <w:num w:numId="5">
    <w:abstractNumId w:val="6"/>
  </w:num>
  <w:num w:numId="6">
    <w:abstractNumId w:val="8"/>
  </w:num>
  <w:num w:numId="7">
    <w:abstractNumId w:val="0"/>
  </w:num>
  <w:num w:numId="8">
    <w:abstractNumId w:val="4"/>
  </w:num>
  <w:num w:numId="9">
    <w:abstractNumId w:val="22"/>
  </w:num>
  <w:num w:numId="10">
    <w:abstractNumId w:val="40"/>
  </w:num>
  <w:num w:numId="11">
    <w:abstractNumId w:val="37"/>
  </w:num>
  <w:num w:numId="12">
    <w:abstractNumId w:val="18"/>
  </w:num>
  <w:num w:numId="13">
    <w:abstractNumId w:val="30"/>
  </w:num>
  <w:num w:numId="14">
    <w:abstractNumId w:val="7"/>
  </w:num>
  <w:num w:numId="15">
    <w:abstractNumId w:val="29"/>
  </w:num>
  <w:num w:numId="16">
    <w:abstractNumId w:val="10"/>
  </w:num>
  <w:num w:numId="17">
    <w:abstractNumId w:val="20"/>
  </w:num>
  <w:num w:numId="18">
    <w:abstractNumId w:val="24"/>
  </w:num>
  <w:num w:numId="19">
    <w:abstractNumId w:val="32"/>
  </w:num>
  <w:num w:numId="20">
    <w:abstractNumId w:val="33"/>
  </w:num>
  <w:num w:numId="21">
    <w:abstractNumId w:val="31"/>
  </w:num>
  <w:num w:numId="22">
    <w:abstractNumId w:val="44"/>
  </w:num>
  <w:num w:numId="23">
    <w:abstractNumId w:val="28"/>
  </w:num>
  <w:num w:numId="24">
    <w:abstractNumId w:val="13"/>
  </w:num>
  <w:num w:numId="25">
    <w:abstractNumId w:val="43"/>
  </w:num>
  <w:num w:numId="26">
    <w:abstractNumId w:val="5"/>
  </w:num>
  <w:num w:numId="27">
    <w:abstractNumId w:val="34"/>
  </w:num>
  <w:num w:numId="28">
    <w:abstractNumId w:val="25"/>
  </w:num>
  <w:num w:numId="29">
    <w:abstractNumId w:val="41"/>
  </w:num>
  <w:num w:numId="30">
    <w:abstractNumId w:val="15"/>
  </w:num>
  <w:num w:numId="31">
    <w:abstractNumId w:val="12"/>
  </w:num>
  <w:num w:numId="32">
    <w:abstractNumId w:val="19"/>
  </w:num>
  <w:num w:numId="33">
    <w:abstractNumId w:val="38"/>
  </w:num>
  <w:num w:numId="34">
    <w:abstractNumId w:val="1"/>
  </w:num>
  <w:num w:numId="35">
    <w:abstractNumId w:val="17"/>
  </w:num>
  <w:num w:numId="36">
    <w:abstractNumId w:val="36"/>
  </w:num>
  <w:num w:numId="37">
    <w:abstractNumId w:val="3"/>
  </w:num>
  <w:num w:numId="38">
    <w:abstractNumId w:val="21"/>
  </w:num>
  <w:num w:numId="39">
    <w:abstractNumId w:val="26"/>
  </w:num>
  <w:num w:numId="40">
    <w:abstractNumId w:val="2"/>
  </w:num>
  <w:num w:numId="41">
    <w:abstractNumId w:val="35"/>
  </w:num>
  <w:num w:numId="42">
    <w:abstractNumId w:val="42"/>
  </w:num>
  <w:num w:numId="43">
    <w:abstractNumId w:val="16"/>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uk-UA" w:eastAsia="uk-UA" w:bidi="ar-SA"/>
      </w:rPr>
    </w:rPrDefault>
    <w:pPrDefault>
      <w:pPr>
        <w:pBdr/>
        <w:spacing w:after="120" w:afterAutospacing="0" w:before="120" w:beforeAutospacing="0" w:line="24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0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0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0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0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0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0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0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0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0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0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0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0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0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0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0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0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0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0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0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0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0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0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0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0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0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0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0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0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0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0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0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0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0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0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0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0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0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0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0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0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0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0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0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0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0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0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0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0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0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0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0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0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0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0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0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0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0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0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0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0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0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0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0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0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0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0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0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0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0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805"/>
    <w:link w:val="796"/>
    <w:uiPriority w:val="9"/>
    <w:pPr>
      <w:pBdr/>
      <w:spacing/>
      <w:ind/>
    </w:pPr>
    <w:rPr>
      <w:rFonts w:ascii="Arial" w:hAnsi="Arial" w:eastAsia="Arial" w:cs="Arial"/>
      <w:color w:val="0f4761" w:themeColor="accent1" w:themeShade="BF"/>
      <w:sz w:val="40"/>
      <w:szCs w:val="40"/>
    </w:rPr>
  </w:style>
  <w:style w:type="character" w:styleId="150">
    <w:name w:val="Heading 2 Char"/>
    <w:basedOn w:val="805"/>
    <w:link w:val="797"/>
    <w:uiPriority w:val="9"/>
    <w:pPr>
      <w:pBdr/>
      <w:spacing/>
      <w:ind/>
    </w:pPr>
    <w:rPr>
      <w:rFonts w:ascii="Arial" w:hAnsi="Arial" w:eastAsia="Arial" w:cs="Arial"/>
      <w:color w:val="0f4761" w:themeColor="accent1" w:themeShade="BF"/>
      <w:sz w:val="32"/>
      <w:szCs w:val="32"/>
    </w:rPr>
  </w:style>
  <w:style w:type="character" w:styleId="151">
    <w:name w:val="Heading 3 Char"/>
    <w:basedOn w:val="805"/>
    <w:link w:val="798"/>
    <w:uiPriority w:val="9"/>
    <w:pPr>
      <w:pBdr/>
      <w:spacing/>
      <w:ind/>
    </w:pPr>
    <w:rPr>
      <w:rFonts w:ascii="Arial" w:hAnsi="Arial" w:eastAsia="Arial" w:cs="Arial"/>
      <w:color w:val="0f4761" w:themeColor="accent1" w:themeShade="BF"/>
      <w:sz w:val="28"/>
      <w:szCs w:val="28"/>
    </w:rPr>
  </w:style>
  <w:style w:type="character" w:styleId="152">
    <w:name w:val="Heading 4 Char"/>
    <w:basedOn w:val="805"/>
    <w:link w:val="799"/>
    <w:uiPriority w:val="9"/>
    <w:pPr>
      <w:pBdr/>
      <w:spacing/>
      <w:ind/>
    </w:pPr>
    <w:rPr>
      <w:rFonts w:ascii="Arial" w:hAnsi="Arial" w:eastAsia="Arial" w:cs="Arial"/>
      <w:i/>
      <w:iCs/>
      <w:color w:val="0f4761" w:themeColor="accent1" w:themeShade="BF"/>
    </w:rPr>
  </w:style>
  <w:style w:type="character" w:styleId="153">
    <w:name w:val="Heading 5 Char"/>
    <w:basedOn w:val="805"/>
    <w:link w:val="800"/>
    <w:uiPriority w:val="9"/>
    <w:pPr>
      <w:pBdr/>
      <w:spacing/>
      <w:ind/>
    </w:pPr>
    <w:rPr>
      <w:rFonts w:ascii="Arial" w:hAnsi="Arial" w:eastAsia="Arial" w:cs="Arial"/>
      <w:color w:val="0f4761" w:themeColor="accent1" w:themeShade="BF"/>
    </w:rPr>
  </w:style>
  <w:style w:type="character" w:styleId="154">
    <w:name w:val="Heading 6 Char"/>
    <w:basedOn w:val="805"/>
    <w:link w:val="801"/>
    <w:uiPriority w:val="9"/>
    <w:pPr>
      <w:pBdr/>
      <w:spacing/>
      <w:ind/>
    </w:pPr>
    <w:rPr>
      <w:rFonts w:ascii="Arial" w:hAnsi="Arial" w:eastAsia="Arial" w:cs="Arial"/>
      <w:i/>
      <w:iCs/>
      <w:color w:val="595959" w:themeColor="text1" w:themeTint="A6"/>
    </w:rPr>
  </w:style>
  <w:style w:type="character" w:styleId="155">
    <w:name w:val="Heading 7 Char"/>
    <w:basedOn w:val="805"/>
    <w:link w:val="802"/>
    <w:uiPriority w:val="9"/>
    <w:pPr>
      <w:pBdr/>
      <w:spacing/>
      <w:ind/>
    </w:pPr>
    <w:rPr>
      <w:rFonts w:ascii="Arial" w:hAnsi="Arial" w:eastAsia="Arial" w:cs="Arial"/>
      <w:color w:val="595959" w:themeColor="text1" w:themeTint="A6"/>
    </w:rPr>
  </w:style>
  <w:style w:type="character" w:styleId="156">
    <w:name w:val="Heading 8 Char"/>
    <w:basedOn w:val="805"/>
    <w:link w:val="803"/>
    <w:uiPriority w:val="9"/>
    <w:pPr>
      <w:pBdr/>
      <w:spacing/>
      <w:ind/>
    </w:pPr>
    <w:rPr>
      <w:rFonts w:ascii="Arial" w:hAnsi="Arial" w:eastAsia="Arial" w:cs="Arial"/>
      <w:i/>
      <w:iCs/>
      <w:color w:val="272727" w:themeColor="text1" w:themeTint="D8"/>
    </w:rPr>
  </w:style>
  <w:style w:type="character" w:styleId="157">
    <w:name w:val="Heading 9 Char"/>
    <w:basedOn w:val="805"/>
    <w:link w:val="804"/>
    <w:uiPriority w:val="9"/>
    <w:pPr>
      <w:pBdr/>
      <w:spacing/>
      <w:ind/>
    </w:pPr>
    <w:rPr>
      <w:rFonts w:ascii="Arial" w:hAnsi="Arial" w:eastAsia="Arial" w:cs="Arial"/>
      <w:i/>
      <w:iCs/>
      <w:color w:val="272727" w:themeColor="text1" w:themeTint="D8"/>
    </w:rPr>
  </w:style>
  <w:style w:type="character" w:styleId="159">
    <w:name w:val="Title Char"/>
    <w:basedOn w:val="805"/>
    <w:link w:val="809"/>
    <w:uiPriority w:val="10"/>
    <w:pPr>
      <w:pBdr/>
      <w:spacing/>
      <w:ind/>
    </w:pPr>
    <w:rPr>
      <w:rFonts w:ascii="Arial" w:hAnsi="Arial" w:eastAsia="Arial" w:cs="Arial"/>
      <w:spacing w:val="-10"/>
      <w:sz w:val="56"/>
      <w:szCs w:val="56"/>
    </w:rPr>
  </w:style>
  <w:style w:type="character" w:styleId="161">
    <w:name w:val="Subtitle Char"/>
    <w:basedOn w:val="805"/>
    <w:link w:val="863"/>
    <w:uiPriority w:val="11"/>
    <w:pPr>
      <w:pBdr/>
      <w:spacing/>
      <w:ind/>
    </w:pPr>
    <w:rPr>
      <w:color w:val="595959" w:themeColor="text1" w:themeTint="A6"/>
      <w:spacing w:val="15"/>
      <w:sz w:val="28"/>
      <w:szCs w:val="28"/>
    </w:rPr>
  </w:style>
  <w:style w:type="paragraph" w:styleId="162">
    <w:name w:val="Quote"/>
    <w:basedOn w:val="795"/>
    <w:next w:val="795"/>
    <w:link w:val="163"/>
    <w:uiPriority w:val="29"/>
    <w:qFormat/>
    <w:pPr>
      <w:pBdr/>
      <w:spacing w:before="160"/>
      <w:ind/>
      <w:jc w:val="center"/>
    </w:pPr>
    <w:rPr>
      <w:i/>
      <w:iCs/>
      <w:color w:val="404040" w:themeColor="text1" w:themeTint="BF"/>
    </w:rPr>
  </w:style>
  <w:style w:type="character" w:styleId="163">
    <w:name w:val="Quote Char"/>
    <w:basedOn w:val="805"/>
    <w:link w:val="162"/>
    <w:uiPriority w:val="29"/>
    <w:pPr>
      <w:pBdr/>
      <w:spacing/>
      <w:ind/>
    </w:pPr>
    <w:rPr>
      <w:i/>
      <w:iCs/>
      <w:color w:val="404040" w:themeColor="text1" w:themeTint="BF"/>
    </w:rPr>
  </w:style>
  <w:style w:type="character" w:styleId="165">
    <w:name w:val="Intense Emphasis"/>
    <w:basedOn w:val="805"/>
    <w:uiPriority w:val="21"/>
    <w:qFormat/>
    <w:pPr>
      <w:pBdr/>
      <w:spacing/>
      <w:ind/>
    </w:pPr>
    <w:rPr>
      <w:i/>
      <w:iCs/>
      <w:color w:val="0f4761" w:themeColor="accent1" w:themeShade="BF"/>
    </w:rPr>
  </w:style>
  <w:style w:type="paragraph" w:styleId="166">
    <w:name w:val="Intense Quote"/>
    <w:basedOn w:val="795"/>
    <w:next w:val="79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05"/>
    <w:link w:val="166"/>
    <w:uiPriority w:val="30"/>
    <w:pPr>
      <w:pBdr/>
      <w:spacing/>
      <w:ind/>
    </w:pPr>
    <w:rPr>
      <w:i/>
      <w:iCs/>
      <w:color w:val="0f4761" w:themeColor="accent1" w:themeShade="BF"/>
    </w:rPr>
  </w:style>
  <w:style w:type="character" w:styleId="168">
    <w:name w:val="Intense Reference"/>
    <w:basedOn w:val="805"/>
    <w:uiPriority w:val="32"/>
    <w:qFormat/>
    <w:pPr>
      <w:pBdr/>
      <w:spacing/>
      <w:ind/>
    </w:pPr>
    <w:rPr>
      <w:b/>
      <w:bCs/>
      <w:smallCaps/>
      <w:color w:val="0f4761" w:themeColor="accent1" w:themeShade="BF"/>
      <w:spacing w:val="5"/>
    </w:rPr>
  </w:style>
  <w:style w:type="character" w:styleId="170">
    <w:name w:val="Subtle Emphasis"/>
    <w:basedOn w:val="805"/>
    <w:uiPriority w:val="19"/>
    <w:qFormat/>
    <w:pPr>
      <w:pBdr/>
      <w:spacing/>
      <w:ind/>
    </w:pPr>
    <w:rPr>
      <w:i/>
      <w:iCs/>
      <w:color w:val="404040" w:themeColor="text1" w:themeTint="BF"/>
    </w:rPr>
  </w:style>
  <w:style w:type="character" w:styleId="173">
    <w:name w:val="Subtle Reference"/>
    <w:basedOn w:val="805"/>
    <w:uiPriority w:val="31"/>
    <w:qFormat/>
    <w:pPr>
      <w:pBdr/>
      <w:spacing/>
      <w:ind/>
    </w:pPr>
    <w:rPr>
      <w:smallCaps/>
      <w:color w:val="5a5a5a" w:themeColor="text1" w:themeTint="A5"/>
    </w:rPr>
  </w:style>
  <w:style w:type="character" w:styleId="174">
    <w:name w:val="Book Title"/>
    <w:basedOn w:val="805"/>
    <w:uiPriority w:val="33"/>
    <w:qFormat/>
    <w:pPr>
      <w:pBdr/>
      <w:spacing/>
      <w:ind/>
    </w:pPr>
    <w:rPr>
      <w:b/>
      <w:bCs/>
      <w:i/>
      <w:iCs/>
      <w:spacing w:val="5"/>
    </w:rPr>
  </w:style>
  <w:style w:type="character" w:styleId="176">
    <w:name w:val="Header Char"/>
    <w:basedOn w:val="805"/>
    <w:link w:val="835"/>
    <w:uiPriority w:val="99"/>
    <w:pPr>
      <w:pBdr/>
      <w:spacing/>
      <w:ind/>
    </w:pPr>
  </w:style>
  <w:style w:type="character" w:styleId="178">
    <w:name w:val="Footer Char"/>
    <w:basedOn w:val="805"/>
    <w:link w:val="837"/>
    <w:uiPriority w:val="99"/>
    <w:pPr>
      <w:pBdr/>
      <w:spacing/>
      <w:ind/>
    </w:pPr>
  </w:style>
  <w:style w:type="character" w:styleId="181">
    <w:name w:val="Footnote Text Char"/>
    <w:basedOn w:val="805"/>
    <w:link w:val="858"/>
    <w:uiPriority w:val="99"/>
    <w:semiHidden/>
    <w:pPr>
      <w:pBdr/>
      <w:spacing/>
      <w:ind/>
    </w:pPr>
    <w:rPr>
      <w:sz w:val="20"/>
      <w:szCs w:val="20"/>
    </w:rPr>
  </w:style>
  <w:style w:type="paragraph" w:styleId="183">
    <w:name w:val="endnote text"/>
    <w:basedOn w:val="795"/>
    <w:link w:val="184"/>
    <w:uiPriority w:val="99"/>
    <w:semiHidden/>
    <w:unhideWhenUsed/>
    <w:pPr>
      <w:pBdr/>
      <w:spacing w:after="0" w:line="240" w:lineRule="auto"/>
      <w:ind/>
    </w:pPr>
    <w:rPr>
      <w:sz w:val="20"/>
      <w:szCs w:val="20"/>
    </w:rPr>
  </w:style>
  <w:style w:type="character" w:styleId="184">
    <w:name w:val="Endnote Text Char"/>
    <w:basedOn w:val="805"/>
    <w:link w:val="183"/>
    <w:uiPriority w:val="99"/>
    <w:semiHidden/>
    <w:pPr>
      <w:pBdr/>
      <w:spacing/>
      <w:ind/>
    </w:pPr>
    <w:rPr>
      <w:sz w:val="20"/>
      <w:szCs w:val="20"/>
    </w:rPr>
  </w:style>
  <w:style w:type="character" w:styleId="185">
    <w:name w:val="endnote reference"/>
    <w:basedOn w:val="805"/>
    <w:uiPriority w:val="99"/>
    <w:semiHidden/>
    <w:unhideWhenUsed/>
    <w:pPr>
      <w:pBdr/>
      <w:spacing/>
      <w:ind/>
    </w:pPr>
    <w:rPr>
      <w:vertAlign w:val="superscript"/>
    </w:rPr>
  </w:style>
  <w:style w:type="paragraph" w:styleId="198">
    <w:name w:val="table of figures"/>
    <w:basedOn w:val="795"/>
    <w:next w:val="795"/>
    <w:uiPriority w:val="99"/>
    <w:unhideWhenUsed/>
    <w:pPr>
      <w:pBdr/>
      <w:spacing w:after="0" w:afterAutospacing="0"/>
      <w:ind/>
    </w:pPr>
  </w:style>
  <w:style w:type="paragraph" w:styleId="795" w:default="1">
    <w:name w:val="Normal"/>
    <w:qFormat/>
    <w:pPr>
      <w:pBdr/>
      <w:spacing/>
      <w:ind/>
    </w:pPr>
  </w:style>
  <w:style w:type="paragraph" w:styleId="796">
    <w:name w:val="Heading 1"/>
    <w:basedOn w:val="795"/>
    <w:next w:val="797"/>
    <w:link w:val="811"/>
    <w:uiPriority w:val="9"/>
    <w:qFormat/>
    <w:pPr>
      <w:keepNext w:val="true"/>
      <w:keepLines w:val="true"/>
      <w:pageBreakBefore w:val="true"/>
      <w:pBdr/>
      <w:spacing w:line="247" w:lineRule="auto"/>
      <w:ind w:hanging="360" w:left="720"/>
      <w:jc w:val="center"/>
      <w:outlineLvl w:val="0"/>
    </w:pPr>
    <w:rPr>
      <w:rFonts w:eastAsiaTheme="majorEastAsia" w:cstheme="majorBidi"/>
      <w:b/>
      <w:bCs/>
      <w:caps/>
      <w:color w:val="365f91" w:themeColor="accent1" w:themeShade="BF"/>
      <w:sz w:val="24"/>
      <w:szCs w:val="28"/>
    </w:rPr>
  </w:style>
  <w:style w:type="paragraph" w:styleId="797">
    <w:name w:val="Heading 2"/>
    <w:basedOn w:val="796"/>
    <w:next w:val="795"/>
    <w:link w:val="810"/>
    <w:uiPriority w:val="9"/>
    <w:unhideWhenUsed/>
    <w:qFormat/>
    <w:pPr>
      <w:pageBreakBefore w:val="false"/>
      <w:numPr>
        <w:ilvl w:val="1"/>
      </w:numPr>
      <w:pBdr/>
      <w:spacing/>
      <w:ind w:hanging="360" w:left="720"/>
      <w:jc w:val="left"/>
      <w:outlineLvl w:val="1"/>
    </w:pPr>
    <w:rPr>
      <w:caps w:val="0"/>
      <w:color w:val="000000" w:themeColor="text1"/>
      <w:sz w:val="22"/>
      <w:szCs w:val="26"/>
    </w:rPr>
  </w:style>
  <w:style w:type="paragraph" w:styleId="798">
    <w:name w:val="Heading 3"/>
    <w:basedOn w:val="797"/>
    <w:next w:val="795"/>
    <w:link w:val="812"/>
    <w:uiPriority w:val="9"/>
    <w:unhideWhenUsed/>
    <w:qFormat/>
    <w:pPr>
      <w:numPr>
        <w:ilvl w:val="2"/>
      </w:numPr>
      <w:pBdr/>
      <w:spacing/>
      <w:ind w:hanging="360" w:left="720"/>
      <w:jc w:val="both"/>
      <w:outlineLvl w:val="2"/>
    </w:pPr>
    <w:rPr>
      <w:i/>
    </w:rPr>
  </w:style>
  <w:style w:type="paragraph" w:styleId="799">
    <w:name w:val="Heading 4"/>
    <w:basedOn w:val="795"/>
    <w:next w:val="795"/>
    <w:link w:val="813"/>
    <w:uiPriority w:val="9"/>
    <w:unhideWhenUsed/>
    <w:qFormat/>
    <w:pPr>
      <w:keepNext w:val="true"/>
      <w:keepLines w:val="true"/>
      <w:pBdr/>
      <w:spacing w:before="200" w:line="247" w:lineRule="auto"/>
      <w:ind w:hanging="360" w:left="2880"/>
      <w:jc w:val="both"/>
      <w:outlineLvl w:val="3"/>
    </w:pPr>
    <w:rPr>
      <w:rFonts w:asciiTheme="majorHAnsi" w:hAnsiTheme="majorHAnsi" w:eastAsiaTheme="majorEastAsia" w:cstheme="majorBidi"/>
      <w:b/>
      <w:bCs/>
      <w:iCs/>
      <w:color w:val="002060"/>
      <w:sz w:val="20"/>
    </w:rPr>
  </w:style>
  <w:style w:type="paragraph" w:styleId="800">
    <w:name w:val="Heading 5"/>
    <w:basedOn w:val="795"/>
    <w:next w:val="795"/>
    <w:link w:val="814"/>
    <w:uiPriority w:val="9"/>
    <w:semiHidden/>
    <w:unhideWhenUsed/>
    <w:qFormat/>
    <w:pPr>
      <w:keepNext w:val="true"/>
      <w:keepLines w:val="true"/>
      <w:pBdr/>
      <w:spacing w:before="200" w:line="247" w:lineRule="auto"/>
      <w:ind w:hanging="360" w:left="3600"/>
      <w:jc w:val="both"/>
      <w:outlineLvl w:val="4"/>
    </w:pPr>
    <w:rPr>
      <w:rFonts w:asciiTheme="majorHAnsi" w:hAnsiTheme="majorHAnsi" w:eastAsiaTheme="majorEastAsia" w:cstheme="majorBidi"/>
      <w:color w:val="243f60" w:themeColor="accent1" w:themeShade="7F"/>
      <w:sz w:val="20"/>
    </w:rPr>
  </w:style>
  <w:style w:type="paragraph" w:styleId="801">
    <w:name w:val="Heading 6"/>
    <w:basedOn w:val="795"/>
    <w:next w:val="795"/>
    <w:link w:val="815"/>
    <w:uiPriority w:val="9"/>
    <w:semiHidden/>
    <w:unhideWhenUsed/>
    <w:qFormat/>
    <w:pPr>
      <w:keepNext w:val="true"/>
      <w:keepLines w:val="true"/>
      <w:pBdr/>
      <w:spacing w:before="200" w:line="247" w:lineRule="auto"/>
      <w:ind w:hanging="180" w:left="4320"/>
      <w:jc w:val="both"/>
      <w:outlineLvl w:val="5"/>
    </w:pPr>
    <w:rPr>
      <w:rFonts w:asciiTheme="majorHAnsi" w:hAnsiTheme="majorHAnsi" w:eastAsiaTheme="majorEastAsia" w:cstheme="majorBidi"/>
      <w:i/>
      <w:iCs/>
      <w:color w:val="243f60" w:themeColor="accent1" w:themeShade="7F"/>
      <w:sz w:val="20"/>
    </w:rPr>
  </w:style>
  <w:style w:type="paragraph" w:styleId="802">
    <w:name w:val="Heading 7"/>
    <w:basedOn w:val="795"/>
    <w:next w:val="795"/>
    <w:link w:val="816"/>
    <w:uiPriority w:val="9"/>
    <w:semiHidden/>
    <w:unhideWhenUsed/>
    <w:qFormat/>
    <w:pPr>
      <w:keepNext w:val="true"/>
      <w:keepLines w:val="true"/>
      <w:pBdr/>
      <w:spacing w:before="200" w:line="247" w:lineRule="auto"/>
      <w:ind w:hanging="360" w:left="5040"/>
      <w:jc w:val="both"/>
      <w:outlineLvl w:val="6"/>
    </w:pPr>
    <w:rPr>
      <w:rFonts w:asciiTheme="majorHAnsi" w:hAnsiTheme="majorHAnsi" w:eastAsiaTheme="majorEastAsia" w:cstheme="majorBidi"/>
      <w:i/>
      <w:iCs/>
      <w:color w:val="404040" w:themeColor="text1" w:themeTint="BF"/>
      <w:sz w:val="20"/>
    </w:rPr>
  </w:style>
  <w:style w:type="paragraph" w:styleId="803">
    <w:name w:val="Heading 8"/>
    <w:basedOn w:val="795"/>
    <w:next w:val="795"/>
    <w:link w:val="817"/>
    <w:uiPriority w:val="9"/>
    <w:semiHidden/>
    <w:unhideWhenUsed/>
    <w:qFormat/>
    <w:pPr>
      <w:keepNext w:val="true"/>
      <w:keepLines w:val="true"/>
      <w:pBdr/>
      <w:spacing w:before="200" w:line="247" w:lineRule="auto"/>
      <w:ind w:hanging="360" w:left="5760"/>
      <w:jc w:val="both"/>
      <w:outlineLvl w:val="7"/>
    </w:pPr>
    <w:rPr>
      <w:rFonts w:asciiTheme="majorHAnsi" w:hAnsiTheme="majorHAnsi" w:eastAsiaTheme="majorEastAsia" w:cstheme="majorBidi"/>
      <w:color w:val="404040" w:themeColor="text1" w:themeTint="BF"/>
      <w:sz w:val="20"/>
      <w:szCs w:val="20"/>
    </w:rPr>
  </w:style>
  <w:style w:type="paragraph" w:styleId="804">
    <w:name w:val="Heading 9"/>
    <w:basedOn w:val="795"/>
    <w:next w:val="795"/>
    <w:link w:val="818"/>
    <w:uiPriority w:val="9"/>
    <w:semiHidden/>
    <w:unhideWhenUsed/>
    <w:qFormat/>
    <w:pPr>
      <w:keepNext w:val="true"/>
      <w:keepLines w:val="true"/>
      <w:pBdr/>
      <w:spacing w:before="200" w:line="247" w:lineRule="auto"/>
      <w:ind w:hanging="180" w:left="6480"/>
      <w:jc w:val="both"/>
      <w:outlineLvl w:val="8"/>
    </w:pPr>
    <w:rPr>
      <w:rFonts w:asciiTheme="majorHAnsi" w:hAnsiTheme="majorHAnsi" w:eastAsiaTheme="majorEastAsia" w:cstheme="majorBidi"/>
      <w:i/>
      <w:iCs/>
      <w:color w:val="404040" w:themeColor="text1" w:themeTint="BF"/>
      <w:sz w:val="20"/>
      <w:szCs w:val="20"/>
    </w:rPr>
  </w:style>
  <w:style w:type="character" w:styleId="805" w:default="1">
    <w:name w:val="Default Paragraph Font"/>
    <w:uiPriority w:val="1"/>
    <w:semiHidden/>
    <w:unhideWhenUsed/>
    <w:pPr>
      <w:pBdr/>
      <w:spacing/>
      <w:ind/>
    </w:pPr>
  </w:style>
  <w:style w:type="table" w:styleId="80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07" w:default="1">
    <w:name w:val="No List"/>
    <w:uiPriority w:val="99"/>
    <w:semiHidden/>
    <w:unhideWhenUsed/>
    <w:pPr>
      <w:pBdr/>
      <w:spacing/>
      <w:ind/>
    </w:pPr>
  </w:style>
  <w:style w:type="table" w:styleId="808"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9">
    <w:name w:val="Title"/>
    <w:basedOn w:val="795"/>
    <w:next w:val="795"/>
    <w:pPr>
      <w:keepNext w:val="true"/>
      <w:keepLines w:val="true"/>
      <w:pBdr/>
      <w:spacing w:before="480"/>
      <w:ind/>
    </w:pPr>
    <w:rPr>
      <w:b/>
      <w:sz w:val="72"/>
      <w:szCs w:val="72"/>
    </w:rPr>
  </w:style>
  <w:style w:type="character" w:styleId="810" w:customStyle="1">
    <w:name w:val="Заголовок 2 Знак"/>
    <w:basedOn w:val="805"/>
    <w:link w:val="797"/>
    <w:uiPriority w:val="9"/>
    <w:pPr>
      <w:pBdr/>
      <w:spacing/>
      <w:ind/>
    </w:pPr>
    <w:rPr>
      <w:rFonts w:ascii="Calibri" w:hAnsi="Calibri" w:eastAsiaTheme="majorEastAsia" w:cstheme="majorBidi"/>
      <w:b/>
      <w:bCs/>
      <w:color w:val="000000" w:themeColor="text1"/>
      <w:szCs w:val="26"/>
      <w:lang w:val="uk-UA"/>
    </w:rPr>
  </w:style>
  <w:style w:type="character" w:styleId="811" w:customStyle="1">
    <w:name w:val="Заголовок 1 Знак"/>
    <w:basedOn w:val="805"/>
    <w:link w:val="796"/>
    <w:uiPriority w:val="9"/>
    <w:pPr>
      <w:pBdr/>
      <w:spacing/>
      <w:ind/>
    </w:pPr>
    <w:rPr>
      <w:rFonts w:eastAsiaTheme="majorEastAsia" w:cstheme="majorBidi"/>
      <w:b/>
      <w:bCs/>
      <w:caps/>
      <w:color w:val="365f91" w:themeColor="accent1" w:themeShade="BF"/>
      <w:sz w:val="24"/>
      <w:szCs w:val="28"/>
    </w:rPr>
  </w:style>
  <w:style w:type="character" w:styleId="812" w:customStyle="1">
    <w:name w:val="Заголовок 3 Знак"/>
    <w:basedOn w:val="805"/>
    <w:link w:val="798"/>
    <w:uiPriority w:val="9"/>
    <w:pPr>
      <w:pBdr/>
      <w:spacing/>
      <w:ind/>
    </w:pPr>
    <w:rPr>
      <w:rFonts w:ascii="Calibri" w:hAnsi="Calibri" w:eastAsiaTheme="majorEastAsia" w:cstheme="majorBidi"/>
      <w:b/>
      <w:bCs/>
      <w:i/>
      <w:color w:val="000000" w:themeColor="text1"/>
      <w:szCs w:val="26"/>
      <w:lang w:val="uk-UA"/>
    </w:rPr>
  </w:style>
  <w:style w:type="character" w:styleId="813" w:customStyle="1">
    <w:name w:val="Заголовок 4 Знак"/>
    <w:basedOn w:val="805"/>
    <w:link w:val="799"/>
    <w:uiPriority w:val="9"/>
    <w:pPr>
      <w:pBdr/>
      <w:spacing/>
      <w:ind/>
    </w:pPr>
    <w:rPr>
      <w:rFonts w:asciiTheme="majorHAnsi" w:hAnsiTheme="majorHAnsi" w:eastAsiaTheme="majorEastAsia" w:cstheme="majorBidi"/>
      <w:b/>
      <w:bCs/>
      <w:iCs/>
      <w:color w:val="002060"/>
      <w:sz w:val="20"/>
    </w:rPr>
  </w:style>
  <w:style w:type="character" w:styleId="814" w:customStyle="1">
    <w:name w:val="Заголовок 5 Знак"/>
    <w:basedOn w:val="805"/>
    <w:link w:val="800"/>
    <w:uiPriority w:val="9"/>
    <w:semiHidden/>
    <w:pPr>
      <w:pBdr/>
      <w:spacing/>
      <w:ind/>
    </w:pPr>
    <w:rPr>
      <w:rFonts w:asciiTheme="majorHAnsi" w:hAnsiTheme="majorHAnsi" w:eastAsiaTheme="majorEastAsia" w:cstheme="majorBidi"/>
      <w:color w:val="243f60" w:themeColor="accent1" w:themeShade="7F"/>
      <w:sz w:val="20"/>
    </w:rPr>
  </w:style>
  <w:style w:type="character" w:styleId="815" w:customStyle="1">
    <w:name w:val="Заголовок 6 Знак"/>
    <w:basedOn w:val="805"/>
    <w:link w:val="801"/>
    <w:uiPriority w:val="9"/>
    <w:semiHidden/>
    <w:pPr>
      <w:pBdr/>
      <w:spacing/>
      <w:ind/>
    </w:pPr>
    <w:rPr>
      <w:rFonts w:asciiTheme="majorHAnsi" w:hAnsiTheme="majorHAnsi" w:eastAsiaTheme="majorEastAsia" w:cstheme="majorBidi"/>
      <w:i/>
      <w:iCs/>
      <w:color w:val="243f60" w:themeColor="accent1" w:themeShade="7F"/>
      <w:sz w:val="20"/>
    </w:rPr>
  </w:style>
  <w:style w:type="character" w:styleId="816" w:customStyle="1">
    <w:name w:val="Заголовок 7 Знак"/>
    <w:basedOn w:val="805"/>
    <w:link w:val="802"/>
    <w:uiPriority w:val="9"/>
    <w:semiHidden/>
    <w:pPr>
      <w:pBdr/>
      <w:spacing/>
      <w:ind/>
    </w:pPr>
    <w:rPr>
      <w:rFonts w:asciiTheme="majorHAnsi" w:hAnsiTheme="majorHAnsi" w:eastAsiaTheme="majorEastAsia" w:cstheme="majorBidi"/>
      <w:i/>
      <w:iCs/>
      <w:color w:val="404040" w:themeColor="text1" w:themeTint="BF"/>
      <w:sz w:val="20"/>
    </w:rPr>
  </w:style>
  <w:style w:type="character" w:styleId="817" w:customStyle="1">
    <w:name w:val="Заголовок 8 Знак"/>
    <w:basedOn w:val="805"/>
    <w:link w:val="803"/>
    <w:uiPriority w:val="9"/>
    <w:semiHidden/>
    <w:pPr>
      <w:pBdr/>
      <w:spacing/>
      <w:ind/>
    </w:pPr>
    <w:rPr>
      <w:rFonts w:asciiTheme="majorHAnsi" w:hAnsiTheme="majorHAnsi" w:eastAsiaTheme="majorEastAsia" w:cstheme="majorBidi"/>
      <w:color w:val="404040" w:themeColor="text1" w:themeTint="BF"/>
      <w:sz w:val="20"/>
      <w:szCs w:val="20"/>
    </w:rPr>
  </w:style>
  <w:style w:type="character" w:styleId="818" w:customStyle="1">
    <w:name w:val="Заголовок 9 Знак"/>
    <w:basedOn w:val="805"/>
    <w:link w:val="804"/>
    <w:uiPriority w:val="9"/>
    <w:semiHidden/>
    <w:pPr>
      <w:pBdr/>
      <w:spacing/>
      <w:ind/>
    </w:pPr>
    <w:rPr>
      <w:rFonts w:asciiTheme="majorHAnsi" w:hAnsiTheme="majorHAnsi" w:eastAsiaTheme="majorEastAsia" w:cstheme="majorBidi"/>
      <w:i/>
      <w:iCs/>
      <w:color w:val="404040" w:themeColor="text1" w:themeTint="BF"/>
      <w:sz w:val="20"/>
      <w:szCs w:val="20"/>
    </w:rPr>
  </w:style>
  <w:style w:type="paragraph" w:styleId="819">
    <w:name w:val="List Paragraph"/>
    <w:basedOn w:val="795"/>
    <w:link w:val="820"/>
    <w:uiPriority w:val="99"/>
    <w:qFormat/>
    <w:pPr>
      <w:pBdr/>
      <w:spacing/>
      <w:ind w:left="720"/>
      <w:contextualSpacing w:val="true"/>
    </w:pPr>
  </w:style>
  <w:style w:type="character" w:styleId="820" w:customStyle="1">
    <w:name w:val="Абзац списку Знак"/>
    <w:link w:val="819"/>
    <w:uiPriority w:val="99"/>
    <w:pPr>
      <w:pBdr/>
      <w:spacing/>
      <w:ind/>
    </w:pPr>
    <w:rPr>
      <w:lang w:val="uk-UA"/>
    </w:rPr>
  </w:style>
  <w:style w:type="paragraph" w:styleId="821">
    <w:name w:val="Balloon Text"/>
    <w:basedOn w:val="795"/>
    <w:link w:val="822"/>
    <w:uiPriority w:val="99"/>
    <w:semiHidden/>
    <w:unhideWhenUsed/>
    <w:pPr>
      <w:pBdr/>
      <w:spacing/>
      <w:ind/>
    </w:pPr>
    <w:rPr>
      <w:rFonts w:ascii="Tahoma" w:hAnsi="Tahoma" w:cs="Tahoma"/>
      <w:sz w:val="16"/>
      <w:szCs w:val="16"/>
    </w:rPr>
  </w:style>
  <w:style w:type="character" w:styleId="822" w:customStyle="1">
    <w:name w:val="Текст у виносці Знак"/>
    <w:basedOn w:val="805"/>
    <w:link w:val="821"/>
    <w:uiPriority w:val="99"/>
    <w:semiHidden/>
    <w:pPr>
      <w:pBdr/>
      <w:spacing/>
      <w:ind/>
    </w:pPr>
    <w:rPr>
      <w:rFonts w:ascii="Tahoma" w:hAnsi="Tahoma" w:cs="Tahoma"/>
      <w:sz w:val="16"/>
      <w:szCs w:val="16"/>
      <w:lang w:val="uk-UA"/>
    </w:rPr>
  </w:style>
  <w:style w:type="table" w:styleId="823">
    <w:name w:val="Table Grid"/>
    <w:basedOn w:val="80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4">
    <w:name w:val="Normal (Web)"/>
    <w:basedOn w:val="795"/>
    <w:uiPriority w:val="99"/>
    <w:unhideWhenUsed/>
    <w:qFormat/>
    <w:pPr>
      <w:pBdr/>
      <w:spacing w:after="100" w:afterAutospacing="1" w:before="100" w:beforeAutospacing="1"/>
      <w:ind/>
    </w:pPr>
    <w:rPr>
      <w:rFonts w:ascii="Times New Roman" w:hAnsi="Times New Roman" w:eastAsia="Times New Roman" w:cs="Times New Roman"/>
      <w:sz w:val="24"/>
      <w:szCs w:val="24"/>
      <w:lang w:val="ru-RU" w:eastAsia="ru-RU"/>
    </w:rPr>
  </w:style>
  <w:style w:type="character" w:styleId="825">
    <w:name w:val="Hyperlink"/>
    <w:basedOn w:val="805"/>
    <w:uiPriority w:val="99"/>
    <w:unhideWhenUsed/>
    <w:pPr>
      <w:pBdr/>
      <w:spacing/>
      <w:ind/>
    </w:pPr>
    <w:rPr>
      <w:color w:val="0000ff"/>
      <w:u w:val="single"/>
    </w:rPr>
  </w:style>
  <w:style w:type="character" w:styleId="826">
    <w:name w:val="Strong"/>
    <w:basedOn w:val="805"/>
    <w:uiPriority w:val="22"/>
    <w:qFormat/>
    <w:pPr>
      <w:pBdr/>
      <w:spacing/>
      <w:ind/>
    </w:pPr>
    <w:rPr>
      <w:b/>
      <w:bCs/>
    </w:rPr>
  </w:style>
  <w:style w:type="character" w:styleId="827">
    <w:name w:val="FollowedHyperlink"/>
    <w:basedOn w:val="805"/>
    <w:uiPriority w:val="99"/>
    <w:semiHidden/>
    <w:unhideWhenUsed/>
    <w:pPr>
      <w:pBdr/>
      <w:spacing/>
      <w:ind/>
    </w:pPr>
    <w:rPr>
      <w:color w:val="800080" w:themeColor="followedHyperlink"/>
      <w:u w:val="single"/>
    </w:rPr>
  </w:style>
  <w:style w:type="paragraph" w:styleId="828" w:customStyle="1">
    <w:name w:val="docdata"/>
    <w:basedOn w:val="795"/>
    <w:pPr>
      <w:pBdr/>
      <w:spacing w:after="100" w:afterAutospacing="1" w:before="100" w:beforeAutospacing="1"/>
      <w:ind/>
    </w:pPr>
    <w:rPr>
      <w:rFonts w:ascii="Times New Roman" w:hAnsi="Times New Roman" w:eastAsia="Times New Roman" w:cs="Times New Roman"/>
      <w:sz w:val="24"/>
      <w:szCs w:val="24"/>
      <w:lang w:val="ru-RU" w:eastAsia="ru-RU"/>
    </w:rPr>
  </w:style>
  <w:style w:type="paragraph" w:styleId="829">
    <w:name w:val="toc 1"/>
    <w:basedOn w:val="795"/>
    <w:next w:val="795"/>
    <w:uiPriority w:val="39"/>
    <w:unhideWhenUsed/>
    <w:pPr>
      <w:pBdr/>
      <w:spacing w:after="100" w:line="247" w:lineRule="auto"/>
      <w:ind/>
      <w:jc w:val="both"/>
    </w:pPr>
    <w:rPr>
      <w:sz w:val="20"/>
    </w:rPr>
  </w:style>
  <w:style w:type="paragraph" w:styleId="830">
    <w:name w:val="toc 2"/>
    <w:basedOn w:val="795"/>
    <w:next w:val="795"/>
    <w:uiPriority w:val="39"/>
    <w:unhideWhenUsed/>
    <w:pPr>
      <w:pBdr/>
      <w:spacing w:after="100" w:line="247" w:lineRule="auto"/>
      <w:ind w:left="200"/>
      <w:jc w:val="both"/>
    </w:pPr>
    <w:rPr>
      <w:sz w:val="20"/>
    </w:rPr>
  </w:style>
  <w:style w:type="paragraph" w:styleId="831">
    <w:name w:val="toc 3"/>
    <w:basedOn w:val="795"/>
    <w:next w:val="795"/>
    <w:uiPriority w:val="39"/>
    <w:unhideWhenUsed/>
    <w:pPr>
      <w:pBdr/>
      <w:spacing w:after="100" w:line="247" w:lineRule="auto"/>
      <w:ind w:left="400"/>
      <w:jc w:val="both"/>
    </w:pPr>
    <w:rPr>
      <w:sz w:val="20"/>
    </w:rPr>
  </w:style>
  <w:style w:type="character" w:styleId="832">
    <w:name w:val="annotation reference"/>
    <w:basedOn w:val="805"/>
    <w:uiPriority w:val="99"/>
    <w:semiHidden/>
    <w:unhideWhenUsed/>
    <w:pPr>
      <w:pBdr/>
      <w:spacing/>
      <w:ind/>
    </w:pPr>
    <w:rPr>
      <w:sz w:val="16"/>
      <w:szCs w:val="16"/>
    </w:rPr>
  </w:style>
  <w:style w:type="paragraph" w:styleId="833">
    <w:name w:val="annotation text"/>
    <w:basedOn w:val="795"/>
    <w:link w:val="834"/>
    <w:uiPriority w:val="99"/>
    <w:semiHidden/>
    <w:unhideWhenUsed/>
    <w:pPr>
      <w:pBdr/>
      <w:spacing/>
      <w:ind/>
    </w:pPr>
    <w:rPr>
      <w:sz w:val="20"/>
      <w:szCs w:val="20"/>
    </w:rPr>
  </w:style>
  <w:style w:type="character" w:styleId="834" w:customStyle="1">
    <w:name w:val="Текст примітки Знак"/>
    <w:basedOn w:val="805"/>
    <w:link w:val="833"/>
    <w:uiPriority w:val="99"/>
    <w:semiHidden/>
    <w:pPr>
      <w:pBdr/>
      <w:spacing/>
      <w:ind/>
    </w:pPr>
    <w:rPr>
      <w:sz w:val="20"/>
      <w:szCs w:val="20"/>
      <w:lang w:val="uk-UA"/>
    </w:rPr>
  </w:style>
  <w:style w:type="paragraph" w:styleId="835">
    <w:name w:val="Header"/>
    <w:basedOn w:val="795"/>
    <w:link w:val="836"/>
    <w:uiPriority w:val="99"/>
    <w:unhideWhenUsed/>
    <w:pPr>
      <w:pBdr/>
      <w:tabs>
        <w:tab w:val="center" w:leader="none" w:pos="4677"/>
        <w:tab w:val="right" w:leader="none" w:pos="9355"/>
      </w:tabs>
      <w:spacing/>
      <w:ind/>
    </w:pPr>
  </w:style>
  <w:style w:type="character" w:styleId="836" w:customStyle="1">
    <w:name w:val="Верхній колонтитул Знак"/>
    <w:basedOn w:val="805"/>
    <w:link w:val="835"/>
    <w:uiPriority w:val="99"/>
    <w:pPr>
      <w:pBdr/>
      <w:spacing/>
      <w:ind/>
    </w:pPr>
    <w:rPr>
      <w:lang w:val="uk-UA"/>
    </w:rPr>
  </w:style>
  <w:style w:type="paragraph" w:styleId="837">
    <w:name w:val="Footer"/>
    <w:basedOn w:val="795"/>
    <w:link w:val="838"/>
    <w:uiPriority w:val="99"/>
    <w:unhideWhenUsed/>
    <w:pPr>
      <w:pBdr/>
      <w:tabs>
        <w:tab w:val="center" w:leader="none" w:pos="4677"/>
        <w:tab w:val="right" w:leader="none" w:pos="9355"/>
      </w:tabs>
      <w:spacing/>
      <w:ind/>
    </w:pPr>
  </w:style>
  <w:style w:type="character" w:styleId="838" w:customStyle="1">
    <w:name w:val="Нижній колонтитул Знак"/>
    <w:basedOn w:val="805"/>
    <w:link w:val="837"/>
    <w:uiPriority w:val="99"/>
    <w:pPr>
      <w:pBdr/>
      <w:spacing/>
      <w:ind/>
    </w:pPr>
    <w:rPr>
      <w:lang w:val="uk-UA"/>
    </w:rPr>
  </w:style>
  <w:style w:type="paragraph" w:styleId="839" w:customStyle="1">
    <w:name w:val="Основний текст1"/>
    <w:basedOn w:val="840"/>
    <w:link w:val="842"/>
    <w:uiPriority w:val="99"/>
    <w:qFormat/>
    <w:pPr>
      <w:widowControl w:val="false"/>
      <w:pBdr/>
      <w:spacing w:after="0"/>
      <w:ind w:right="309" w:firstLine="566" w:left="299"/>
      <w:jc w:val="both"/>
    </w:pPr>
    <w:rPr>
      <w:rFonts w:ascii="Times New Roman" w:hAnsi="Times New Roman" w:cs="Times New Roman"/>
      <w:sz w:val="28"/>
      <w:szCs w:val="28"/>
    </w:rPr>
  </w:style>
  <w:style w:type="paragraph" w:styleId="840">
    <w:name w:val="Body Text"/>
    <w:basedOn w:val="795"/>
    <w:link w:val="841"/>
    <w:uiPriority w:val="99"/>
    <w:semiHidden/>
    <w:unhideWhenUsed/>
    <w:pPr>
      <w:pBdr/>
      <w:spacing/>
      <w:ind/>
    </w:pPr>
  </w:style>
  <w:style w:type="character" w:styleId="841" w:customStyle="1">
    <w:name w:val="Основний текст Знак1"/>
    <w:basedOn w:val="805"/>
    <w:link w:val="840"/>
    <w:uiPriority w:val="99"/>
    <w:semiHidden/>
    <w:pPr>
      <w:pBdr/>
      <w:spacing/>
      <w:ind/>
    </w:pPr>
    <w:rPr>
      <w:lang w:val="uk-UA"/>
    </w:rPr>
  </w:style>
  <w:style w:type="character" w:styleId="842" w:customStyle="1">
    <w:name w:val="Основний текст Знак"/>
    <w:basedOn w:val="841"/>
    <w:link w:val="839"/>
    <w:pPr>
      <w:pBdr/>
      <w:spacing/>
      <w:ind/>
    </w:pPr>
    <w:rPr>
      <w:rFonts w:ascii="Times New Roman" w:hAnsi="Times New Roman" w:eastAsia="Calibri" w:cs="Times New Roman"/>
      <w:sz w:val="28"/>
      <w:szCs w:val="28"/>
      <w:lang w:val="uk-UA"/>
    </w:rPr>
  </w:style>
  <w:style w:type="paragraph" w:styleId="843" w:customStyle="1">
    <w:name w:val="Назва таблицы"/>
    <w:basedOn w:val="795"/>
    <w:link w:val="844"/>
    <w:qFormat/>
    <w:pPr>
      <w:widowControl w:val="false"/>
      <w:pBdr/>
      <w:spacing w:after="42" w:before="1"/>
      <w:ind/>
      <w:jc w:val="right"/>
    </w:pPr>
    <w:rPr>
      <w:rFonts w:ascii="Times New Roman" w:hAnsi="Times New Roman" w:cs="Times New Roman"/>
      <w:b/>
      <w:color w:val="215868" w:themeColor="accent5" w:themeShade="80"/>
      <w:sz w:val="28"/>
      <w:szCs w:val="28"/>
      <w:lang w:val="ru-RU"/>
    </w:rPr>
  </w:style>
  <w:style w:type="character" w:styleId="844" w:customStyle="1">
    <w:name w:val="Назва таблицы Знак"/>
    <w:basedOn w:val="805"/>
    <w:link w:val="843"/>
    <w:pPr>
      <w:pBdr/>
      <w:spacing/>
      <w:ind/>
    </w:pPr>
    <w:rPr>
      <w:rFonts w:ascii="Times New Roman" w:hAnsi="Times New Roman" w:eastAsia="Calibri" w:cs="Times New Roman"/>
      <w:b/>
      <w:color w:val="215868" w:themeColor="accent5" w:themeShade="80"/>
      <w:sz w:val="28"/>
      <w:szCs w:val="28"/>
    </w:rPr>
  </w:style>
  <w:style w:type="paragraph" w:styleId="845" w:customStyle="1">
    <w:name w:val="Table Paragraph"/>
    <w:basedOn w:val="795"/>
    <w:uiPriority w:val="1"/>
    <w:qFormat/>
    <w:pPr>
      <w:widowControl w:val="false"/>
      <w:pBdr/>
      <w:spacing w:before="1"/>
      <w:ind/>
    </w:pPr>
  </w:style>
  <w:style w:type="paragraph" w:styleId="846">
    <w:name w:val="Caption"/>
    <w:basedOn w:val="795"/>
    <w:next w:val="795"/>
    <w:uiPriority w:val="99"/>
    <w:unhideWhenUsed/>
    <w:qFormat/>
    <w:pPr>
      <w:keepNext w:val="true"/>
      <w:keepLines w:val="true"/>
      <w:pBdr/>
      <w:spacing/>
      <w:ind/>
      <w:jc w:val="both"/>
    </w:pPr>
    <w:rPr>
      <w:b/>
      <w:bCs/>
      <w:color w:val="1f497d" w:themeColor="text2"/>
      <w:sz w:val="20"/>
      <w:szCs w:val="18"/>
    </w:rPr>
  </w:style>
  <w:style w:type="table" w:styleId="847" w:customStyle="1">
    <w:name w:val="Сетка таблицы2"/>
    <w:basedOn w:val="806"/>
    <w:next w:val="823"/>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Сетка таблицы6"/>
    <w:basedOn w:val="806"/>
    <w:next w:val="823"/>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Сетка таблицы8"/>
    <w:basedOn w:val="806"/>
    <w:next w:val="823"/>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0" w:customStyle="1">
    <w:name w:val="Основний текст11"/>
    <w:basedOn w:val="840"/>
    <w:uiPriority w:val="99"/>
    <w:qFormat/>
    <w:pPr>
      <w:widowControl w:val="false"/>
      <w:pBdr/>
      <w:spacing w:after="0"/>
      <w:ind w:right="309" w:firstLine="566" w:left="299"/>
      <w:jc w:val="both"/>
    </w:pPr>
    <w:rPr>
      <w:rFonts w:ascii="Times New Roman" w:hAnsi="Times New Roman" w:cs="Times New Roman"/>
      <w:sz w:val="28"/>
      <w:szCs w:val="28"/>
    </w:rPr>
  </w:style>
  <w:style w:type="character" w:styleId="851">
    <w:name w:val="Placeholder Text"/>
    <w:basedOn w:val="805"/>
    <w:uiPriority w:val="99"/>
    <w:semiHidden/>
    <w:pPr>
      <w:pBdr/>
      <w:spacing/>
      <w:ind/>
    </w:pPr>
    <w:rPr>
      <w:color w:val="808080"/>
    </w:rPr>
  </w:style>
  <w:style w:type="character" w:styleId="852">
    <w:name w:val="Emphasis"/>
    <w:basedOn w:val="805"/>
    <w:uiPriority w:val="20"/>
    <w:qFormat/>
    <w:pPr>
      <w:pBdr/>
      <w:spacing/>
      <w:ind/>
    </w:pPr>
    <w:rPr>
      <w:i/>
      <w:iCs/>
    </w:rPr>
  </w:style>
  <w:style w:type="paragraph" w:styleId="853">
    <w:name w:val="annotation subject"/>
    <w:basedOn w:val="833"/>
    <w:next w:val="833"/>
    <w:link w:val="854"/>
    <w:uiPriority w:val="99"/>
    <w:semiHidden/>
    <w:unhideWhenUsed/>
    <w:pPr>
      <w:pBdr/>
      <w:spacing/>
      <w:ind/>
    </w:pPr>
    <w:rPr>
      <w:b/>
      <w:bCs/>
    </w:rPr>
  </w:style>
  <w:style w:type="character" w:styleId="854" w:customStyle="1">
    <w:name w:val="Тема примітки Знак"/>
    <w:basedOn w:val="834"/>
    <w:link w:val="853"/>
    <w:uiPriority w:val="99"/>
    <w:semiHidden/>
    <w:pPr>
      <w:pBdr/>
      <w:spacing/>
      <w:ind/>
    </w:pPr>
    <w:rPr>
      <w:b/>
      <w:bCs/>
      <w:sz w:val="20"/>
      <w:szCs w:val="20"/>
      <w:lang w:val="uk-UA"/>
    </w:rPr>
  </w:style>
  <w:style w:type="paragraph" w:styleId="855">
    <w:name w:val="Revision"/>
    <w:hidden/>
    <w:uiPriority w:val="99"/>
    <w:semiHidden/>
    <w:pPr>
      <w:pBdr/>
      <w:spacing/>
      <w:ind/>
    </w:pPr>
  </w:style>
  <w:style w:type="paragraph" w:styleId="856">
    <w:name w:val="HTML Preformatted"/>
    <w:basedOn w:val="795"/>
    <w:link w:val="857"/>
    <w:uiPriority w:val="99"/>
    <w:semiHidden/>
    <w:unhideWhenUsed/>
    <w:qFormat/>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ind/>
    </w:pPr>
    <w:rPr>
      <w:rFonts w:ascii="Consolas" w:hAnsi="Consolas" w:cs="Times New Roman"/>
      <w:sz w:val="20"/>
      <w:szCs w:val="20"/>
    </w:rPr>
  </w:style>
  <w:style w:type="character" w:styleId="857" w:customStyle="1">
    <w:name w:val="Стандартний HTML Знак"/>
    <w:basedOn w:val="805"/>
    <w:link w:val="856"/>
    <w:uiPriority w:val="99"/>
    <w:semiHidden/>
    <w:pPr>
      <w:pBdr/>
      <w:spacing/>
      <w:ind/>
    </w:pPr>
    <w:rPr>
      <w:rFonts w:ascii="Consolas" w:hAnsi="Consolas" w:eastAsia="Calibri" w:cs="Times New Roman"/>
      <w:sz w:val="20"/>
      <w:szCs w:val="20"/>
      <w:lang w:val="uk-UA"/>
    </w:rPr>
  </w:style>
  <w:style w:type="paragraph" w:styleId="858">
    <w:name w:val="footnote text"/>
    <w:basedOn w:val="795"/>
    <w:link w:val="859"/>
    <w:uiPriority w:val="99"/>
    <w:semiHidden/>
    <w:unhideWhenUsed/>
    <w:pPr>
      <w:pBdr/>
      <w:spacing w:after="0" w:before="0"/>
      <w:ind/>
      <w:jc w:val="both"/>
    </w:pPr>
    <w:rPr>
      <w:sz w:val="20"/>
      <w:szCs w:val="20"/>
    </w:rPr>
  </w:style>
  <w:style w:type="character" w:styleId="859" w:customStyle="1">
    <w:name w:val="Текст виноски Знак"/>
    <w:basedOn w:val="805"/>
    <w:link w:val="858"/>
    <w:uiPriority w:val="99"/>
    <w:semiHidden/>
    <w:pPr>
      <w:pBdr/>
      <w:spacing/>
      <w:ind/>
    </w:pPr>
    <w:rPr>
      <w:rFonts w:ascii="Calibri" w:hAnsi="Calibri" w:eastAsia="Calibri" w:cs="Calibri"/>
      <w:sz w:val="20"/>
      <w:szCs w:val="20"/>
      <w:lang w:val="uk-UA"/>
    </w:rPr>
  </w:style>
  <w:style w:type="character" w:styleId="860" w:customStyle="1">
    <w:name w:val="Основний текст з відступом Знак"/>
    <w:basedOn w:val="805"/>
    <w:link w:val="861"/>
    <w:semiHidden/>
    <w:pPr>
      <w:pBdr/>
      <w:spacing/>
      <w:ind/>
    </w:pPr>
    <w:rPr>
      <w:rFonts w:ascii="Arial CYR" w:hAnsi="Arial CYR" w:eastAsia="Times New Roman" w:cs="Arial CYR"/>
      <w:sz w:val="24"/>
      <w:szCs w:val="24"/>
      <w:lang w:eastAsia="ru-RU"/>
    </w:rPr>
  </w:style>
  <w:style w:type="paragraph" w:styleId="861">
    <w:name w:val="Body Text Indent"/>
    <w:basedOn w:val="795"/>
    <w:link w:val="860"/>
    <w:semiHidden/>
    <w:unhideWhenUsed/>
    <w:pPr>
      <w:widowControl w:val="false"/>
      <w:pBdr/>
      <w:spacing w:before="0"/>
      <w:ind w:left="283"/>
    </w:pPr>
    <w:rPr>
      <w:rFonts w:ascii="Arial CYR" w:hAnsi="Arial CYR" w:eastAsia="Times New Roman" w:cs="Arial CYR"/>
      <w:sz w:val="24"/>
      <w:szCs w:val="24"/>
      <w:lang w:val="ru-RU" w:eastAsia="ru-RU"/>
    </w:rPr>
  </w:style>
  <w:style w:type="character" w:styleId="862" w:customStyle="1">
    <w:name w:val="Основной текст с отступом Знак1"/>
    <w:basedOn w:val="805"/>
    <w:semiHidden/>
    <w:pPr>
      <w:pBdr/>
      <w:spacing/>
      <w:ind/>
    </w:pPr>
    <w:rPr>
      <w:lang w:val="uk-UA"/>
    </w:rPr>
  </w:style>
  <w:style w:type="paragraph" w:styleId="863">
    <w:name w:val="Subtitle"/>
    <w:basedOn w:val="795"/>
    <w:next w:val="795"/>
    <w:link w:val="864"/>
    <w:uiPriority w:val="99"/>
    <w:qFormat/>
    <w:pPr>
      <w:widowControl w:val="false"/>
      <w:pBdr/>
      <w:spacing w:after="0" w:before="0"/>
      <w:ind w:right="23"/>
      <w:jc w:val="both"/>
    </w:pPr>
    <w:rPr>
      <w:rFonts w:ascii="Arial" w:hAnsi="Arial" w:eastAsia="Arial" w:cs="Arial"/>
      <w:b/>
      <w:i/>
      <w:sz w:val="20"/>
      <w:szCs w:val="20"/>
    </w:rPr>
  </w:style>
  <w:style w:type="character" w:styleId="864" w:customStyle="1">
    <w:name w:val="Підзаголовок Знак"/>
    <w:basedOn w:val="805"/>
    <w:link w:val="863"/>
    <w:uiPriority w:val="99"/>
    <w:pPr>
      <w:pBdr/>
      <w:spacing/>
      <w:ind/>
    </w:pPr>
    <w:rPr>
      <w:rFonts w:ascii="Arial" w:hAnsi="Arial" w:eastAsia="Times New Roman" w:cs="Times New Roman"/>
      <w:b/>
      <w:i/>
      <w:sz w:val="20"/>
      <w:szCs w:val="20"/>
      <w:lang w:val="en-US"/>
    </w:rPr>
  </w:style>
  <w:style w:type="character" w:styleId="865" w:customStyle="1">
    <w:name w:val="Подзаголовок Знак"/>
    <w:basedOn w:val="805"/>
    <w:uiPriority w:val="99"/>
    <w:pPr>
      <w:pBdr/>
      <w:spacing/>
      <w:ind/>
    </w:pPr>
    <w:rPr>
      <w:rFonts w:asciiTheme="majorHAnsi" w:hAnsiTheme="majorHAnsi" w:eastAsiaTheme="majorEastAsia" w:cstheme="majorBidi"/>
      <w:i/>
      <w:iCs/>
      <w:color w:val="4f81bd" w:themeColor="accent1"/>
      <w:spacing w:val="15"/>
      <w:sz w:val="24"/>
      <w:szCs w:val="24"/>
      <w:lang w:val="uk-UA"/>
    </w:rPr>
  </w:style>
  <w:style w:type="paragraph" w:styleId="866">
    <w:name w:val="Body Text 2"/>
    <w:basedOn w:val="795"/>
    <w:link w:val="867"/>
    <w:uiPriority w:val="99"/>
    <w:semiHidden/>
    <w:unhideWhenUsed/>
    <w:pPr>
      <w:pBdr/>
      <w:spacing w:line="480" w:lineRule="auto"/>
      <w:ind/>
      <w:jc w:val="both"/>
    </w:pPr>
    <w:rPr>
      <w:sz w:val="20"/>
    </w:rPr>
  </w:style>
  <w:style w:type="character" w:styleId="867" w:customStyle="1">
    <w:name w:val="Основний текст 2 Знак"/>
    <w:basedOn w:val="805"/>
    <w:link w:val="866"/>
    <w:uiPriority w:val="99"/>
    <w:semiHidden/>
    <w:pPr>
      <w:pBdr/>
      <w:spacing/>
      <w:ind/>
    </w:pPr>
    <w:rPr>
      <w:sz w:val="20"/>
      <w:lang w:val="uk-UA"/>
    </w:rPr>
  </w:style>
  <w:style w:type="paragraph" w:styleId="868">
    <w:name w:val="Body Text Indent 3"/>
    <w:basedOn w:val="795"/>
    <w:link w:val="869"/>
    <w:uiPriority w:val="99"/>
    <w:semiHidden/>
    <w:unhideWhenUsed/>
    <w:pPr>
      <w:pBdr/>
      <w:spacing w:line="244" w:lineRule="auto"/>
      <w:ind w:left="283"/>
      <w:jc w:val="both"/>
    </w:pPr>
    <w:rPr>
      <w:sz w:val="16"/>
      <w:szCs w:val="16"/>
    </w:rPr>
  </w:style>
  <w:style w:type="character" w:styleId="869" w:customStyle="1">
    <w:name w:val="Основний текст з відступом 3 Знак"/>
    <w:basedOn w:val="805"/>
    <w:link w:val="868"/>
    <w:uiPriority w:val="99"/>
    <w:semiHidden/>
    <w:pPr>
      <w:pBdr/>
      <w:spacing/>
      <w:ind/>
    </w:pPr>
    <w:rPr>
      <w:sz w:val="16"/>
      <w:szCs w:val="16"/>
      <w:lang w:val="uk-UA"/>
    </w:rPr>
  </w:style>
  <w:style w:type="character" w:styleId="870" w:customStyle="1">
    <w:name w:val="Без інтервалів Знак"/>
    <w:basedOn w:val="805"/>
    <w:link w:val="871"/>
    <w:uiPriority w:val="1"/>
    <w:pPr>
      <w:pBdr/>
      <w:spacing/>
      <w:ind/>
    </w:pPr>
    <w:rPr>
      <w:sz w:val="20"/>
      <w:lang w:val="uk-UA"/>
    </w:rPr>
  </w:style>
  <w:style w:type="paragraph" w:styleId="871">
    <w:name w:val="No Spacing"/>
    <w:link w:val="870"/>
    <w:uiPriority w:val="1"/>
    <w:qFormat/>
    <w:pPr>
      <w:pBdr/>
      <w:spacing/>
      <w:ind/>
      <w:jc w:val="both"/>
    </w:pPr>
    <w:rPr>
      <w:sz w:val="20"/>
    </w:rPr>
  </w:style>
  <w:style w:type="paragraph" w:styleId="872">
    <w:name w:val="TOC Heading"/>
    <w:basedOn w:val="796"/>
    <w:next w:val="795"/>
    <w:uiPriority w:val="39"/>
    <w:unhideWhenUsed/>
    <w:qFormat/>
    <w:pPr>
      <w:pageBreakBefore w:val="false"/>
      <w:pBdr/>
      <w:spacing w:after="0" w:before="480" w:line="276" w:lineRule="auto"/>
      <w:ind w:firstLine="0" w:left="0"/>
      <w:jc w:val="left"/>
      <w:outlineLvl w:val="9"/>
    </w:pPr>
    <w:rPr>
      <w:rFonts w:asciiTheme="majorHAnsi" w:hAnsiTheme="majorHAnsi"/>
      <w:caps w:val="0"/>
      <w:sz w:val="28"/>
    </w:rPr>
  </w:style>
  <w:style w:type="paragraph" w:styleId="873" w:customStyle="1">
    <w:name w:val="Основной текст (11)"/>
    <w:basedOn w:val="795"/>
    <w:uiPriority w:val="99"/>
    <w:semiHidden/>
    <w:pPr>
      <w:pBdr/>
      <w:shd w:val="clear" w:color="auto" w:fill="ffffff"/>
      <w:spacing w:after="0" w:before="0" w:line="240" w:lineRule="atLeast"/>
      <w:ind/>
    </w:pPr>
    <w:rPr>
      <w:rFonts w:ascii="Times New Roman" w:hAnsi="Times New Roman" w:eastAsia="Times New Roman" w:cs="Times New Roman"/>
      <w:spacing w:val="3"/>
      <w:sz w:val="18"/>
      <w:szCs w:val="18"/>
      <w:lang w:eastAsia="zh-CN"/>
    </w:rPr>
  </w:style>
  <w:style w:type="paragraph" w:styleId="874" w:customStyle="1">
    <w:name w:val="Нормальний текст"/>
    <w:basedOn w:val="795"/>
    <w:uiPriority w:val="99"/>
    <w:semiHidden/>
    <w:pPr>
      <w:pBdr/>
      <w:spacing w:after="0"/>
      <w:ind w:firstLine="567"/>
    </w:pPr>
    <w:rPr>
      <w:rFonts w:ascii="Antiqua" w:hAnsi="Antiqua" w:eastAsia="Times New Roman" w:cs="Antiqua"/>
      <w:sz w:val="26"/>
      <w:szCs w:val="20"/>
      <w:lang w:eastAsia="zh-CN"/>
    </w:rPr>
  </w:style>
  <w:style w:type="paragraph" w:styleId="875" w:customStyle="1">
    <w:name w:val="Знак Знак Знак"/>
    <w:basedOn w:val="795"/>
    <w:uiPriority w:val="99"/>
    <w:semiHidden/>
    <w:pPr>
      <w:pBdr/>
      <w:spacing w:after="0" w:before="0"/>
      <w:ind/>
    </w:pPr>
    <w:rPr>
      <w:rFonts w:ascii="Verdana" w:hAnsi="Verdana" w:eastAsia="Times New Roman" w:cs="Verdana"/>
      <w:sz w:val="24"/>
      <w:szCs w:val="24"/>
      <w:lang w:val="en-US"/>
    </w:rPr>
  </w:style>
  <w:style w:type="paragraph" w:styleId="876" w:customStyle="1">
    <w:name w:val="Основной текст с отступом 31"/>
    <w:basedOn w:val="795"/>
    <w:uiPriority w:val="99"/>
    <w:semiHidden/>
    <w:pPr>
      <w:pBdr/>
      <w:spacing w:after="0" w:before="0"/>
      <w:ind w:firstLine="720"/>
    </w:pPr>
    <w:rPr>
      <w:rFonts w:ascii="Times New Roman" w:hAnsi="Times New Roman" w:eastAsia="Times New Roman" w:cs="Times New Roman"/>
      <w:sz w:val="24"/>
      <w:szCs w:val="20"/>
      <w:lang w:eastAsia="ar-SA"/>
    </w:rPr>
  </w:style>
  <w:style w:type="paragraph" w:styleId="877" w:customStyle="1">
    <w:name w:val="Default"/>
    <w:pPr>
      <w:pBdr/>
      <w:spacing/>
      <w:ind/>
    </w:pPr>
    <w:rPr>
      <w:rFonts w:ascii="Times New Roman" w:hAnsi="Times New Roman" w:eastAsia="Times New Roman" w:cs="Times New Roman"/>
      <w:color w:val="000000"/>
      <w:sz w:val="24"/>
      <w:szCs w:val="24"/>
      <w:lang w:eastAsia="ru-RU"/>
    </w:rPr>
  </w:style>
  <w:style w:type="paragraph" w:styleId="878" w:customStyle="1">
    <w:name w:val="Table Title"/>
    <w:basedOn w:val="795"/>
    <w:next w:val="795"/>
    <w:uiPriority w:val="99"/>
    <w:semiHidden/>
    <w:qFormat/>
    <w:pPr>
      <w:keepNext w:val="true"/>
      <w:keepLines w:val="true"/>
      <w:pBdr/>
      <w:spacing/>
      <w:ind w:hanging="2268" w:left="2268"/>
      <w:jc w:val="both"/>
    </w:pPr>
    <w:rPr>
      <w:rFonts w:ascii="Times New Roman" w:hAnsi="Times New Roman" w:eastAsia="Times New Roman" w:cs="Times New Roman"/>
      <w:szCs w:val="24"/>
    </w:rPr>
  </w:style>
  <w:style w:type="character" w:styleId="879" w:customStyle="1">
    <w:name w:val="Body text Char"/>
    <w:basedOn w:val="805"/>
    <w:link w:val="880"/>
    <w:uiPriority w:val="99"/>
    <w:semiHidden/>
    <w:pPr>
      <w:pBdr/>
      <w:spacing/>
      <w:ind/>
    </w:pPr>
    <w:rPr>
      <w:rFonts w:ascii="Arial" w:hAnsi="Arial" w:eastAsia="Times New Roman" w:cs="Arial"/>
      <w:color w:val="000000"/>
      <w:sz w:val="28"/>
      <w:szCs w:val="20"/>
      <w:lang w:val="en-GB"/>
    </w:rPr>
  </w:style>
  <w:style w:type="paragraph" w:styleId="880" w:customStyle="1">
    <w:name w:val="Основной текст1"/>
    <w:basedOn w:val="795"/>
    <w:link w:val="879"/>
    <w:uiPriority w:val="99"/>
    <w:semiHidden/>
    <w:qFormat/>
    <w:pPr>
      <w:widowControl w:val="false"/>
      <w:pBdr/>
      <w:spacing w:after="240" w:before="0"/>
      <w:ind w:right="23" w:left="360"/>
      <w:jc w:val="both"/>
    </w:pPr>
    <w:rPr>
      <w:rFonts w:ascii="Arial" w:hAnsi="Arial" w:eastAsia="Times New Roman" w:cs="Arial"/>
      <w:color w:val="000000"/>
      <w:sz w:val="28"/>
      <w:szCs w:val="20"/>
      <w:lang w:val="en-GB"/>
    </w:rPr>
  </w:style>
  <w:style w:type="character" w:styleId="881" w:customStyle="1">
    <w:name w:val="Список 1 Знак"/>
    <w:link w:val="882"/>
    <w:semiHidden/>
    <w:pPr>
      <w:pBdr/>
      <w:spacing/>
      <w:ind/>
    </w:pPr>
    <w:rPr>
      <w:rFonts w:ascii="Arial" w:hAnsi="Arial" w:eastAsia="Times New Roman" w:cs="Arial"/>
      <w:sz w:val="28"/>
      <w:lang w:val="en-US"/>
    </w:rPr>
  </w:style>
  <w:style w:type="paragraph" w:styleId="882" w:customStyle="1">
    <w:name w:val="Список 1"/>
    <w:basedOn w:val="840"/>
    <w:link w:val="881"/>
    <w:semiHidden/>
    <w:qFormat/>
    <w:pPr>
      <w:widowControl w:val="false"/>
      <w:pBdr/>
      <w:tabs>
        <w:tab w:val="left" w:leader="none" w:pos="567"/>
      </w:tabs>
      <w:spacing w:after="0"/>
      <w:ind w:right="23"/>
      <w:jc w:val="both"/>
    </w:pPr>
    <w:rPr>
      <w:rFonts w:ascii="Arial" w:hAnsi="Arial" w:eastAsia="Times New Roman" w:cs="Arial"/>
      <w:sz w:val="28"/>
      <w:lang w:val="en-US"/>
    </w:rPr>
  </w:style>
  <w:style w:type="character" w:styleId="883" w:customStyle="1">
    <w:name w:val="Подпись к таблице (2)_"/>
    <w:basedOn w:val="805"/>
    <w:link w:val="884"/>
    <w:semiHidden/>
    <w:pPr>
      <w:pBdr/>
      <w:spacing/>
      <w:ind/>
    </w:pPr>
    <w:rPr>
      <w:rFonts w:ascii="Times New Roman" w:hAnsi="Times New Roman" w:eastAsia="Times New Roman" w:cs="Times New Roman"/>
      <w:b/>
      <w:color w:val="365f91" w:themeColor="accent1" w:themeShade="BF"/>
      <w:sz w:val="28"/>
      <w:szCs w:val="20"/>
      <w:shd w:val="clear" w:color="auto" w:fill="ffffff"/>
    </w:rPr>
  </w:style>
  <w:style w:type="paragraph" w:styleId="884" w:customStyle="1">
    <w:name w:val="Подпись к таблице (2)"/>
    <w:basedOn w:val="795"/>
    <w:link w:val="883"/>
    <w:semiHidden/>
    <w:pPr>
      <w:pBdr/>
      <w:shd w:val="clear" w:color="auto" w:fill="ffffff"/>
      <w:spacing w:after="0" w:before="0"/>
      <w:ind/>
      <w:jc w:val="both"/>
    </w:pPr>
    <w:rPr>
      <w:rFonts w:ascii="Times New Roman" w:hAnsi="Times New Roman" w:eastAsia="Times New Roman" w:cs="Times New Roman"/>
      <w:b/>
      <w:color w:val="365f91" w:themeColor="accent1" w:themeShade="BF"/>
      <w:sz w:val="28"/>
      <w:szCs w:val="20"/>
      <w:lang w:val="ru-RU"/>
    </w:rPr>
  </w:style>
  <w:style w:type="character" w:styleId="885" w:customStyle="1">
    <w:name w:val="Стиль1 Знак"/>
    <w:basedOn w:val="805"/>
    <w:link w:val="886"/>
    <w:semiHidden/>
    <w:pPr>
      <w:pBdr/>
      <w:spacing/>
      <w:ind/>
    </w:pPr>
    <w:rPr>
      <w:rFonts w:ascii="Times New Roman" w:hAnsi="Times New Roman" w:eastAsia="Times New Roman" w:cs="Times New Roman"/>
      <w:b/>
      <w:bCs/>
      <w:sz w:val="28"/>
      <w:szCs w:val="28"/>
      <w:lang w:val="en-US"/>
    </w:rPr>
  </w:style>
  <w:style w:type="paragraph" w:styleId="886" w:customStyle="1">
    <w:name w:val="Стиль1"/>
    <w:link w:val="885"/>
    <w:semiHidden/>
    <w:qFormat/>
    <w:pPr>
      <w:pBdr/>
      <w:spacing/>
      <w:ind w:right="23" w:firstLine="680"/>
      <w:jc w:val="both"/>
    </w:pPr>
    <w:rPr>
      <w:rFonts w:ascii="Times New Roman" w:hAnsi="Times New Roman" w:eastAsia="Times New Roman" w:cs="Times New Roman"/>
      <w:b/>
      <w:bCs/>
      <w:sz w:val="28"/>
      <w:szCs w:val="28"/>
      <w:lang w:val="en-US"/>
    </w:rPr>
  </w:style>
  <w:style w:type="character" w:styleId="887" w:customStyle="1">
    <w:name w:val="f4"/>
    <w:basedOn w:val="805"/>
    <w:pPr>
      <w:pBdr/>
      <w:spacing/>
      <w:ind/>
    </w:pPr>
  </w:style>
  <w:style w:type="character" w:styleId="888" w:customStyle="1">
    <w:name w:val="f9"/>
    <w:basedOn w:val="805"/>
    <w:pPr>
      <w:pBdr/>
      <w:spacing/>
      <w:ind/>
    </w:pPr>
  </w:style>
  <w:style w:type="character" w:styleId="889" w:customStyle="1">
    <w:name w:val="tlid-translation"/>
    <w:basedOn w:val="805"/>
    <w:pPr>
      <w:pBdr/>
      <w:spacing/>
      <w:ind/>
    </w:pPr>
  </w:style>
  <w:style w:type="character" w:styleId="890" w:customStyle="1">
    <w:name w:val="apple-style-span"/>
    <w:basedOn w:val="805"/>
    <w:pPr>
      <w:pBdr/>
      <w:spacing/>
      <w:ind/>
    </w:pPr>
  </w:style>
  <w:style w:type="character" w:styleId="891" w:customStyle="1">
    <w:name w:val="spelle"/>
    <w:basedOn w:val="805"/>
    <w:pPr>
      <w:pBdr/>
      <w:spacing/>
      <w:ind/>
    </w:pPr>
  </w:style>
  <w:style w:type="character" w:styleId="892" w:customStyle="1">
    <w:name w:val="dat"/>
    <w:basedOn w:val="805"/>
    <w:pPr>
      <w:pBdr/>
      <w:spacing/>
      <w:ind/>
    </w:pPr>
  </w:style>
  <w:style w:type="character" w:styleId="893" w:customStyle="1">
    <w:name w:val="d2edcug0"/>
    <w:basedOn w:val="805"/>
    <w:pPr>
      <w:pBdr/>
      <w:spacing/>
      <w:ind/>
    </w:pPr>
  </w:style>
  <w:style w:type="character" w:styleId="894" w:customStyle="1">
    <w:name w:val="3216"/>
    <w:basedOn w:val="805"/>
    <w:pPr>
      <w:pBdr/>
      <w:spacing/>
      <w:ind/>
    </w:pPr>
  </w:style>
  <w:style w:type="table" w:styleId="895" w:customStyle="1">
    <w:name w:val="43"/>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42"/>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41"/>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40"/>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39"/>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38"/>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37"/>
    <w:basedOn w:val="808"/>
    <w:pPr>
      <w:pBdr/>
      <w:spacing/>
      <w:ind/>
    </w:pPr>
    <w:tblPr>
      <w:tblStyleRowBandSize w:val="1"/>
      <w:tblStyleColBandSize w:val="1"/>
      <w:tblBorders/>
      <w:tblCellMar>
        <w:left w:w="15" w:type="dxa"/>
        <w:top w:w="15" w:type="dxa"/>
        <w:right w:w="15" w:type="dxa"/>
        <w:bottom w:w="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36"/>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35"/>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34"/>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33"/>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32"/>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31"/>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30"/>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29"/>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28"/>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27"/>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26"/>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25"/>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24"/>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23"/>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22"/>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21"/>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20"/>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19"/>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18"/>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17"/>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16"/>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15"/>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14"/>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13"/>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12"/>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11"/>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10"/>
    <w:basedOn w:val="808"/>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9"/>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8"/>
    <w:basedOn w:val="808"/>
    <w:pPr>
      <w:pBdr/>
      <w:spacing/>
      <w:ind/>
    </w:pPr>
    <w:tblPr>
      <w:tblStyleRowBandSize w:val="1"/>
      <w:tblStyleColBandSize w:val="1"/>
      <w:tblBorders/>
      <w:tblCellMar>
        <w:left w:w="115" w:type="dxa"/>
        <w:right w:w="1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7"/>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6"/>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5"/>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4"/>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3"/>
    <w:basedOn w:val="808"/>
    <w:pPr>
      <w:pBdr/>
      <w:spacing/>
      <w:ind/>
    </w:pPr>
    <w:tblPr>
      <w:tblStyleRowBandSize w:val="1"/>
      <w:tblStyleColBandSize w:val="1"/>
      <w:tblBorders/>
      <w:tblCellMar>
        <w:left w:w="108" w:type="dxa"/>
        <w:right w:w="108"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1"/>
    <w:basedOn w:val="808"/>
    <w:pPr>
      <w:pBdr/>
      <w:spacing/>
      <w:ind/>
    </w:pPr>
    <w:tblPr>
      <w:tblStyleRowBandSize w:val="1"/>
      <w:tblStyleColBandSize w:val="1"/>
      <w:tblBorders/>
      <w:tblCellMar>
        <w:left w:w="57" w:type="dxa"/>
        <w:right w:w="57"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37">
    <w:name w:val="footnote reference"/>
    <w:basedOn w:val="805"/>
    <w:uiPriority w:val="99"/>
    <w:semiHidden/>
    <w:unhideWhenUsed/>
    <w:pPr>
      <w:pBdr/>
      <w:spacing/>
      <w:ind/>
    </w:pPr>
    <w:rPr>
      <w:vertAlign w:val="superscript"/>
    </w:rPr>
  </w:style>
  <w:style w:type="paragraph" w:styleId="938" w:customStyle="1">
    <w:name w:val="Pa16"/>
    <w:basedOn w:val="877"/>
    <w:next w:val="877"/>
    <w:uiPriority w:val="99"/>
    <w:pPr>
      <w:pBdr/>
      <w:spacing w:after="0" w:before="0" w:line="241" w:lineRule="atLeast"/>
      <w:ind/>
    </w:pPr>
    <w:rPr>
      <w:rFonts w:ascii="Myriad Pro" w:hAnsi="Myriad Pro" w:eastAsia="Calibri"/>
      <w:color w:val="auto"/>
      <w:lang w:eastAsia="en-US"/>
    </w:rPr>
  </w:style>
  <w:style w:type="character" w:styleId="939" w:customStyle="1">
    <w:name w:val="A0"/>
    <w:uiPriority w:val="99"/>
    <w:pPr>
      <w:pBdr/>
      <w:spacing/>
      <w:ind/>
    </w:pPr>
    <w:rPr>
      <w:rFonts w:cs="Myriad Pro"/>
      <w:color w:val="000000"/>
      <w:sz w:val="22"/>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image" Target="media/image1.png"/><Relationship Id="rId14" Type="http://schemas.openxmlformats.org/officeDocument/2006/relationships/image" Target="media/image2.jp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chart" Target="charts/chart1.xml" /><Relationship Id="rId18" Type="http://schemas.openxmlformats.org/officeDocument/2006/relationships/chart" Target="charts/chart2.xml" /><Relationship Id="rId19" Type="http://schemas.openxmlformats.org/officeDocument/2006/relationships/chart" Target="charts/chart3.xml" /><Relationship Id="rId20" Type="http://schemas.openxmlformats.org/officeDocument/2006/relationships/chart" Target="charts/chart4.xml" /><Relationship Id="rId21" Type="http://schemas.openxmlformats.org/officeDocument/2006/relationships/chart" Target="charts/chart5.xml" /><Relationship Id="rId22" Type="http://schemas.openxmlformats.org/officeDocument/2006/relationships/hyperlink" Target="https://www.facebook.com/groups/217258889029659" TargetMode="External"/><Relationship Id="rId23" Type="http://schemas.openxmlformats.org/officeDocument/2006/relationships/hyperlink" Target="https://mena-edu.cg.gov.ua/index.php?tp=main" TargetMode="External"/><Relationship Id="rId24" Type="http://schemas.openxmlformats.org/officeDocument/2006/relationships/hyperlink" Target="https://mena.cg.gov.ua/index.php?tp=main" TargetMode="External"/><Relationship Id="rId25" Type="http://schemas.openxmlformats.org/officeDocument/2006/relationships/chart" Target="charts/chart6.xml" /><Relationship Id="rId26" Type="http://schemas.openxmlformats.org/officeDocument/2006/relationships/chart" Target="charts/chart7.xml" /><Relationship Id="rId27" Type="http://schemas.openxmlformats.org/officeDocument/2006/relationships/chart" Target="charts/chart8.xml" /><Relationship Id="rId28" Type="http://schemas.openxmlformats.org/officeDocument/2006/relationships/chart" Target="charts/chart9.xml" /><Relationship Id="rId29" Type="http://schemas.openxmlformats.org/officeDocument/2006/relationships/chart" Target="charts/chart10.xml" /><Relationship Id="rId30" Type="http://schemas.openxmlformats.org/officeDocument/2006/relationships/chart" Target="charts/chart11.xml" /><Relationship Id="rId31" Type="http://schemas.openxmlformats.org/officeDocument/2006/relationships/chart" Target="charts/chart12.xml" /><Relationship Id="rId32" Type="http://schemas.openxmlformats.org/officeDocument/2006/relationships/image" Target="media/image5.png"/><Relationship Id="rId33" Type="http://schemas.openxmlformats.org/officeDocument/2006/relationships/image" Target="media/image6.png"/><Relationship Id="rId34" Type="http://schemas.openxmlformats.org/officeDocument/2006/relationships/image" Target="media/image7.png"/><Relationship Id="rId35" Type="http://schemas.openxmlformats.org/officeDocument/2006/relationships/chart" Target="charts/chart13.xml" /><Relationship Id="rId36" Type="http://schemas.openxmlformats.org/officeDocument/2006/relationships/chart" Target="charts/chart14.xml" /><Relationship Id="rId37" Type="http://schemas.openxmlformats.org/officeDocument/2006/relationships/chart" Target="charts/chart15.xml" /><Relationship Id="rId38" Type="http://schemas.openxmlformats.org/officeDocument/2006/relationships/hyperlink" Target="https://zakon.rada.gov.ua/laws/show/1768-14" TargetMode="External"/><Relationship Id="rId39" Type="http://schemas.openxmlformats.org/officeDocument/2006/relationships/hyperlink" Target="https://zakon.rada.gov.ua/laws/show/796-12" TargetMode="External"/><Relationship Id="rId40" Type="http://schemas.openxmlformats.org/officeDocument/2006/relationships/hyperlink" Target="https://zakon.rada.gov.ua/laws/show/3551-12" TargetMode="External"/><Relationship Id="rId41" Type="http://schemas.openxmlformats.org/officeDocument/2006/relationships/hyperlink" Target="https://zakon.rada.gov.ua/laws/show/3551-12" TargetMode="External"/><Relationship Id="rId42" Type="http://schemas.openxmlformats.org/officeDocument/2006/relationships/chart" Target="charts/chart16.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10.xml.rels><?xml version="1.0" encoding="UTF-8" standalone="yes"?><Relationships xmlns="http://schemas.openxmlformats.org/package/2006/relationships"><Relationship Id="rId1" Type="http://schemas.openxmlformats.org/officeDocument/2006/relationships/package" Target="../embeddings/Microsoft_Excel_Worksheet10.xlsx" /></Relationships>
</file>

<file path=word/charts/_rels/chart11.xml.rels><?xml version="1.0" encoding="UTF-8" standalone="yes"?><Relationships xmlns="http://schemas.openxmlformats.org/package/2006/relationships"><Relationship Id="rId1" Type="http://schemas.openxmlformats.org/officeDocument/2006/relationships/package" Target="../embeddings/Microsoft_Excel_Worksheet11.xlsx" /></Relationships>
</file>

<file path=word/charts/_rels/chart12.xml.rels><?xml version="1.0" encoding="UTF-8" standalone="yes"?><Relationships xmlns="http://schemas.openxmlformats.org/package/2006/relationships"><Relationship Id="rId1" Type="http://schemas.openxmlformats.org/officeDocument/2006/relationships/package" Target="../embeddings/Microsoft_Excel_Worksheet12.xlsx" /></Relationships>
</file>

<file path=word/charts/_rels/chart13.xml.rels><?xml version="1.0" encoding="UTF-8" standalone="yes"?><Relationships xmlns="http://schemas.openxmlformats.org/package/2006/relationships"><Relationship Id="rId1" Type="http://schemas.openxmlformats.org/officeDocument/2006/relationships/themeOverride" Target="../theme/themeOverride3.xml" /><Relationship Id="rId2" Type="http://schemas.openxmlformats.org/officeDocument/2006/relationships/package" Target="../embeddings/Microsoft_Excel_Worksheet13.xlsx" /></Relationships>
</file>

<file path=word/charts/_rels/chart14.xml.rels><?xml version="1.0" encoding="UTF-8" standalone="yes"?><Relationships xmlns="http://schemas.openxmlformats.org/package/2006/relationships"><Relationship Id="rId1" Type="http://schemas.openxmlformats.org/officeDocument/2006/relationships/themeOverride" Target="../theme/themeOverride4.xml" /><Relationship Id="rId2" Type="http://schemas.openxmlformats.org/officeDocument/2006/relationships/package" Target="../embeddings/Microsoft_Excel_Worksheet14.xlsx" /></Relationships>
</file>

<file path=word/charts/_rels/chart15.xml.rels><?xml version="1.0" encoding="UTF-8" standalone="yes"?><Relationships xmlns="http://schemas.openxmlformats.org/package/2006/relationships"><Relationship Id="rId1" Type="http://schemas.openxmlformats.org/officeDocument/2006/relationships/package" Target="../embeddings/Microsoft_Excel_Worksheet15.xlsx" /></Relationships>
</file>

<file path=word/charts/_rels/chart16.xml.rels><?xml version="1.0" encoding="UTF-8" standalone="yes"?><Relationships xmlns="http://schemas.openxmlformats.org/package/2006/relationships"><Relationship Id="rId1" Type="http://schemas.openxmlformats.org/officeDocument/2006/relationships/themeOverride" Target="../theme/themeOverride5.xml" /><Relationship Id="rId2" Type="http://schemas.openxmlformats.org/officeDocument/2006/relationships/package" Target="../embeddings/Microsoft_Excel_Worksheet16.xlsx"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standalone="yes"?><Relationships xmlns="http://schemas.openxmlformats.org/package/2006/relationships"><Relationship Id="rId1" Type="http://schemas.openxmlformats.org/officeDocument/2006/relationships/package" Target="../embeddings/Microsoft_Excel_Worksheet4.xlsx" /></Relationships>
</file>

<file path=word/charts/_rels/chart5.xml.rels><?xml version="1.0" encoding="UTF-8" standalone="yes"?><Relationships xmlns="http://schemas.openxmlformats.org/package/2006/relationships"><Relationship Id="rId1" Type="http://schemas.openxmlformats.org/officeDocument/2006/relationships/themeOverride" Target="../theme/themeOverride1.xml" /><Relationship Id="rId2" Type="http://schemas.openxmlformats.org/officeDocument/2006/relationships/package" Target="../embeddings/Microsoft_Excel_Worksheet5.xlsx" /></Relationships>
</file>

<file path=word/charts/_rels/chart6.xml.rels><?xml version="1.0" encoding="UTF-8" standalone="yes"?><Relationships xmlns="http://schemas.openxmlformats.org/package/2006/relationships"><Relationship Id="rId1" Type="http://schemas.openxmlformats.org/officeDocument/2006/relationships/package" Target="../embeddings/Microsoft_Excel_Worksheet6.xlsx" /></Relationships>
</file>

<file path=word/charts/_rels/chart7.xml.rels><?xml version="1.0" encoding="UTF-8" standalone="yes"?><Relationships xmlns="http://schemas.openxmlformats.org/package/2006/relationships"><Relationship Id="rId1" Type="http://schemas.openxmlformats.org/officeDocument/2006/relationships/package" Target="../embeddings/Microsoft_Excel_Worksheet7.xlsx" /></Relationships>
</file>

<file path=word/charts/_rels/chart8.xml.rels><?xml version="1.0" encoding="UTF-8" standalone="yes"?><Relationships xmlns="http://schemas.openxmlformats.org/package/2006/relationships"><Relationship Id="rId1" Type="http://schemas.openxmlformats.org/officeDocument/2006/relationships/themeOverride" Target="../theme/themeOverride2.xml" /><Relationship Id="rId2" Type="http://schemas.openxmlformats.org/officeDocument/2006/relationships/package" Target="../embeddings/Microsoft_Excel_Worksheet8.xlsx" /></Relationships>
</file>

<file path=word/charts/_rels/chart9.xml.rels><?xml version="1.0" encoding="UTF-8" standalone="yes"?><Relationships xmlns="http://schemas.openxmlformats.org/package/2006/relationships"><Relationship Id="rId1" Type="http://schemas.openxmlformats.org/officeDocument/2006/relationships/package" Target="../embeddings/Microsoft_Excel_Worksheet9.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BubbleSize val="0"/>
            <c:showCatName val="1"/>
            <c:showLeaderLines val="0"/>
            <c:showLegendKey val="0"/>
            <c:showPercent val="1"/>
            <c:showSerName val="0"/>
            <c:showVal val="0"/>
            <c:spPr bwMode="auto">
              <a:prstGeom prst="rect">
                <a:avLst/>
              </a:prstGeom>
              <a:noFill/>
              <a:ln>
                <a:noFill/>
              </a:ln>
              <a:effectLst/>
            </c:spPr>
          </c:dLbls>
          <c:cat>
            <c:strRef>
              <c:f>Лист1!$A$2:$A$4</c:f>
              <c:strCache>
                <c:ptCount val="3"/>
                <c:pt idx="0">
                  <c:v>Населення, молодше від працездатного віку</c:v>
                </c:pt>
                <c:pt idx="1">
                  <c:v>Населення працездатного віку</c:v>
                </c:pt>
                <c:pt idx="2">
                  <c:v>Населення старшого від працездатного віку</c:v>
                </c:pt>
              </c:strCache>
            </c:strRef>
          </c:cat>
          <c:val>
            <c:numRef>
              <c:f>Лист1!$B$2:$B$4</c:f>
              <c:numCache>
                <c:formatCode>General</c:formatCode>
                <c:ptCount val="3"/>
                <c:pt idx="0">
                  <c:v>3815</c:v>
                </c:pt>
                <c:pt idx="1">
                  <c:v>14639</c:v>
                </c:pt>
                <c:pt idx="2">
                  <c:v>6895</c:v>
                </c:pt>
              </c:numCache>
            </c:numRef>
          </c:val>
        </c:ser>
        <c:dLbls>
          <c:showBubbleSize val="0"/>
          <c:showCatName val="1"/>
          <c:showLeaderLines val="0"/>
          <c:showLegendKey val="0"/>
          <c:showPercent val="1"/>
          <c:showSerName val="0"/>
          <c:showVal val="0"/>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0"/>
    <c:plotArea>
      <c:layout/>
      <c:barChart>
        <c:barDir val="col"/>
        <c:grouping val="stacked"/>
        <c:varyColors val="0"/>
        <c:ser>
          <c:idx val="0"/>
          <c:order val="0"/>
          <c:tx>
            <c:strRef>
              <c:f>Аркуш1!$A$2</c:f>
              <c:strCache>
                <c:ptCount val="1"/>
                <c:pt idx="0">
                  <c:v>Загальнодержавні функції</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Аркуш1!$B$2:$D$2</c:f>
              <c:numCache>
                <c:formatCode>General</c:formatCode>
                <c:ptCount val="3"/>
                <c:pt idx="0">
                  <c:v>31.1</c:v>
                </c:pt>
                <c:pt idx="1">
                  <c:v>30.5</c:v>
                </c:pt>
                <c:pt idx="2">
                  <c:v>47.6</c:v>
                </c:pt>
              </c:numCache>
            </c:numRef>
          </c:val>
        </c:ser>
        <c:ser>
          <c:idx val="1"/>
          <c:order val="1"/>
          <c:tx>
            <c:strRef>
              <c:f>Аркуш1!$A$3</c:f>
              <c:strCache>
                <c:ptCount val="1"/>
                <c:pt idx="0">
                  <c:v>Громадський порядок та безпека</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Аркуш1!$B$3:$D$3</c:f>
              <c:numCache>
                <c:formatCode>General</c:formatCode>
                <c:ptCount val="3"/>
                <c:pt idx="0">
                  <c:v>3.4</c:v>
                </c:pt>
                <c:pt idx="1">
                  <c:v>7.3</c:v>
                </c:pt>
                <c:pt idx="2">
                  <c:v>24.6</c:v>
                </c:pt>
              </c:numCache>
            </c:numRef>
          </c:val>
        </c:ser>
        <c:ser>
          <c:idx val="2"/>
          <c:order val="2"/>
          <c:tx>
            <c:strRef>
              <c:f>Аркуш1!$A$4</c:f>
              <c:strCache>
                <c:ptCount val="1"/>
                <c:pt idx="0">
                  <c:v>Економічна діяльність</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Аркуш1!$B$4:$D$4</c:f>
              <c:numCache>
                <c:formatCode>General</c:formatCode>
                <c:ptCount val="3"/>
                <c:pt idx="0">
                  <c:v>8.7</c:v>
                </c:pt>
                <c:pt idx="1">
                  <c:v>3.3</c:v>
                </c:pt>
                <c:pt idx="2">
                  <c:v>20</c:v>
                </c:pt>
              </c:numCache>
            </c:numRef>
          </c:val>
        </c:ser>
        <c:ser>
          <c:idx val="3"/>
          <c:order val="3"/>
          <c:tx>
            <c:strRef>
              <c:f>Аркуш1!$A$5</c:f>
              <c:strCache>
                <c:ptCount val="1"/>
                <c:pt idx="0">
                  <c:v>Охорона природи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Аркуш1!$B$5:$D$5</c:f>
              <c:numCache>
                <c:formatCode>General</c:formatCode>
                <c:ptCount val="3"/>
                <c:pt idx="0">
                  <c:v>0.3</c:v>
                </c:pt>
                <c:pt idx="1">
                  <c:v>0</c:v>
                </c:pt>
                <c:pt idx="2">
                  <c:v>0</c:v>
                </c:pt>
              </c:numCache>
            </c:numRef>
          </c:val>
        </c:ser>
        <c:ser>
          <c:idx val="4"/>
          <c:order val="4"/>
          <c:tx>
            <c:strRef>
              <c:f>Аркуш1!$A$6</c:f>
              <c:strCache>
                <c:ptCount val="1"/>
                <c:pt idx="0">
                  <c:v>Житлово-комунальне господарство</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Аркуш1!$B$6:$D$6</c:f>
              <c:numCache>
                <c:formatCode>General</c:formatCode>
                <c:ptCount val="3"/>
                <c:pt idx="0">
                  <c:v>14</c:v>
                </c:pt>
                <c:pt idx="1">
                  <c:v>10</c:v>
                </c:pt>
                <c:pt idx="2">
                  <c:v>19</c:v>
                </c:pt>
              </c:numCache>
            </c:numRef>
          </c:val>
        </c:ser>
        <c:ser>
          <c:idx val="5"/>
          <c:order val="5"/>
          <c:tx>
            <c:strRef>
              <c:f>Аркуш1!$A$7</c:f>
              <c:strCache>
                <c:ptCount val="1"/>
                <c:pt idx="0">
                  <c:v>Охорона здоров'я</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Аркуш1!$B$7:$D$7</c:f>
              <c:numCache>
                <c:formatCode>General</c:formatCode>
                <c:ptCount val="3"/>
                <c:pt idx="0">
                  <c:v>5.3</c:v>
                </c:pt>
                <c:pt idx="1">
                  <c:v>3.6</c:v>
                </c:pt>
                <c:pt idx="2">
                  <c:v>10.4</c:v>
                </c:pt>
              </c:numCache>
            </c:numRef>
          </c:val>
        </c:ser>
        <c:ser>
          <c:idx val="6"/>
          <c:order val="6"/>
          <c:tx>
            <c:strRef>
              <c:f>Аркуш1!$A$8</c:f>
              <c:strCache>
                <c:ptCount val="1"/>
                <c:pt idx="0">
                  <c:v>Духовний та фізичний розвиток</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Аркуш1!$B$8:$D$8</c:f>
              <c:numCache>
                <c:formatCode>General</c:formatCode>
                <c:ptCount val="3"/>
                <c:pt idx="0">
                  <c:v>19.3</c:v>
                </c:pt>
                <c:pt idx="1">
                  <c:v>15.8</c:v>
                </c:pt>
                <c:pt idx="2">
                  <c:v>20.6</c:v>
                </c:pt>
              </c:numCache>
            </c:numRef>
          </c:val>
        </c:ser>
        <c:ser>
          <c:idx val="7"/>
          <c:order val="7"/>
          <c:tx>
            <c:strRef>
              <c:f>Аркуш1!$A$9</c:f>
              <c:strCache>
                <c:ptCount val="1"/>
                <c:pt idx="0">
                  <c:v>Освіта</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Аркуш1!$B$9:$D$9</c:f>
              <c:numCache>
                <c:formatCode>General</c:formatCode>
                <c:ptCount val="3"/>
                <c:pt idx="0">
                  <c:v>150</c:v>
                </c:pt>
                <c:pt idx="1">
                  <c:v>150.2</c:v>
                </c:pt>
                <c:pt idx="2">
                  <c:v>167.7</c:v>
                </c:pt>
              </c:numCache>
            </c:numRef>
          </c:val>
        </c:ser>
        <c:ser>
          <c:idx val="8"/>
          <c:order val="8"/>
          <c:tx>
            <c:strRef>
              <c:f>Аркуш1!$A$10</c:f>
              <c:strCache>
                <c:ptCount val="1"/>
                <c:pt idx="0">
                  <c:v>Соціальний захист</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Аркуш1!$B$10:$D$10</c:f>
              <c:numCache>
                <c:formatCode>General</c:formatCode>
                <c:ptCount val="3"/>
                <c:pt idx="0">
                  <c:v>15.2</c:v>
                </c:pt>
                <c:pt idx="1">
                  <c:v>19.2</c:v>
                </c:pt>
                <c:pt idx="2">
                  <c:v>21.6</c:v>
                </c:pt>
              </c:numCache>
            </c:numRef>
          </c:val>
        </c:ser>
        <c:dLbls>
          <c:showBubbleSize val="0"/>
          <c:showCatName val="0"/>
          <c:showLeaderLines val="0"/>
          <c:showLegendKey val="0"/>
          <c:showPercent val="0"/>
          <c:showSerName val="0"/>
          <c:showVal val="1"/>
        </c:dLbls>
        <c:gapWidth val="75"/>
        <c:overlap val="100"/>
        <c:axId val="483465216"/>
        <c:axId val="926241856"/>
      </c:barChart>
      <c:catAx>
        <c:axId val="483465216"/>
        <c:scaling>
          <c:orientation val="minMax"/>
        </c:scaling>
        <c:delete val="0"/>
        <c:axPos val="b"/>
        <c:numFmt formatCode="General" sourceLinked="0"/>
        <c:majorTickMark val="none"/>
        <c:minorTickMark val="none"/>
        <c:tickLblPos val="nextTo"/>
        <c:crossAx val="926241856"/>
        <c:crosses val="autoZero"/>
        <c:auto val="1"/>
        <c:lblAlgn val="ctr"/>
        <c:lblOffset val="100"/>
        <c:noMultiLvlLbl val="0"/>
      </c:catAx>
      <c:valAx>
        <c:axId val="926241856"/>
        <c:scaling>
          <c:orientation val="minMax"/>
        </c:scaling>
        <c:delete val="0"/>
        <c:axPos val="l"/>
        <c:numFmt formatCode="General" sourceLinked="1"/>
        <c:majorTickMark val="none"/>
        <c:minorTickMark val="none"/>
        <c:tickLblPos val="nextTo"/>
        <c:crossAx val="483465216"/>
        <c:crosses val="autoZero"/>
        <c:crossBetween val="between"/>
      </c:valAx>
    </c:plotArea>
    <c:legend>
      <c:legendPos val="b"/>
      <c:layout>
        <c:manualLayout>
          <c:xMode val="edge"/>
          <c:yMode val="edge"/>
          <c:x val="0.017128"/>
          <c:y val="0.813458"/>
          <c:w val="0.967911"/>
          <c:h val="0.157021"/>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26"/>
    </mc:Choice>
    <mc:Fallback>
      <c:style val="26"/>
    </mc:Fallback>
  </mc:AlternateContent>
  <c:chart>
    <c:autoTitleDeleted val="0"/>
    <c:plotArea>
      <c:layout>
        <c:manualLayout>
          <c:layoutTarget val="inner"/>
          <c:xMode val="edge"/>
          <c:yMode val="edge"/>
          <c:x val="0.103350"/>
          <c:y val="0.033492"/>
          <c:w val="0.787213"/>
          <c:h val="0.731551"/>
        </c:manualLayout>
      </c:layout>
      <c:barChart>
        <c:barDir val="col"/>
        <c:grouping val="stacked"/>
        <c:varyColors val="0"/>
        <c:ser>
          <c:idx val="0"/>
          <c:order val="0"/>
          <c:tx>
            <c:strRef>
              <c:f>Лист1!$A$2</c:f>
              <c:strCache>
                <c:ptCount val="1"/>
                <c:pt idx="0">
                  <c:v>Дошкільна освіта</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txPr>
              <a:bodyPr/>
              <a:lstStyle/>
              <a:p>
                <a:pPr>
                  <a:defRPr lang="uk-UA" b="1"/>
                </a:pPr>
                <a:endParaRPr lang="ru-RU"/>
              </a:p>
            </c:txPr>
          </c:dLbls>
          <c:cat>
            <c:strRef>
              <c:f>Лист1!$B$1:$D$1</c:f>
              <c:strCache>
                <c:ptCount val="3"/>
                <c:pt idx="0">
                  <c:v>2021</c:v>
                </c:pt>
                <c:pt idx="1">
                  <c:v>2022</c:v>
                </c:pt>
                <c:pt idx="2">
                  <c:v>2023</c:v>
                </c:pt>
              </c:strCache>
            </c:strRef>
          </c:cat>
          <c:val>
            <c:numRef>
              <c:f>Лист1!$B$2:$D$2</c:f>
              <c:numCache>
                <c:formatCode>0.00%</c:formatCode>
                <c:ptCount val="3"/>
                <c:pt idx="0">
                  <c:v>0.1806</c:v>
                </c:pt>
                <c:pt idx="1">
                  <c:v>0.1695</c:v>
                </c:pt>
                <c:pt idx="2">
                  <c:v>0.1786</c:v>
                </c:pt>
              </c:numCache>
            </c:numRef>
          </c:val>
        </c:ser>
        <c:ser>
          <c:idx val="1"/>
          <c:order val="1"/>
          <c:tx>
            <c:strRef>
              <c:f>Лист1!$A$3</c:f>
              <c:strCache>
                <c:ptCount val="1"/>
                <c:pt idx="0">
                  <c:v>Загальна середня освіта</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txPr>
              <a:bodyPr/>
              <a:lstStyle/>
              <a:p>
                <a:pPr>
                  <a:defRPr lang="uk-UA" b="1"/>
                </a:pPr>
                <a:endParaRPr lang="ru-RU"/>
              </a:p>
            </c:txPr>
          </c:dLbls>
          <c:cat>
            <c:strRef>
              <c:f>Лист1!$B$1:$D$1</c:f>
              <c:strCache>
                <c:ptCount val="3"/>
                <c:pt idx="0">
                  <c:v>2021</c:v>
                </c:pt>
                <c:pt idx="1">
                  <c:v>2022</c:v>
                </c:pt>
                <c:pt idx="2">
                  <c:v>2023</c:v>
                </c:pt>
              </c:strCache>
            </c:strRef>
          </c:cat>
          <c:val>
            <c:numRef>
              <c:f>Лист1!$B$3:$D$3</c:f>
              <c:numCache>
                <c:formatCode>0.00%</c:formatCode>
                <c:ptCount val="3"/>
                <c:pt idx="0">
                  <c:v>0.6739</c:v>
                </c:pt>
                <c:pt idx="1">
                  <c:v>0.685</c:v>
                </c:pt>
                <c:pt idx="2">
                  <c:v>0.6768</c:v>
                </c:pt>
              </c:numCache>
            </c:numRef>
          </c:val>
        </c:ser>
        <c:ser>
          <c:idx val="2"/>
          <c:order val="2"/>
          <c:tx>
            <c:strRef>
              <c:f>Лист1!$A$4</c:f>
              <c:strCache>
                <c:ptCount val="1"/>
                <c:pt idx="0">
                  <c:v>Позашкільна освіта та заходи із позашкільної роботи з дітьми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txPr>
              <a:bodyPr/>
              <a:lstStyle/>
              <a:p>
                <a:pPr>
                  <a:defRPr lang="uk-UA" b="1"/>
                </a:pPr>
                <a:endParaRPr lang="ru-RU"/>
              </a:p>
            </c:txPr>
          </c:dLbls>
          <c:cat>
            <c:strRef>
              <c:f>Лист1!$B$1:$D$1</c:f>
              <c:strCache>
                <c:ptCount val="3"/>
                <c:pt idx="0">
                  <c:v>2021</c:v>
                </c:pt>
                <c:pt idx="1">
                  <c:v>2022</c:v>
                </c:pt>
                <c:pt idx="2">
                  <c:v>2023</c:v>
                </c:pt>
              </c:strCache>
            </c:strRef>
          </c:cat>
          <c:val>
            <c:numRef>
              <c:f>Лист1!$B$4:$D$4</c:f>
              <c:numCache>
                <c:formatCode>0.00%</c:formatCode>
                <c:ptCount val="3"/>
                <c:pt idx="0">
                  <c:v>0.0634</c:v>
                </c:pt>
                <c:pt idx="1">
                  <c:v>0.0612</c:v>
                </c:pt>
                <c:pt idx="2">
                  <c:v>0.0594</c:v>
                </c:pt>
              </c:numCache>
            </c:numRef>
          </c:val>
        </c:ser>
        <c:ser>
          <c:idx val="3"/>
          <c:order val="3"/>
          <c:tx>
            <c:strRef>
              <c:f>Лист1!$A$5</c:f>
              <c:strCache>
                <c:ptCount val="1"/>
                <c:pt idx="0">
                  <c:v>Інші заклади та заходи у сфері освіти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Лист1!$B$1:$D$1</c:f>
              <c:strCache>
                <c:ptCount val="3"/>
                <c:pt idx="0">
                  <c:v>2021</c:v>
                </c:pt>
                <c:pt idx="1">
                  <c:v>2022</c:v>
                </c:pt>
                <c:pt idx="2">
                  <c:v>2023</c:v>
                </c:pt>
              </c:strCache>
            </c:strRef>
          </c:cat>
          <c:val>
            <c:numRef>
              <c:f>Лист1!$B$5:$D$5</c:f>
              <c:numCache>
                <c:formatCode>0.00%</c:formatCode>
                <c:ptCount val="3"/>
                <c:pt idx="0">
                  <c:v>0.082</c:v>
                </c:pt>
                <c:pt idx="1">
                  <c:v>0.0843</c:v>
                </c:pt>
                <c:pt idx="2">
                  <c:v>0.0853</c:v>
                </c:pt>
              </c:numCache>
            </c:numRef>
          </c:val>
        </c:ser>
        <c:dLbls>
          <c:showBubbleSize val="0"/>
          <c:showCatName val="0"/>
          <c:showLeaderLines val="0"/>
          <c:showLegendKey val="0"/>
          <c:showPercent val="0"/>
          <c:showSerName val="0"/>
          <c:showVal val="1"/>
        </c:dLbls>
        <c:gapWidth val="75"/>
        <c:overlap val="100"/>
        <c:axId val="483466752"/>
        <c:axId val="926243584"/>
      </c:barChart>
      <c:lineChart>
        <c:grouping val="standard"/>
        <c:varyColors val="0"/>
        <c:ser>
          <c:idx val="4"/>
          <c:order val="4"/>
          <c:tx>
            <c:strRef>
              <c:f>Лист1!$A$6</c:f>
              <c:strCache>
                <c:ptCount val="1"/>
                <c:pt idx="0">
                  <c:v>Загальний обсяг витрат, тис. грн.</c:v>
                </c:pt>
              </c:strCache>
            </c:strRef>
          </c:tx>
          <c:dLbls>
            <c:showBubbleSize val="0"/>
            <c:showCatName val="0"/>
            <c:showLeaderLines val="0"/>
            <c:showLegendKey val="0"/>
            <c:showPercent val="0"/>
            <c:showSerName val="0"/>
            <c:showVal val="1"/>
            <c:spPr bwMode="auto">
              <a:prstGeom prst="rect">
                <a:avLst/>
              </a:prstGeom>
              <a:noFill/>
              <a:ln>
                <a:noFill/>
              </a:ln>
              <a:effectLst/>
            </c:spPr>
            <c:txPr>
              <a:bodyPr/>
              <a:lstStyle/>
              <a:p>
                <a:pPr>
                  <a:defRPr lang="uk-UA"/>
                </a:pPr>
                <a:endParaRPr lang="ru-RU"/>
              </a:p>
            </c:txPr>
          </c:dLbls>
          <c:cat>
            <c:strRef>
              <c:f>Лист1!$B$1:$D$1</c:f>
              <c:strCache>
                <c:ptCount val="3"/>
                <c:pt idx="0">
                  <c:v>2021</c:v>
                </c:pt>
                <c:pt idx="1">
                  <c:v>2022</c:v>
                </c:pt>
                <c:pt idx="2">
                  <c:v>2023</c:v>
                </c:pt>
              </c:strCache>
            </c:strRef>
          </c:cat>
          <c:val>
            <c:numRef>
              <c:f>Лист1!$B$6:$D$6</c:f>
              <c:numCache>
                <c:formatCode>0.0</c:formatCode>
                <c:ptCount val="3"/>
                <c:pt idx="0">
                  <c:v>150049.1</c:v>
                </c:pt>
                <c:pt idx="1">
                  <c:v>150217.1</c:v>
                </c:pt>
                <c:pt idx="2">
                  <c:v>167667.1</c:v>
                </c:pt>
              </c:numCache>
            </c:numRef>
          </c:val>
          <c:smooth val="0"/>
        </c:ser>
        <c:dLbls>
          <c:showBubbleSize val="0"/>
          <c:showCatName val="0"/>
          <c:showLeaderLines val="0"/>
          <c:showLegendKey val="0"/>
          <c:showPercent val="0"/>
          <c:showSerName val="0"/>
          <c:showVal val="0"/>
        </c:dLbls>
        <c:marker val="1"/>
        <c:smooth val="0"/>
        <c:axId val="680744960"/>
        <c:axId val="926244160"/>
      </c:lineChart>
      <c:catAx>
        <c:axId val="483466752"/>
        <c:scaling>
          <c:orientation val="minMax"/>
        </c:scaling>
        <c:delete val="0"/>
        <c:axPos val="b"/>
        <c:numFmt formatCode="General" sourceLinked="0"/>
        <c:majorTickMark val="none"/>
        <c:minorTickMark val="none"/>
        <c:tickLblPos val="nextTo"/>
        <c:txPr>
          <a:bodyPr/>
          <a:lstStyle/>
          <a:p>
            <a:pPr>
              <a:defRPr lang="uk-UA"/>
            </a:pPr>
            <a:endParaRPr lang="ru-RU"/>
          </a:p>
        </c:txPr>
        <c:crossAx val="926243584"/>
        <c:crosses val="autoZero"/>
        <c:auto val="1"/>
        <c:lblAlgn val="ctr"/>
        <c:lblOffset val="100"/>
        <c:noMultiLvlLbl val="0"/>
      </c:catAx>
      <c:valAx>
        <c:axId val="926243584"/>
        <c:scaling>
          <c:orientation val="minMax"/>
        </c:scaling>
        <c:delete val="0"/>
        <c:axPos val="l"/>
        <c:numFmt formatCode="0.00%" sourceLinked="1"/>
        <c:majorTickMark val="none"/>
        <c:minorTickMark val="none"/>
        <c:tickLblPos val="nextTo"/>
        <c:txPr>
          <a:bodyPr/>
          <a:lstStyle/>
          <a:p>
            <a:pPr>
              <a:defRPr lang="uk-UA"/>
            </a:pPr>
            <a:endParaRPr lang="ru-RU"/>
          </a:p>
        </c:txPr>
        <c:crossAx val="483466752"/>
        <c:crosses val="autoZero"/>
        <c:crossBetween val="between"/>
      </c:valAx>
      <c:valAx>
        <c:axId val="926244160"/>
        <c:scaling>
          <c:orientation val="minMax"/>
        </c:scaling>
        <c:delete val="0"/>
        <c:axPos val="r"/>
        <c:numFmt formatCode="0.0" sourceLinked="1"/>
        <c:majorTickMark val="out"/>
        <c:minorTickMark val="none"/>
        <c:tickLblPos val="nextTo"/>
        <c:txPr>
          <a:bodyPr/>
          <a:lstStyle/>
          <a:p>
            <a:pPr>
              <a:defRPr lang="uk-UA"/>
            </a:pPr>
            <a:endParaRPr lang="ru-RU"/>
          </a:p>
        </c:txPr>
        <c:crossAx val="680744960"/>
        <c:crosses val="max"/>
        <c:crossBetween val="between"/>
      </c:valAx>
      <c:catAx>
        <c:axId val="680744960"/>
        <c:scaling>
          <c:orientation val="minMax"/>
        </c:scaling>
        <c:delete val="1"/>
        <c:axPos val="b"/>
        <c:numFmt formatCode="General" sourceLinked="1"/>
        <c:majorTickMark val="out"/>
        <c:minorTickMark val="none"/>
        <c:tickLblPos val="nextTo"/>
        <c:crossAx val="926244160"/>
        <c:crosses val="autoZero"/>
        <c:auto val="1"/>
        <c:lblAlgn val="ctr"/>
        <c:lblOffset val="100"/>
        <c:noMultiLvlLbl val="0"/>
      </c:catAx>
    </c:plotArea>
    <c:legend>
      <c:legendPos val="b"/>
      <c:layout>
        <c:manualLayout>
          <c:xMode val="edge"/>
          <c:yMode val="edge"/>
          <c:x val="0.010972"/>
          <c:y val="0.810212"/>
          <c:w val="0.988234"/>
          <c:h val="0.171688"/>
        </c:manualLayout>
      </c:layout>
      <c:overlay val="0"/>
      <c:txPr>
        <a:bodyPr/>
        <a:lstStyle/>
        <a:p>
          <a:pPr>
            <a:defRPr lang="uk-UA" sz="800"/>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Аркуш1!$B$1</c:f>
              <c:strCache>
                <c:ptCount val="1"/>
                <c:pt idx="0">
                  <c:v>Продаж</c:v>
                </c:pt>
              </c:strCache>
            </c:strRef>
          </c:tx>
          <c:dLbls>
            <c:showBubbleSize val="0"/>
            <c:showCatName val="1"/>
            <c:showLeaderLines val="1"/>
            <c:showLegendKey val="0"/>
            <c:showPercent val="1"/>
            <c:showSerName val="0"/>
            <c:showVal val="0"/>
            <c:spPr bwMode="auto">
              <a:prstGeom prst="rect">
                <a:avLst/>
              </a:prstGeom>
              <a:noFill/>
              <a:ln>
                <a:noFill/>
              </a:ln>
              <a:effectLst/>
            </c:spPr>
          </c:dLbls>
          <c:cat>
            <c:strRef>
              <c:f>Аркуш1!$A$2:$A$6</c:f>
              <c:strCache>
                <c:ptCount val="5"/>
                <c:pt idx="0">
                  <c:v>Заробітна плата з нарахуваннями</c:v>
                </c:pt>
                <c:pt idx="1">
                  <c:v>Придбання предметів, медикаментів, продуктів харчування</c:v>
                </c:pt>
                <c:pt idx="2">
                  <c:v>Комунальні платежі</c:v>
                </c:pt>
                <c:pt idx="3">
                  <c:v>Інші поточні видатки</c:v>
                </c:pt>
                <c:pt idx="4">
                  <c:v>Капітальні видатки</c:v>
                </c:pt>
              </c:strCache>
            </c:strRef>
          </c:cat>
          <c:val>
            <c:numRef>
              <c:f>Аркуш1!$B$2:$B$6</c:f>
              <c:numCache>
                <c:formatCode>General</c:formatCode>
                <c:ptCount val="5"/>
                <c:pt idx="0">
                  <c:v>133375.93</c:v>
                </c:pt>
                <c:pt idx="1">
                  <c:v>15334.91</c:v>
                </c:pt>
                <c:pt idx="2">
                  <c:v>12992.900000000001</c:v>
                </c:pt>
                <c:pt idx="3">
                  <c:v>6919.969999999999</c:v>
                </c:pt>
                <c:pt idx="4">
                  <c:v>3160.6</c:v>
                </c:pt>
              </c:numCache>
            </c:numRef>
          </c:val>
        </c:ser>
        <c:dLbls>
          <c:showBubbleSize val="0"/>
          <c:showCatName val="1"/>
          <c:showLeaderLines val="1"/>
          <c:showLegendKey val="0"/>
          <c:showPercent val="1"/>
          <c:showSerName val="0"/>
          <c:showVal val="0"/>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lrMapOvr bg1="lt1" tx1="dk1" bg2="dk2" tx2="lt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4641"/>
                  <c:y val="0.007608"/>
                </c:manualLayout>
              </c:layout>
              <c:showBubbleSize val="0"/>
              <c:showCatName val="0"/>
              <c:showLegendKey val="0"/>
              <c:showPercent val="0"/>
              <c:showSerName val="0"/>
              <c:showVal val="1"/>
            </c:dLbl>
            <c:dLbl>
              <c:idx val="2"/>
              <c:layout>
                <c:manualLayout>
                  <c:x val="0.003689"/>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Лист1!$A$2:$A$3</c:f>
              <c:strCache>
                <c:ptCount val="2"/>
                <c:pt idx="0">
                  <c:v>Не існує</c:v>
                </c:pt>
                <c:pt idx="1">
                  <c:v>Існує</c:v>
                </c:pt>
              </c:strCache>
            </c:strRef>
          </c:cat>
          <c:val>
            <c:numRef>
              <c:f>Лист1!$B$2:$B$3</c:f>
              <c:numCache>
                <c:formatCode>0.00%</c:formatCode>
                <c:ptCount val="2"/>
                <c:pt idx="0">
                  <c:v>0.99</c:v>
                </c:pt>
                <c:pt idx="1">
                  <c:v>0.01</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Лист1!$A$2:$A$3</c:f>
              <c:strCache>
                <c:ptCount val="2"/>
                <c:pt idx="0">
                  <c:v>Не існує</c:v>
                </c:pt>
                <c:pt idx="1">
                  <c:v>Існує</c:v>
                </c:pt>
              </c:strCache>
            </c:strRef>
          </c:cat>
          <c:val>
            <c:numRef>
              <c:f>Лист1!$C$2:$C$3</c:f>
              <c:numCache>
                <c:formatCode>0.00%</c:formatCode>
                <c:ptCount val="2"/>
                <c:pt idx="0">
                  <c:v>0.79</c:v>
                </c:pt>
                <c:pt idx="1">
                  <c:v>0.21</c:v>
                </c:pt>
              </c:numCache>
            </c:numRef>
          </c:val>
        </c:ser>
        <c:ser>
          <c:idx val="2"/>
          <c:order val="2"/>
          <c:tx>
            <c:strRef>
              <c:f>Лист1!$D$1</c:f>
              <c:strCache>
                <c:ptCount val="1"/>
                <c:pt idx="0">
                  <c:v>Батьки</c:v>
                </c:pt>
              </c:strCache>
            </c:strRef>
          </c:tx>
          <c:invertIfNegative val="0"/>
          <c:dLbls>
            <c:dLbl>
              <c:idx val="0"/>
              <c:layout>
                <c:manualLayout>
                  <c:x val="0.030109"/>
                  <c:y val="-0.005072"/>
                </c:manualLayout>
              </c:layout>
              <c:showBubbleSize val="0"/>
              <c:showCatName val="0"/>
              <c:showLegendKey val="0"/>
              <c:showPercent val="0"/>
              <c:showSerName val="0"/>
              <c:showVal val="1"/>
            </c:dLbl>
            <c:dLbl>
              <c:idx val="1"/>
              <c:layout>
                <c:manualLayout>
                  <c:x val="0.014787"/>
                  <c:y val="-0.015216"/>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Лист1!$A$2:$A$3</c:f>
              <c:strCache>
                <c:ptCount val="2"/>
                <c:pt idx="0">
                  <c:v>Не існує</c:v>
                </c:pt>
                <c:pt idx="1">
                  <c:v>Існує</c:v>
                </c:pt>
              </c:strCache>
            </c:strRef>
          </c:cat>
          <c:val>
            <c:numRef>
              <c:f>Лист1!$D$2:$D$3</c:f>
              <c:numCache>
                <c:formatCode>0.00%</c:formatCode>
                <c:ptCount val="2"/>
                <c:pt idx="0">
                  <c:v>0.92</c:v>
                </c:pt>
                <c:pt idx="1">
                  <c:v>0.08</c:v>
                </c:pt>
              </c:numCache>
            </c:numRef>
          </c:val>
        </c:ser>
        <c:dLbls>
          <c:showBubbleSize val="0"/>
          <c:showCatName val="0"/>
          <c:showLeaderLines val="0"/>
          <c:showLegendKey val="0"/>
          <c:showPercent val="0"/>
          <c:showSerName val="0"/>
          <c:showVal val="0"/>
        </c:dLbls>
        <c:gapWidth val="150"/>
        <c:axId val="683777536"/>
        <c:axId val="944123264"/>
      </c:barChart>
      <c:catAx>
        <c:axId val="683777536"/>
        <c:scaling>
          <c:orientation val="minMax"/>
        </c:scaling>
        <c:delete val="0"/>
        <c:axPos val="l"/>
        <c:numFmt formatCode="General" sourceLinked="0"/>
        <c:majorTickMark val="out"/>
        <c:minorTickMark val="none"/>
        <c:tickLblPos val="nextTo"/>
        <c:crossAx val="944123264"/>
        <c:crosses val="autoZero"/>
        <c:auto val="1"/>
        <c:lblAlgn val="ctr"/>
        <c:lblOffset val="100"/>
        <c:noMultiLvlLbl val="0"/>
      </c:catAx>
      <c:valAx>
        <c:axId val="944123264"/>
        <c:scaling>
          <c:orientation val="minMax"/>
        </c:scaling>
        <c:delete val="1"/>
        <c:axPos val="b"/>
        <c:numFmt formatCode="0.00%" sourceLinked="1"/>
        <c:majorTickMark val="out"/>
        <c:minorTickMark val="none"/>
        <c:tickLblPos val="nextTo"/>
        <c:crossAx val="683777536"/>
        <c:crosses val="autoZero"/>
        <c:crossBetween val="between"/>
      </c:valAx>
    </c:plotArea>
    <c:legend>
      <c:legendPos val="r"/>
      <c:layout>
        <c:manualLayout>
          <c:xMode val="edge"/>
          <c:yMode val="edge"/>
          <c:x val="0.834271"/>
          <c:y val="0.198571"/>
          <c:w val="0.143117"/>
          <c:h val="0.197109"/>
        </c:manualLayout>
      </c:layout>
      <c:overlay val="0"/>
    </c:legend>
    <c:plotVisOnly val="1"/>
    <c:dispBlanksAs val="gap"/>
    <c:showDLblsOverMax val="0"/>
  </c:chart>
  <c:txPr>
    <a:bodyPr/>
    <a:lstStyle/>
    <a:p>
      <a:pPr>
        <a:defRPr sz="1000"/>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lrMapOvr bg1="lt1" tx1="dk1" bg2="dk2" tx2="lt2" accent1="accent1" accent2="accent2" accent3="accent3" accent4="accent4" accent5="accent5" accent6="accent6" hlink="hlink" folHlink="folHlink"/>
  <c:chart>
    <c:autoTitleDeleted val="0"/>
    <c:plotArea>
      <c:layout>
        <c:manualLayout>
          <c:layoutTarget val="inner"/>
          <c:xMode val="edge"/>
          <c:yMode val="edge"/>
          <c:x val="0.035310"/>
          <c:y val="0.027895"/>
          <c:w val="0.954364"/>
          <c:h val="0.684697"/>
        </c:manualLayout>
      </c:layout>
      <c:barChart>
        <c:barDir val="col"/>
        <c:grouping val="clustered"/>
        <c:varyColors val="0"/>
        <c:ser>
          <c:idx val="0"/>
          <c:order val="0"/>
          <c:tx>
            <c:strRef>
              <c:f>Лист1!$B$1</c:f>
              <c:strCache>
                <c:ptCount val="1"/>
                <c:pt idx="0">
                  <c:v>Учні</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(найвищий рівень)</c:v>
                </c:pt>
                <c:pt idx="1">
                  <c:v>4</c:v>
                </c:pt>
                <c:pt idx="2">
                  <c:v>3</c:v>
                </c:pt>
                <c:pt idx="3">
                  <c:v>2</c:v>
                </c:pt>
                <c:pt idx="4">
                  <c:v>1 (освіта не є якісною)</c:v>
                </c:pt>
              </c:strCache>
            </c:strRef>
          </c:cat>
          <c:val>
            <c:numRef>
              <c:f>Лист1!$B$2:$B$6</c:f>
              <c:numCache>
                <c:formatCode>General</c:formatCode>
                <c:ptCount val="5"/>
                <c:pt idx="0">
                  <c:v>157</c:v>
                </c:pt>
                <c:pt idx="1">
                  <c:v>173</c:v>
                </c:pt>
                <c:pt idx="2">
                  <c:v>88</c:v>
                </c:pt>
                <c:pt idx="3">
                  <c:v>11</c:v>
                </c:pt>
                <c:pt idx="4">
                  <c:v>9</c:v>
                </c:pt>
              </c:numCache>
            </c:numRef>
          </c:val>
        </c:ser>
        <c:ser>
          <c:idx val="1"/>
          <c:order val="1"/>
          <c:tx>
            <c:strRef>
              <c:f>Лист1!$C$1</c:f>
              <c:strCache>
                <c:ptCount val="1"/>
                <c:pt idx="0">
                  <c:v>Батьки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(найвищий рівень)</c:v>
                </c:pt>
                <c:pt idx="1">
                  <c:v>4</c:v>
                </c:pt>
                <c:pt idx="2">
                  <c:v>3</c:v>
                </c:pt>
                <c:pt idx="3">
                  <c:v>2</c:v>
                </c:pt>
                <c:pt idx="4">
                  <c:v>1 (освіта не є якісною)</c:v>
                </c:pt>
              </c:strCache>
            </c:strRef>
          </c:cat>
          <c:val>
            <c:numRef>
              <c:f>Лист1!$C$2:$C$6</c:f>
              <c:numCache>
                <c:formatCode>General</c:formatCode>
                <c:ptCount val="5"/>
                <c:pt idx="0">
                  <c:v>145</c:v>
                </c:pt>
                <c:pt idx="1">
                  <c:v>130</c:v>
                </c:pt>
                <c:pt idx="2">
                  <c:v>49</c:v>
                </c:pt>
                <c:pt idx="3">
                  <c:v>4</c:v>
                </c:pt>
                <c:pt idx="4">
                  <c:v>4</c:v>
                </c:pt>
              </c:numCache>
            </c:numRef>
          </c:val>
        </c:ser>
        <c:dLbls>
          <c:showBubbleSize val="0"/>
          <c:showCatName val="0"/>
          <c:showLeaderLines val="0"/>
          <c:showLegendKey val="0"/>
          <c:showPercent val="0"/>
          <c:showSerName val="0"/>
          <c:showVal val="0"/>
        </c:dLbls>
        <c:gapWidth val="150"/>
        <c:axId val="927299584"/>
        <c:axId val="944122112"/>
      </c:barChart>
      <c:catAx>
        <c:axId val="927299584"/>
        <c:scaling>
          <c:orientation val="minMax"/>
        </c:scaling>
        <c:delete val="0"/>
        <c:axPos val="b"/>
        <c:numFmt formatCode="General" sourceLinked="0"/>
        <c:majorTickMark val="out"/>
        <c:minorTickMark val="none"/>
        <c:tickLblPos val="nextTo"/>
        <c:crossAx val="944122112"/>
        <c:crosses val="autoZero"/>
        <c:auto val="1"/>
        <c:lblAlgn val="ctr"/>
        <c:lblOffset val="100"/>
        <c:noMultiLvlLbl val="0"/>
      </c:catAx>
      <c:valAx>
        <c:axId val="944122112"/>
        <c:scaling>
          <c:orientation val="minMax"/>
        </c:scaling>
        <c:delete val="1"/>
        <c:axPos val="l"/>
        <c:numFmt formatCode="General" sourceLinked="1"/>
        <c:majorTickMark val="out"/>
        <c:minorTickMark val="none"/>
        <c:tickLblPos val="nextTo"/>
        <c:crossAx val="927299584"/>
        <c:crosses val="autoZero"/>
        <c:crossBetween val="between"/>
      </c:valAx>
    </c:plotArea>
    <c:legend>
      <c:legendPos val="r"/>
      <c:layout>
        <c:manualLayout>
          <c:xMode val="edge"/>
          <c:yMode val="edge"/>
          <c:x val="0.894454"/>
          <c:y val="0.094598"/>
          <c:w val="0.100831"/>
          <c:h val="0.197109"/>
        </c:manualLayout>
      </c:layout>
      <c:overlay val="0"/>
    </c:legend>
    <c:plotVisOnly val="1"/>
    <c:dispBlanksAs val="gap"/>
    <c:showDLblsOverMax val="0"/>
  </c:chart>
  <c:txPr>
    <a:bodyPr/>
    <a:lstStyle/>
    <a:p>
      <a:pPr>
        <a:defRPr sz="1000"/>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0"/>
    <c:plotArea>
      <c:layout>
        <c:manualLayout>
          <c:layoutTarget val="inner"/>
          <c:xMode val="edge"/>
          <c:yMode val="edge"/>
          <c:x val="0.012329"/>
          <c:y val="0.027895"/>
          <c:w val="0.981059"/>
          <c:h val="0.685991"/>
        </c:manualLayout>
      </c:layout>
      <c:barChart>
        <c:barDir val="col"/>
        <c:grouping val="clustered"/>
        <c:varyColors val="0"/>
        <c:ser>
          <c:idx val="0"/>
          <c:order val="0"/>
          <c:tx>
            <c:strRef>
              <c:f>Лист1!$B$1</c:f>
              <c:strCache>
                <c:ptCount val="1"/>
                <c:pt idx="0">
                  <c:v>Вчителі</c:v>
                </c:pt>
              </c:strCache>
            </c:strRef>
          </c:tx>
          <c:invertIfNegative val="0"/>
          <c:dLbls>
            <c:dLbl>
              <c:idx val="0"/>
              <c:layout>
                <c:manualLayout>
                  <c:x val="-0.039451"/>
                  <c:y val="0.000000"/>
                </c:manualLayout>
              </c:layout>
              <c:showBubbleSize val="0"/>
              <c:showCatName val="0"/>
              <c:showLegendKey val="0"/>
              <c:showPercent val="0"/>
              <c:showSerName val="0"/>
              <c:showVal val="1"/>
            </c:dLbl>
            <c:dLbl>
              <c:idx val="1"/>
              <c:layout>
                <c:manualLayout>
                  <c:x val="0.017933"/>
                  <c:y val="0.007608"/>
                </c:manualLayout>
              </c:layout>
              <c:showBubbleSize val="0"/>
              <c:showCatName val="0"/>
              <c:showLegendKey val="0"/>
              <c:showPercent val="0"/>
              <c:showSerName val="0"/>
              <c:showVal val="1"/>
            </c:dLbl>
            <c:dLbl>
              <c:idx val="4"/>
              <c:layout>
                <c:manualLayout>
                  <c:x val="-0.011208"/>
                  <c:y val="0.017751"/>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зовсім недоступний</c:v>
                </c:pt>
                <c:pt idx="1">
                  <c:v>недостатньо облаштований всередині</c:v>
                </c:pt>
                <c:pt idx="2">
                  <c:v>повністю облаштований та доступний</c:v>
                </c:pt>
                <c:pt idx="3">
                  <c:v>відсутні інклюзивні класи</c:v>
                </c:pt>
                <c:pt idx="4">
                  <c:v>відсутні спеціалісти - вчителі</c:v>
                </c:pt>
                <c:pt idx="5">
                  <c:v>відсутні психологи</c:v>
                </c:pt>
                <c:pt idx="6">
                  <c:v>необізнані батьки</c:v>
                </c:pt>
                <c:pt idx="7">
                  <c:v>немає такої потреби</c:v>
                </c:pt>
              </c:strCache>
            </c:strRef>
          </c:cat>
          <c:val>
            <c:numRef>
              <c:f>Лист1!$B$2:$B$9</c:f>
              <c:numCache>
                <c:formatCode>0.00%</c:formatCode>
                <c:ptCount val="8"/>
                <c:pt idx="0">
                  <c:v>0.027</c:v>
                </c:pt>
                <c:pt idx="1">
                  <c:v>0.304</c:v>
                </c:pt>
                <c:pt idx="2">
                  <c:v>0.236</c:v>
                </c:pt>
                <c:pt idx="3">
                  <c:v>0.054</c:v>
                </c:pt>
                <c:pt idx="4">
                  <c:v>0.02</c:v>
                </c:pt>
                <c:pt idx="5">
                  <c:v>0.047</c:v>
                </c:pt>
                <c:pt idx="6">
                  <c:v>0.041</c:v>
                </c:pt>
                <c:pt idx="7">
                  <c:v>0.372</c:v>
                </c:pt>
              </c:numCache>
            </c:numRef>
          </c:val>
        </c:ser>
        <c:ser>
          <c:idx val="1"/>
          <c:order val="1"/>
          <c:tx>
            <c:strRef>
              <c:f>Лист1!$C$1</c:f>
              <c:strCache>
                <c:ptCount val="1"/>
                <c:pt idx="0">
                  <c:v>Учні</c:v>
                </c:pt>
              </c:strCache>
            </c:strRef>
          </c:tx>
          <c:invertIfNegative val="0"/>
          <c:dLbls>
            <c:dLbl>
              <c:idx val="1"/>
              <c:layout>
                <c:manualLayout>
                  <c:x val="0.019054"/>
                  <c:y val="-0.002536"/>
                </c:manualLayout>
              </c:layout>
              <c:showBubbleSize val="0"/>
              <c:showCatName val="0"/>
              <c:showLegendKey val="0"/>
              <c:showPercent val="0"/>
              <c:showSerName val="0"/>
              <c:showVal val="1"/>
            </c:dLbl>
            <c:dLbl>
              <c:idx val="2"/>
              <c:layout>
                <c:manualLayout>
                  <c:x val="0.000000"/>
                  <c:y val="0.017751"/>
                </c:manualLayout>
              </c:layout>
              <c:showBubbleSize val="0"/>
              <c:showCatName val="0"/>
              <c:showLegendKey val="0"/>
              <c:showPercent val="0"/>
              <c:showSerName val="0"/>
              <c:showVal val="1"/>
            </c:dLbl>
            <c:dLbl>
              <c:idx val="3"/>
              <c:layout>
                <c:manualLayout>
                  <c:x val="0.028020"/>
                  <c:y val="0.007608"/>
                </c:manualLayout>
              </c:layout>
              <c:showBubbleSize val="0"/>
              <c:showCatName val="0"/>
              <c:showLegendKey val="0"/>
              <c:showPercent val="0"/>
              <c:showSerName val="0"/>
              <c:showVal val="1"/>
            </c:dLbl>
            <c:dLbl>
              <c:idx val="4"/>
              <c:layout>
                <c:manualLayout>
                  <c:x val="0.001121"/>
                  <c:y val="0.017751"/>
                </c:manualLayout>
              </c:layout>
              <c:showBubbleSize val="0"/>
              <c:showCatName val="0"/>
              <c:showLegendKey val="0"/>
              <c:showPercent val="0"/>
              <c:showSerName val="0"/>
              <c:showVal val="1"/>
            </c:dLbl>
            <c:dLbl>
              <c:idx val="7"/>
              <c:layout>
                <c:manualLayout>
                  <c:x val="0.002242"/>
                  <c:y val="0.007608"/>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зовсім недоступний</c:v>
                </c:pt>
                <c:pt idx="1">
                  <c:v>недостатньо облаштований всередині</c:v>
                </c:pt>
                <c:pt idx="2">
                  <c:v>повністю облаштований та доступний</c:v>
                </c:pt>
                <c:pt idx="3">
                  <c:v>відсутні інклюзивні класи</c:v>
                </c:pt>
                <c:pt idx="4">
                  <c:v>відсутні спеціалісти - вчителі</c:v>
                </c:pt>
                <c:pt idx="5">
                  <c:v>відсутні психологи</c:v>
                </c:pt>
                <c:pt idx="6">
                  <c:v>необізнані батьки</c:v>
                </c:pt>
                <c:pt idx="7">
                  <c:v>немає такої потреби</c:v>
                </c:pt>
              </c:strCache>
            </c:strRef>
          </c:cat>
          <c:val>
            <c:numRef>
              <c:f>Лист1!$C$2:$C$9</c:f>
              <c:numCache>
                <c:formatCode>0.00%</c:formatCode>
                <c:ptCount val="8"/>
                <c:pt idx="0">
                  <c:v>0.142</c:v>
                </c:pt>
                <c:pt idx="1">
                  <c:v>0.338</c:v>
                </c:pt>
                <c:pt idx="2">
                  <c:v>0.276</c:v>
                </c:pt>
                <c:pt idx="3">
                  <c:v>0.21</c:v>
                </c:pt>
                <c:pt idx="4">
                  <c:v>0.128</c:v>
                </c:pt>
                <c:pt idx="5">
                  <c:v>0.066</c:v>
                </c:pt>
                <c:pt idx="6">
                  <c:v>0.043</c:v>
                </c:pt>
                <c:pt idx="7">
                  <c:v>0.24</c:v>
                </c:pt>
              </c:numCache>
            </c:numRef>
          </c:val>
        </c:ser>
        <c:ser>
          <c:idx val="2"/>
          <c:order val="2"/>
          <c:tx>
            <c:strRef>
              <c:f>Лист1!$D$1</c:f>
              <c:strCache>
                <c:ptCount val="1"/>
                <c:pt idx="0">
                  <c:v>Батьки</c:v>
                </c:pt>
              </c:strCache>
            </c:strRef>
          </c:tx>
          <c:invertIfNegative val="0"/>
          <c:dLbls>
            <c:dLbl>
              <c:idx val="0"/>
              <c:layout>
                <c:manualLayout>
                  <c:x val="0.034573"/>
                  <c:y val="-0.005072"/>
                </c:manualLayout>
              </c:layout>
              <c:showBubbleSize val="0"/>
              <c:showCatName val="0"/>
              <c:showLegendKey val="0"/>
              <c:showPercent val="0"/>
              <c:showSerName val="0"/>
              <c:showVal val="1"/>
            </c:dLbl>
            <c:dLbl>
              <c:idx val="1"/>
              <c:layout>
                <c:manualLayout>
                  <c:x val="0.020175"/>
                  <c:y val="0.010144"/>
                </c:manualLayout>
              </c:layout>
              <c:showBubbleSize val="0"/>
              <c:showCatName val="0"/>
              <c:showLegendKey val="0"/>
              <c:showPercent val="0"/>
              <c:showSerName val="0"/>
              <c:showVal val="1"/>
            </c:dLbl>
            <c:dLbl>
              <c:idx val="2"/>
              <c:layout>
                <c:manualLayout>
                  <c:x val="0.012329"/>
                  <c:y val="0.000000"/>
                </c:manualLayout>
              </c:layout>
              <c:showBubbleSize val="0"/>
              <c:showCatName val="0"/>
              <c:showLegendKey val="0"/>
              <c:showPercent val="0"/>
              <c:showSerName val="0"/>
              <c:showVal val="1"/>
            </c:dLbl>
            <c:dLbl>
              <c:idx val="4"/>
              <c:layout>
                <c:manualLayout>
                  <c:x val="0.014571"/>
                  <c:y val="0.000000"/>
                </c:manualLayout>
              </c:layout>
              <c:showBubbleSize val="0"/>
              <c:showCatName val="0"/>
              <c:showLegendKey val="0"/>
              <c:showPercent val="0"/>
              <c:showSerName val="0"/>
              <c:showVal val="1"/>
            </c:dLbl>
            <c:dLbl>
              <c:idx val="7"/>
              <c:layout>
                <c:manualLayout>
                  <c:x val="0.041470"/>
                  <c:y val="-0.007608"/>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зовсім недоступний</c:v>
                </c:pt>
                <c:pt idx="1">
                  <c:v>недостатньо облаштований всередині</c:v>
                </c:pt>
                <c:pt idx="2">
                  <c:v>повністю облаштований та доступний</c:v>
                </c:pt>
                <c:pt idx="3">
                  <c:v>відсутні інклюзивні класи</c:v>
                </c:pt>
                <c:pt idx="4">
                  <c:v>відсутні спеціалісти - вчителі</c:v>
                </c:pt>
                <c:pt idx="5">
                  <c:v>відсутні психологи</c:v>
                </c:pt>
                <c:pt idx="6">
                  <c:v>необізнані батьки</c:v>
                </c:pt>
                <c:pt idx="7">
                  <c:v>немає такої потреби</c:v>
                </c:pt>
              </c:strCache>
            </c:strRef>
          </c:cat>
          <c:val>
            <c:numRef>
              <c:f>Лист1!$D$2:$D$9</c:f>
              <c:numCache>
                <c:formatCode>0.00%</c:formatCode>
                <c:ptCount val="8"/>
                <c:pt idx="0">
                  <c:v>0.042</c:v>
                </c:pt>
                <c:pt idx="1">
                  <c:v>0.358</c:v>
                </c:pt>
                <c:pt idx="2">
                  <c:v>0.214</c:v>
                </c:pt>
                <c:pt idx="3">
                  <c:v>0.087</c:v>
                </c:pt>
                <c:pt idx="4">
                  <c:v>0.066</c:v>
                </c:pt>
                <c:pt idx="5">
                  <c:v>0.06</c:v>
                </c:pt>
                <c:pt idx="6">
                  <c:v>0.099</c:v>
                </c:pt>
                <c:pt idx="7">
                  <c:v>0.244</c:v>
                </c:pt>
              </c:numCache>
            </c:numRef>
          </c:val>
        </c:ser>
        <c:dLbls>
          <c:showBubbleSize val="0"/>
          <c:showCatName val="0"/>
          <c:showLeaderLines val="0"/>
          <c:showLegendKey val="0"/>
          <c:showPercent val="0"/>
          <c:showSerName val="0"/>
          <c:showVal val="0"/>
        </c:dLbls>
        <c:gapWidth val="150"/>
        <c:axId val="483466240"/>
        <c:axId val="944122688"/>
      </c:barChart>
      <c:catAx>
        <c:axId val="483466240"/>
        <c:scaling>
          <c:orientation val="minMax"/>
        </c:scaling>
        <c:delete val="0"/>
        <c:axPos val="b"/>
        <c:numFmt formatCode="General" sourceLinked="0"/>
        <c:majorTickMark val="out"/>
        <c:minorTickMark val="none"/>
        <c:tickLblPos val="nextTo"/>
        <c:crossAx val="944122688"/>
        <c:crosses val="autoZero"/>
        <c:auto val="1"/>
        <c:lblAlgn val="ctr"/>
        <c:lblOffset val="100"/>
        <c:noMultiLvlLbl val="0"/>
      </c:catAx>
      <c:valAx>
        <c:axId val="944122688"/>
        <c:scaling>
          <c:orientation val="minMax"/>
        </c:scaling>
        <c:delete val="1"/>
        <c:axPos val="l"/>
        <c:numFmt formatCode="0.00%" sourceLinked="1"/>
        <c:majorTickMark val="out"/>
        <c:minorTickMark val="none"/>
        <c:tickLblPos val="nextTo"/>
        <c:crossAx val="483466240"/>
        <c:crosses val="autoZero"/>
        <c:crossBetween val="between"/>
      </c:valAx>
    </c:plotArea>
    <c:legend>
      <c:legendPos val="r"/>
      <c:layout>
        <c:manualLayout>
          <c:xMode val="edge"/>
          <c:yMode val="edge"/>
          <c:x val="0.010438"/>
          <c:y val="0.025466"/>
          <c:w val="0.097397"/>
          <c:h val="0.197109"/>
        </c:manualLayout>
      </c:layout>
      <c:overlay val="0"/>
    </c:legend>
    <c:plotVisOnly val="1"/>
    <c:dispBlanksAs val="gap"/>
    <c:showDLblsOverMax val="0"/>
  </c:chart>
  <c:txPr>
    <a:bodyPr/>
    <a:lstStyle/>
    <a:p>
      <a:pPr>
        <a:defRPr sz="1000"/>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lrMapOvr bg1="lt1" tx1="dk1" bg2="dk2" tx2="lt2" accent1="accent1" accent2="accent2" accent3="accent3" accent4="accent4" accent5="accent5" accent6="accent6" hlink="hlink" folHlink="folHlink"/>
  <c:chart>
    <c:autoTitleDeleted val="0"/>
    <c:plotArea>
      <c:layout>
        <c:manualLayout>
          <c:layoutTarget val="inner"/>
          <c:xMode val="edge"/>
          <c:yMode val="edge"/>
          <c:x val="0.436871"/>
          <c:y val="0.027895"/>
          <c:w val="0.546284"/>
          <c:h val="0.944210"/>
        </c:manualLayout>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4641"/>
                  <c:y val="-0.002536"/>
                </c:manualLayout>
              </c:layout>
              <c:showBubbleSize val="0"/>
              <c:showCatName val="0"/>
              <c:showLegendKey val="0"/>
              <c:showPercent val="0"/>
              <c:showSerName val="0"/>
              <c:showVal val="1"/>
            </c:dLbl>
            <c:dLbl>
              <c:idx val="2"/>
              <c:layout>
                <c:manualLayout>
                  <c:x val="0.004820"/>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так, їжа в їдальні завжди смачна ікорисна</c:v>
                </c:pt>
                <c:pt idx="1">
                  <c:v>як правило, їжа в їдальні смачна і корисна</c:v>
                </c:pt>
                <c:pt idx="2">
                  <c:v>як правило, їжа в їдальні смачна і корисна, але занадто дорога</c:v>
                </c:pt>
                <c:pt idx="3">
                  <c:v>їжа несмачна</c:v>
                </c:pt>
                <c:pt idx="4">
                  <c:v>їжа несмачна і занадто дорога</c:v>
                </c:pt>
                <c:pt idx="5">
                  <c:v>в продажу є заборонені продукти (газовані напої, чіпси, морозиво тощо)</c:v>
                </c:pt>
                <c:pt idx="6">
                  <c:v>не знаю, бо діти не харчуюсь у їдальні</c:v>
                </c:pt>
                <c:pt idx="7">
                  <c:v>Інше, вказати, що саме</c:v>
                </c:pt>
              </c:strCache>
            </c:strRef>
          </c:cat>
          <c:val>
            <c:numRef>
              <c:f>Лист1!$B$2:$B$9</c:f>
              <c:numCache>
                <c:formatCode>0.00%</c:formatCode>
                <c:ptCount val="8"/>
                <c:pt idx="0">
                  <c:v>0.743</c:v>
                </c:pt>
                <c:pt idx="1">
                  <c:v>0.182</c:v>
                </c:pt>
                <c:pt idx="2">
                  <c:v>0.014</c:v>
                </c:pt>
                <c:pt idx="3">
                  <c:v>0.027</c:v>
                </c:pt>
                <c:pt idx="4">
                  <c:v>0</c:v>
                </c:pt>
                <c:pt idx="5">
                  <c:v>0</c:v>
                </c:pt>
                <c:pt idx="6">
                  <c:v>0.02</c:v>
                </c:pt>
                <c:pt idx="7">
                  <c:v>0.014</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так, їжа в їдальні завжди смачна ікорисна</c:v>
                </c:pt>
                <c:pt idx="1">
                  <c:v>як правило, їжа в їдальні смачна і корисна</c:v>
                </c:pt>
                <c:pt idx="2">
                  <c:v>як правило, їжа в їдальні смачна і корисна, але занадто дорога</c:v>
                </c:pt>
                <c:pt idx="3">
                  <c:v>їжа несмачна</c:v>
                </c:pt>
                <c:pt idx="4">
                  <c:v>їжа несмачна і занадто дорога</c:v>
                </c:pt>
                <c:pt idx="5">
                  <c:v>в продажу є заборонені продукти (газовані напої, чіпси, морозиво тощо)</c:v>
                </c:pt>
                <c:pt idx="6">
                  <c:v>не знаю, бо діти не харчуюсь у їдальні</c:v>
                </c:pt>
                <c:pt idx="7">
                  <c:v>Інше, вказати, що саме</c:v>
                </c:pt>
              </c:strCache>
            </c:strRef>
          </c:cat>
          <c:val>
            <c:numRef>
              <c:f>Лист1!$C$2:$C$9</c:f>
              <c:numCache>
                <c:formatCode>0.00%</c:formatCode>
                <c:ptCount val="8"/>
                <c:pt idx="0">
                  <c:v>0.352</c:v>
                </c:pt>
                <c:pt idx="1">
                  <c:v>0.13</c:v>
                </c:pt>
                <c:pt idx="2">
                  <c:v>0.025</c:v>
                </c:pt>
                <c:pt idx="3">
                  <c:v>0.094</c:v>
                </c:pt>
                <c:pt idx="4">
                  <c:v>0.03</c:v>
                </c:pt>
                <c:pt idx="5">
                  <c:v>0.011</c:v>
                </c:pt>
                <c:pt idx="6">
                  <c:v>0.306</c:v>
                </c:pt>
                <c:pt idx="7">
                  <c:v>0.052</c:v>
                </c:pt>
              </c:numCache>
            </c:numRef>
          </c:val>
        </c:ser>
        <c:ser>
          <c:idx val="2"/>
          <c:order val="2"/>
          <c:tx>
            <c:strRef>
              <c:f>Лист1!$D$1</c:f>
              <c:strCache>
                <c:ptCount val="1"/>
                <c:pt idx="0">
                  <c:v>Батьки</c:v>
                </c:pt>
              </c:strCache>
            </c:strRef>
          </c:tx>
          <c:invertIfNegative val="0"/>
          <c:dLbls>
            <c:dLbl>
              <c:idx val="0"/>
              <c:layout>
                <c:manualLayout>
                  <c:x val="0.027848"/>
                  <c:y val="0.007608"/>
                </c:manualLayout>
              </c:layout>
              <c:showBubbleSize val="0"/>
              <c:showCatName val="0"/>
              <c:showLegendKey val="0"/>
              <c:showPercent val="0"/>
              <c:showSerName val="0"/>
              <c:showVal val="1"/>
            </c:dLbl>
            <c:dLbl>
              <c:idx val="1"/>
              <c:layout>
                <c:manualLayout>
                  <c:x val="0.047573"/>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Лист1!$A$2:$A$9</c:f>
              <c:strCache>
                <c:ptCount val="8"/>
                <c:pt idx="0">
                  <c:v>так, їжа в їдальні завжди смачна ікорисна</c:v>
                </c:pt>
                <c:pt idx="1">
                  <c:v>як правило, їжа в їдальні смачна і корисна</c:v>
                </c:pt>
                <c:pt idx="2">
                  <c:v>як правило, їжа в їдальні смачна і корисна, але занадто дорога</c:v>
                </c:pt>
                <c:pt idx="3">
                  <c:v>їжа несмачна</c:v>
                </c:pt>
                <c:pt idx="4">
                  <c:v>їжа несмачна і занадто дорога</c:v>
                </c:pt>
                <c:pt idx="5">
                  <c:v>в продажу є заборонені продукти (газовані напої, чіпси, морозиво тощо)</c:v>
                </c:pt>
                <c:pt idx="6">
                  <c:v>не знаю, бо діти не харчуюсь у їдальні</c:v>
                </c:pt>
                <c:pt idx="7">
                  <c:v>Інше, вказати, що саме</c:v>
                </c:pt>
              </c:strCache>
            </c:strRef>
          </c:cat>
          <c:val>
            <c:numRef>
              <c:f>Лист1!$D$2:$D$9</c:f>
              <c:numCache>
                <c:formatCode>0.00%</c:formatCode>
                <c:ptCount val="8"/>
                <c:pt idx="0">
                  <c:v>0.322</c:v>
                </c:pt>
                <c:pt idx="1">
                  <c:v>0.205</c:v>
                </c:pt>
                <c:pt idx="2">
                  <c:v>0.018</c:v>
                </c:pt>
                <c:pt idx="3">
                  <c:v>0.099</c:v>
                </c:pt>
                <c:pt idx="4">
                  <c:v>0</c:v>
                </c:pt>
                <c:pt idx="5">
                  <c:v>0</c:v>
                </c:pt>
                <c:pt idx="6">
                  <c:v>0.316</c:v>
                </c:pt>
                <c:pt idx="7">
                  <c:v>0.04</c:v>
                </c:pt>
              </c:numCache>
            </c:numRef>
          </c:val>
        </c:ser>
        <c:dLbls>
          <c:showBubbleSize val="0"/>
          <c:showCatName val="0"/>
          <c:showLeaderLines val="0"/>
          <c:showLegendKey val="0"/>
          <c:showPercent val="0"/>
          <c:showSerName val="0"/>
          <c:showVal val="0"/>
        </c:dLbls>
        <c:gapWidth val="150"/>
        <c:axId val="993305600"/>
        <c:axId val="926236672"/>
      </c:barChart>
      <c:catAx>
        <c:axId val="993305600"/>
        <c:scaling>
          <c:orientation val="minMax"/>
        </c:scaling>
        <c:delete val="0"/>
        <c:axPos val="l"/>
        <c:numFmt formatCode="General" sourceLinked="0"/>
        <c:majorTickMark val="out"/>
        <c:minorTickMark val="none"/>
        <c:tickLblPos val="nextTo"/>
        <c:crossAx val="926236672"/>
        <c:crosses val="autoZero"/>
        <c:auto val="1"/>
        <c:lblAlgn val="ctr"/>
        <c:lblOffset val="100"/>
        <c:noMultiLvlLbl val="0"/>
      </c:catAx>
      <c:valAx>
        <c:axId val="926236672"/>
        <c:scaling>
          <c:orientation val="minMax"/>
        </c:scaling>
        <c:delete val="1"/>
        <c:axPos val="b"/>
        <c:numFmt formatCode="0.00%" sourceLinked="1"/>
        <c:majorTickMark val="out"/>
        <c:minorTickMark val="none"/>
        <c:tickLblPos val="nextTo"/>
        <c:crossAx val="993305600"/>
        <c:crosses val="autoZero"/>
        <c:crossBetween val="between"/>
      </c:valAx>
    </c:plotArea>
    <c:legend>
      <c:legendPos val="r"/>
      <c:layout>
        <c:manualLayout>
          <c:xMode val="edge"/>
          <c:yMode val="edge"/>
          <c:x val="0.879143"/>
          <c:y val="0.198571"/>
          <c:w val="0.098246"/>
          <c:h val="0.197109"/>
        </c:manualLayout>
      </c:layout>
      <c:overlay val="0"/>
    </c:legend>
    <c:plotVisOnly val="1"/>
    <c:dispBlanksAs val="gap"/>
    <c:showDLblsOverMax val="0"/>
  </c:chart>
  <c:txPr>
    <a:bodyPr/>
    <a:lstStyle/>
    <a:p>
      <a:pPr>
        <a:defRPr sz="10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Продажи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Лист1!$A$2:$A$19</c:f>
              <c:strCache>
                <c:ptCount val="18"/>
                <c:pt idx="0">
                  <c:v>м. Мена</c:v>
                </c:pt>
                <c:pt idx="1">
                  <c:v>Макошинський</c:v>
                </c:pt>
                <c:pt idx="2">
                  <c:v>Киселівський</c:v>
                </c:pt>
                <c:pt idx="3">
                  <c:v>Стольненський</c:v>
                </c:pt>
                <c:pt idx="4">
                  <c:v>Феськівський</c:v>
                </c:pt>
                <c:pt idx="5">
                  <c:v>Осьмаківсько-Ушнянський</c:v>
                </c:pt>
                <c:pt idx="6">
                  <c:v>Покровсько-Слобідський</c:v>
                </c:pt>
                <c:pt idx="7">
                  <c:v>Блистівський</c:v>
                </c:pt>
                <c:pt idx="8">
                  <c:v>Дягівський</c:v>
                </c:pt>
                <c:pt idx="9">
                  <c:v>Лісківський</c:v>
                </c:pt>
                <c:pt idx="10">
                  <c:v>Синявський</c:v>
                </c:pt>
                <c:pt idx="11">
                  <c:v>Величківський</c:v>
                </c:pt>
                <c:pt idx="12">
                  <c:v>Волосківський</c:v>
                </c:pt>
                <c:pt idx="13">
                  <c:v>Куковицький</c:v>
                </c:pt>
                <c:pt idx="14">
                  <c:v xml:space="preserve">Данилівсько-Садовий </c:v>
                </c:pt>
                <c:pt idx="15">
                  <c:v>Городищенський</c:v>
                </c:pt>
                <c:pt idx="16">
                  <c:v>Бірківський</c:v>
                </c:pt>
                <c:pt idx="17">
                  <c:v>Семенівський</c:v>
                </c:pt>
              </c:strCache>
            </c:strRef>
          </c:cat>
          <c:val>
            <c:numRef>
              <c:f>Лист1!$B$2:$B$19</c:f>
              <c:numCache>
                <c:formatCode>General</c:formatCode>
                <c:ptCount val="18"/>
                <c:pt idx="0">
                  <c:v>406</c:v>
                </c:pt>
                <c:pt idx="1">
                  <c:v>65</c:v>
                </c:pt>
                <c:pt idx="2">
                  <c:v>32</c:v>
                </c:pt>
                <c:pt idx="3">
                  <c:v>30</c:v>
                </c:pt>
                <c:pt idx="4">
                  <c:v>27</c:v>
                </c:pt>
                <c:pt idx="5">
                  <c:v>26</c:v>
                </c:pt>
                <c:pt idx="6">
                  <c:v>22</c:v>
                </c:pt>
                <c:pt idx="7">
                  <c:v>21</c:v>
                </c:pt>
                <c:pt idx="8">
                  <c:v>20</c:v>
                </c:pt>
                <c:pt idx="9">
                  <c:v>20</c:v>
                </c:pt>
                <c:pt idx="10">
                  <c:v>17</c:v>
                </c:pt>
                <c:pt idx="11">
                  <c:v>17</c:v>
                </c:pt>
                <c:pt idx="12">
                  <c:v>17</c:v>
                </c:pt>
                <c:pt idx="13">
                  <c:v>17</c:v>
                </c:pt>
                <c:pt idx="14">
                  <c:v>13</c:v>
                </c:pt>
                <c:pt idx="15">
                  <c:v>13</c:v>
                </c:pt>
                <c:pt idx="16">
                  <c:v>12</c:v>
                </c:pt>
                <c:pt idx="17">
                  <c:v>11</c:v>
                </c:pt>
              </c:numCache>
            </c:numRef>
          </c:val>
        </c:ser>
        <c:dLbls>
          <c:showBubbleSize val="0"/>
          <c:showCatName val="0"/>
          <c:showLeaderLines val="0"/>
          <c:showLegendKey val="0"/>
          <c:showPercent val="0"/>
          <c:showSerName val="0"/>
          <c:showVal val="1"/>
        </c:dLbls>
        <c:gapWidth val="75"/>
        <c:axId val="606531584"/>
        <c:axId val="758840064"/>
      </c:barChart>
      <c:catAx>
        <c:axId val="606531584"/>
        <c:scaling>
          <c:orientation val="minMax"/>
        </c:scaling>
        <c:delete val="0"/>
        <c:axPos val="b"/>
        <c:numFmt formatCode="General" sourceLinked="0"/>
        <c:majorTickMark val="none"/>
        <c:minorTickMark val="none"/>
        <c:tickLblPos val="nextTo"/>
        <c:crossAx val="758840064"/>
        <c:crosses val="autoZero"/>
        <c:auto val="1"/>
        <c:lblAlgn val="ctr"/>
        <c:lblOffset val="100"/>
        <c:noMultiLvlLbl val="0"/>
      </c:catAx>
      <c:valAx>
        <c:axId val="758840064"/>
        <c:scaling>
          <c:orientation val="minMax"/>
        </c:scaling>
        <c:delete val="0"/>
        <c:axPos val="l"/>
        <c:numFmt formatCode="General" sourceLinked="1"/>
        <c:majorTickMark val="none"/>
        <c:minorTickMark val="none"/>
        <c:tickLblPos val="nextTo"/>
        <c:crossAx val="60653158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Продажи</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Лист1!$A$2:$A$19</c:f>
              <c:strCache>
                <c:ptCount val="18"/>
                <c:pt idx="0">
                  <c:v>м. Мена</c:v>
                </c:pt>
                <c:pt idx="1">
                  <c:v>Макошинський</c:v>
                </c:pt>
                <c:pt idx="2">
                  <c:v>Стольненський</c:v>
                </c:pt>
                <c:pt idx="3">
                  <c:v>Феськівський</c:v>
                </c:pt>
                <c:pt idx="4">
                  <c:v>Покровсько-Слобідський</c:v>
                </c:pt>
                <c:pt idx="5">
                  <c:v>Блистівський</c:v>
                </c:pt>
                <c:pt idx="6">
                  <c:v>Волосківський</c:v>
                </c:pt>
                <c:pt idx="7">
                  <c:v>Дягівський</c:v>
                </c:pt>
                <c:pt idx="8">
                  <c:v>Киселівський</c:v>
                </c:pt>
                <c:pt idx="9">
                  <c:v>Синявський</c:v>
                </c:pt>
                <c:pt idx="10">
                  <c:v>Куковицький</c:v>
                </c:pt>
                <c:pt idx="11">
                  <c:v>Осьмаківсько-Ушнянський</c:v>
                </c:pt>
                <c:pt idx="12">
                  <c:v>Бірківський</c:v>
                </c:pt>
                <c:pt idx="13">
                  <c:v>Городищенський</c:v>
                </c:pt>
                <c:pt idx="14">
                  <c:v xml:space="preserve">Данилівсько-Садовий </c:v>
                </c:pt>
                <c:pt idx="15">
                  <c:v>Лісківський</c:v>
                </c:pt>
                <c:pt idx="16">
                  <c:v>Семенівський</c:v>
                </c:pt>
                <c:pt idx="17">
                  <c:v>Величківський</c:v>
                </c:pt>
              </c:strCache>
            </c:strRef>
          </c:cat>
          <c:val>
            <c:numRef>
              <c:f>Лист1!$B$2:$B$19</c:f>
              <c:numCache>
                <c:formatCode>General</c:formatCode>
                <c:ptCount val="18"/>
                <c:pt idx="0">
                  <c:v>1163</c:v>
                </c:pt>
                <c:pt idx="1">
                  <c:v>171</c:v>
                </c:pt>
                <c:pt idx="2">
                  <c:v>128</c:v>
                </c:pt>
                <c:pt idx="3">
                  <c:v>112</c:v>
                </c:pt>
                <c:pt idx="4">
                  <c:v>91</c:v>
                </c:pt>
                <c:pt idx="5">
                  <c:v>83</c:v>
                </c:pt>
                <c:pt idx="6">
                  <c:v>81</c:v>
                </c:pt>
                <c:pt idx="7">
                  <c:v>79</c:v>
                </c:pt>
                <c:pt idx="8">
                  <c:v>75</c:v>
                </c:pt>
                <c:pt idx="9">
                  <c:v>63</c:v>
                </c:pt>
                <c:pt idx="10">
                  <c:v>51</c:v>
                </c:pt>
                <c:pt idx="11">
                  <c:v>50</c:v>
                </c:pt>
                <c:pt idx="12">
                  <c:v>46</c:v>
                </c:pt>
                <c:pt idx="13">
                  <c:v>39</c:v>
                </c:pt>
                <c:pt idx="14">
                  <c:v>38</c:v>
                </c:pt>
                <c:pt idx="15">
                  <c:v>31</c:v>
                </c:pt>
                <c:pt idx="16">
                  <c:v>30</c:v>
                </c:pt>
                <c:pt idx="17">
                  <c:v>19</c:v>
                </c:pt>
              </c:numCache>
            </c:numRef>
          </c:val>
        </c:ser>
        <c:dLbls>
          <c:showBubbleSize val="0"/>
          <c:showCatName val="0"/>
          <c:showLeaderLines val="0"/>
          <c:showLegendKey val="0"/>
          <c:showPercent val="0"/>
          <c:showSerName val="0"/>
          <c:showVal val="1"/>
        </c:dLbls>
        <c:gapWidth val="75"/>
        <c:axId val="299865088"/>
        <c:axId val="920396352"/>
      </c:barChart>
      <c:catAx>
        <c:axId val="299865088"/>
        <c:scaling>
          <c:orientation val="minMax"/>
        </c:scaling>
        <c:delete val="0"/>
        <c:axPos val="b"/>
        <c:numFmt formatCode="General" sourceLinked="0"/>
        <c:majorTickMark val="none"/>
        <c:minorTickMark val="none"/>
        <c:tickLblPos val="nextTo"/>
        <c:crossAx val="920396352"/>
        <c:crosses val="autoZero"/>
        <c:auto val="1"/>
        <c:lblAlgn val="ctr"/>
        <c:lblOffset val="100"/>
        <c:noMultiLvlLbl val="0"/>
      </c:catAx>
      <c:valAx>
        <c:axId val="920396352"/>
        <c:scaling>
          <c:orientation val="minMax"/>
        </c:scaling>
        <c:delete val="0"/>
        <c:axPos val="l"/>
        <c:numFmt formatCode="General" sourceLinked="1"/>
        <c:majorTickMark val="none"/>
        <c:minorTickMark val="none"/>
        <c:tickLblPos val="nextTo"/>
        <c:crossAx val="299865088"/>
        <c:crosses val="autoZero"/>
        <c:crossBetween val="between"/>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4641"/>
                  <c:y val="0.007608"/>
                </c:manualLayout>
              </c:layout>
              <c:showBubbleSize val="0"/>
              <c:showCatName val="0"/>
              <c:showLegendKey val="0"/>
              <c:showPercent val="0"/>
              <c:showSerName val="0"/>
              <c:showVal val="1"/>
            </c:dLbl>
            <c:dLbl>
              <c:idx val="2"/>
              <c:layout>
                <c:manualLayout>
                  <c:x val="0.003689"/>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Лист1!$B$2:$B$7</c:f>
              <c:numCache>
                <c:formatCode>0.00%</c:formatCode>
                <c:ptCount val="6"/>
                <c:pt idx="0">
                  <c:v>0.162</c:v>
                </c:pt>
                <c:pt idx="1">
                  <c:v>0.541</c:v>
                </c:pt>
                <c:pt idx="2">
                  <c:v>0.439</c:v>
                </c:pt>
                <c:pt idx="3">
                  <c:v>0.324</c:v>
                </c:pt>
                <c:pt idx="4">
                  <c:v>0.264</c:v>
                </c:pt>
                <c:pt idx="5">
                  <c:v>0.209</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Лист1!$C$2:$C$7</c:f>
              <c:numCache>
                <c:formatCode>0.00%</c:formatCode>
                <c:ptCount val="6"/>
                <c:pt idx="0">
                  <c:v>0.342</c:v>
                </c:pt>
                <c:pt idx="1">
                  <c:v>0.295</c:v>
                </c:pt>
                <c:pt idx="2">
                  <c:v>0.457</c:v>
                </c:pt>
                <c:pt idx="3">
                  <c:v>0.24</c:v>
                </c:pt>
                <c:pt idx="4">
                  <c:v>0.253</c:v>
                </c:pt>
                <c:pt idx="5">
                  <c:v>0.196</c:v>
                </c:pt>
              </c:numCache>
            </c:numRef>
          </c:val>
        </c:ser>
        <c:ser>
          <c:idx val="2"/>
          <c:order val="2"/>
          <c:tx>
            <c:strRef>
              <c:f>Лист1!$D$1</c:f>
              <c:strCache>
                <c:ptCount val="1"/>
                <c:pt idx="0">
                  <c:v>Батьки</c:v>
                </c:pt>
              </c:strCache>
            </c:strRef>
          </c:tx>
          <c:invertIfNegative val="0"/>
          <c:dLbls>
            <c:dLbl>
              <c:idx val="0"/>
              <c:layout>
                <c:manualLayout>
                  <c:x val="0.030109"/>
                  <c:y val="-0.005072"/>
                </c:manualLayout>
              </c:layout>
              <c:showBubbleSize val="0"/>
              <c:showCatName val="0"/>
              <c:showLegendKey val="0"/>
              <c:showPercent val="0"/>
              <c:showSerName val="0"/>
              <c:showVal val="1"/>
            </c:dLbl>
            <c:dLbl>
              <c:idx val="1"/>
              <c:layout>
                <c:manualLayout>
                  <c:x val="0.014787"/>
                  <c:y val="-0.015216"/>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Лист1!$D$2:$D$7</c:f>
              <c:numCache>
                <c:formatCode>0.00%</c:formatCode>
                <c:ptCount val="6"/>
                <c:pt idx="0">
                  <c:v>0.271</c:v>
                </c:pt>
                <c:pt idx="1">
                  <c:v>0.364</c:v>
                </c:pt>
                <c:pt idx="2">
                  <c:v>0.416</c:v>
                </c:pt>
                <c:pt idx="3">
                  <c:v>0.295</c:v>
                </c:pt>
                <c:pt idx="4">
                  <c:v>0.208</c:v>
                </c:pt>
                <c:pt idx="5">
                  <c:v>0.205</c:v>
                </c:pt>
              </c:numCache>
            </c:numRef>
          </c:val>
        </c:ser>
        <c:dLbls>
          <c:showBubbleSize val="0"/>
          <c:showCatName val="0"/>
          <c:showLeaderLines val="0"/>
          <c:showLegendKey val="0"/>
          <c:showPercent val="0"/>
          <c:showSerName val="0"/>
          <c:showVal val="0"/>
        </c:dLbls>
        <c:gapWidth val="150"/>
        <c:axId val="461196288"/>
        <c:axId val="920398080"/>
      </c:barChart>
      <c:catAx>
        <c:axId val="461196288"/>
        <c:scaling>
          <c:orientation val="minMax"/>
        </c:scaling>
        <c:delete val="0"/>
        <c:axPos val="l"/>
        <c:numFmt formatCode="General" sourceLinked="0"/>
        <c:majorTickMark val="out"/>
        <c:minorTickMark val="none"/>
        <c:tickLblPos val="nextTo"/>
        <c:crossAx val="920398080"/>
        <c:crosses val="autoZero"/>
        <c:auto val="1"/>
        <c:lblAlgn val="ctr"/>
        <c:lblOffset val="100"/>
        <c:noMultiLvlLbl val="0"/>
      </c:catAx>
      <c:valAx>
        <c:axId val="920398080"/>
        <c:scaling>
          <c:orientation val="minMax"/>
        </c:scaling>
        <c:delete val="1"/>
        <c:axPos val="b"/>
        <c:numFmt formatCode="0.00%" sourceLinked="1"/>
        <c:majorTickMark val="out"/>
        <c:minorTickMark val="none"/>
        <c:tickLblPos val="nextTo"/>
        <c:crossAx val="461196288"/>
        <c:crosses val="autoZero"/>
        <c:crossBetween val="between"/>
      </c:valAx>
    </c:plotArea>
    <c:legend>
      <c:legendPos val="r"/>
      <c:layout>
        <c:manualLayout>
          <c:xMode val="edge"/>
          <c:yMode val="edge"/>
          <c:x val="0.879143"/>
          <c:y val="0.198571"/>
          <c:w val="0.098246"/>
          <c:h val="0.197109"/>
        </c:manualLayout>
      </c:layout>
      <c:overlay val="0"/>
    </c:legend>
    <c:plotVisOnly val="1"/>
    <c:dispBlanksAs val="gap"/>
    <c:showDLblsOverMax val="0"/>
  </c:chart>
  <c:txPr>
    <a:bodyPr/>
    <a:lstStyle/>
    <a:p>
      <a:pPr>
        <a:defRPr sz="10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lrMapOvr bg1="lt1" tx1="dk1" bg2="dk2" tx2="lt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4641"/>
                  <c:y val="0.007608"/>
                </c:manualLayout>
              </c:layout>
              <c:showBubbleSize val="0"/>
              <c:showCatName val="0"/>
              <c:showLegendKey val="0"/>
              <c:showPercent val="0"/>
              <c:showSerName val="0"/>
              <c:showVal val="1"/>
            </c:dLbl>
            <c:dLbl>
              <c:idx val="2"/>
              <c:layout>
                <c:manualLayout>
                  <c:x val="0.003689"/>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Лист1!$B$2:$B$7</c:f>
              <c:numCache>
                <c:formatCode>0.00%</c:formatCode>
                <c:ptCount val="6"/>
                <c:pt idx="0">
                  <c:v>0.23</c:v>
                </c:pt>
                <c:pt idx="1">
                  <c:v>0.176</c:v>
                </c:pt>
                <c:pt idx="2">
                  <c:v>0.095</c:v>
                </c:pt>
                <c:pt idx="3">
                  <c:v>0.378</c:v>
                </c:pt>
                <c:pt idx="4">
                  <c:v>0.27</c:v>
                </c:pt>
                <c:pt idx="5">
                  <c:v>0.101</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Лист1!$C$2:$C$7</c:f>
              <c:numCache>
                <c:formatCode>0.00%</c:formatCode>
                <c:ptCount val="6"/>
                <c:pt idx="0">
                  <c:v>0.518</c:v>
                </c:pt>
                <c:pt idx="1">
                  <c:v>0.201</c:v>
                </c:pt>
                <c:pt idx="2">
                  <c:v>0.219</c:v>
                </c:pt>
                <c:pt idx="3">
                  <c:v>0.313</c:v>
                </c:pt>
                <c:pt idx="4">
                  <c:v>0.285</c:v>
                </c:pt>
                <c:pt idx="5">
                  <c:v>0.18</c:v>
                </c:pt>
              </c:numCache>
            </c:numRef>
          </c:val>
        </c:ser>
        <c:ser>
          <c:idx val="2"/>
          <c:order val="2"/>
          <c:tx>
            <c:strRef>
              <c:f>Лист1!$D$1</c:f>
              <c:strCache>
                <c:ptCount val="1"/>
                <c:pt idx="0">
                  <c:v>Батьки</c:v>
                </c:pt>
              </c:strCache>
            </c:strRef>
          </c:tx>
          <c:invertIfNegative val="0"/>
          <c:dLbls>
            <c:dLbl>
              <c:idx val="0"/>
              <c:layout>
                <c:manualLayout>
                  <c:x val="0.030109"/>
                  <c:y val="-0.005072"/>
                </c:manualLayout>
              </c:layout>
              <c:showBubbleSize val="0"/>
              <c:showCatName val="0"/>
              <c:showLegendKey val="0"/>
              <c:showPercent val="0"/>
              <c:showSerName val="0"/>
              <c:showVal val="1"/>
            </c:dLbl>
            <c:dLbl>
              <c:idx val="1"/>
              <c:layout>
                <c:manualLayout>
                  <c:x val="0.014787"/>
                  <c:y val="-0.015216"/>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6"/>
                <c:pt idx="0">
                  <c:v>вчитель, вихователь</c:v>
                </c:pt>
                <c:pt idx="1">
                  <c:v>тракторист</c:v>
                </c:pt>
                <c:pt idx="2">
                  <c:v>медичний працівник</c:v>
                </c:pt>
                <c:pt idx="3">
                  <c:v>водій</c:v>
                </c:pt>
                <c:pt idx="4">
                  <c:v>ІТ-спеціаліст</c:v>
                </c:pt>
                <c:pt idx="5">
                  <c:v>продавець</c:v>
                </c:pt>
              </c:strCache>
            </c:strRef>
          </c:cat>
          <c:val>
            <c:numRef>
              <c:f>Лист1!$D$2:$D$7</c:f>
              <c:numCache>
                <c:formatCode>0.00%</c:formatCode>
                <c:ptCount val="6"/>
                <c:pt idx="0">
                  <c:v>0.334</c:v>
                </c:pt>
                <c:pt idx="1">
                  <c:v>0.136</c:v>
                </c:pt>
                <c:pt idx="2">
                  <c:v>0.127</c:v>
                </c:pt>
                <c:pt idx="3">
                  <c:v>0.38</c:v>
                </c:pt>
                <c:pt idx="4">
                  <c:v>0.184</c:v>
                </c:pt>
                <c:pt idx="5">
                  <c:v>0.09</c:v>
                </c:pt>
              </c:numCache>
            </c:numRef>
          </c:val>
        </c:ser>
        <c:dLbls>
          <c:showBubbleSize val="0"/>
          <c:showCatName val="0"/>
          <c:showLeaderLines val="0"/>
          <c:showLegendKey val="0"/>
          <c:showPercent val="0"/>
          <c:showSerName val="0"/>
          <c:showVal val="0"/>
        </c:dLbls>
        <c:gapWidth val="150"/>
        <c:axId val="651041792"/>
        <c:axId val="920400960"/>
      </c:barChart>
      <c:catAx>
        <c:axId val="651041792"/>
        <c:scaling>
          <c:orientation val="minMax"/>
        </c:scaling>
        <c:delete val="0"/>
        <c:axPos val="l"/>
        <c:numFmt formatCode="General" sourceLinked="0"/>
        <c:majorTickMark val="out"/>
        <c:minorTickMark val="none"/>
        <c:tickLblPos val="nextTo"/>
        <c:crossAx val="920400960"/>
        <c:crosses val="autoZero"/>
        <c:auto val="1"/>
        <c:lblAlgn val="ctr"/>
        <c:lblOffset val="100"/>
        <c:noMultiLvlLbl val="0"/>
      </c:catAx>
      <c:valAx>
        <c:axId val="920400960"/>
        <c:scaling>
          <c:orientation val="minMax"/>
        </c:scaling>
        <c:delete val="1"/>
        <c:axPos val="b"/>
        <c:numFmt formatCode="0.00%" sourceLinked="1"/>
        <c:majorTickMark val="out"/>
        <c:minorTickMark val="none"/>
        <c:tickLblPos val="nextTo"/>
        <c:crossAx val="651041792"/>
        <c:crosses val="autoZero"/>
        <c:crossBetween val="between"/>
      </c:valAx>
    </c:plotArea>
    <c:legend>
      <c:legendPos val="r"/>
      <c:layout>
        <c:manualLayout>
          <c:xMode val="edge"/>
          <c:yMode val="edge"/>
          <c:x val="0.879143"/>
          <c:y val="0.198571"/>
          <c:w val="0.098246"/>
          <c:h val="0.197109"/>
        </c:manualLayout>
      </c:layout>
      <c:overlay val="0"/>
    </c:legend>
    <c:plotVisOnly val="1"/>
    <c:dispBlanksAs val="gap"/>
    <c:showDLblsOverMax val="0"/>
  </c:chart>
  <c:txPr>
    <a:bodyPr/>
    <a:lstStyle/>
    <a:p>
      <a:pPr>
        <a:defRPr sz="9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7795"/>
                  <c:y val="-0.005072"/>
                </c:manualLayout>
              </c:layout>
              <c:showBubbleSize val="0"/>
              <c:showCatName val="0"/>
              <c:showLegendKey val="0"/>
              <c:showPercent val="0"/>
              <c:showSerName val="0"/>
              <c:showVal val="1"/>
            </c:dLbl>
            <c:dLbl>
              <c:idx val="2"/>
              <c:layout>
                <c:manualLayout>
                  <c:x val="-0.004225"/>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орган учнівського самоврядування дієвий та ефективний, існують практичні результати його діяльності</c:v>
                </c:pt>
                <c:pt idx="1">
                  <c:v>4</c:v>
                </c:pt>
                <c:pt idx="2">
                  <c:v>3</c:v>
                </c:pt>
                <c:pt idx="3">
                  <c:v>2</c:v>
                </c:pt>
                <c:pt idx="4">
                  <c:v>1 – орган учнівського самоврядування є, але повністю бездіяльний</c:v>
                </c:pt>
              </c:strCache>
            </c:strRef>
          </c:cat>
          <c:val>
            <c:numRef>
              <c:f>Лист1!$B$2:$B$6</c:f>
              <c:numCache>
                <c:formatCode>0.00%</c:formatCode>
                <c:ptCount val="5"/>
                <c:pt idx="0">
                  <c:v>0.49</c:v>
                </c:pt>
                <c:pt idx="1">
                  <c:v>0.37</c:v>
                </c:pt>
                <c:pt idx="2">
                  <c:v>0.13</c:v>
                </c:pt>
                <c:pt idx="3">
                  <c:v>0</c:v>
                </c:pt>
                <c:pt idx="4">
                  <c:v>0.01</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орган учнівського самоврядування дієвий та ефективний, існують практичні результати його діяльності</c:v>
                </c:pt>
                <c:pt idx="1">
                  <c:v>4</c:v>
                </c:pt>
                <c:pt idx="2">
                  <c:v>3</c:v>
                </c:pt>
                <c:pt idx="3">
                  <c:v>2</c:v>
                </c:pt>
                <c:pt idx="4">
                  <c:v>1 – орган учнівського самоврядування є, але повністю бездіяльний</c:v>
                </c:pt>
              </c:strCache>
            </c:strRef>
          </c:cat>
          <c:val>
            <c:numRef>
              <c:f>Лист1!$C$2:$C$6</c:f>
              <c:numCache>
                <c:formatCode>0.00%</c:formatCode>
                <c:ptCount val="5"/>
                <c:pt idx="0">
                  <c:v>0.4</c:v>
                </c:pt>
                <c:pt idx="1">
                  <c:v>0.28</c:v>
                </c:pt>
                <c:pt idx="2">
                  <c:v>0.21</c:v>
                </c:pt>
                <c:pt idx="3">
                  <c:v>0.05</c:v>
                </c:pt>
                <c:pt idx="4">
                  <c:v>0.06</c:v>
                </c:pt>
              </c:numCache>
            </c:numRef>
          </c:val>
        </c:ser>
        <c:ser>
          <c:idx val="2"/>
          <c:order val="2"/>
          <c:tx>
            <c:strRef>
              <c:f>Лист1!$D$1</c:f>
              <c:strCache>
                <c:ptCount val="1"/>
                <c:pt idx="0">
                  <c:v>Батьки</c:v>
                </c:pt>
              </c:strCache>
            </c:strRef>
          </c:tx>
          <c:invertIfNegative val="0"/>
          <c:dLbls>
            <c:dLbl>
              <c:idx val="0"/>
              <c:layout>
                <c:manualLayout>
                  <c:x val="0.027848"/>
                  <c:y val="0.007608"/>
                </c:manualLayout>
              </c:layout>
              <c:showBubbleSize val="0"/>
              <c:showCatName val="0"/>
              <c:showLegendKey val="0"/>
              <c:showPercent val="0"/>
              <c:showSerName val="0"/>
              <c:showVal val="1"/>
            </c:dLbl>
            <c:dLbl>
              <c:idx val="1"/>
              <c:layout>
                <c:manualLayout>
                  <c:x val="0.047573"/>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орган учнівського самоврядування дієвий та ефективний, існують практичні результати його діяльності</c:v>
                </c:pt>
                <c:pt idx="1">
                  <c:v>4</c:v>
                </c:pt>
                <c:pt idx="2">
                  <c:v>3</c:v>
                </c:pt>
                <c:pt idx="3">
                  <c:v>2</c:v>
                </c:pt>
                <c:pt idx="4">
                  <c:v>1 – орган учнівського самоврядування є, але повністю бездіяльний</c:v>
                </c:pt>
              </c:strCache>
            </c:strRef>
          </c:cat>
          <c:val>
            <c:numRef>
              <c:f>Лист1!$D$2:$D$6</c:f>
              <c:numCache>
                <c:formatCode>0.00%</c:formatCode>
                <c:ptCount val="5"/>
                <c:pt idx="0">
                  <c:v>0.31</c:v>
                </c:pt>
                <c:pt idx="1">
                  <c:v>0.36</c:v>
                </c:pt>
                <c:pt idx="2">
                  <c:v>0.24</c:v>
                </c:pt>
                <c:pt idx="3">
                  <c:v>0.06</c:v>
                </c:pt>
                <c:pt idx="4">
                  <c:v>0.03</c:v>
                </c:pt>
              </c:numCache>
            </c:numRef>
          </c:val>
        </c:ser>
        <c:dLbls>
          <c:showBubbleSize val="0"/>
          <c:showCatName val="0"/>
          <c:showLeaderLines val="0"/>
          <c:showLegendKey val="0"/>
          <c:showPercent val="0"/>
          <c:showSerName val="0"/>
          <c:showVal val="0"/>
        </c:dLbls>
        <c:gapWidth val="150"/>
        <c:axId val="651042304"/>
        <c:axId val="920401536"/>
      </c:barChart>
      <c:catAx>
        <c:axId val="651042304"/>
        <c:scaling>
          <c:orientation val="minMax"/>
        </c:scaling>
        <c:delete val="0"/>
        <c:axPos val="l"/>
        <c:numFmt formatCode="General" sourceLinked="0"/>
        <c:majorTickMark val="out"/>
        <c:minorTickMark val="none"/>
        <c:tickLblPos val="nextTo"/>
        <c:crossAx val="920401536"/>
        <c:crosses val="autoZero"/>
        <c:auto val="1"/>
        <c:lblAlgn val="ctr"/>
        <c:lblOffset val="100"/>
        <c:noMultiLvlLbl val="0"/>
      </c:catAx>
      <c:valAx>
        <c:axId val="920401536"/>
        <c:scaling>
          <c:orientation val="minMax"/>
        </c:scaling>
        <c:delete val="1"/>
        <c:axPos val="b"/>
        <c:numFmt formatCode="0.00%" sourceLinked="1"/>
        <c:majorTickMark val="out"/>
        <c:minorTickMark val="none"/>
        <c:tickLblPos val="nextTo"/>
        <c:crossAx val="651042304"/>
        <c:crosses val="autoZero"/>
        <c:crossBetween val="between"/>
      </c:valAx>
    </c:plotArea>
    <c:legend>
      <c:legendPos val="r"/>
      <c:layout>
        <c:manualLayout>
          <c:xMode val="edge"/>
          <c:yMode val="edge"/>
          <c:x val="0.879143"/>
          <c:y val="0.198571"/>
          <c:w val="0.098246"/>
          <c:h val="0.197109"/>
        </c:manualLayout>
      </c:layout>
      <c:overlay val="0"/>
    </c:legend>
    <c:plotVisOnly val="1"/>
    <c:dispBlanksAs val="gap"/>
    <c:showDLblsOverMax val="0"/>
  </c:chart>
  <c:txPr>
    <a:bodyPr/>
    <a:lstStyle/>
    <a:p>
      <a:pPr>
        <a:defRPr sz="10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7795"/>
                  <c:y val="-0.005072"/>
                </c:manualLayout>
              </c:layout>
              <c:showBubbleSize val="0"/>
              <c:showCatName val="0"/>
              <c:showLegendKey val="0"/>
              <c:showPercent val="0"/>
              <c:showSerName val="0"/>
              <c:showVal val="1"/>
            </c:dLbl>
            <c:dLbl>
              <c:idx val="2"/>
              <c:layout>
                <c:manualLayout>
                  <c:x val="-0.004225"/>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ефективна діяльність</c:v>
                </c:pt>
                <c:pt idx="1">
                  <c:v>4</c:v>
                </c:pt>
                <c:pt idx="2">
                  <c:v>3</c:v>
                </c:pt>
                <c:pt idx="3">
                  <c:v>2</c:v>
                </c:pt>
                <c:pt idx="4">
                  <c:v>1 – неефективна діяльність</c:v>
                </c:pt>
              </c:strCache>
            </c:strRef>
          </c:cat>
          <c:val>
            <c:numRef>
              <c:f>Лист1!$B$2:$B$6</c:f>
              <c:numCache>
                <c:formatCode>0.00%</c:formatCode>
                <c:ptCount val="5"/>
                <c:pt idx="0">
                  <c:v>0.324</c:v>
                </c:pt>
                <c:pt idx="1">
                  <c:v>0.453</c:v>
                </c:pt>
                <c:pt idx="2">
                  <c:v>0.182</c:v>
                </c:pt>
                <c:pt idx="3">
                  <c:v>0.031</c:v>
                </c:pt>
                <c:pt idx="4">
                  <c:v>0.014</c:v>
                </c:pt>
              </c:numCache>
            </c:numRef>
          </c:val>
        </c:ser>
        <c:dLbls>
          <c:showBubbleSize val="0"/>
          <c:showCatName val="0"/>
          <c:showLeaderLines val="0"/>
          <c:showLegendKey val="0"/>
          <c:showPercent val="0"/>
          <c:showSerName val="0"/>
          <c:showVal val="0"/>
        </c:dLbls>
        <c:gapWidth val="150"/>
        <c:axId val="606533120"/>
        <c:axId val="920403264"/>
      </c:barChart>
      <c:catAx>
        <c:axId val="606533120"/>
        <c:scaling>
          <c:orientation val="minMax"/>
        </c:scaling>
        <c:delete val="0"/>
        <c:axPos val="l"/>
        <c:numFmt formatCode="General" sourceLinked="0"/>
        <c:majorTickMark val="out"/>
        <c:minorTickMark val="none"/>
        <c:tickLblPos val="nextTo"/>
        <c:crossAx val="920403264"/>
        <c:crosses val="autoZero"/>
        <c:auto val="1"/>
        <c:lblAlgn val="ctr"/>
        <c:lblOffset val="100"/>
        <c:noMultiLvlLbl val="0"/>
      </c:catAx>
      <c:valAx>
        <c:axId val="920403264"/>
        <c:scaling>
          <c:orientation val="minMax"/>
        </c:scaling>
        <c:delete val="1"/>
        <c:axPos val="b"/>
        <c:numFmt formatCode="0.00%" sourceLinked="1"/>
        <c:majorTickMark val="out"/>
        <c:minorTickMark val="none"/>
        <c:tickLblPos val="nextTo"/>
        <c:crossAx val="606533120"/>
        <c:crosses val="autoZero"/>
        <c:crossBetween val="between"/>
      </c:valAx>
    </c:plotArea>
    <c:plotVisOnly val="1"/>
    <c:dispBlanksAs val="gap"/>
    <c:showDLblsOverMax val="0"/>
  </c:chart>
  <c:txPr>
    <a:bodyPr/>
    <a:lstStyle/>
    <a:p>
      <a:pPr>
        <a:defRPr sz="10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lrMapOvr bg1="lt1" tx1="dk1" bg2="dk2" tx2="lt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Вчителі</c:v>
                </c:pt>
              </c:strCache>
            </c:strRef>
          </c:tx>
          <c:invertIfNegative val="0"/>
          <c:dLbls>
            <c:dLbl>
              <c:idx val="0"/>
              <c:layout>
                <c:manualLayout>
                  <c:x val="0.004641"/>
                  <c:y val="0.007608"/>
                </c:manualLayout>
              </c:layout>
              <c:showBubbleSize val="0"/>
              <c:showCatName val="0"/>
              <c:showLegendKey val="0"/>
              <c:showPercent val="0"/>
              <c:showSerName val="0"/>
              <c:showVal val="1"/>
            </c:dLbl>
            <c:dLbl>
              <c:idx val="2"/>
              <c:layout>
                <c:manualLayout>
                  <c:x val="0.003689"/>
                  <c:y val="0.000000"/>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повністю має позитивний характер</c:v>
                </c:pt>
                <c:pt idx="1">
                  <c:v>4</c:v>
                </c:pt>
                <c:pt idx="2">
                  <c:v>3</c:v>
                </c:pt>
                <c:pt idx="3">
                  <c:v>2</c:v>
                </c:pt>
                <c:pt idx="4">
                  <c:v>1 - має повністю негативний характер</c:v>
                </c:pt>
              </c:strCache>
            </c:strRef>
          </c:cat>
          <c:val>
            <c:numRef>
              <c:f>Лист1!$B$2:$B$6</c:f>
              <c:numCache>
                <c:formatCode>0.00%</c:formatCode>
                <c:ptCount val="5"/>
                <c:pt idx="0">
                  <c:v>0.818</c:v>
                </c:pt>
                <c:pt idx="1">
                  <c:v>0.162</c:v>
                </c:pt>
                <c:pt idx="2">
                  <c:v>0.014</c:v>
                </c:pt>
                <c:pt idx="3">
                  <c:v>0.007</c:v>
                </c:pt>
                <c:pt idx="4">
                  <c:v>0</c:v>
                </c:pt>
              </c:numCache>
            </c:numRef>
          </c:val>
        </c:ser>
        <c:ser>
          <c:idx val="1"/>
          <c:order val="1"/>
          <c:tx>
            <c:strRef>
              <c:f>Лист1!$C$1</c:f>
              <c:strCache>
                <c:ptCount val="1"/>
                <c:pt idx="0">
                  <c:v>Учні</c:v>
                </c:pt>
              </c:strCache>
            </c:strRef>
          </c:tx>
          <c:invertIfNegative val="0"/>
          <c:dLbls>
            <c:dLbl>
              <c:idx val="1"/>
              <c:layout>
                <c:manualLayout>
                  <c:x val="0.023206"/>
                  <c:y val="-0.005072"/>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повністю має позитивний характер</c:v>
                </c:pt>
                <c:pt idx="1">
                  <c:v>4</c:v>
                </c:pt>
                <c:pt idx="2">
                  <c:v>3</c:v>
                </c:pt>
                <c:pt idx="3">
                  <c:v>2</c:v>
                </c:pt>
                <c:pt idx="4">
                  <c:v>1 - має повністю негативний характер</c:v>
                </c:pt>
              </c:strCache>
            </c:strRef>
          </c:cat>
          <c:val>
            <c:numRef>
              <c:f>Лист1!$C$2:$C$6</c:f>
              <c:numCache>
                <c:formatCode>0.00%</c:formatCode>
                <c:ptCount val="5"/>
                <c:pt idx="0">
                  <c:v>0.409</c:v>
                </c:pt>
                <c:pt idx="1">
                  <c:v>0.274</c:v>
                </c:pt>
                <c:pt idx="2">
                  <c:v>0.235</c:v>
                </c:pt>
                <c:pt idx="3">
                  <c:v>0.039</c:v>
                </c:pt>
                <c:pt idx="4">
                  <c:v>0.043</c:v>
                </c:pt>
              </c:numCache>
            </c:numRef>
          </c:val>
        </c:ser>
        <c:ser>
          <c:idx val="2"/>
          <c:order val="2"/>
          <c:tx>
            <c:strRef>
              <c:f>Лист1!$D$1</c:f>
              <c:strCache>
                <c:ptCount val="1"/>
                <c:pt idx="0">
                  <c:v>Батьки</c:v>
                </c:pt>
              </c:strCache>
            </c:strRef>
          </c:tx>
          <c:invertIfNegative val="0"/>
          <c:dLbls>
            <c:dLbl>
              <c:idx val="0"/>
              <c:layout>
                <c:manualLayout>
                  <c:x val="0.030109"/>
                  <c:y val="-0.005072"/>
                </c:manualLayout>
              </c:layout>
              <c:showBubbleSize val="0"/>
              <c:showCatName val="0"/>
              <c:showLegendKey val="0"/>
              <c:showPercent val="0"/>
              <c:showSerName val="0"/>
              <c:showVal val="1"/>
            </c:dLbl>
            <c:dLbl>
              <c:idx val="1"/>
              <c:layout>
                <c:manualLayout>
                  <c:x val="0.014787"/>
                  <c:y val="-0.015216"/>
                </c:manualLayout>
              </c:layout>
              <c:showBubbleSize val="0"/>
              <c:showCatName val="0"/>
              <c:showLegendKey val="0"/>
              <c:showPercent val="0"/>
              <c:showSerName val="0"/>
              <c:showVal val="1"/>
            </c:dLbl>
            <c:showBubbleSize val="0"/>
            <c:showCatName val="0"/>
            <c:showLeaderLines val="0"/>
            <c:showLegendKey val="0"/>
            <c:showPercent val="0"/>
            <c:showSerName val="0"/>
            <c:showVal val="1"/>
            <c:spPr bwMode="auto">
              <a:prstGeom prst="rect">
                <a:avLst/>
              </a:prstGeom>
              <a:noFill/>
              <a:ln>
                <a:noFill/>
              </a:ln>
              <a:effectLst/>
            </c:spPr>
          </c:dLbls>
          <c:cat>
            <c:strRef>
              <c:f>Лист1!$A$2:$A$6</c:f>
              <c:strCache>
                <c:ptCount val="5"/>
                <c:pt idx="0">
                  <c:v>5 - повністю має позитивний характер</c:v>
                </c:pt>
                <c:pt idx="1">
                  <c:v>4</c:v>
                </c:pt>
                <c:pt idx="2">
                  <c:v>3</c:v>
                </c:pt>
                <c:pt idx="3">
                  <c:v>2</c:v>
                </c:pt>
                <c:pt idx="4">
                  <c:v>1 - має повністю негативний характер</c:v>
                </c:pt>
              </c:strCache>
            </c:strRef>
          </c:cat>
          <c:val>
            <c:numRef>
              <c:f>Лист1!$D$2:$D$6</c:f>
              <c:numCache>
                <c:formatCode>0.00%</c:formatCode>
                <c:ptCount val="5"/>
                <c:pt idx="0">
                  <c:v>0.536</c:v>
                </c:pt>
                <c:pt idx="1">
                  <c:v>0.298</c:v>
                </c:pt>
                <c:pt idx="2">
                  <c:v>0.142</c:v>
                </c:pt>
                <c:pt idx="3">
                  <c:v>0.018</c:v>
                </c:pt>
                <c:pt idx="4">
                  <c:v>0.006</c:v>
                </c:pt>
              </c:numCache>
            </c:numRef>
          </c:val>
        </c:ser>
        <c:dLbls>
          <c:showBubbleSize val="0"/>
          <c:showCatName val="0"/>
          <c:showLeaderLines val="0"/>
          <c:showLegendKey val="0"/>
          <c:showPercent val="0"/>
          <c:showSerName val="0"/>
          <c:showVal val="0"/>
        </c:dLbls>
        <c:gapWidth val="150"/>
        <c:axId val="683773952"/>
        <c:axId val="926239552"/>
      </c:barChart>
      <c:catAx>
        <c:axId val="683773952"/>
        <c:scaling>
          <c:orientation val="minMax"/>
        </c:scaling>
        <c:delete val="0"/>
        <c:axPos val="l"/>
        <c:numFmt formatCode="General" sourceLinked="0"/>
        <c:majorTickMark val="out"/>
        <c:minorTickMark val="none"/>
        <c:tickLblPos val="nextTo"/>
        <c:crossAx val="926239552"/>
        <c:crosses val="autoZero"/>
        <c:auto val="1"/>
        <c:lblAlgn val="ctr"/>
        <c:lblOffset val="100"/>
        <c:noMultiLvlLbl val="0"/>
      </c:catAx>
      <c:valAx>
        <c:axId val="926239552"/>
        <c:scaling>
          <c:orientation val="minMax"/>
        </c:scaling>
        <c:delete val="1"/>
        <c:axPos val="b"/>
        <c:numFmt formatCode="0.00%" sourceLinked="1"/>
        <c:majorTickMark val="out"/>
        <c:minorTickMark val="none"/>
        <c:tickLblPos val="nextTo"/>
        <c:crossAx val="683773952"/>
        <c:crosses val="autoZero"/>
        <c:crossBetween val="between"/>
      </c:valAx>
    </c:plotArea>
    <c:legend>
      <c:legendPos val="r"/>
      <c:layout>
        <c:manualLayout>
          <c:xMode val="edge"/>
          <c:yMode val="edge"/>
          <c:x val="0.879143"/>
          <c:y val="0.198571"/>
          <c:w val="0.098246"/>
          <c:h val="0.197109"/>
        </c:manualLayout>
      </c:layout>
      <c:overlay val="0"/>
    </c:legend>
    <c:plotVisOnly val="1"/>
    <c:dispBlanksAs val="gap"/>
    <c:showDLblsOverMax val="0"/>
  </c:chart>
  <c:txPr>
    <a:bodyPr/>
    <a:lstStyle/>
    <a:p>
      <a:pPr>
        <a:defRPr sz="9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uk-UA"/>
  <c:roundedCorners val="0"/>
  <mc:AlternateContent>
    <mc:Choice Requires="c14">
      <c14:style val="102"/>
    </mc:Choice>
    <mc:Fallback>
      <c:style val="2"/>
    </mc:Fallback>
  </mc:AlternateContent>
  <c:chart>
    <c:autoTitleDeleted val="0"/>
    <c:plotArea>
      <c:layout/>
      <c:barChart>
        <c:barDir val="col"/>
        <c:grouping val="stacked"/>
        <c:varyColors val="0"/>
        <c:ser>
          <c:idx val="0"/>
          <c:order val="0"/>
          <c:tx>
            <c:strRef>
              <c:f>Аркуш1!$A$2</c:f>
              <c:strCache>
                <c:ptCount val="1"/>
                <c:pt idx="0">
                  <c:v>Податкові надходження</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Аркуш1!$B$2:$D$2</c:f>
              <c:numCache>
                <c:formatCode>General</c:formatCode>
                <c:ptCount val="3"/>
                <c:pt idx="0">
                  <c:v>140.77</c:v>
                </c:pt>
                <c:pt idx="1">
                  <c:v>136.1</c:v>
                </c:pt>
                <c:pt idx="2">
                  <c:v>189.2</c:v>
                </c:pt>
              </c:numCache>
            </c:numRef>
          </c:val>
        </c:ser>
        <c:ser>
          <c:idx val="1"/>
          <c:order val="1"/>
          <c:tx>
            <c:strRef>
              <c:f>Аркуш1!$A$3</c:f>
              <c:strCache>
                <c:ptCount val="1"/>
                <c:pt idx="0">
                  <c:v>Неподаткові надходження</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Аркуш1!$B$3:$D$3</c:f>
              <c:numCache>
                <c:formatCode>General</c:formatCode>
                <c:ptCount val="3"/>
                <c:pt idx="0">
                  <c:v>8.5</c:v>
                </c:pt>
                <c:pt idx="1">
                  <c:v>20.1</c:v>
                </c:pt>
                <c:pt idx="2">
                  <c:v>35.2</c:v>
                </c:pt>
              </c:numCache>
            </c:numRef>
          </c:val>
        </c:ser>
        <c:ser>
          <c:idx val="2"/>
          <c:order val="2"/>
          <c:tx>
            <c:strRef>
              <c:f>Аркуш1!$A$4</c:f>
              <c:strCache>
                <c:ptCount val="1"/>
                <c:pt idx="0">
                  <c:v>Операції з капіталом</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Аркуш1!$B$4:$D$4</c:f>
              <c:numCache>
                <c:formatCode>General</c:formatCode>
                <c:ptCount val="3"/>
                <c:pt idx="0">
                  <c:v>0.6</c:v>
                </c:pt>
                <c:pt idx="1">
                  <c:v>0.3</c:v>
                </c:pt>
                <c:pt idx="2">
                  <c:v>0.04</c:v>
                </c:pt>
              </c:numCache>
            </c:numRef>
          </c:val>
        </c:ser>
        <c:ser>
          <c:idx val="3"/>
          <c:order val="3"/>
          <c:tx>
            <c:strRef>
              <c:f>Аркуш1!$A$5</c:f>
              <c:strCache>
                <c:ptCount val="1"/>
                <c:pt idx="0">
                  <c:v>Субвенція</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Аркуш1!$B$1:$D$1</c:f>
              <c:strCache>
                <c:ptCount val="3"/>
                <c:pt idx="0">
                  <c:v>2021</c:v>
                </c:pt>
                <c:pt idx="1">
                  <c:v>2022</c:v>
                </c:pt>
                <c:pt idx="2">
                  <c:v>2023</c:v>
                </c:pt>
              </c:strCache>
            </c:strRef>
          </c:cat>
          <c:val>
            <c:numRef>
              <c:f>Аркуш1!$B$5:$D$5</c:f>
              <c:numCache>
                <c:formatCode>General</c:formatCode>
                <c:ptCount val="3"/>
                <c:pt idx="0">
                  <c:v>103.1</c:v>
                </c:pt>
                <c:pt idx="1">
                  <c:v>83.4</c:v>
                </c:pt>
                <c:pt idx="2">
                  <c:v>122</c:v>
                </c:pt>
              </c:numCache>
            </c:numRef>
          </c:val>
        </c:ser>
        <c:dLbls>
          <c:showBubbleSize val="0"/>
          <c:showCatName val="0"/>
          <c:showLeaderLines val="0"/>
          <c:showLegendKey val="0"/>
          <c:showPercent val="0"/>
          <c:showSerName val="0"/>
          <c:showVal val="1"/>
        </c:dLbls>
        <c:gapWidth val="75"/>
        <c:overlap val="100"/>
        <c:axId val="680743424"/>
        <c:axId val="926240704"/>
      </c:barChart>
      <c:catAx>
        <c:axId val="680743424"/>
        <c:scaling>
          <c:orientation val="minMax"/>
        </c:scaling>
        <c:delete val="0"/>
        <c:axPos val="b"/>
        <c:numFmt formatCode="General" sourceLinked="0"/>
        <c:majorTickMark val="none"/>
        <c:minorTickMark val="none"/>
        <c:tickLblPos val="nextTo"/>
        <c:crossAx val="926240704"/>
        <c:crosses val="autoZero"/>
        <c:auto val="1"/>
        <c:lblAlgn val="ctr"/>
        <c:lblOffset val="100"/>
        <c:noMultiLvlLbl val="0"/>
      </c:catAx>
      <c:valAx>
        <c:axId val="926240704"/>
        <c:scaling>
          <c:orientation val="minMax"/>
        </c:scaling>
        <c:delete val="0"/>
        <c:axPos val="l"/>
        <c:numFmt formatCode="General" sourceLinked="1"/>
        <c:majorTickMark val="none"/>
        <c:minorTickMark val="none"/>
        <c:tickLblPos val="nextTo"/>
        <c:crossAx val="680743424"/>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word/theme/themeOverride1.xml><?xml version="1.0" encoding="utf-8"?>
<a:themeOverride xmlns:a="http://schemas.openxmlformats.org/drawingml/2006/main" xmlns:r="http://schemas.openxmlformats.org/officeDocument/2006/relationships" xmlns:p="http://schemas.openxmlformats.org/presentationml/2006/main">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2.xml><?xml version="1.0" encoding="utf-8"?>
<a:themeOverride xmlns:a="http://schemas.openxmlformats.org/drawingml/2006/main" xmlns:r="http://schemas.openxmlformats.org/officeDocument/2006/relationships" xmlns:p="http://schemas.openxmlformats.org/presentationml/2006/main">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3.xml><?xml version="1.0" encoding="utf-8"?>
<a:themeOverride xmlns:a="http://schemas.openxmlformats.org/drawingml/2006/main" xmlns:r="http://schemas.openxmlformats.org/officeDocument/2006/relationships" xmlns:p="http://schemas.openxmlformats.org/presentationml/2006/main">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4.xml><?xml version="1.0" encoding="utf-8"?>
<a:themeOverride xmlns:a="http://schemas.openxmlformats.org/drawingml/2006/main" xmlns:r="http://schemas.openxmlformats.org/officeDocument/2006/relationships" xmlns:p="http://schemas.openxmlformats.org/presentationml/2006/main">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5.xml><?xml version="1.0" encoding="utf-8"?>
<a:themeOverride xmlns:a="http://schemas.openxmlformats.org/drawingml/2006/main" xmlns:r="http://schemas.openxmlformats.org/officeDocument/2006/relationships" xmlns:p="http://schemas.openxmlformats.org/presentationml/2006/main">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kDYgbIBA6+fx79p12cfKko+Kg==">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</go:docsCustomData>
</go:gDocsCustomXmlDataStorage>
</file>

<file path=customXml/itemProps1.xml><?xml version="1.0" encoding="utf-8"?>
<ds:datastoreItem xmlns:ds="http://schemas.openxmlformats.org/officeDocument/2006/customXml" ds:itemID="{9F19503E-C61D-4C44-A448-669C20B402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Olchik</dc:creator>
  <cp:lastModifiedBy>СТАЛЬНИЧЕНКО Юрій Валерійович</cp:lastModifiedBy>
  <cp:revision>3</cp:revision>
  <dcterms:created xsi:type="dcterms:W3CDTF">2024-10-08T13:20:00Z</dcterms:created>
  <dcterms:modified xsi:type="dcterms:W3CDTF">2024-10-11T16:04:03Z</dcterms:modified>
</cp:coreProperties>
</file>