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3"/>
        <w:pBdr/>
        <w:spacing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4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843"/>
        <w:pBdr/>
        <w:spacing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tabs>
          <w:tab w:val="left" w:leader="none" w:pos="4394"/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07 жовтня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ку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313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Next w:val="true"/>
        <w:pBdr/>
        <w:tabs>
          <w:tab w:val="left" w:leader="none" w:pos="4962"/>
        </w:tabs>
        <w:spacing w:after="0" w:afterAutospacing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едення публічних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бговорень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 громадськістю щодо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кту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Стратегії розвитку освіти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2024-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2027 рок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</w:p>
    <w:p>
      <w:pPr>
        <w:keepNext w:val="true"/>
        <w:pBdr/>
        <w:tabs>
          <w:tab w:val="left" w:leader="none" w:pos="4962"/>
        </w:tabs>
        <w:spacing w:after="0" w:afterAutospacing="0" w:line="240" w:lineRule="auto"/>
        <w:ind w:right="-1"/>
        <w:jc w:val="both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 w:eastAsiaTheme="minorHAnsi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З метою забезпечення сприятливих умов для розвитку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освіти громади, враховуючи напрацювання 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Робочої групи з розробки 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Стратегії розвитку освіти Менської міської територіальної громади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 на 2024-2027 роки 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із залученням широкого кола громадськості та за експертної підтримки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Швейцарсько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українського </w:t>
      </w:r>
      <w:r>
        <w:rPr>
          <w:rFonts w:ascii="Times New Roman" w:hAnsi="Times New Roman" w:cs="Times New Roman"/>
          <w:sz w:val="28"/>
          <w:szCs w:val="28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</w:rPr>
        <w:t xml:space="preserve"> «Децентралізація для розвитку демократичної освіти» – «DECIDE»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включає ґрунтовний аналіз стану освіти в громаді, шляхи заб</w:t>
      </w:r>
      <w:r>
        <w:rPr>
          <w:rFonts w:ascii="Times New Roman" w:hAnsi="Times New Roman" w:cs="Times New Roman"/>
          <w:sz w:val="28"/>
          <w:szCs w:val="28"/>
        </w:rPr>
        <w:t xml:space="preserve">езпечення її розвитку та якості,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участі громадськості у вирішенні питань місцевого значення, залучення до процесу формування </w:t>
      </w:r>
      <w:r>
        <w:rPr>
          <w:rFonts w:ascii="Times New Roman" w:hAnsi="Times New Roman" w:cs="Times New Roman"/>
          <w:sz w:val="28"/>
          <w:szCs w:val="28"/>
        </w:rPr>
        <w:t xml:space="preserve">основного документу</w:t>
      </w:r>
      <w:r>
        <w:rPr>
          <w:rFonts w:ascii="Times New Roman" w:hAnsi="Times New Roman" w:cs="Times New Roman"/>
          <w:sz w:val="28"/>
          <w:szCs w:val="28"/>
        </w:rPr>
        <w:t xml:space="preserve">, який визначатиме напрямки розвитку освіти громади, слугувати</w:t>
      </w:r>
      <w:r>
        <w:rPr>
          <w:rFonts w:ascii="Times New Roman" w:hAnsi="Times New Roman" w:cs="Times New Roman"/>
          <w:sz w:val="28"/>
          <w:szCs w:val="28"/>
        </w:rPr>
        <w:t xml:space="preserve">ме</w:t>
      </w:r>
      <w:r>
        <w:rPr>
          <w:rFonts w:ascii="Times New Roman" w:hAnsi="Times New Roman" w:cs="Times New Roman"/>
          <w:sz w:val="28"/>
          <w:szCs w:val="28"/>
        </w:rPr>
        <w:t xml:space="preserve"> базою для розробки та реалізації освітніх </w:t>
      </w:r>
      <w:r>
        <w:rPr>
          <w:rFonts w:ascii="Times New Roman" w:hAnsi="Times New Roman" w:cs="Times New Roman"/>
          <w:sz w:val="28"/>
          <w:szCs w:val="28"/>
        </w:rPr>
        <w:t xml:space="preserve">проєктів</w:t>
      </w:r>
      <w:r>
        <w:rPr>
          <w:rFonts w:ascii="Times New Roman" w:hAnsi="Times New Roman" w:cs="Times New Roman"/>
          <w:sz w:val="28"/>
          <w:szCs w:val="28"/>
        </w:rPr>
        <w:t xml:space="preserve"> та програм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Theme="minorHAnsi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HAnsi"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овести публічне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затвердження 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Стратегії розвитку освіти Менської міської територіальної громади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 на 2024-2027 роки»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оприлюдненого</w:t>
      </w:r>
      <w:r>
        <w:rPr>
          <w:rFonts w:ascii="Times New Roman" w:hAnsi="Times New Roman" w:eastAsia="Times New Roman" w:cs="Times New Roman"/>
          <w:sz w:val="28"/>
        </w:rPr>
        <w:t xml:space="preserve"> на офіційному</w:t>
      </w:r>
      <w:r>
        <w:rPr>
          <w:rFonts w:ascii="Times New Roman" w:hAnsi="Times New Roman" w:eastAsia="Times New Roman" w:cs="Times New Roman"/>
          <w:sz w:val="28"/>
        </w:rPr>
        <w:t xml:space="preserve"> сайті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(</w:t>
      </w:r>
      <w:hyperlink r:id="rId13" w:tooltip="https://mena.cg.gov.ua/" w:history="1">
        <w:r>
          <w:rPr>
            <w:rStyle w:val="878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uk-UA"/>
          </w:rPr>
          <w:t xml:space="preserve">https://mena.cg.gov.ua/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 у формі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прийому</w:t>
      </w:r>
      <w:r>
        <w:rPr>
          <w:rFonts w:ascii="Times New Roman" w:hAnsi="Times New Roman" w:cs="Times New Roman"/>
          <w:sz w:val="28"/>
          <w:szCs w:val="28"/>
        </w:rPr>
        <w:t xml:space="preserve"> пропозицій</w:t>
      </w:r>
      <w:r>
        <w:rPr>
          <w:rFonts w:ascii="Times New Roman" w:hAnsi="Times New Roman" w:cs="Times New Roman"/>
          <w:sz w:val="28"/>
          <w:szCs w:val="28"/>
        </w:rPr>
        <w:t xml:space="preserve">, зауважень та рекомендацій, які </w:t>
      </w:r>
      <w:r>
        <w:rPr>
          <w:rFonts w:ascii="Times New Roman" w:hAnsi="Times New Roman" w:cs="Times New Roman"/>
          <w:sz w:val="28"/>
          <w:szCs w:val="28"/>
        </w:rPr>
        <w:t xml:space="preserve">можна надавати </w:t>
      </w:r>
      <w:r>
        <w:rPr>
          <w:rFonts w:ascii="Times New Roman" w:hAnsi="Times New Roman" w:cs="Times New Roman"/>
          <w:sz w:val="28"/>
          <w:szCs w:val="28"/>
        </w:rPr>
        <w:t xml:space="preserve">у період з 07.10.2024 по 21.10.2024 </w:t>
      </w:r>
      <w:r>
        <w:rPr>
          <w:rFonts w:ascii="Times New Roman" w:hAnsi="Times New Roman" w:cs="Times New Roman"/>
          <w:sz w:val="28"/>
          <w:szCs w:val="28"/>
        </w:rPr>
        <w:t xml:space="preserve">у письмовій формі та/або електронною поштою із зазначенням особи та контактної </w:t>
      </w:r>
      <w:r>
        <w:rPr>
          <w:rFonts w:ascii="Times New Roman" w:hAnsi="Times New Roman" w:cs="Times New Roman"/>
          <w:sz w:val="28"/>
          <w:szCs w:val="28"/>
        </w:rPr>
        <w:t xml:space="preserve">інформації заявника за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15600,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м.Мена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вул. Героїв АТО,6,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43-44 або надсилати на електронну пошту Відділу освіти Менської міської ради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hyperlink r:id="rId14" w:tooltip="mailto:osvitamena@cg.gov.ua" w:history="1">
        <w:r>
          <w:rPr>
            <w:rStyle w:val="878"/>
            <w:rFonts w:ascii="Times New Roman" w:hAnsi="Times New Roman" w:cs="Times New Roman"/>
            <w:sz w:val="28"/>
            <w:lang w:val="en-US"/>
          </w:rPr>
          <w:t xml:space="preserve">osvitamena</w:t>
        </w:r>
        <w:r>
          <w:rPr>
            <w:rStyle w:val="878"/>
            <w:rFonts w:ascii="Times New Roman" w:hAnsi="Times New Roman" w:cs="Times New Roman"/>
            <w:sz w:val="28"/>
          </w:rPr>
          <w:t xml:space="preserve">@</w:t>
        </w:r>
        <w:r>
          <w:rPr>
            <w:rStyle w:val="878"/>
            <w:rFonts w:ascii="Times New Roman" w:hAnsi="Times New Roman" w:cs="Times New Roman"/>
            <w:sz w:val="28"/>
            <w:lang w:val="en-US"/>
          </w:rPr>
          <w:t xml:space="preserve">cg</w:t>
        </w:r>
        <w:r>
          <w:rPr>
            <w:rStyle w:val="878"/>
            <w:rFonts w:ascii="Times New Roman" w:hAnsi="Times New Roman" w:cs="Times New Roman"/>
            <w:sz w:val="28"/>
          </w:rPr>
          <w:t xml:space="preserve">.</w:t>
        </w:r>
        <w:r>
          <w:rPr>
            <w:rStyle w:val="878"/>
            <w:rFonts w:ascii="Times New Roman" w:hAnsi="Times New Roman" w:cs="Times New Roman"/>
            <w:sz w:val="28"/>
            <w:lang w:val="en-US"/>
          </w:rPr>
          <w:t xml:space="preserve">gov</w:t>
        </w:r>
        <w:r>
          <w:rPr>
            <w:rStyle w:val="878"/>
            <w:rFonts w:ascii="Times New Roman" w:hAnsi="Times New Roman" w:cs="Times New Roman"/>
            <w:sz w:val="28"/>
          </w:rPr>
          <w:t xml:space="preserve">.</w:t>
        </w:r>
        <w:r>
          <w:rPr>
            <w:rStyle w:val="878"/>
            <w:rFonts w:ascii="Times New Roman" w:hAnsi="Times New Roman" w:cs="Times New Roman"/>
            <w:sz w:val="28"/>
            <w:lang w:val="en-US"/>
          </w:rPr>
          <w:t xml:space="preserve">ua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Контактна особа, яка надає консультації і роз’яснення –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Лук’яненко Ірина Федорівна, начальник Відділу освіти Менської місько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ї ради,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3-33-05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час роботи з 8.00 год. 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17.00 год. 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понеділка по п’ятницю).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</w:rPr>
        <w:t xml:space="preserve">. Публічні обговорення провести </w:t>
      </w:r>
      <w:r>
        <w:rPr>
          <w:rFonts w:ascii="Times New Roman" w:hAnsi="Times New Roman" w:eastAsia="Times New Roman" w:cs="Times New Roman"/>
          <w:sz w:val="28"/>
        </w:rPr>
        <w:t xml:space="preserve">у відповідності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 у Менській міській територіальній громаді, затвердженого рішенням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від 06.05.2021 № </w:t>
      </w:r>
      <w:r>
        <w:rPr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із змінами та доповненнями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 Визначити органом ради, що забезпечує організацію проведення публічних обговорень від імені органу місце</w:t>
      </w:r>
      <w:r>
        <w:rPr>
          <w:rFonts w:ascii="Times New Roman" w:hAnsi="Times New Roman" w:eastAsia="Times New Roman" w:cs="Times New Roman"/>
          <w:sz w:val="28"/>
        </w:rPr>
        <w:t xml:space="preserve">вого самоврядування - В</w:t>
      </w:r>
      <w:r>
        <w:rPr>
          <w:rFonts w:ascii="Times New Roman" w:hAnsi="Times New Roman" w:eastAsia="Times New Roman" w:cs="Times New Roman"/>
          <w:sz w:val="28"/>
        </w:rPr>
        <w:t xml:space="preserve">ідділ освіти Менської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4.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підготувати інформаційне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повідомлення про публічне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забезпечити організацію проведення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публічного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прийом пропозицій, зауважень та рекомендацій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</w:rPr>
        <w:t xml:space="preserve">обговорюваних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забезпечити підготовку і оприлюднення інформ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ації про результати публічного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4) підготувати інф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ормаційні матеріали до публічного обговорення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tabs>
          <w:tab w:val="left" w:leader="none" w:pos="567"/>
        </w:tabs>
        <w:spacing w:after="0" w:afterAutospacing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5) забезпечити в устан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овленому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несення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питання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«Про затвердження 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Стратегії розвитку освіти Менської міської територіальної громади на 2024-2027 роки</w:t>
      </w:r>
      <w:r>
        <w:rPr>
          <w:rFonts w:ascii="Times New Roman" w:hAnsi="Times New Roman" w:cs="Times New Roman" w:eastAsiaTheme="minorHAnsi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 розгляд сесії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firstLine="709"/>
        <w:jc w:val="both"/>
        <w:rPr>
          <w:rFonts w:ascii="Times New Roman" w:hAnsi="Times New Roman" w:eastAsia="Times New Roman" w:cs="Times New Roman"/>
          <w:color w:val="c00000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5.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sz w:val="28"/>
        </w:rPr>
        <w:t xml:space="preserve">Гаєвого</w:t>
      </w:r>
      <w:r>
        <w:rPr>
          <w:rFonts w:ascii="Times New Roman" w:hAnsi="Times New Roman" w:eastAsia="Times New Roman" w:cs="Times New Roman"/>
          <w:sz w:val="28"/>
        </w:rPr>
        <w:t xml:space="preserve"> С.М..</w:t>
      </w:r>
      <w:r>
        <w:rPr>
          <w:rFonts w:ascii="Times New Roman" w:hAnsi="Times New Roman" w:eastAsia="Times New Roman" w:cs="Times New Roman"/>
          <w:color w:val="c00000"/>
          <w:sz w:val="28"/>
        </w:rPr>
      </w:r>
    </w:p>
    <w:p>
      <w:pPr>
        <w:pBdr/>
        <w:tabs>
          <w:tab w:val="left" w:leader="none" w:pos="567"/>
        </w:tabs>
        <w:spacing w:after="0" w:afterAutospacing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  <w:tab w:val="left" w:leader="none" w:pos="6520"/>
          <w:tab w:val="left" w:leader="none" w:pos="7087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7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81027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0"/>
    <w:next w:val="680"/>
    <w:link w:val="8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0"/>
    <w:next w:val="680"/>
    <w:link w:val="6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0"/>
    <w:next w:val="680"/>
    <w:link w:val="6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0"/>
    <w:next w:val="680"/>
    <w:link w:val="6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0"/>
    <w:next w:val="680"/>
    <w:link w:val="6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0"/>
    <w:next w:val="680"/>
    <w:link w:val="6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0"/>
    <w:next w:val="680"/>
    <w:link w:val="6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0"/>
    <w:next w:val="680"/>
    <w:link w:val="6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0"/>
    <w:next w:val="680"/>
    <w:link w:val="6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6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0"/>
    <w:link w:val="6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680"/>
    <w:link w:val="6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680"/>
    <w:next w:val="6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68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8">
    <w:name w:val="table of figures"/>
    <w:basedOn w:val="680"/>
    <w:next w:val="680"/>
    <w:uiPriority w:val="99"/>
    <w:unhideWhenUsed/>
    <w:pPr>
      <w:pBdr/>
      <w:spacing w:after="0" w:afterAutospacing="0"/>
      <w:ind/>
    </w:pPr>
  </w:style>
  <w:style w:type="paragraph" w:styleId="680" w:default="1">
    <w:name w:val="Normal"/>
    <w:qFormat/>
    <w:pPr>
      <w:pBdr/>
      <w:spacing/>
      <w:ind/>
    </w:p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character" w:styleId="684" w:customStyle="1">
    <w:name w:val="Heading 2 Char"/>
    <w:basedOn w:val="6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5" w:customStyle="1">
    <w:name w:val="Heading 3 Char"/>
    <w:basedOn w:val="6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1"/>
    <w:uiPriority w:val="10"/>
    <w:pPr>
      <w:pBdr/>
      <w:spacing/>
      <w:ind/>
    </w:pPr>
    <w:rPr>
      <w:sz w:val="48"/>
      <w:szCs w:val="48"/>
    </w:rPr>
  </w:style>
  <w:style w:type="character" w:styleId="693" w:customStyle="1">
    <w:name w:val="Subtitle Char"/>
    <w:basedOn w:val="681"/>
    <w:uiPriority w:val="11"/>
    <w:pPr>
      <w:pBdr/>
      <w:spacing/>
      <w:ind/>
    </w:pPr>
    <w:rPr>
      <w:sz w:val="24"/>
      <w:szCs w:val="24"/>
    </w:rPr>
  </w:style>
  <w:style w:type="character" w:styleId="694" w:customStyle="1">
    <w:name w:val="Quote Char"/>
    <w:uiPriority w:val="29"/>
    <w:pPr>
      <w:pBdr/>
      <w:spacing/>
      <w:ind/>
    </w:pPr>
    <w:rPr>
      <w:i/>
    </w:rPr>
  </w:style>
  <w:style w:type="character" w:styleId="695" w:customStyle="1">
    <w:name w:val="Intense Quote Char"/>
    <w:uiPriority w:val="30"/>
    <w:pPr>
      <w:pBdr/>
      <w:spacing/>
      <w:ind/>
    </w:pPr>
    <w:rPr>
      <w:i/>
    </w:rPr>
  </w:style>
  <w:style w:type="character" w:styleId="696" w:customStyle="1">
    <w:name w:val="Header Char"/>
    <w:basedOn w:val="681"/>
    <w:uiPriority w:val="99"/>
    <w:pPr>
      <w:pBdr/>
      <w:spacing/>
      <w:ind/>
    </w:pPr>
  </w:style>
  <w:style w:type="character" w:styleId="697" w:customStyle="1">
    <w:name w:val="Footer Char"/>
    <w:basedOn w:val="681"/>
    <w:uiPriority w:val="99"/>
    <w:pPr>
      <w:pBdr/>
      <w:spacing/>
      <w:ind/>
    </w:pPr>
  </w:style>
  <w:style w:type="table" w:styleId="698" w:customStyle="1">
    <w:name w:val="Звичайна таблиця 11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Звичайна таблиця 21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Звичайна таблиця 3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Звичайна таблиця 4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Звичайна таблиця 5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Таблиця-сітка 1 (світла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Таблиця-сітка 2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Таблиця-сітка 3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Таблиця-сітка 4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Таблиця-сітка 5 (темна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Таблиця-сітка 6 (кольорова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Таблиця-сітка 7 (кольорова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Таблиця-список 1 (світлий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Таблиця-список 2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Таблиця-список 3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Таблиця-список 4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Таблиця-список 5 (темний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Таблиця-список 6 (кольоровий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Таблиця-список 7 (кольоровий)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7" w:customStyle="1">
    <w:name w:val="Footnote Text Char"/>
    <w:uiPriority w:val="99"/>
    <w:pPr>
      <w:pBdr/>
      <w:spacing/>
      <w:ind/>
    </w:pPr>
    <w:rPr>
      <w:sz w:val="18"/>
    </w:rPr>
  </w:style>
  <w:style w:type="paragraph" w:styleId="718" w:customStyle="1">
    <w:name w:val="Заголовок 11"/>
    <w:basedOn w:val="680"/>
    <w:next w:val="680"/>
    <w:link w:val="83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9" w:customStyle="1">
    <w:name w:val="Заголовок 21"/>
    <w:basedOn w:val="680"/>
    <w:next w:val="680"/>
    <w:link w:val="83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0" w:customStyle="1">
    <w:name w:val="Заголовок 31"/>
    <w:basedOn w:val="680"/>
    <w:next w:val="680"/>
    <w:link w:val="83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 w:customStyle="1">
    <w:name w:val="Заголовок 41"/>
    <w:basedOn w:val="680"/>
    <w:next w:val="680"/>
    <w:link w:val="83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 w:customStyle="1">
    <w:name w:val="Заголовок 51"/>
    <w:basedOn w:val="680"/>
    <w:next w:val="680"/>
    <w:link w:val="83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 w:customStyle="1">
    <w:name w:val="Заголовок 61"/>
    <w:basedOn w:val="680"/>
    <w:next w:val="680"/>
    <w:link w:val="83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24" w:customStyle="1">
    <w:name w:val="Заголовок 71"/>
    <w:basedOn w:val="680"/>
    <w:next w:val="680"/>
    <w:link w:val="83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5" w:customStyle="1">
    <w:name w:val="Заголовок 81"/>
    <w:basedOn w:val="680"/>
    <w:next w:val="680"/>
    <w:link w:val="84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26" w:customStyle="1">
    <w:name w:val="Заголовок 91"/>
    <w:basedOn w:val="680"/>
    <w:next w:val="680"/>
    <w:link w:val="84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27" w:customStyle="1">
    <w:name w:val="Table Grid Light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111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211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3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4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Звичайна таблиця 5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1 (світла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2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3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41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ітка 5 (темна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6 (кольорова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ітка 7 (кольорова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писок 1 (світлий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2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писок 3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4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5 (темний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писок 6 (кольоровий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писок 7 (кольоровий)1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3" w:customStyle="1">
    <w:name w:val="Заголовок 1 Знак"/>
    <w:basedOn w:val="681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4" w:customStyle="1">
    <w:name w:val="Заголовок 2 Знак"/>
    <w:basedOn w:val="681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5" w:customStyle="1">
    <w:name w:val="Заголовок 3 Знак"/>
    <w:basedOn w:val="681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6" w:customStyle="1">
    <w:name w:val="Заголовок 4 Знак"/>
    <w:basedOn w:val="681"/>
    <w:link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7" w:customStyle="1">
    <w:name w:val="Заголовок 5 Знак"/>
    <w:basedOn w:val="681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8" w:customStyle="1">
    <w:name w:val="Заголовок 6 Знак"/>
    <w:basedOn w:val="681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Заголовок 7 Знак"/>
    <w:basedOn w:val="681"/>
    <w:link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 w:customStyle="1">
    <w:name w:val="Заголовок 8 Знак"/>
    <w:basedOn w:val="681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1" w:customStyle="1">
    <w:name w:val="Заголовок 9 Знак"/>
    <w:basedOn w:val="681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2">
    <w:name w:val="List Paragraph"/>
    <w:basedOn w:val="680"/>
    <w:uiPriority w:val="34"/>
    <w:qFormat/>
    <w:pPr>
      <w:pBdr/>
      <w:spacing/>
      <w:ind w:left="720"/>
      <w:contextualSpacing w:val="true"/>
    </w:pPr>
  </w:style>
  <w:style w:type="paragraph" w:styleId="843">
    <w:name w:val="No Spacing"/>
    <w:uiPriority w:val="1"/>
    <w:qFormat/>
    <w:pPr>
      <w:pBdr/>
      <w:spacing w:after="0" w:line="240" w:lineRule="auto"/>
      <w:ind/>
    </w:pPr>
  </w:style>
  <w:style w:type="paragraph" w:styleId="844">
    <w:name w:val="Title"/>
    <w:basedOn w:val="680"/>
    <w:next w:val="680"/>
    <w:link w:val="84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45" w:customStyle="1">
    <w:name w:val="Назва Знак"/>
    <w:basedOn w:val="681"/>
    <w:link w:val="844"/>
    <w:uiPriority w:val="10"/>
    <w:pPr>
      <w:pBdr/>
      <w:spacing/>
      <w:ind/>
    </w:pPr>
    <w:rPr>
      <w:sz w:val="48"/>
      <w:szCs w:val="48"/>
    </w:rPr>
  </w:style>
  <w:style w:type="paragraph" w:styleId="846">
    <w:name w:val="Subtitle"/>
    <w:basedOn w:val="680"/>
    <w:next w:val="680"/>
    <w:link w:val="847"/>
    <w:uiPriority w:val="11"/>
    <w:qFormat/>
    <w:pPr>
      <w:pBdr/>
      <w:spacing w:before="200"/>
      <w:ind/>
    </w:pPr>
    <w:rPr>
      <w:sz w:val="24"/>
      <w:szCs w:val="24"/>
    </w:rPr>
  </w:style>
  <w:style w:type="character" w:styleId="847" w:customStyle="1">
    <w:name w:val="Підзаголовок Знак"/>
    <w:basedOn w:val="681"/>
    <w:link w:val="846"/>
    <w:uiPriority w:val="11"/>
    <w:pPr>
      <w:pBdr/>
      <w:spacing/>
      <w:ind/>
    </w:pPr>
    <w:rPr>
      <w:sz w:val="24"/>
      <w:szCs w:val="24"/>
    </w:rPr>
  </w:style>
  <w:style w:type="paragraph" w:styleId="848">
    <w:name w:val="Quote"/>
    <w:basedOn w:val="680"/>
    <w:next w:val="680"/>
    <w:link w:val="849"/>
    <w:uiPriority w:val="29"/>
    <w:qFormat/>
    <w:pPr>
      <w:pBdr/>
      <w:spacing/>
      <w:ind w:right="720" w:left="720"/>
    </w:pPr>
    <w:rPr>
      <w:i/>
    </w:rPr>
  </w:style>
  <w:style w:type="character" w:styleId="849" w:customStyle="1">
    <w:name w:val="Цитата Знак"/>
    <w:link w:val="848"/>
    <w:uiPriority w:val="29"/>
    <w:pPr>
      <w:pBdr/>
      <w:spacing/>
      <w:ind/>
    </w:pPr>
    <w:rPr>
      <w:i/>
    </w:rPr>
  </w:style>
  <w:style w:type="paragraph" w:styleId="850">
    <w:name w:val="Intense Quote"/>
    <w:basedOn w:val="680"/>
    <w:next w:val="680"/>
    <w:link w:val="8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1" w:customStyle="1">
    <w:name w:val="Насичена цитата Знак"/>
    <w:link w:val="850"/>
    <w:uiPriority w:val="30"/>
    <w:pPr>
      <w:pBdr/>
      <w:spacing/>
      <w:ind/>
    </w:pPr>
    <w:rPr>
      <w:i/>
    </w:rPr>
  </w:style>
  <w:style w:type="paragraph" w:styleId="852" w:customStyle="1">
    <w:name w:val="Верхній колонтитул1"/>
    <w:basedOn w:val="680"/>
    <w:link w:val="8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3" w:customStyle="1">
    <w:name w:val="Верхній колонтитул Знак"/>
    <w:basedOn w:val="681"/>
    <w:link w:val="852"/>
    <w:uiPriority w:val="99"/>
    <w:pPr>
      <w:pBdr/>
      <w:spacing/>
      <w:ind/>
    </w:pPr>
  </w:style>
  <w:style w:type="paragraph" w:styleId="854" w:customStyle="1">
    <w:name w:val="Нижній колонтитул1"/>
    <w:basedOn w:val="680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 w:customStyle="1">
    <w:name w:val="Нижній колонтитул Знак"/>
    <w:basedOn w:val="681"/>
    <w:link w:val="854"/>
    <w:uiPriority w:val="99"/>
    <w:pPr>
      <w:pBdr/>
      <w:spacing/>
      <w:ind/>
    </w:pPr>
  </w:style>
  <w:style w:type="table" w:styleId="856">
    <w:name w:val="Table Grid"/>
    <w:basedOn w:val="68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680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 w:customStyle="1">
    <w:name w:val="Текст виноски Знак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681"/>
    <w:uiPriority w:val="99"/>
    <w:unhideWhenUsed/>
    <w:pPr>
      <w:pBdr/>
      <w:spacing/>
      <w:ind/>
    </w:pPr>
    <w:rPr>
      <w:vertAlign w:val="superscript"/>
    </w:rPr>
  </w:style>
  <w:style w:type="paragraph" w:styleId="882">
    <w:name w:val="toc 1"/>
    <w:basedOn w:val="680"/>
    <w:next w:val="680"/>
    <w:uiPriority w:val="39"/>
    <w:unhideWhenUsed/>
    <w:pPr>
      <w:pBdr/>
      <w:spacing w:after="57"/>
      <w:ind/>
    </w:pPr>
  </w:style>
  <w:style w:type="paragraph" w:styleId="883">
    <w:name w:val="toc 2"/>
    <w:basedOn w:val="680"/>
    <w:next w:val="680"/>
    <w:uiPriority w:val="39"/>
    <w:unhideWhenUsed/>
    <w:pPr>
      <w:pBdr/>
      <w:spacing w:after="57"/>
      <w:ind w:left="283"/>
    </w:pPr>
  </w:style>
  <w:style w:type="paragraph" w:styleId="884">
    <w:name w:val="toc 3"/>
    <w:basedOn w:val="680"/>
    <w:next w:val="680"/>
    <w:uiPriority w:val="39"/>
    <w:unhideWhenUsed/>
    <w:pPr>
      <w:pBdr/>
      <w:spacing w:after="57"/>
      <w:ind w:left="567"/>
    </w:pPr>
  </w:style>
  <w:style w:type="paragraph" w:styleId="885">
    <w:name w:val="toc 4"/>
    <w:basedOn w:val="680"/>
    <w:next w:val="680"/>
    <w:uiPriority w:val="39"/>
    <w:unhideWhenUsed/>
    <w:pPr>
      <w:pBdr/>
      <w:spacing w:after="57"/>
      <w:ind w:left="850"/>
    </w:pPr>
  </w:style>
  <w:style w:type="paragraph" w:styleId="886">
    <w:name w:val="toc 5"/>
    <w:basedOn w:val="680"/>
    <w:next w:val="680"/>
    <w:uiPriority w:val="39"/>
    <w:unhideWhenUsed/>
    <w:pPr>
      <w:pBdr/>
      <w:spacing w:after="57"/>
      <w:ind w:left="1134"/>
    </w:pPr>
  </w:style>
  <w:style w:type="paragraph" w:styleId="887">
    <w:name w:val="toc 6"/>
    <w:basedOn w:val="680"/>
    <w:next w:val="680"/>
    <w:uiPriority w:val="39"/>
    <w:unhideWhenUsed/>
    <w:pPr>
      <w:pBdr/>
      <w:spacing w:after="57"/>
      <w:ind w:left="1417"/>
    </w:pPr>
  </w:style>
  <w:style w:type="paragraph" w:styleId="888">
    <w:name w:val="toc 7"/>
    <w:basedOn w:val="680"/>
    <w:next w:val="680"/>
    <w:uiPriority w:val="39"/>
    <w:unhideWhenUsed/>
    <w:pPr>
      <w:pBdr/>
      <w:spacing w:after="57"/>
      <w:ind w:left="1701"/>
    </w:pPr>
  </w:style>
  <w:style w:type="paragraph" w:styleId="889">
    <w:name w:val="toc 8"/>
    <w:basedOn w:val="680"/>
    <w:next w:val="680"/>
    <w:uiPriority w:val="39"/>
    <w:unhideWhenUsed/>
    <w:pPr>
      <w:pBdr/>
      <w:spacing w:after="57"/>
      <w:ind w:left="1984"/>
    </w:pPr>
  </w:style>
  <w:style w:type="paragraph" w:styleId="890">
    <w:name w:val="toc 9"/>
    <w:basedOn w:val="680"/>
    <w:next w:val="680"/>
    <w:uiPriority w:val="39"/>
    <w:unhideWhenUsed/>
    <w:pPr>
      <w:pBdr/>
      <w:spacing w:after="57"/>
      <w:ind w:left="2268"/>
    </w:pPr>
  </w:style>
  <w:style w:type="paragraph" w:styleId="891">
    <w:name w:val="TOC Heading"/>
    <w:uiPriority w:val="39"/>
    <w:unhideWhenUsed/>
    <w:pPr>
      <w:pBdr/>
      <w:spacing/>
      <w:ind/>
    </w:pPr>
  </w:style>
  <w:style w:type="character" w:styleId="892">
    <w:name w:val="Strong"/>
    <w:uiPriority w:val="22"/>
    <w:qFormat/>
    <w:pPr>
      <w:pBdr/>
      <w:spacing/>
      <w:ind/>
    </w:pPr>
    <w:rPr>
      <w:b/>
      <w:bCs/>
    </w:rPr>
  </w:style>
  <w:style w:type="character" w:styleId="893" w:customStyle="1">
    <w:name w:val="Незакрита згадка1"/>
    <w:basedOn w:val="6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94" w:customStyle="1">
    <w:name w:val="Заголовок 111"/>
    <w:basedOn w:val="680"/>
    <w:next w:val="680"/>
    <w:link w:val="89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  <w:lang w:val="ru-RU" w:eastAsia="ru-RU"/>
    </w:rPr>
  </w:style>
  <w:style w:type="character" w:styleId="895" w:customStyle="1">
    <w:name w:val="Heading 1 Char"/>
    <w:basedOn w:val="681"/>
    <w:link w:val="894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ru-RU"/>
    </w:rPr>
  </w:style>
  <w:style w:type="character" w:styleId="896" w:customStyle="1">
    <w:name w:val="Незакрита згадка2"/>
    <w:basedOn w:val="6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mena.cg.gov.ua/" TargetMode="External"/><Relationship Id="rId14" Type="http://schemas.openxmlformats.org/officeDocument/2006/relationships/hyperlink" Target="mailto:osvit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3</cp:revision>
  <dcterms:created xsi:type="dcterms:W3CDTF">2024-10-07T13:08:00Z</dcterms:created>
  <dcterms:modified xsi:type="dcterms:W3CDTF">2024-10-08T06:14:46Z</dcterms:modified>
</cp:coreProperties>
</file>