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МЕНСЬКА МІСЬКА РАДА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(п’ят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десят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третя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сесія восьмого скликання)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пленарного засідання Менської міської ради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04 жовтня</w:t>
      </w:r>
      <w:r>
        <w:rPr>
          <w:rFonts w:ascii="Times New Roman" w:hAnsi="Times New Roman" w:cs="Times New Roman"/>
          <w:sz w:val="28"/>
          <w:szCs w:val="28"/>
        </w:rPr>
        <w:t xml:space="preserve"> 2024 року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 Мена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-00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Героїв АТО, буд. 3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Мена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міській раді встановлено 26 депутатських мандатів, обрано 26 депутатів.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сесії зареєстровано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депутатів, присутні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депутатів, відсутні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депутатів.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 ст. 42, 50 Закону України «Про місцеве самоврядування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Україні» пленарне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-ї</w:t>
      </w:r>
      <w:r>
        <w:rPr>
          <w:rFonts w:ascii="Times New Roman" w:hAnsi="Times New Roman" w:cs="Times New Roman"/>
          <w:sz w:val="28"/>
          <w:szCs w:val="28"/>
        </w:rPr>
        <w:t xml:space="preserve"> сесії відбувається під головуванням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секретаря ради Юрія СТАЛЬНИЧЕНКА, оскільки міський голова Геннадій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ПРИМАКОВ увільнений у зв’язку з мобілізацією.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ст. 5, 6 Регламенту Менської міської ради 8 скликання Сесії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проводяться гласно із забезпеченням права кожного бути присутнім на них, крім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випадків передбачених законодавством. Порядок доступу до засідань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визначається радою відповідно </w:t>
      </w:r>
      <w:r>
        <w:rPr>
          <w:rFonts w:ascii="Times New Roman" w:hAnsi="Times New Roman" w:cs="Times New Roman"/>
          <w:sz w:val="28"/>
          <w:szCs w:val="28"/>
        </w:rPr>
        <w:t xml:space="preserve">до закону</w:t>
      </w:r>
      <w:r>
        <w:rPr>
          <w:rFonts w:ascii="Times New Roman" w:hAnsi="Times New Roman" w:cs="Times New Roman"/>
          <w:sz w:val="28"/>
          <w:szCs w:val="28"/>
        </w:rPr>
        <w:t xml:space="preserve"> та цього Регламенту. Представники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засобів масової інформації та журналісти, які бажають бути присутніми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пленарному засіданні сесії, допускаються за умови пред’явлення службового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(журналістського) посвідчення.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запропонував зайняти визначені місця і відкрив пленарне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-ї сесії Менської міської ради 8 скликання.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ЗВУЧИТЬ ГІМН УКРАЇНИ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повідомив депутатів, що згідно ст. 46 п.4 Закону України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місцеве самоврядування в Україні» та ст.19, 20 Регламенту Менської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сьогодні проводиться пленарне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-ї сесії Менської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8 скликання. Пропонується прийняти за основу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 цілому </w:t>
      </w:r>
      <w:r>
        <w:rPr>
          <w:rFonts w:ascii="Times New Roman" w:hAnsi="Times New Roman" w:cs="Times New Roman"/>
          <w:sz w:val="28"/>
          <w:szCs w:val="28"/>
        </w:rPr>
        <w:t xml:space="preserve">такий порядок денний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пленарного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-ї сесії Менської міської ради 8 скликання,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538.</w:t>
      </w:r>
      <w:r>
        <w:rPr>
          <w:rFonts w:ascii="Times New Roman" w:hAnsi="Times New Roman" w:cs="Times New Roman"/>
          <w:sz w:val="28"/>
          <w:szCs w:val="28"/>
        </w:rPr>
        <w:t xml:space="preserve"> Про прийняття майна в комунальну власність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539.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в оперативне управління КУ ЦООУЗО частини приміщення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540.</w:t>
      </w:r>
      <w:r>
        <w:rPr>
          <w:rFonts w:ascii="Times New Roman" w:hAnsi="Times New Roman" w:cs="Times New Roman"/>
          <w:sz w:val="28"/>
          <w:szCs w:val="28"/>
        </w:rPr>
        <w:t xml:space="preserve"> Про ініціювання безоплатної передачі нерухомого майна у комунальну власність Березнянської селищної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541.</w:t>
      </w:r>
      <w:r>
        <w:rPr>
          <w:rFonts w:ascii="Times New Roman" w:hAnsi="Times New Roman" w:cs="Times New Roman"/>
          <w:sz w:val="28"/>
          <w:szCs w:val="28"/>
        </w:rPr>
        <w:t xml:space="preserve"> Про виключення майна з переліку об’єктів комунальної власності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542.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структуриапарату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543.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субвенції з бюджету Менської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</w:rPr>
        <w:t xml:space="preserve">до державного бюджету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544.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43 сесії Менської міської ради 8 скликання від 21 грудня 2023 року № 777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</w:t>
      </w:r>
      <w:r>
        <w:rPr>
          <w:rFonts w:ascii="Times New Roman" w:hAnsi="Times New Roman" w:cs="Times New Roman"/>
          <w:sz w:val="28"/>
          <w:szCs w:val="28"/>
        </w:rPr>
        <w:t xml:space="preserve">ти порядок денний пленарного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основу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 цілому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звернувся до депутатів затвердити такий порядок роботи сесії: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доповіді – до 20 хвилин, співдоповіді і заключного слова – до 10 хвилин.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Виступаючим в обговоренні, для повторних виступів при обговоренні,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виступів за процедурою скороченого обговорення, для виступів з інформацією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питань порядку денного, для заяв, внесення запитів, резолюцій, надається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тривалістю до 3 хвилин, для виступів щодо кандидатур, процедури та з мотивів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голосування, пояснень, зауважень, запитань, пропозицій, повідомлень і довідок,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внесення поправок, а також виступів в «Різному» - до 2 хвилин. Кожні 2 години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роботи сесії робити перерву 15 хвилин.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Голосування проводити за допомогою електронної системи голосування.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затвердження вищеназваного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порядку роботи пленарного засідання.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порядок роботи сесії.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Головуючий, у зв’язку з відсутністю депутатів, які входять до складу лічильної комісії, запропонував включити до складу лічильної комісії пленарного засідання 53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енської міської ради 8 скликання депутата Івченка Юрія Миколайовича.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складу лічильної комісії пленарного засідання 53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енської міської ради 8 скликання депутата Івченка Юрія Миколайовича.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оголосив про перехід до розгляду питань порядку денного.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538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майна в комунальну власність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</w:t>
      </w:r>
      <w:r>
        <w:rPr>
          <w:rFonts w:ascii="Times New Roman" w:hAnsi="Times New Roman" w:cs="Times New Roman"/>
          <w:sz w:val="28"/>
          <w:szCs w:val="28"/>
        </w:rPr>
        <w:t xml:space="preserve"> даний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>
        <w:rPr>
          <w:rFonts w:ascii="Times New Roman" w:hAnsi="Times New Roman" w:cs="Times New Roman"/>
          <w:sz w:val="28"/>
          <w:szCs w:val="28"/>
        </w:rPr>
        <w:t xml:space="preserve"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остійних депутатських </w:t>
      </w:r>
      <w:r>
        <w:rPr>
          <w:rFonts w:ascii="Times New Roman" w:hAnsi="Times New Roman" w:cs="Times New Roman"/>
          <w:sz w:val="28"/>
          <w:szCs w:val="28"/>
        </w:rPr>
        <w:t xml:space="preserve"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ауважен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, доповнен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до 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було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538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прийняття майна в комунальну власність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539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в оперативне управління КУ ЦООУЗО частини приміщення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</w:t>
      </w:r>
      <w:r>
        <w:rPr>
          <w:rFonts w:ascii="Times New Roman" w:hAnsi="Times New Roman" w:cs="Times New Roman"/>
          <w:sz w:val="28"/>
          <w:szCs w:val="28"/>
        </w:rPr>
        <w:t xml:space="preserve"> даний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>
        <w:rPr>
          <w:rFonts w:ascii="Times New Roman" w:hAnsi="Times New Roman" w:cs="Times New Roman"/>
          <w:sz w:val="28"/>
          <w:szCs w:val="28"/>
        </w:rPr>
        <w:t xml:space="preserve"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остійних депутатських </w:t>
      </w:r>
      <w:r>
        <w:rPr>
          <w:rFonts w:ascii="Times New Roman" w:hAnsi="Times New Roman" w:cs="Times New Roman"/>
          <w:sz w:val="28"/>
          <w:szCs w:val="28"/>
        </w:rPr>
        <w:t xml:space="preserve"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ауважен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, доповнен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до 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було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539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в оперативне управління КУ ЦООУЗО частини приміщення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540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ініціювання безоплатної передачі нерухомого майна у комунальну власність Березнянської селищної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</w:t>
      </w:r>
      <w:r>
        <w:rPr>
          <w:rFonts w:ascii="Times New Roman" w:hAnsi="Times New Roman" w:cs="Times New Roman"/>
          <w:sz w:val="28"/>
          <w:szCs w:val="28"/>
        </w:rPr>
        <w:t xml:space="preserve"> даний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>
        <w:rPr>
          <w:rFonts w:ascii="Times New Roman" w:hAnsi="Times New Roman" w:cs="Times New Roman"/>
          <w:sz w:val="28"/>
          <w:szCs w:val="28"/>
        </w:rPr>
        <w:t xml:space="preserve"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остійних депутатських </w:t>
      </w:r>
      <w:r>
        <w:rPr>
          <w:rFonts w:ascii="Times New Roman" w:hAnsi="Times New Roman" w:cs="Times New Roman"/>
          <w:sz w:val="28"/>
          <w:szCs w:val="28"/>
        </w:rPr>
        <w:t xml:space="preserve"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ауважен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, доповнен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до 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було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ініціювання безоплатної передачі нерухомого майна у комунальну власність Березнянської селищної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541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виключення майна з переліку об’єктів комунальної власності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</w:t>
      </w:r>
      <w:r>
        <w:rPr>
          <w:rFonts w:ascii="Times New Roman" w:hAnsi="Times New Roman" w:cs="Times New Roman"/>
          <w:sz w:val="28"/>
          <w:szCs w:val="28"/>
        </w:rPr>
        <w:t xml:space="preserve"> даний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>
        <w:rPr>
          <w:rFonts w:ascii="Times New Roman" w:hAnsi="Times New Roman" w:cs="Times New Roman"/>
          <w:sz w:val="28"/>
          <w:szCs w:val="28"/>
        </w:rPr>
        <w:t xml:space="preserve"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остійних депутатських </w:t>
      </w:r>
      <w:r>
        <w:rPr>
          <w:rFonts w:ascii="Times New Roman" w:hAnsi="Times New Roman" w:cs="Times New Roman"/>
          <w:sz w:val="28"/>
          <w:szCs w:val="28"/>
        </w:rPr>
        <w:t xml:space="preserve"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ауважен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, доповнен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до 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було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541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виключення майна з переліку об’єктів комунальної власності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542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структури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апарату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</w:t>
      </w:r>
      <w:r>
        <w:rPr>
          <w:rFonts w:ascii="Times New Roman" w:hAnsi="Times New Roman" w:cs="Times New Roman"/>
          <w:sz w:val="28"/>
          <w:szCs w:val="28"/>
        </w:rPr>
        <w:t xml:space="preserve"> даний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>
        <w:rPr>
          <w:rFonts w:ascii="Times New Roman" w:hAnsi="Times New Roman" w:cs="Times New Roman"/>
          <w:sz w:val="28"/>
          <w:szCs w:val="28"/>
        </w:rPr>
        <w:t xml:space="preserve"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остійних депутатських </w:t>
      </w:r>
      <w:r>
        <w:rPr>
          <w:rFonts w:ascii="Times New Roman" w:hAnsi="Times New Roman" w:cs="Times New Roman"/>
          <w:sz w:val="28"/>
          <w:szCs w:val="28"/>
        </w:rPr>
        <w:t xml:space="preserve"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ауважен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, доповнен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до 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було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542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структури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апарату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543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надання субвенції з бюджету Менської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</w:rPr>
        <w:t xml:space="preserve">до державного бюджету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</w:t>
      </w:r>
      <w:r>
        <w:rPr>
          <w:rFonts w:ascii="Times New Roman" w:hAnsi="Times New Roman" w:cs="Times New Roman"/>
          <w:sz w:val="28"/>
          <w:szCs w:val="28"/>
        </w:rPr>
        <w:t xml:space="preserve"> даний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>
        <w:rPr>
          <w:rFonts w:ascii="Times New Roman" w:hAnsi="Times New Roman" w:cs="Times New Roman"/>
          <w:sz w:val="28"/>
          <w:szCs w:val="28"/>
        </w:rPr>
        <w:t xml:space="preserve"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остійних депутатських </w:t>
      </w:r>
      <w:r>
        <w:rPr>
          <w:rFonts w:ascii="Times New Roman" w:hAnsi="Times New Roman" w:cs="Times New Roman"/>
          <w:sz w:val="28"/>
          <w:szCs w:val="28"/>
        </w:rPr>
        <w:t xml:space="preserve"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ауважен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, доповнен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до 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було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543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надання субвенції з бюджету Менської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</w:rPr>
        <w:t xml:space="preserve">до державного бюджету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544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рішення 43 сесії Менської міської ради 8 скликання від 21 грудня 2023 року № 777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</w:t>
      </w:r>
      <w:r>
        <w:rPr>
          <w:rFonts w:ascii="Times New Roman" w:hAnsi="Times New Roman" w:cs="Times New Roman"/>
          <w:sz w:val="28"/>
          <w:szCs w:val="28"/>
        </w:rPr>
        <w:t xml:space="preserve"> даний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>
        <w:rPr>
          <w:rFonts w:ascii="Times New Roman" w:hAnsi="Times New Roman" w:cs="Times New Roman"/>
          <w:sz w:val="28"/>
          <w:szCs w:val="28"/>
        </w:rPr>
        <w:t xml:space="preserve"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остійних депутатських </w:t>
      </w:r>
      <w:r>
        <w:rPr>
          <w:rFonts w:ascii="Times New Roman" w:hAnsi="Times New Roman" w:cs="Times New Roman"/>
          <w:sz w:val="28"/>
          <w:szCs w:val="28"/>
        </w:rPr>
        <w:t xml:space="preserve"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доповнен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за результатом розгляду щодо виділення 150 тис. грн з резервного фонду на надання матеріальної допомоги на поховання загиблих героїв.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Миц О.Л., Нерослик А.П., Івченко Ю.М., Стальниченко Ю.В.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даний проєкт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доповненнями.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рішення 43 сесії Менської міської ради 8 скликання від 21 грудня 2023 року № 777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розділі РІЗНЕ виступів не було.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оголосив закритим пленарне засідання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-ї сесії Менської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8 скликання.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ЗВУЧИТЬ ГІМН УКРАЇНИ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6520"/>
          <w:tab w:val="left" w:leader="none" w:pos="6803"/>
        </w:tabs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Юрій СТАЛЬНИЧЕНКО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h="16838" w:orient="portrait" w:w="11906"/>
      <w:pgMar w:top="1134" w:right="567" w:bottom="1134" w:left="1701" w:header="284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61931770"/>
      <w:docPartObj>
        <w:docPartGallery w:val="Page Numbers (Top of Page)"/>
        <w:docPartUnique w:val="true"/>
      </w:docPartObj>
      <w:rPr/>
    </w:sdtPr>
    <w:sdtContent>
      <w:p>
        <w:pPr>
          <w:pStyle w:val="905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905"/>
      <w:pBdr/>
      <w:tabs>
        <w:tab w:val="left" w:leader="none" w:pos="1350"/>
        <w:tab w:val="clear" w:leader="none" w:pos="4677"/>
        <w:tab w:val="clear" w:leader="none" w:pos="9355"/>
      </w:tabs>
      <w:spacing/>
      <w:ind/>
      <w:jc w:val="center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  <w:p>
    <w:pPr>
      <w:pStyle w:val="905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34"/>
    <w:link w:val="7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34"/>
    <w:link w:val="7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34"/>
    <w:link w:val="7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34"/>
    <w:link w:val="72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34"/>
    <w:link w:val="7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34"/>
    <w:link w:val="73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34"/>
    <w:link w:val="73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34"/>
    <w:link w:val="7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34"/>
    <w:link w:val="7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34"/>
    <w:link w:val="7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34"/>
    <w:link w:val="7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34"/>
    <w:link w:val="75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3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34"/>
    <w:link w:val="75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3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3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3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3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3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3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1">
    <w:name w:val="Footnote Text Char"/>
    <w:basedOn w:val="734"/>
    <w:link w:val="887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34"/>
    <w:link w:val="890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3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4" w:default="1">
    <w:name w:val="Normal"/>
    <w:qFormat/>
    <w:pPr>
      <w:pBdr/>
      <w:spacing/>
      <w:ind/>
    </w:pPr>
  </w:style>
  <w:style w:type="paragraph" w:styleId="725">
    <w:name w:val="Heading 1"/>
    <w:basedOn w:val="724"/>
    <w:next w:val="724"/>
    <w:link w:val="73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26">
    <w:name w:val="Heading 2"/>
    <w:basedOn w:val="724"/>
    <w:next w:val="724"/>
    <w:link w:val="73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27">
    <w:name w:val="Heading 3"/>
    <w:basedOn w:val="724"/>
    <w:next w:val="724"/>
    <w:link w:val="73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74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724"/>
    <w:next w:val="724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31">
    <w:name w:val="Heading 7"/>
    <w:basedOn w:val="724"/>
    <w:next w:val="724"/>
    <w:link w:val="74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32">
    <w:name w:val="Heading 8"/>
    <w:basedOn w:val="724"/>
    <w:next w:val="724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33">
    <w:name w:val="Heading 9"/>
    <w:basedOn w:val="724"/>
    <w:next w:val="724"/>
    <w:link w:val="74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  <w:pPr>
      <w:pBdr/>
      <w:spacing/>
      <w:ind/>
    </w:pPr>
  </w:style>
  <w:style w:type="table" w:styleId="73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6" w:default="1">
    <w:name w:val="No List"/>
    <w:uiPriority w:val="99"/>
    <w:semiHidden/>
    <w:unhideWhenUsed/>
    <w:pPr>
      <w:pBdr/>
      <w:spacing/>
      <w:ind/>
    </w:pPr>
  </w:style>
  <w:style w:type="character" w:styleId="737" w:customStyle="1">
    <w:name w:val="Заголовок 1 Знак"/>
    <w:basedOn w:val="734"/>
    <w:link w:val="72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8" w:customStyle="1">
    <w:name w:val="Заголовок 2 Знак"/>
    <w:basedOn w:val="734"/>
    <w:link w:val="72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9" w:customStyle="1">
    <w:name w:val="Заголовок 3 Знак"/>
    <w:basedOn w:val="734"/>
    <w:link w:val="72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basedOn w:val="734"/>
    <w:link w:val="72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basedOn w:val="734"/>
    <w:link w:val="72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basedOn w:val="734"/>
    <w:link w:val="73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basedOn w:val="734"/>
    <w:link w:val="73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basedOn w:val="734"/>
    <w:link w:val="73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basedOn w:val="734"/>
    <w:link w:val="73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24"/>
    <w:uiPriority w:val="34"/>
    <w:qFormat/>
    <w:pPr>
      <w:pBdr/>
      <w:spacing/>
      <w:ind w:left="720"/>
      <w:contextualSpacing w:val="true"/>
    </w:pPr>
  </w:style>
  <w:style w:type="paragraph" w:styleId="747">
    <w:name w:val="No Spacing"/>
    <w:uiPriority w:val="1"/>
    <w:qFormat/>
    <w:pPr>
      <w:pBdr/>
      <w:spacing w:after="0" w:line="240" w:lineRule="auto"/>
      <w:ind/>
    </w:pPr>
  </w:style>
  <w:style w:type="paragraph" w:styleId="748">
    <w:name w:val="Title"/>
    <w:basedOn w:val="724"/>
    <w:next w:val="724"/>
    <w:link w:val="74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9" w:customStyle="1">
    <w:name w:val="Заголовок Знак"/>
    <w:basedOn w:val="734"/>
    <w:link w:val="748"/>
    <w:uiPriority w:val="10"/>
    <w:pPr>
      <w:pBdr/>
      <w:spacing/>
      <w:ind/>
    </w:pPr>
    <w:rPr>
      <w:sz w:val="48"/>
      <w:szCs w:val="48"/>
    </w:rPr>
  </w:style>
  <w:style w:type="paragraph" w:styleId="750">
    <w:name w:val="Subtitle"/>
    <w:basedOn w:val="724"/>
    <w:next w:val="724"/>
    <w:link w:val="75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1" w:customStyle="1">
    <w:name w:val="Подзаголовок Знак"/>
    <w:basedOn w:val="734"/>
    <w:link w:val="750"/>
    <w:uiPriority w:val="11"/>
    <w:pPr>
      <w:pBdr/>
      <w:spacing/>
      <w:ind/>
    </w:pPr>
    <w:rPr>
      <w:sz w:val="24"/>
      <w:szCs w:val="24"/>
    </w:rPr>
  </w:style>
  <w:style w:type="paragraph" w:styleId="752">
    <w:name w:val="Quote"/>
    <w:basedOn w:val="724"/>
    <w:next w:val="724"/>
    <w:link w:val="753"/>
    <w:uiPriority w:val="29"/>
    <w:qFormat/>
    <w:pPr>
      <w:pBdr/>
      <w:spacing/>
      <w:ind w:right="720" w:left="720"/>
    </w:pPr>
    <w:rPr>
      <w:i/>
    </w:rPr>
  </w:style>
  <w:style w:type="character" w:styleId="753" w:customStyle="1">
    <w:name w:val="Цитата 2 Знак"/>
    <w:link w:val="752"/>
    <w:uiPriority w:val="29"/>
    <w:pPr>
      <w:pBdr/>
      <w:spacing/>
      <w:ind/>
    </w:pPr>
    <w:rPr>
      <w:i/>
    </w:rPr>
  </w:style>
  <w:style w:type="paragraph" w:styleId="754">
    <w:name w:val="Intense Quote"/>
    <w:basedOn w:val="724"/>
    <w:next w:val="724"/>
    <w:link w:val="7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5" w:customStyle="1">
    <w:name w:val="Выделенная цитата Знак"/>
    <w:link w:val="754"/>
    <w:uiPriority w:val="30"/>
    <w:pPr>
      <w:pBdr/>
      <w:spacing/>
      <w:ind/>
    </w:pPr>
    <w:rPr>
      <w:i/>
    </w:rPr>
  </w:style>
  <w:style w:type="character" w:styleId="756" w:customStyle="1">
    <w:name w:val="Header Char"/>
    <w:basedOn w:val="734"/>
    <w:uiPriority w:val="99"/>
    <w:pPr>
      <w:pBdr/>
      <w:spacing/>
      <w:ind/>
    </w:pPr>
  </w:style>
  <w:style w:type="character" w:styleId="757" w:customStyle="1">
    <w:name w:val="Footer Char"/>
    <w:basedOn w:val="734"/>
    <w:uiPriority w:val="99"/>
    <w:pPr>
      <w:pBdr/>
      <w:spacing/>
      <w:ind/>
    </w:pPr>
  </w:style>
  <w:style w:type="paragraph" w:styleId="758">
    <w:name w:val="Caption"/>
    <w:basedOn w:val="724"/>
    <w:next w:val="724"/>
    <w:uiPriority w:val="35"/>
    <w:semiHidden/>
    <w:unhideWhenUsed/>
    <w:qFormat/>
    <w:pPr>
      <w:pBdr/>
      <w:spacing w:line="276" w:lineRule="auto"/>
      <w:ind/>
    </w:pPr>
    <w:rPr>
      <w:b/>
      <w:bCs/>
      <w:color w:val="5b9bd5" w:themeColor="accent1"/>
      <w:sz w:val="18"/>
      <w:szCs w:val="18"/>
    </w:rPr>
  </w:style>
  <w:style w:type="character" w:styleId="759" w:customStyle="1">
    <w:name w:val="Caption Char"/>
    <w:uiPriority w:val="99"/>
    <w:pPr>
      <w:pBdr/>
      <w:spacing/>
      <w:ind/>
    </w:pPr>
  </w:style>
  <w:style w:type="table" w:styleId="760">
    <w:name w:val="Table Grid"/>
    <w:basedOn w:val="73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Table Grid Light"/>
    <w:basedOn w:val="73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1"/>
    <w:basedOn w:val="73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2"/>
    <w:basedOn w:val="73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1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2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3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4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5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6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1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2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3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4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5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6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1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2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3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4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5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6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6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87">
    <w:name w:val="footnote text"/>
    <w:basedOn w:val="724"/>
    <w:link w:val="88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8" w:customStyle="1">
    <w:name w:val="Текст сноски Знак"/>
    <w:link w:val="887"/>
    <w:uiPriority w:val="99"/>
    <w:pPr>
      <w:pBdr/>
      <w:spacing/>
      <w:ind/>
    </w:pPr>
    <w:rPr>
      <w:sz w:val="18"/>
    </w:rPr>
  </w:style>
  <w:style w:type="character" w:styleId="889">
    <w:name w:val="footnote reference"/>
    <w:basedOn w:val="734"/>
    <w:uiPriority w:val="99"/>
    <w:unhideWhenUsed/>
    <w:pPr>
      <w:pBdr/>
      <w:spacing/>
      <w:ind/>
    </w:pPr>
    <w:rPr>
      <w:vertAlign w:val="superscript"/>
    </w:rPr>
  </w:style>
  <w:style w:type="paragraph" w:styleId="890">
    <w:name w:val="endnote text"/>
    <w:basedOn w:val="724"/>
    <w:link w:val="89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91" w:customStyle="1">
    <w:name w:val="Текст концевой сноски Знак"/>
    <w:link w:val="890"/>
    <w:uiPriority w:val="99"/>
    <w:pPr>
      <w:pBdr/>
      <w:spacing/>
      <w:ind/>
    </w:pPr>
    <w:rPr>
      <w:sz w:val="20"/>
    </w:rPr>
  </w:style>
  <w:style w:type="character" w:styleId="892">
    <w:name w:val="endnote reference"/>
    <w:basedOn w:val="734"/>
    <w:uiPriority w:val="99"/>
    <w:semiHidden/>
    <w:unhideWhenUsed/>
    <w:pPr>
      <w:pBdr/>
      <w:spacing/>
      <w:ind/>
    </w:pPr>
    <w:rPr>
      <w:vertAlign w:val="superscript"/>
    </w:rPr>
  </w:style>
  <w:style w:type="paragraph" w:styleId="893">
    <w:name w:val="toc 1"/>
    <w:basedOn w:val="724"/>
    <w:next w:val="724"/>
    <w:uiPriority w:val="39"/>
    <w:unhideWhenUsed/>
    <w:pPr>
      <w:pBdr/>
      <w:spacing w:after="57"/>
      <w:ind/>
    </w:pPr>
  </w:style>
  <w:style w:type="paragraph" w:styleId="894">
    <w:name w:val="toc 2"/>
    <w:basedOn w:val="724"/>
    <w:next w:val="724"/>
    <w:uiPriority w:val="39"/>
    <w:unhideWhenUsed/>
    <w:pPr>
      <w:pBdr/>
      <w:spacing w:after="57"/>
      <w:ind w:left="283"/>
    </w:pPr>
  </w:style>
  <w:style w:type="paragraph" w:styleId="895">
    <w:name w:val="toc 3"/>
    <w:basedOn w:val="724"/>
    <w:next w:val="724"/>
    <w:uiPriority w:val="39"/>
    <w:unhideWhenUsed/>
    <w:pPr>
      <w:pBdr/>
      <w:spacing w:after="57"/>
      <w:ind w:left="567"/>
    </w:pPr>
  </w:style>
  <w:style w:type="paragraph" w:styleId="896">
    <w:name w:val="toc 4"/>
    <w:basedOn w:val="724"/>
    <w:next w:val="724"/>
    <w:uiPriority w:val="39"/>
    <w:unhideWhenUsed/>
    <w:pPr>
      <w:pBdr/>
      <w:spacing w:after="57"/>
      <w:ind w:left="850"/>
    </w:pPr>
  </w:style>
  <w:style w:type="paragraph" w:styleId="897">
    <w:name w:val="toc 5"/>
    <w:basedOn w:val="724"/>
    <w:next w:val="724"/>
    <w:uiPriority w:val="39"/>
    <w:unhideWhenUsed/>
    <w:pPr>
      <w:pBdr/>
      <w:spacing w:after="57"/>
      <w:ind w:left="1134"/>
    </w:pPr>
  </w:style>
  <w:style w:type="paragraph" w:styleId="898">
    <w:name w:val="toc 6"/>
    <w:basedOn w:val="724"/>
    <w:next w:val="724"/>
    <w:uiPriority w:val="39"/>
    <w:unhideWhenUsed/>
    <w:pPr>
      <w:pBdr/>
      <w:spacing w:after="57"/>
      <w:ind w:left="1417"/>
    </w:pPr>
  </w:style>
  <w:style w:type="paragraph" w:styleId="899">
    <w:name w:val="toc 7"/>
    <w:basedOn w:val="724"/>
    <w:next w:val="724"/>
    <w:uiPriority w:val="39"/>
    <w:unhideWhenUsed/>
    <w:pPr>
      <w:pBdr/>
      <w:spacing w:after="57"/>
      <w:ind w:left="1701"/>
    </w:pPr>
  </w:style>
  <w:style w:type="paragraph" w:styleId="900">
    <w:name w:val="toc 8"/>
    <w:basedOn w:val="724"/>
    <w:next w:val="724"/>
    <w:uiPriority w:val="39"/>
    <w:unhideWhenUsed/>
    <w:pPr>
      <w:pBdr/>
      <w:spacing w:after="57"/>
      <w:ind w:left="1984"/>
    </w:pPr>
  </w:style>
  <w:style w:type="paragraph" w:styleId="901">
    <w:name w:val="toc 9"/>
    <w:basedOn w:val="724"/>
    <w:next w:val="724"/>
    <w:uiPriority w:val="39"/>
    <w:unhideWhenUsed/>
    <w:pPr>
      <w:pBdr/>
      <w:spacing w:after="57"/>
      <w:ind w:left="2268"/>
    </w:pPr>
  </w:style>
  <w:style w:type="paragraph" w:styleId="902">
    <w:name w:val="TOC Heading"/>
    <w:uiPriority w:val="39"/>
    <w:unhideWhenUsed/>
    <w:pPr>
      <w:pBdr/>
      <w:spacing/>
      <w:ind/>
    </w:pPr>
  </w:style>
  <w:style w:type="paragraph" w:styleId="903">
    <w:name w:val="table of figures"/>
    <w:basedOn w:val="724"/>
    <w:next w:val="724"/>
    <w:uiPriority w:val="99"/>
    <w:unhideWhenUsed/>
    <w:pPr>
      <w:pBdr/>
      <w:spacing w:after="0"/>
      <w:ind/>
    </w:pPr>
  </w:style>
  <w:style w:type="paragraph" w:styleId="904">
    <w:name w:val="Normal (Web)"/>
    <w:basedOn w:val="724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5">
    <w:name w:val="Header"/>
    <w:basedOn w:val="724"/>
    <w:link w:val="90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06" w:customStyle="1">
    <w:name w:val="Верхний колонтитул Знак"/>
    <w:basedOn w:val="734"/>
    <w:link w:val="905"/>
    <w:uiPriority w:val="99"/>
    <w:pPr>
      <w:pBdr/>
      <w:spacing/>
      <w:ind/>
    </w:pPr>
  </w:style>
  <w:style w:type="paragraph" w:styleId="907">
    <w:name w:val="Footer"/>
    <w:basedOn w:val="724"/>
    <w:link w:val="90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08" w:customStyle="1">
    <w:name w:val="Нижний колонтитул Знак"/>
    <w:basedOn w:val="734"/>
    <w:link w:val="907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СТАЛЬНИЧЕНКО Юрій Валерійович</cp:lastModifiedBy>
  <cp:revision>5</cp:revision>
  <dcterms:created xsi:type="dcterms:W3CDTF">2024-10-07T08:29:00Z</dcterms:created>
  <dcterms:modified xsi:type="dcterms:W3CDTF">2024-10-07T14:24:44Z</dcterms:modified>
</cp:coreProperties>
</file>