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clear" w:leader="none" w:pos="709"/>
        </w:tabs>
        <w:spacing/>
        <w:ind/>
        <w:jc w:val="lef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30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eastAsia="hi-IN" w:bidi="hi-IN"/>
        </w:rPr>
        <w:t xml:space="preserve"> </w:t>
      </w:r>
      <w:r>
        <w:rPr>
          <w:szCs w:val="28"/>
          <w:lang w:val="ru-RU" w:eastAsia="hi-IN" w:bidi="hi-IN"/>
        </w:rPr>
        <w:t xml:space="preserve">вересня</w:t>
      </w:r>
      <w:r>
        <w:rPr>
          <w:szCs w:val="28"/>
          <w:lang w:eastAsia="hi-IN" w:bidi="hi-IN"/>
        </w:rPr>
        <w:t xml:space="preserve"> 202</w:t>
      </w:r>
      <w:r>
        <w:rPr>
          <w:szCs w:val="28"/>
          <w:lang w:val="ru-RU" w:eastAsia="hi-IN" w:bidi="hi-IN"/>
        </w:rPr>
        <w:t xml:space="preserve">4</w:t>
      </w:r>
      <w:r>
        <w:rPr>
          <w:szCs w:val="28"/>
          <w:lang w:eastAsia="hi-IN" w:bidi="hi-IN"/>
        </w:rPr>
        <w:t xml:space="preserve"> року         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</w:r>
      <w:r>
        <w:rPr>
          <w:szCs w:val="28"/>
          <w:lang w:eastAsia="hi-IN" w:bidi="hi-IN"/>
        </w:rPr>
        <w:t xml:space="preserve">  № 218</w:t>
      </w:r>
      <w:r>
        <w:rPr>
          <w:szCs w:val="28"/>
        </w:rPr>
      </w:r>
    </w:p>
    <w:p>
      <w:pPr>
        <w:pBdr/>
        <w:shd w:val="clear" w:color="auto" w:fill="ffffff"/>
        <w:spacing/>
        <w:ind w:firstLine="0"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pBdr/>
        <w:spacing/>
        <w:ind w:right="5528" w:firstLine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Про запровадження послуги патронату над дитиною </w:t>
      </w:r>
      <w:r>
        <w:rPr>
          <w:b/>
          <w:szCs w:val="28"/>
          <w:lang w:eastAsia="ru-RU"/>
        </w:rPr>
      </w:r>
    </w:p>
    <w:p>
      <w:pPr>
        <w:pBdr/>
        <w:shd w:val="clear" w:color="auto" w:fill="ffffff"/>
        <w:spacing/>
        <w:ind w:firstLine="72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Відповідно до ст.ст. 252, 253, </w:t>
      </w:r>
      <w:r>
        <w:rPr>
          <w:szCs w:val="28"/>
        </w:rPr>
        <w:t xml:space="preserve">256 Сімейного кодексу України, постанов Кабінету Міністрів України від 24 вересня 2008 року № 866 «Питання діяльності органів опіки і піклування, пов’язаної із захистом прав дитини» із змінами, від 20 серпня 2021 року № 893 «Деякі питання захисту прав дити</w:t>
      </w:r>
      <w:r>
        <w:rPr>
          <w:szCs w:val="28"/>
        </w:rPr>
        <w:t xml:space="preserve">ни та надання послуги патронату над дитиною», від 10 травня 2022 року № 581 «Про внесення змін до Порядку створення та  діяльності сім’ї патронатного вихователя, влаштування, перебування дитини в сім'ї патронатного вихователя», від 30 травня 2024 року № 63</w:t>
      </w:r>
      <w:r>
        <w:rPr>
          <w:szCs w:val="28"/>
        </w:rPr>
        <w:t xml:space="preserve">3 «Про внесення змін до деяких постанов Кабінету Міністрів України щодо надання послуги патронату над дитиною», на підставі рекомендації Чернігівського обласного центру соціальних служб від 10 вересня 2024 року № 35/2024 за результатами навчання за Програм</w:t>
      </w:r>
      <w:r>
        <w:rPr>
          <w:szCs w:val="28"/>
        </w:rPr>
        <w:t xml:space="preserve">ою підготовки патронатних вихователів, з метою забезпечення соціального захисту, прав дітей, які через складні життєві обставини тимчасово не можуть проживати разом з батьками/законними представниками, надання їй та її сім'ї послуг, спрямованих на реінтегр</w:t>
      </w:r>
      <w:r>
        <w:rPr>
          <w:szCs w:val="28"/>
        </w:rPr>
        <w:t xml:space="preserve">ацію дитини у сім’ю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сім'ї або умовах, максимально наближених до сімейних, на підставі заяви </w:t>
      </w:r>
      <w:r>
        <w:rPr>
          <w:szCs w:val="28"/>
        </w:rPr>
        <w:t xml:space="preserve">.....</w:t>
      </w:r>
      <w:r>
        <w:rPr>
          <w:szCs w:val="28"/>
        </w:rPr>
        <w:t xml:space="preserve">, керуючись ст. 34 Закону України «Про місцеве самоврядування в Україні»,</w:t>
      </w:r>
      <w:r>
        <w:rPr>
          <w:rFonts w:eastAsia="Lucida Sans Unicode"/>
          <w:szCs w:val="28"/>
          <w:lang w:eastAsia="hi-IN" w:bidi="hi-IN"/>
        </w:rPr>
        <w:t xml:space="preserve"> виконавчий комітет Менської міської ради</w:t>
      </w:r>
      <w:r>
        <w:rPr>
          <w:szCs w:val="28"/>
        </w:rPr>
      </w:r>
    </w:p>
    <w:p>
      <w:pPr>
        <w:widowControl w:val="false"/>
        <w:pBdr/>
        <w:spacing/>
        <w:ind w:firstLine="0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ВИРІШИВ:</w:t>
      </w:r>
      <w:r>
        <w:rPr>
          <w:szCs w:val="28"/>
          <w:lang w:eastAsia="hi-IN" w:bidi="hi-IN"/>
        </w:rPr>
      </w:r>
    </w:p>
    <w:p>
      <w:pPr>
        <w:pBdr/>
        <w:shd w:val="clear" w:color="auto" w:fill="ffffff"/>
        <w:spacing/>
        <w:ind w:firstLine="720"/>
        <w:rPr>
          <w:szCs w:val="28"/>
        </w:rPr>
      </w:pPr>
      <w:r>
        <w:rPr>
          <w:szCs w:val="28"/>
        </w:rPr>
        <w:t xml:space="preserve">1. Запровадити послугу патронату на базі родини </w:t>
      </w:r>
      <w:r>
        <w:rPr>
          <w:szCs w:val="28"/>
        </w:rPr>
        <w:t xml:space="preserve">.......</w:t>
      </w:r>
      <w:r>
        <w:rPr>
          <w:szCs w:val="28"/>
        </w:rPr>
        <w:t xml:space="preserve"> року народження, як п</w:t>
      </w:r>
      <w:r>
        <w:rPr>
          <w:szCs w:val="28"/>
        </w:rPr>
        <w:t xml:space="preserve">атронатного вихователя, яка проживає за адресою: ......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Корюківський</w:t>
      </w:r>
      <w:r>
        <w:rPr>
          <w:szCs w:val="28"/>
        </w:rPr>
        <w:t xml:space="preserve"> район Чернігівська область та .........року народження, як помічника, яка проживає за адресою: в</w:t>
      </w:r>
      <w:r>
        <w:rPr>
          <w:szCs w:val="28"/>
        </w:rPr>
        <w:t xml:space="preserve">......,</w:t>
      </w:r>
      <w:r>
        <w:rPr>
          <w:szCs w:val="28"/>
        </w:rPr>
        <w:t xml:space="preserve"> </w:t>
      </w:r>
      <w:r>
        <w:rPr>
          <w:szCs w:val="28"/>
        </w:rPr>
        <w:t xml:space="preserve">Корюківський</w:t>
      </w:r>
      <w:r>
        <w:rPr>
          <w:szCs w:val="28"/>
        </w:rPr>
        <w:t xml:space="preserve"> район Чернігівська область.</w:t>
      </w:r>
      <w:r>
        <w:rPr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clear" w:leader="none" w:pos="709"/>
          <w:tab w:val="left" w:leader="none" w:pos="851"/>
        </w:tabs>
        <w:spacing/>
        <w:ind w:firstLine="0" w:left="567"/>
        <w:rPr>
          <w:szCs w:val="28"/>
        </w:rPr>
      </w:pPr>
      <w:r>
        <w:rPr>
          <w:szCs w:val="28"/>
        </w:rPr>
        <w:t xml:space="preserve">2. Службі у справах дітей Менської міської ради:</w:t>
      </w:r>
      <w:r>
        <w:rPr>
          <w:szCs w:val="28"/>
        </w:rPr>
      </w:r>
    </w:p>
    <w:p>
      <w:pPr>
        <w:numPr>
          <w:ilvl w:val="1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clear" w:leader="none" w:pos="709"/>
          <w:tab w:val="left" w:leader="none" w:pos="851"/>
          <w:tab w:val="left" w:leader="none" w:pos="1134"/>
        </w:tabs>
        <w:spacing/>
        <w:ind w:firstLine="556" w:left="0"/>
        <w:rPr>
          <w:szCs w:val="28"/>
        </w:rPr>
      </w:pPr>
      <w:r>
        <w:rPr>
          <w:szCs w:val="28"/>
        </w:rPr>
        <w:t xml:space="preserve">Підготувати </w:t>
      </w:r>
      <w:r>
        <w:rPr>
          <w:szCs w:val="28"/>
        </w:rPr>
        <w:t xml:space="preserve">проєкт</w:t>
      </w:r>
      <w:r>
        <w:rPr>
          <w:szCs w:val="28"/>
        </w:rPr>
        <w:t xml:space="preserve"> договору про умови запровадження та організації функціонування послуги патронату (далі – Договору) над дитиною між сім'ями патронатного вихователя та помічника.</w:t>
      </w:r>
      <w:r>
        <w:rPr>
          <w:szCs w:val="28"/>
        </w:rPr>
      </w:r>
    </w:p>
    <w:p>
      <w:pPr>
        <w:numPr>
          <w:ilvl w:val="1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clear" w:leader="none" w:pos="709"/>
          <w:tab w:val="left" w:leader="none" w:pos="851"/>
          <w:tab w:val="left" w:leader="none" w:pos="1134"/>
        </w:tabs>
        <w:spacing/>
        <w:ind w:firstLine="567" w:left="0"/>
        <w:rPr>
          <w:szCs w:val="28"/>
        </w:rPr>
      </w:pPr>
      <w:r>
        <w:rPr>
          <w:szCs w:val="28"/>
        </w:rPr>
        <w:t xml:space="preserve">Подавати на розгляд виконавчого комітету Менської міської ради </w:t>
      </w:r>
      <w:r>
        <w:rPr>
          <w:szCs w:val="28"/>
        </w:rPr>
        <w:t xml:space="preserve">проєкти</w:t>
      </w:r>
      <w:r>
        <w:rPr>
          <w:szCs w:val="28"/>
        </w:rPr>
        <w:t xml:space="preserve"> рішен</w:t>
      </w:r>
      <w:r>
        <w:rPr>
          <w:szCs w:val="28"/>
        </w:rPr>
        <w:t xml:space="preserve">ь про влаштування та вибуття дітей. </w:t>
      </w:r>
      <w:r>
        <w:rPr>
          <w:szCs w:val="28"/>
        </w:rPr>
      </w:r>
    </w:p>
    <w:p>
      <w:pPr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clear" w:leader="none" w:pos="709"/>
          <w:tab w:val="left" w:leader="none" w:pos="851"/>
          <w:tab w:val="left" w:leader="none" w:pos="1134"/>
        </w:tabs>
        <w:spacing/>
        <w:ind w:firstLine="709" w:left="0"/>
        <w:rPr>
          <w:szCs w:val="28"/>
        </w:rPr>
      </w:pPr>
      <w:r>
        <w:rPr>
          <w:szCs w:val="28"/>
          <w:lang w:eastAsia="ru-RU"/>
        </w:rPr>
        <w:t xml:space="preserve">Відділу соціального захисту населення та охорони здоров</w:t>
      </w:r>
      <w:r>
        <w:rPr>
          <w:szCs w:val="28"/>
          <w:lang w:val="ru-RU" w:eastAsia="ru-RU"/>
        </w:rPr>
        <w:t xml:space="preserve">’</w:t>
      </w:r>
      <w:r>
        <w:rPr>
          <w:szCs w:val="28"/>
          <w:lang w:eastAsia="ru-RU"/>
        </w:rPr>
        <w:t xml:space="preserve">я Менської міської ради</w:t>
      </w:r>
      <w:r>
        <w:rPr>
          <w:szCs w:val="28"/>
        </w:rPr>
        <w:t xml:space="preserve"> протягом п’яти робочих днів </w:t>
      </w:r>
      <w:r>
        <w:rPr>
          <w:szCs w:val="28"/>
        </w:rPr>
        <w:t xml:space="preserve">днів</w:t>
      </w:r>
      <w:r>
        <w:rPr>
          <w:szCs w:val="28"/>
        </w:rPr>
        <w:t xml:space="preserve"> після укладення договору про умови запровадження патронату нарахувати </w:t>
      </w:r>
      <w:r>
        <w:rPr>
          <w:szCs w:val="28"/>
        </w:rPr>
        <w:t xml:space="preserve">на особистий рахунок патронатного вихователя </w:t>
      </w:r>
      <w:r>
        <w:rPr>
          <w:szCs w:val="28"/>
        </w:rPr>
        <w:t xml:space="preserve">.......</w:t>
      </w:r>
      <w:r>
        <w:rPr>
          <w:szCs w:val="28"/>
        </w:rPr>
        <w:t xml:space="preserve"> поворотну фінансову допомогу (далі – резервні кошти), що виплачується патронатному вихователю для своєчасного забезпечення потреб дитини, влаштованої до сім’ї патронатного вихователя</w:t>
      </w:r>
      <w:r>
        <w:rPr>
          <w:szCs w:val="28"/>
        </w:rPr>
        <w:t xml:space="preserve">, до моменту отримання державної соціальної допомоги. 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szCs w:val="28"/>
        </w:rPr>
      </w:pPr>
      <w:r>
        <w:rPr>
          <w:szCs w:val="28"/>
        </w:rPr>
        <w:tab/>
      </w:r>
      <w:r>
        <w:rPr>
          <w:rStyle w:val="929"/>
          <w:szCs w:val="28"/>
        </w:rPr>
        <w:t xml:space="preserve">4. Рішення набирає чинності стосовно </w:t>
      </w:r>
      <w:r>
        <w:rPr>
          <w:color w:val="202020"/>
          <w:szCs w:val="28"/>
          <w:shd w:val="clear" w:color="auto" w:fill="ffffff"/>
        </w:rPr>
        <w:t xml:space="preserve">....... </w:t>
      </w:r>
      <w:r>
        <w:rPr>
          <w:rStyle w:val="929"/>
          <w:szCs w:val="28"/>
        </w:rPr>
        <w:t xml:space="preserve">з </w:t>
      </w:r>
      <w:r>
        <w:rPr>
          <w:szCs w:val="28"/>
        </w:rPr>
        <w:t xml:space="preserve">дня доведення його  в установленому порядку до відома вказаних осіб.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0"/>
        <w:rPr>
          <w:szCs w:val="28"/>
        </w:rPr>
      </w:pPr>
      <w:r>
        <w:rPr>
          <w:szCs w:val="28"/>
        </w:rPr>
        <w:tab/>
        <w:t xml:space="preserve">5. </w:t>
      </w:r>
      <w:r>
        <w:rPr>
          <w:szCs w:val="28"/>
        </w:rPr>
        <w:t xml:space="preserve">Контроль за виконанням даного рішення покласти на постійну комісію міської ради з питань охорони здоров</w:t>
      </w:r>
      <w:r>
        <w:rPr>
          <w:szCs w:val="28"/>
          <w:lang w:val="ru-RU"/>
        </w:rPr>
        <w:t xml:space="preserve">’</w:t>
      </w:r>
      <w:r>
        <w:rPr>
          <w:szCs w:val="28"/>
        </w:rPr>
        <w:t xml:space="preserve">я, соціального захисту населення, освіти, культури, молоді, фізкультури та спорту та заступника міського голови з питань діяльності виконавчих органів р</w:t>
      </w:r>
      <w:r>
        <w:rPr>
          <w:szCs w:val="28"/>
        </w:rPr>
        <w:t xml:space="preserve">ади В.В.</w:t>
      </w:r>
      <w:r>
        <w:rPr>
          <w:szCs w:val="28"/>
        </w:rPr>
        <w:t xml:space="preserve"> </w:t>
      </w:r>
      <w:bookmarkStart w:id="0" w:name="_GoBack"/>
      <w:r/>
      <w:bookmarkEnd w:id="0"/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Секретар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    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8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5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8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34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2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20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76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696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80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16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52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8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8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1110" w:left="183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5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8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34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2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20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76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696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34"/>
    <w:link w:val="78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34"/>
    <w:link w:val="786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24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25">
    <w:name w:val="Heading 1"/>
    <w:basedOn w:val="724"/>
    <w:next w:val="724"/>
    <w:link w:val="771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26">
    <w:name w:val="Heading 2"/>
    <w:basedOn w:val="724"/>
    <w:next w:val="724"/>
    <w:link w:val="772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27">
    <w:name w:val="Heading 3"/>
    <w:basedOn w:val="724"/>
    <w:next w:val="724"/>
    <w:link w:val="773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8">
    <w:name w:val="Heading 4"/>
    <w:basedOn w:val="724"/>
    <w:next w:val="724"/>
    <w:link w:val="774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9">
    <w:name w:val="Heading 5"/>
    <w:basedOn w:val="724"/>
    <w:next w:val="724"/>
    <w:link w:val="775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30">
    <w:name w:val="Heading 6"/>
    <w:basedOn w:val="724"/>
    <w:next w:val="724"/>
    <w:link w:val="776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31">
    <w:name w:val="Heading 7"/>
    <w:basedOn w:val="724"/>
    <w:next w:val="724"/>
    <w:link w:val="777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32">
    <w:name w:val="Heading 8"/>
    <w:basedOn w:val="724"/>
    <w:next w:val="724"/>
    <w:link w:val="778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33">
    <w:name w:val="Heading 9"/>
    <w:basedOn w:val="724"/>
    <w:next w:val="724"/>
    <w:link w:val="779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  <w:pPr>
      <w:pBdr/>
      <w:spacing/>
      <w:ind/>
    </w:pPr>
  </w:style>
  <w:style w:type="table" w:styleId="7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6" w:default="1">
    <w:name w:val="No List"/>
    <w:uiPriority w:val="99"/>
    <w:semiHidden/>
    <w:unhideWhenUsed/>
    <w:pPr>
      <w:pBdr/>
      <w:spacing/>
      <w:ind/>
    </w:pPr>
  </w:style>
  <w:style w:type="table" w:styleId="737">
    <w:name w:val="Table Grid"/>
    <w:basedOn w:val="735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8" w:customStyle="1">
    <w:name w:val="Heading 1 Char"/>
    <w:basedOn w:val="73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9" w:customStyle="1">
    <w:name w:val="Heading 2 Char"/>
    <w:basedOn w:val="73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40" w:customStyle="1">
    <w:name w:val="Heading 3 Char"/>
    <w:basedOn w:val="73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41" w:customStyle="1">
    <w:name w:val="Heading 4 Char"/>
    <w:basedOn w:val="734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42" w:customStyle="1">
    <w:name w:val="Heading 5 Char"/>
    <w:basedOn w:val="73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43" w:customStyle="1">
    <w:name w:val="Heading 6 Char"/>
    <w:basedOn w:val="7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4" w:customStyle="1">
    <w:name w:val="Heading 7 Char"/>
    <w:basedOn w:val="7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5" w:customStyle="1">
    <w:name w:val="Heading 8 Char"/>
    <w:basedOn w:val="7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6" w:customStyle="1">
    <w:name w:val="Heading 9 Char"/>
    <w:basedOn w:val="7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47">
    <w:name w:val="Title"/>
    <w:basedOn w:val="724"/>
    <w:next w:val="724"/>
    <w:link w:val="782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8" w:customStyle="1">
    <w:name w:val="Title Char"/>
    <w:basedOn w:val="7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9">
    <w:name w:val="Subtitle"/>
    <w:basedOn w:val="724"/>
    <w:next w:val="724"/>
    <w:link w:val="783"/>
    <w:qFormat/>
    <w:pPr>
      <w:pBdr/>
      <w:spacing w:after="200" w:before="200"/>
      <w:ind/>
    </w:pPr>
    <w:rPr>
      <w:sz w:val="24"/>
      <w:szCs w:val="24"/>
    </w:rPr>
  </w:style>
  <w:style w:type="character" w:styleId="750" w:customStyle="1">
    <w:name w:val="Subtitle Char"/>
    <w:basedOn w:val="7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Intense Emphasis"/>
    <w:basedOn w:val="734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52">
    <w:name w:val="Intense Reference"/>
    <w:basedOn w:val="734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53">
    <w:name w:val="Subtle Emphasis"/>
    <w:basedOn w:val="7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Emphasis"/>
    <w:basedOn w:val="734"/>
    <w:uiPriority w:val="20"/>
    <w:qFormat/>
    <w:pPr>
      <w:pBdr/>
      <w:spacing/>
      <w:ind/>
    </w:pPr>
    <w:rPr>
      <w:i/>
      <w:iCs/>
    </w:rPr>
  </w:style>
  <w:style w:type="character" w:styleId="755">
    <w:name w:val="Strong"/>
    <w:basedOn w:val="734"/>
    <w:uiPriority w:val="22"/>
    <w:qFormat/>
    <w:pPr>
      <w:pBdr/>
      <w:spacing/>
      <w:ind/>
    </w:pPr>
    <w:rPr>
      <w:b/>
      <w:bCs/>
    </w:rPr>
  </w:style>
  <w:style w:type="character" w:styleId="756">
    <w:name w:val="Subtle Reference"/>
    <w:basedOn w:val="7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7">
    <w:name w:val="Book Title"/>
    <w:basedOn w:val="7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8">
    <w:name w:val="Header"/>
    <w:basedOn w:val="724"/>
    <w:link w:val="788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9" w:customStyle="1">
    <w:name w:val="Header Char"/>
    <w:basedOn w:val="734"/>
    <w:uiPriority w:val="99"/>
    <w:pPr>
      <w:pBdr/>
      <w:spacing/>
      <w:ind/>
    </w:pPr>
  </w:style>
  <w:style w:type="paragraph" w:styleId="760">
    <w:name w:val="Footer"/>
    <w:basedOn w:val="724"/>
    <w:link w:val="790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61">
    <w:name w:val="Caption"/>
    <w:basedOn w:val="724"/>
    <w:next w:val="724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62">
    <w:name w:val="footnote text"/>
    <w:basedOn w:val="724"/>
    <w:link w:val="916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63" w:customStyle="1">
    <w:name w:val="Footnote Text Char"/>
    <w:basedOn w:val="734"/>
    <w:uiPriority w:val="99"/>
    <w:semiHidden/>
    <w:pPr>
      <w:pBdr/>
      <w:spacing/>
      <w:ind/>
    </w:pPr>
    <w:rPr>
      <w:sz w:val="20"/>
      <w:szCs w:val="20"/>
    </w:rPr>
  </w:style>
  <w:style w:type="character" w:styleId="764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65">
    <w:name w:val="endnote text"/>
    <w:basedOn w:val="724"/>
    <w:link w:val="917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66" w:customStyle="1">
    <w:name w:val="Endnote Text Char"/>
    <w:basedOn w:val="734"/>
    <w:uiPriority w:val="99"/>
    <w:semiHidden/>
    <w:pPr>
      <w:pBdr/>
      <w:spacing/>
      <w:ind/>
    </w:pPr>
    <w:rPr>
      <w:sz w:val="20"/>
      <w:szCs w:val="20"/>
    </w:rPr>
  </w:style>
  <w:style w:type="character" w:styleId="767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8">
    <w:name w:val="Hyperlink"/>
    <w:pPr>
      <w:pBdr/>
      <w:spacing/>
      <w:ind/>
    </w:pPr>
    <w:rPr>
      <w:color w:val="0000ff"/>
      <w:u w:val="single"/>
    </w:rPr>
  </w:style>
  <w:style w:type="character" w:styleId="769">
    <w:name w:val="FollowedHyperlink"/>
    <w:basedOn w:val="73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70">
    <w:name w:val="table of figures"/>
    <w:basedOn w:val="724"/>
    <w:next w:val="724"/>
    <w:pPr>
      <w:pBdr/>
      <w:spacing/>
      <w:ind/>
    </w:pPr>
  </w:style>
  <w:style w:type="character" w:styleId="771" w:customStyle="1">
    <w:name w:val="Заголовок 1 Знак"/>
    <w:link w:val="725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72" w:customStyle="1">
    <w:name w:val="Заголовок 2 Знак"/>
    <w:link w:val="726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73" w:customStyle="1">
    <w:name w:val="Заголовок 3 Знак"/>
    <w:link w:val="727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74" w:customStyle="1">
    <w:name w:val="Заголовок 4 Знак"/>
    <w:link w:val="728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75" w:customStyle="1">
    <w:name w:val="Заголовок 5 Знак"/>
    <w:link w:val="72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76" w:customStyle="1">
    <w:name w:val="Заголовок 6 Знак"/>
    <w:link w:val="730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77" w:customStyle="1">
    <w:name w:val="Заголовок 7 Знак"/>
    <w:link w:val="731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8" w:customStyle="1">
    <w:name w:val="Заголовок 8 Знак"/>
    <w:link w:val="732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9" w:customStyle="1">
    <w:name w:val="Заголовок 9 Знак"/>
    <w:link w:val="733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80">
    <w:name w:val="List Paragraph"/>
    <w:basedOn w:val="724"/>
    <w:pPr>
      <w:pBdr/>
      <w:spacing/>
      <w:ind w:left="720"/>
      <w:contextualSpacing w:val="true"/>
    </w:pPr>
  </w:style>
  <w:style w:type="paragraph" w:styleId="781">
    <w:name w:val="No Spacing"/>
    <w:basedOn w:val="724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82" w:customStyle="1">
    <w:name w:val="Название Знак"/>
    <w:link w:val="747"/>
    <w:pPr>
      <w:pBdr/>
      <w:spacing/>
      <w:ind/>
    </w:pPr>
    <w:rPr>
      <w:rFonts w:cs="Times New Roman"/>
      <w:sz w:val="48"/>
      <w:szCs w:val="48"/>
    </w:rPr>
  </w:style>
  <w:style w:type="character" w:styleId="783" w:customStyle="1">
    <w:name w:val="Подзаголовок Знак"/>
    <w:link w:val="749"/>
    <w:pPr>
      <w:pBdr/>
      <w:spacing/>
      <w:ind/>
    </w:pPr>
    <w:rPr>
      <w:rFonts w:cs="Times New Roman"/>
      <w:sz w:val="24"/>
      <w:szCs w:val="24"/>
    </w:rPr>
  </w:style>
  <w:style w:type="paragraph" w:styleId="784">
    <w:name w:val="Quote"/>
    <w:basedOn w:val="724"/>
    <w:next w:val="724"/>
    <w:link w:val="785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85" w:customStyle="1">
    <w:name w:val="Цитата 2 Знак"/>
    <w:link w:val="784"/>
    <w:pPr>
      <w:pBdr/>
      <w:spacing/>
      <w:ind/>
    </w:pPr>
    <w:rPr>
      <w:i/>
    </w:rPr>
  </w:style>
  <w:style w:type="paragraph" w:styleId="786">
    <w:name w:val="Intense Quote"/>
    <w:basedOn w:val="724"/>
    <w:next w:val="724"/>
    <w:link w:val="787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87" w:customStyle="1">
    <w:name w:val="Выделенная цитата Знак"/>
    <w:link w:val="786"/>
    <w:pPr>
      <w:pBdr/>
      <w:spacing/>
      <w:ind/>
    </w:pPr>
    <w:rPr>
      <w:i/>
    </w:rPr>
  </w:style>
  <w:style w:type="character" w:styleId="788" w:customStyle="1">
    <w:name w:val="Верхний колонтитул Знак"/>
    <w:link w:val="758"/>
    <w:pPr>
      <w:pBdr/>
      <w:spacing/>
      <w:ind/>
    </w:pPr>
    <w:rPr>
      <w:rFonts w:cs="Times New Roman"/>
    </w:rPr>
  </w:style>
  <w:style w:type="character" w:styleId="789" w:customStyle="1">
    <w:name w:val="Footer Char"/>
    <w:pPr>
      <w:pBdr/>
      <w:spacing/>
      <w:ind/>
    </w:pPr>
    <w:rPr>
      <w:rFonts w:cs="Times New Roman"/>
    </w:rPr>
  </w:style>
  <w:style w:type="character" w:styleId="790" w:customStyle="1">
    <w:name w:val="Нижний колонтитул Знак"/>
    <w:link w:val="760"/>
    <w:pPr>
      <w:pBdr/>
      <w:spacing/>
      <w:ind/>
    </w:pPr>
  </w:style>
  <w:style w:type="table" w:styleId="791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6" w:customStyle="1">
    <w:name w:val="Текст сноски Знак"/>
    <w:link w:val="762"/>
    <w:pPr>
      <w:pBdr/>
      <w:spacing/>
      <w:ind/>
    </w:pPr>
    <w:rPr>
      <w:sz w:val="18"/>
    </w:rPr>
  </w:style>
  <w:style w:type="character" w:styleId="917" w:customStyle="1">
    <w:name w:val="Текст концевой сноски Знак"/>
    <w:link w:val="765"/>
    <w:pPr>
      <w:pBdr/>
      <w:spacing/>
      <w:ind/>
    </w:pPr>
    <w:rPr>
      <w:sz w:val="20"/>
    </w:rPr>
  </w:style>
  <w:style w:type="paragraph" w:styleId="918">
    <w:name w:val="toc 1"/>
    <w:basedOn w:val="724"/>
    <w:next w:val="724"/>
    <w:pPr>
      <w:pBdr/>
      <w:spacing w:after="57"/>
      <w:ind w:firstLine="0"/>
    </w:pPr>
  </w:style>
  <w:style w:type="paragraph" w:styleId="919">
    <w:name w:val="toc 2"/>
    <w:basedOn w:val="724"/>
    <w:next w:val="724"/>
    <w:pPr>
      <w:pBdr/>
      <w:spacing w:after="57"/>
      <w:ind w:firstLine="0" w:left="283"/>
    </w:pPr>
  </w:style>
  <w:style w:type="paragraph" w:styleId="920">
    <w:name w:val="toc 3"/>
    <w:basedOn w:val="724"/>
    <w:next w:val="724"/>
    <w:pPr>
      <w:pBdr/>
      <w:spacing w:after="57"/>
      <w:ind w:firstLine="0" w:left="567"/>
    </w:pPr>
  </w:style>
  <w:style w:type="paragraph" w:styleId="921">
    <w:name w:val="toc 4"/>
    <w:basedOn w:val="724"/>
    <w:next w:val="724"/>
    <w:pPr>
      <w:pBdr/>
      <w:spacing w:after="57"/>
      <w:ind w:firstLine="0" w:left="850"/>
    </w:pPr>
  </w:style>
  <w:style w:type="paragraph" w:styleId="922">
    <w:name w:val="toc 5"/>
    <w:basedOn w:val="724"/>
    <w:next w:val="724"/>
    <w:pPr>
      <w:pBdr/>
      <w:spacing w:after="57"/>
      <w:ind w:firstLine="0" w:left="1134"/>
    </w:pPr>
  </w:style>
  <w:style w:type="paragraph" w:styleId="923">
    <w:name w:val="toc 6"/>
    <w:basedOn w:val="724"/>
    <w:next w:val="724"/>
    <w:pPr>
      <w:pBdr/>
      <w:spacing w:after="57"/>
      <w:ind w:firstLine="0" w:left="1417"/>
    </w:pPr>
  </w:style>
  <w:style w:type="paragraph" w:styleId="924">
    <w:name w:val="toc 7"/>
    <w:basedOn w:val="724"/>
    <w:next w:val="724"/>
    <w:pPr>
      <w:pBdr/>
      <w:spacing w:after="57"/>
      <w:ind w:firstLine="0" w:left="1701"/>
    </w:pPr>
  </w:style>
  <w:style w:type="paragraph" w:styleId="925">
    <w:name w:val="toc 8"/>
    <w:basedOn w:val="724"/>
    <w:next w:val="724"/>
    <w:pPr>
      <w:pBdr/>
      <w:spacing w:after="57"/>
      <w:ind w:firstLine="0" w:left="1984"/>
    </w:pPr>
  </w:style>
  <w:style w:type="paragraph" w:styleId="926">
    <w:name w:val="toc 9"/>
    <w:basedOn w:val="724"/>
    <w:next w:val="724"/>
    <w:pPr>
      <w:pBdr/>
      <w:spacing w:after="57"/>
      <w:ind w:firstLine="0" w:left="2268"/>
    </w:pPr>
  </w:style>
  <w:style w:type="paragraph" w:styleId="927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8" w:customStyle="1">
    <w:name w:val="rvts23"/>
    <w:basedOn w:val="734"/>
    <w:pPr>
      <w:pBdr/>
      <w:spacing/>
      <w:ind/>
    </w:pPr>
  </w:style>
  <w:style w:type="character" w:styleId="929" w:customStyle="1">
    <w:name w:val="docdata;docy;v5;1995;bqiaagaaeyqcaaagiaiaaapebaaabew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30">
    <w:name w:val="Balloon Text"/>
    <w:basedOn w:val="724"/>
    <w:link w:val="931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734"/>
    <w:link w:val="930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3</cp:revision>
  <dcterms:created xsi:type="dcterms:W3CDTF">2024-10-02T17:05:00Z</dcterms:created>
  <dcterms:modified xsi:type="dcterms:W3CDTF">2024-10-05T14:04:55Z</dcterms:modified>
  <cp:version>917504</cp:version>
</cp:coreProperties>
</file>