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18"/>
        <w:pBdr/>
        <w:spacing/>
        <w:ind/>
        <w:jc w:val="center"/>
        <w:rPr>
          <w:rFonts w:ascii="Times New Roman" w:hAnsi="Times New Roman"/>
          <w:color w:val="000000"/>
          <w:sz w:val="8"/>
          <w:szCs w:val="8"/>
        </w:rPr>
      </w:pPr>
      <w:r>
        <w:rPr>
          <w:rFonts w:ascii="Times New Roman" w:hAnsi="Times New Roman"/>
          <w:b/>
          <w:color w:val="000000"/>
          <w:sz w:val="12"/>
          <w:szCs w:val="8"/>
          <w:highlight w:val="none"/>
        </w:rPr>
      </w: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  <w:sz w:val="8"/>
          <w:szCs w:val="8"/>
        </w:rPr>
      </w:r>
    </w:p>
    <w:p>
      <w:pPr>
        <w:pStyle w:val="918"/>
        <w:pBdr/>
        <w:spacing/>
        <w:ind/>
        <w:jc w:val="center"/>
        <w:rPr>
          <w:rFonts w:ascii="Times New Roman" w:hAnsi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/>
          <w:b/>
          <w:color w:val="000000"/>
          <w:sz w:val="28"/>
        </w:rPr>
        <w:t xml:space="preserve">МЕНСЬКА МІСЬКА РАДА</w:t>
      </w:r>
      <w:r>
        <w:rPr>
          <w:rFonts w:ascii="Times New Roman" w:hAnsi="Times New Roman"/>
          <w:b/>
          <w:bCs/>
          <w:color w:val="000000"/>
          <w:sz w:val="28"/>
          <w:szCs w:val="28"/>
          <w:highlight w:val="none"/>
        </w:rPr>
      </w:r>
      <w:r>
        <w:rPr>
          <w:rFonts w:ascii="Times New Roman" w:hAnsi="Times New Roman"/>
          <w:b/>
          <w:bCs/>
          <w:color w:val="000000"/>
          <w:sz w:val="28"/>
          <w:szCs w:val="28"/>
          <w:highlight w:val="none"/>
        </w:rPr>
      </w:r>
    </w:p>
    <w:p>
      <w:pPr>
        <w:pStyle w:val="918"/>
        <w:pBdr/>
        <w:spacing/>
        <w:ind/>
        <w:jc w:val="center"/>
        <w:rPr>
          <w:rFonts w:ascii="Times New Roman" w:hAnsi="Times New Roman"/>
          <w:color w:val="000000"/>
          <w:sz w:val="14"/>
          <w:szCs w:val="14"/>
        </w:rPr>
      </w:pPr>
      <w:r>
        <w:rPr>
          <w:rFonts w:ascii="Times New Roman" w:hAnsi="Times New Roman"/>
          <w:color w:val="000000"/>
          <w:sz w:val="14"/>
          <w:szCs w:val="14"/>
        </w:rPr>
      </w:r>
      <w:r>
        <w:rPr>
          <w:rFonts w:ascii="Times New Roman" w:hAnsi="Times New Roman"/>
          <w:color w:val="000000"/>
          <w:sz w:val="14"/>
          <w:szCs w:val="14"/>
        </w:rPr>
      </w:r>
      <w:r>
        <w:rPr>
          <w:rFonts w:ascii="Times New Roman" w:hAnsi="Times New Roman"/>
          <w:color w:val="000000"/>
          <w:sz w:val="14"/>
          <w:szCs w:val="14"/>
        </w:rPr>
      </w:r>
    </w:p>
    <w:p>
      <w:pPr>
        <w:pStyle w:val="918"/>
        <w:pBdr/>
        <w:spacing/>
        <w:ind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  <w:sz w:val="28"/>
        </w:rPr>
        <w:t xml:space="preserve">(</w:t>
      </w:r>
      <w:r>
        <w:rPr>
          <w:rFonts w:ascii="Times New Roman" w:hAnsi="Times New Roman"/>
          <w:b/>
          <w:color w:val="000000"/>
          <w:sz w:val="28"/>
        </w:rPr>
        <w:t xml:space="preserve">п’ятдесят друга</w:t>
      </w:r>
      <w:r>
        <w:rPr>
          <w:rFonts w:ascii="Times New Roman" w:hAnsi="Times New Roman"/>
          <w:b/>
          <w:color w:val="000000"/>
          <w:sz w:val="28"/>
        </w:rPr>
        <w:t xml:space="preserve"> сесія восьмого скликання) </w:t>
      </w: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</w:p>
    <w:p>
      <w:pPr>
        <w:pStyle w:val="766"/>
        <w:widowControl w:val="false"/>
        <w:pBdr/>
        <w:spacing/>
        <w:ind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  <w:lang w:eastAsia="hi-IN" w:bidi="hi-IN"/>
        </w:rPr>
        <w:t xml:space="preserve">РІШЕННЯ</w:t>
      </w: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</w:p>
    <w:p>
      <w:pPr>
        <w:pStyle w:val="766"/>
        <w:pBdr/>
        <w:tabs>
          <w:tab w:val="left" w:leader="none" w:pos="709"/>
          <w:tab w:val="left" w:leader="none" w:pos="7088"/>
        </w:tabs>
        <w:spacing/>
        <w:ind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</w:p>
    <w:p>
      <w:pPr>
        <w:pStyle w:val="766"/>
        <w:widowControl w:val="false"/>
        <w:pBdr/>
        <w:tabs>
          <w:tab w:val="left" w:leader="none" w:pos="4394"/>
          <w:tab w:val="left" w:leader="none" w:pos="7370"/>
        </w:tabs>
        <w:spacing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27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 вересня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hi-IN" w:bidi="hi-IN"/>
        </w:rPr>
        <w:t xml:space="preserve">202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4</w:t>
      </w:r>
      <w:r>
        <w:rPr>
          <w:rFonts w:ascii="Times New Roman" w:hAnsi="Times New Roman"/>
          <w:color w:val="000000"/>
          <w:sz w:val="28"/>
          <w:szCs w:val="28"/>
          <w:lang w:eastAsia="hi-IN" w:bidi="hi-IN"/>
        </w:rPr>
        <w:t xml:space="preserve"> року</w:t>
        <w:tab/>
        <w:t xml:space="preserve">м. Мена</w:t>
        <w:tab/>
        <w:t xml:space="preserve">№ 523</w:t>
      </w:r>
      <w:r>
        <w:rPr>
          <w:rFonts w:ascii="Times New Roman" w:hAnsi="Times New Roman"/>
          <w:color w:val="000000"/>
          <w:sz w:val="28"/>
        </w:rPr>
      </w:r>
      <w:r>
        <w:rPr>
          <w:rFonts w:ascii="Times New Roman" w:hAnsi="Times New Roman"/>
          <w:color w:val="000000"/>
          <w:sz w:val="28"/>
        </w:rPr>
      </w:r>
    </w:p>
    <w:p>
      <w:pPr>
        <w:pStyle w:val="971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pacing/>
        <w:ind w:right="5528"/>
        <w:rPr/>
      </w:pPr>
      <w:r/>
      <w:r/>
    </w:p>
    <w:p>
      <w:pPr>
        <w:pStyle w:val="766"/>
        <w:pBdr/>
        <w:spacing/>
        <w:ind w:right="5528" w:firstLine="0" w:left="0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Про надання дозволів на виготовлення проєктів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із земле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устрою щодо відведення земельних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ділян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о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к н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а умовах оренди для городництва</w:t>
      </w:r>
      <w:r>
        <w:rPr>
          <w:rFonts w:ascii="Times New Roman" w:hAnsi="Times New Roman"/>
          <w:b/>
          <w:sz w:val="28"/>
          <w:szCs w:val="28"/>
          <w:lang w:val="uk-UA"/>
        </w:rPr>
      </w:r>
      <w:r>
        <w:rPr>
          <w:rFonts w:ascii="Times New Roman" w:hAnsi="Times New Roman"/>
          <w:b/>
          <w:sz w:val="28"/>
          <w:szCs w:val="28"/>
          <w:lang w:val="uk-UA"/>
        </w:rPr>
      </w:r>
    </w:p>
    <w:p>
      <w:pPr>
        <w:pStyle w:val="766"/>
        <w:pBdr/>
        <w:spacing/>
        <w:ind w:right="-1"/>
        <w:jc w:val="both"/>
        <w:rPr>
          <w:rFonts w:ascii="Times New Roman" w:hAnsi="Times New Roman"/>
          <w:bCs/>
          <w:sz w:val="16"/>
          <w:szCs w:val="16"/>
          <w:lang w:val="uk-UA"/>
        </w:rPr>
      </w:pPr>
      <w:r>
        <w:rPr>
          <w:rFonts w:ascii="Times New Roman" w:hAnsi="Times New Roman"/>
          <w:bCs/>
          <w:sz w:val="16"/>
          <w:szCs w:val="16"/>
          <w:lang w:val="uk-UA"/>
        </w:rPr>
      </w:r>
      <w:r>
        <w:rPr>
          <w:rFonts w:ascii="Times New Roman" w:hAnsi="Times New Roman"/>
          <w:bCs/>
          <w:sz w:val="16"/>
          <w:szCs w:val="16"/>
          <w:lang w:val="uk-UA"/>
        </w:rPr>
      </w:r>
      <w:r>
        <w:rPr>
          <w:rFonts w:ascii="Times New Roman" w:hAnsi="Times New Roman"/>
          <w:bCs/>
          <w:sz w:val="16"/>
          <w:szCs w:val="16"/>
          <w:lang w:val="uk-UA"/>
        </w:rPr>
      </w:r>
    </w:p>
    <w:p>
      <w:pPr>
        <w:pStyle w:val="766"/>
        <w:pBdr/>
        <w:spacing/>
        <w:ind w:firstLine="567"/>
        <w:contextualSpacing w:val="tru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6"/>
          <w:lang w:val="uk-UA"/>
        </w:rPr>
        <w:t xml:space="preserve">Розглянувши звернення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 про надання дозволів на виготовлення проєктів із землеустрою щодо відведення земельних ділянок для городництва,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 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гр.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 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Громової Людмили Миколаївни, орієнтовною площею 0,60 га;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 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гр. Швачка Миколи Валерійовича, орієнтовною площею 0,60 га; гр. Савенка Олександра Феодосійовича, орієнтовною площею 0,30 га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 із земель сільськогосподарського призначення комунальної власності, що розташована 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за межами м. Мена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, з подальшою передачею у користування на умовах оренди</w:t>
      </w:r>
      <w:r>
        <w:rPr>
          <w:rFonts w:ascii="Times New Roman" w:hAnsi="Times New Roman"/>
          <w:sz w:val="28"/>
          <w:szCs w:val="28"/>
          <w:lang w:val="uk-UA"/>
        </w:rPr>
        <w:t xml:space="preserve">,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 керуючис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ь, ст. 12, 36, 79-1, 93, 116, 122, 123, 124, 134 Земельного Кодексу України, ст. 25, 50 Закону України «Про землеустрій», ст. 6 Закону України «Про оренду землі» та п. 34 ч. 1 ст. 26 Закону України «Про місцеве самоврядування в Україні» Менська міська рада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766"/>
        <w:pBdr/>
        <w:tabs>
          <w:tab w:val="left" w:leader="none" w:pos="3850"/>
        </w:tabs>
        <w:spacing/>
        <w:ind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ВИРІШИЛА: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917"/>
        <w:numPr>
          <w:ilvl w:val="0"/>
          <w:numId w:val="9"/>
        </w:numPr>
        <w:suppressLineNumbers w:val="false"/>
        <w:pBdr/>
        <w:tabs>
          <w:tab w:val="left" w:leader="none" w:pos="850"/>
        </w:tabs>
        <w:spacing/>
        <w:ind w:firstLine="567"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Н</w:t>
      </w:r>
      <w:r>
        <w:rPr>
          <w:rFonts w:ascii="Times New Roman" w:hAnsi="Times New Roman"/>
          <w:sz w:val="28"/>
          <w:szCs w:val="28"/>
          <w:lang w:val="uk-UA"/>
        </w:rPr>
        <w:t xml:space="preserve">адати дозвіл</w:t>
      </w:r>
      <w:r>
        <w:rPr>
          <w:rFonts w:ascii="Times New Roman" w:hAnsi="Times New Roman"/>
          <w:sz w:val="28"/>
          <w:szCs w:val="28"/>
          <w:lang w:val="uk-UA"/>
        </w:rPr>
        <w:t xml:space="preserve"> на виготовлення проєктів із землеустрою щодо відведення земельних ділянок</w:t>
      </w:r>
      <w:r>
        <w:rPr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з подальшою передачею у користування на умовах оренди для городництва (код згідно із КВЦПЗ – 01.07)</w:t>
      </w:r>
      <w:r>
        <w:rPr>
          <w:rFonts w:ascii="Times New Roman" w:hAnsi="Times New Roman"/>
          <w:sz w:val="28"/>
          <w:szCs w:val="28"/>
          <w:lang w:val="uk-UA"/>
        </w:rPr>
        <w:t xml:space="preserve">: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917"/>
        <w:suppressLineNumbers w:val="false"/>
        <w:pBdr/>
        <w:tabs>
          <w:tab w:val="left" w:leader="none" w:pos="850"/>
        </w:tabs>
        <w:spacing/>
        <w:ind w:firstLine="567"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1) 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гр. Громовій Людмилі Миколаївні</w:t>
      </w:r>
      <w:r>
        <w:rPr>
          <w:rFonts w:ascii="Times New Roman" w:hAnsi="Times New Roman"/>
          <w:sz w:val="28"/>
          <w:szCs w:val="28"/>
          <w:lang w:val="uk-UA"/>
        </w:rPr>
        <w:t xml:space="preserve">, орієнтовною площею</w:t>
      </w:r>
      <w:r>
        <w:rPr>
          <w:rFonts w:ascii="Times New Roman" w:hAnsi="Times New Roman"/>
          <w:sz w:val="28"/>
          <w:szCs w:val="28"/>
          <w:lang w:val="uk-UA"/>
        </w:rPr>
        <w:t xml:space="preserve"> 0,60</w:t>
      </w:r>
      <w:r>
        <w:rPr>
          <w:rFonts w:ascii="Times New Roman" w:hAnsi="Times New Roman"/>
          <w:sz w:val="28"/>
          <w:szCs w:val="28"/>
          <w:lang w:val="uk-UA"/>
        </w:rPr>
        <w:t xml:space="preserve"> га </w:t>
      </w:r>
      <w:r>
        <w:rPr>
          <w:rFonts w:ascii="Times New Roman" w:hAnsi="Times New Roman"/>
          <w:sz w:val="28"/>
          <w:szCs w:val="28"/>
          <w:lang w:val="uk-UA"/>
        </w:rPr>
        <w:t xml:space="preserve">за межами м. Мена</w:t>
      </w:r>
      <w:r>
        <w:rPr>
          <w:rFonts w:ascii="Times New Roman" w:hAnsi="Times New Roman"/>
          <w:sz w:val="28"/>
          <w:szCs w:val="28"/>
          <w:lang w:val="uk-UA"/>
        </w:rPr>
        <w:t xml:space="preserve">, згідно доданих графічних матеріалів з визначеним місцем розташування земельної ділянки (додаток</w:t>
      </w:r>
      <w:r>
        <w:rPr>
          <w:rFonts w:ascii="Times New Roman" w:hAnsi="Times New Roman"/>
          <w:sz w:val="28"/>
          <w:szCs w:val="28"/>
          <w:lang w:val="uk-UA"/>
        </w:rPr>
        <w:t xml:space="preserve"> 1</w:t>
      </w:r>
      <w:r>
        <w:rPr>
          <w:rFonts w:ascii="Times New Roman" w:hAnsi="Times New Roman"/>
          <w:sz w:val="28"/>
          <w:szCs w:val="28"/>
          <w:lang w:val="uk-UA"/>
        </w:rPr>
        <w:t xml:space="preserve">)</w:t>
      </w:r>
      <w:r>
        <w:rPr>
          <w:rFonts w:ascii="Times New Roman" w:hAnsi="Times New Roman"/>
          <w:sz w:val="28"/>
          <w:szCs w:val="28"/>
          <w:lang w:val="uk-UA"/>
        </w:rPr>
        <w:t xml:space="preserve">;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917"/>
        <w:suppressLineNumbers w:val="false"/>
        <w:pBdr/>
        <w:tabs>
          <w:tab w:val="left" w:leader="none" w:pos="850"/>
        </w:tabs>
        <w:spacing/>
        <w:ind w:firstLine="567"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2) 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гр. Швачку Миколі Валерійовичу,</w:t>
      </w:r>
      <w:r>
        <w:rPr>
          <w:rFonts w:ascii="Times New Roman" w:hAnsi="Times New Roman"/>
          <w:sz w:val="28"/>
          <w:szCs w:val="28"/>
          <w:lang w:val="uk-UA"/>
        </w:rPr>
        <w:t xml:space="preserve"> орієнтовною площею 0,60 га за межами м. Мена, згідно доданих графічних матеріалів з визначеним місцем розташування земельної ділянки (додаток 2);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917"/>
        <w:suppressLineNumbers w:val="false"/>
        <w:pBdr/>
        <w:tabs>
          <w:tab w:val="left" w:leader="none" w:pos="850"/>
        </w:tabs>
        <w:spacing/>
        <w:ind w:firstLine="567"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3) 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гр. Савенку Олександру Феодосійовичу</w:t>
      </w:r>
      <w:r>
        <w:rPr>
          <w:rFonts w:ascii="Times New Roman" w:hAnsi="Times New Roman"/>
          <w:sz w:val="28"/>
          <w:szCs w:val="28"/>
          <w:lang w:val="uk-UA"/>
        </w:rPr>
        <w:t xml:space="preserve">, орієнтовною площею 0,30 га за межами м. Мена, згідно доданих графічних матеріалів з визначеним місцем розташування земельної ділянки (додаток 3)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917"/>
        <w:numPr>
          <w:ilvl w:val="0"/>
          <w:numId w:val="9"/>
        </w:numPr>
        <w:suppressLineNumbers w:val="false"/>
        <w:pBdr/>
        <w:tabs>
          <w:tab w:val="left" w:leader="none" w:pos="850"/>
        </w:tabs>
        <w:spacing/>
        <w:ind w:firstLine="567"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Гр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Громовій Л.М., гр. Швачку М.В., гр. Савенку О.Ф.</w:t>
      </w:r>
      <w:r>
        <w:rPr>
          <w:rFonts w:ascii="Times New Roman" w:hAnsi="Times New Roman"/>
          <w:sz w:val="28"/>
          <w:szCs w:val="28"/>
          <w:lang w:val="uk-UA"/>
        </w:rPr>
        <w:t xml:space="preserve"> виготовлен</w:t>
      </w:r>
      <w:r>
        <w:rPr>
          <w:rFonts w:ascii="Times New Roman" w:hAnsi="Times New Roman"/>
          <w:sz w:val="28"/>
          <w:szCs w:val="28"/>
          <w:lang w:val="uk-UA"/>
        </w:rPr>
        <w:t xml:space="preserve">і</w:t>
      </w:r>
      <w:r>
        <w:rPr>
          <w:rFonts w:ascii="Times New Roman" w:hAnsi="Times New Roman"/>
          <w:sz w:val="28"/>
          <w:szCs w:val="28"/>
          <w:lang w:val="uk-UA"/>
        </w:rPr>
        <w:t xml:space="preserve"> проєкт</w:t>
      </w:r>
      <w:r>
        <w:rPr>
          <w:rFonts w:ascii="Times New Roman" w:hAnsi="Times New Roman"/>
          <w:sz w:val="28"/>
          <w:szCs w:val="28"/>
          <w:lang w:val="uk-UA"/>
        </w:rPr>
        <w:t xml:space="preserve">и</w:t>
      </w:r>
      <w:r>
        <w:rPr>
          <w:rFonts w:ascii="Times New Roman" w:hAnsi="Times New Roman"/>
          <w:sz w:val="28"/>
          <w:szCs w:val="28"/>
          <w:lang w:val="uk-UA"/>
        </w:rPr>
        <w:t xml:space="preserve"> землеустрою щодо відведення земельн</w:t>
      </w:r>
      <w:r>
        <w:rPr>
          <w:rFonts w:ascii="Times New Roman" w:hAnsi="Times New Roman"/>
          <w:sz w:val="28"/>
          <w:szCs w:val="28"/>
          <w:lang w:val="uk-UA"/>
        </w:rPr>
        <w:t xml:space="preserve">их</w:t>
      </w:r>
      <w:r>
        <w:rPr>
          <w:rFonts w:ascii="Times New Roman" w:hAnsi="Times New Roman"/>
          <w:sz w:val="28"/>
          <w:szCs w:val="28"/>
          <w:lang w:val="uk-UA"/>
        </w:rPr>
        <w:t xml:space="preserve"> ділян</w:t>
      </w:r>
      <w:r>
        <w:rPr>
          <w:rFonts w:ascii="Times New Roman" w:hAnsi="Times New Roman"/>
          <w:sz w:val="28"/>
          <w:szCs w:val="28"/>
          <w:lang w:val="uk-UA"/>
        </w:rPr>
        <w:t xml:space="preserve">о</w:t>
      </w:r>
      <w:r>
        <w:rPr>
          <w:rFonts w:ascii="Times New Roman" w:hAnsi="Times New Roman"/>
          <w:sz w:val="28"/>
          <w:szCs w:val="28"/>
          <w:lang w:val="uk-UA"/>
        </w:rPr>
        <w:t xml:space="preserve">к погодити згідно норм чинного законодавства України.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917"/>
        <w:numPr>
          <w:ilvl w:val="0"/>
          <w:numId w:val="9"/>
        </w:numPr>
        <w:suppressLineNumbers w:val="false"/>
        <w:pBdr/>
        <w:tabs>
          <w:tab w:val="left" w:leader="none" w:pos="850"/>
        </w:tabs>
        <w:spacing/>
        <w:ind w:firstLine="567"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Style w:val="972"/>
          <w:rFonts w:ascii="Times New Roman" w:hAnsi="Times New Roman"/>
          <w:color w:val="000000"/>
          <w:sz w:val="28"/>
          <w:szCs w:val="28"/>
        </w:rPr>
        <w:t xml:space="preserve">Рішення набуває чинності з дня доведення до відома </w:t>
      </w:r>
      <w:r>
        <w:rPr>
          <w:rFonts w:ascii="Times New Roman" w:hAnsi="Times New Roman"/>
          <w:color w:val="000000"/>
          <w:sz w:val="28"/>
          <w:szCs w:val="28"/>
        </w:rPr>
        <w:t xml:space="preserve">гр. 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Громової Л.М., гр. Швачка М.В., гр. Савенка О.Ф.</w:t>
      </w:r>
      <w:r>
        <w:rPr>
          <w:rFonts w:ascii="Times New Roman" w:hAnsi="Times New Roman"/>
          <w:color w:val="000000"/>
          <w:sz w:val="28"/>
          <w:szCs w:val="28"/>
        </w:rPr>
        <w:t xml:space="preserve"> в установленому законом порядку.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973"/>
        <w:suppressLineNumbers w:val="false"/>
        <w:pBdr/>
        <w:spacing w:after="0" w:afterAutospacing="0" w:before="0" w:beforeAutospacing="0"/>
        <w:ind w:firstLine="567" w:left="0"/>
        <w:jc w:val="both"/>
        <w:rPr/>
      </w:pPr>
      <w:r>
        <w:rPr>
          <w:color w:val="000000"/>
          <w:sz w:val="28"/>
          <w:szCs w:val="28"/>
          <w:lang w:val="uk-UA"/>
        </w:rPr>
        <w:t xml:space="preserve">4. </w:t>
      </w:r>
      <w:r>
        <w:rPr>
          <w:color w:val="000000"/>
          <w:sz w:val="28"/>
          <w:szCs w:val="28"/>
        </w:rPr>
        <w:t xml:space="preserve">Конт</w:t>
      </w:r>
      <w:r>
        <w:rPr>
          <w:color w:val="000000"/>
          <w:sz w:val="28"/>
          <w:szCs w:val="28"/>
        </w:rPr>
        <w:t xml:space="preserve">роль за виконанням рішення покласти </w:t>
      </w:r>
      <w:r>
        <w:rPr>
          <w:color w:val="000000"/>
          <w:sz w:val="28"/>
        </w:rPr>
        <w:t xml:space="preserve">на заступника міського голови з питань діяльності виконавчих органів ради С.М.Гаєвого</w:t>
      </w:r>
      <w:r>
        <w:rPr>
          <w:color w:val="000000"/>
          <w:sz w:val="28"/>
          <w:szCs w:val="28"/>
        </w:rPr>
        <w:t xml:space="preserve">.</w:t>
      </w:r>
      <w:r/>
    </w:p>
    <w:p>
      <w:pPr>
        <w:pStyle w:val="973"/>
        <w:pBdr/>
        <w:spacing w:after="0" w:afterAutospacing="0" w:before="0" w:beforeAutospacing="0"/>
        <w:ind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17"/>
        <w:pBdr/>
        <w:tabs>
          <w:tab w:val="left" w:leader="none" w:pos="6521"/>
        </w:tabs>
        <w:spacing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Секретар ради</w:t>
        <w:tab/>
        <w:t xml:space="preserve">Юр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і</w:t>
      </w:r>
      <w:r>
        <w:rPr>
          <w:rFonts w:ascii="Times New Roman" w:hAnsi="Times New Roman"/>
          <w:color w:val="000000"/>
          <w:sz w:val="28"/>
          <w:szCs w:val="28"/>
        </w:rPr>
        <w:t xml:space="preserve">й СТАЛЬНИЧЕНКО</w:t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6838" w:orient="portrait" w:w="11906"/>
      <w:pgMar w:top="1134" w:right="567" w:bottom="1134" w:left="1701" w:header="283" w:footer="283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504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7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927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7"/>
      <w:pBdr/>
      <w:spacing/>
      <w:ind/>
      <w:jc w:val="center"/>
      <w:rPr/>
    </w:pPr>
    <w:r>
      <w:rPr>
        <w:lang w:eastAsia="ru-RU"/>
      </w:rPr>
    </w:r>
    <w:r>
      <w:rPr>
        <w:rFonts w:ascii="Times New Roman" w:hAnsi="Times New Roman"/>
        <w:sz w:val="28"/>
        <w:lang w:val="uk-UA"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392621" cy="543674"/>
              <wp:effectExtent l="0" t="0" r="0" b="0"/>
              <wp:docPr id="1" name="_x0000_i205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392621" cy="54367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0.92pt;height:42.81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914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cs="Times New Roman"/>
      </w:rPr>
      <w:start w:val="3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3">
    <w:lvl w:ilvl="0">
      <w:isLgl w:val="false"/>
      <w:lvlJc w:val="left"/>
      <w:lvlText w:val="%1)"/>
      <w:numFmt w:val="decimal"/>
      <w:pPr>
        <w:pBdr/>
        <w:spacing/>
        <w:ind w:hanging="360" w:left="142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149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869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589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309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5029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749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469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189"/>
      </w:pPr>
      <w:rPr>
        <w:rFonts w:cs="Times New Roman"/>
      </w:rPr>
      <w:start w:val="1"/>
      <w:suff w:val="tab"/>
    </w:lvl>
  </w:abstractNum>
  <w:abstractNum w:abstractNumId="4">
    <w:lvl w:ilvl="0">
      <w:isLgl w:val="false"/>
      <w:lvlJc w:val="left"/>
      <w:lvlText w:val="%1)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914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106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9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9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9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9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9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9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9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9"/>
      </w:pPr>
      <w:rPr>
        <w:rFonts w:cs="Times New Roman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0"/>
  </w:num>
  <w:num w:numId="5">
    <w:abstractNumId w:val="8"/>
  </w:num>
  <w:num w:numId="6">
    <w:abstractNumId w:val="4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3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Table Grid"/>
    <w:basedOn w:val="734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36">
    <w:name w:val="Heading 1"/>
    <w:basedOn w:val="766"/>
    <w:next w:val="766"/>
    <w:link w:val="908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37">
    <w:name w:val="Heading 2"/>
    <w:basedOn w:val="766"/>
    <w:next w:val="766"/>
    <w:link w:val="787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38">
    <w:name w:val="Heading 3"/>
    <w:basedOn w:val="766"/>
    <w:next w:val="766"/>
    <w:link w:val="788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39">
    <w:name w:val="Heading 4"/>
    <w:basedOn w:val="766"/>
    <w:next w:val="766"/>
    <w:link w:val="789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40">
    <w:name w:val="Heading 5"/>
    <w:basedOn w:val="766"/>
    <w:next w:val="766"/>
    <w:link w:val="790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41">
    <w:name w:val="Heading 6"/>
    <w:basedOn w:val="766"/>
    <w:next w:val="766"/>
    <w:link w:val="791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42">
    <w:name w:val="Heading 7"/>
    <w:basedOn w:val="766"/>
    <w:next w:val="766"/>
    <w:link w:val="792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43">
    <w:name w:val="Heading 8"/>
    <w:basedOn w:val="766"/>
    <w:next w:val="766"/>
    <w:link w:val="793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44">
    <w:name w:val="Heading 9"/>
    <w:basedOn w:val="766"/>
    <w:next w:val="766"/>
    <w:link w:val="794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45" w:default="1">
    <w:name w:val="Default Paragraph Font"/>
    <w:uiPriority w:val="1"/>
    <w:semiHidden/>
    <w:unhideWhenUsed/>
    <w:pPr>
      <w:pBdr/>
      <w:spacing/>
      <w:ind/>
    </w:pPr>
  </w:style>
  <w:style w:type="numbering" w:styleId="746" w:default="1">
    <w:name w:val="No List"/>
    <w:uiPriority w:val="99"/>
    <w:semiHidden/>
    <w:unhideWhenUsed/>
    <w:pPr>
      <w:pBdr/>
      <w:spacing/>
      <w:ind/>
    </w:pPr>
  </w:style>
  <w:style w:type="paragraph" w:styleId="747">
    <w:name w:val="Title"/>
    <w:basedOn w:val="766"/>
    <w:next w:val="766"/>
    <w:link w:val="795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48">
    <w:name w:val="Subtitle"/>
    <w:basedOn w:val="766"/>
    <w:next w:val="766"/>
    <w:link w:val="79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49">
    <w:name w:val="Intense Emphasis"/>
    <w:basedOn w:val="745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50">
    <w:name w:val="Intense Reference"/>
    <w:basedOn w:val="745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51">
    <w:name w:val="Subtle Emphasis"/>
    <w:basedOn w:val="74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52">
    <w:name w:val="Emphasis"/>
    <w:basedOn w:val="745"/>
    <w:uiPriority w:val="20"/>
    <w:qFormat/>
    <w:pPr>
      <w:pBdr/>
      <w:spacing/>
      <w:ind/>
    </w:pPr>
    <w:rPr>
      <w:i/>
      <w:iCs/>
    </w:rPr>
  </w:style>
  <w:style w:type="character" w:styleId="753">
    <w:name w:val="Strong"/>
    <w:basedOn w:val="745"/>
    <w:uiPriority w:val="22"/>
    <w:qFormat/>
    <w:pPr>
      <w:pBdr/>
      <w:spacing/>
      <w:ind/>
    </w:pPr>
    <w:rPr>
      <w:b/>
      <w:bCs/>
    </w:rPr>
  </w:style>
  <w:style w:type="character" w:styleId="754">
    <w:name w:val="Subtle Reference"/>
    <w:basedOn w:val="74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55">
    <w:name w:val="Book Title"/>
    <w:basedOn w:val="74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56">
    <w:name w:val="Header"/>
    <w:basedOn w:val="766"/>
    <w:link w:val="79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57">
    <w:name w:val="Footer"/>
    <w:basedOn w:val="766"/>
    <w:link w:val="80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58">
    <w:name w:val="Caption"/>
    <w:basedOn w:val="766"/>
    <w:next w:val="766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59">
    <w:name w:val="footnote text"/>
    <w:basedOn w:val="766"/>
    <w:link w:val="907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60">
    <w:name w:val="footnote reference"/>
    <w:basedOn w:val="745"/>
    <w:uiPriority w:val="99"/>
    <w:semiHidden/>
    <w:unhideWhenUsed/>
    <w:pPr>
      <w:pBdr/>
      <w:spacing/>
      <w:ind/>
    </w:pPr>
    <w:rPr>
      <w:vertAlign w:val="superscript"/>
    </w:rPr>
  </w:style>
  <w:style w:type="paragraph" w:styleId="761">
    <w:name w:val="endnote text"/>
    <w:basedOn w:val="766"/>
    <w:link w:val="77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62">
    <w:name w:val="endnote reference"/>
    <w:basedOn w:val="745"/>
    <w:uiPriority w:val="99"/>
    <w:semiHidden/>
    <w:unhideWhenUsed/>
    <w:pPr>
      <w:pBdr/>
      <w:spacing/>
      <w:ind/>
    </w:pPr>
    <w:rPr>
      <w:vertAlign w:val="superscript"/>
    </w:rPr>
  </w:style>
  <w:style w:type="character" w:styleId="763">
    <w:name w:val="Hyperlink"/>
    <w:basedOn w:val="745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64">
    <w:name w:val="FollowedHyperlink"/>
    <w:basedOn w:val="745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65">
    <w:name w:val="table of figures"/>
    <w:basedOn w:val="766"/>
    <w:next w:val="766"/>
    <w:uiPriority w:val="99"/>
    <w:unhideWhenUsed/>
    <w:pPr>
      <w:pBdr/>
      <w:spacing w:after="0" w:afterAutospacing="0"/>
      <w:ind/>
    </w:pPr>
  </w:style>
  <w:style w:type="paragraph" w:styleId="766" w:default="1">
    <w:name w:val="Normal"/>
    <w:next w:val="766"/>
    <w:link w:val="766"/>
    <w:pPr>
      <w:pBdr/>
      <w:spacing/>
      <w:ind/>
    </w:pPr>
    <w:rPr>
      <w:rFonts w:eastAsia="Times New Roman"/>
      <w:sz w:val="22"/>
      <w:szCs w:val="22"/>
      <w:lang w:val="ru-RU" w:eastAsia="en-US" w:bidi="ar-SA"/>
    </w:rPr>
  </w:style>
  <w:style w:type="paragraph" w:styleId="767">
    <w:name w:val="Заголовок 1"/>
    <w:basedOn w:val="766"/>
    <w:next w:val="766"/>
    <w:link w:val="968"/>
    <w:pPr>
      <w:keepNext w:val="true"/>
      <w:pBdr/>
      <w:spacing/>
      <w:ind/>
      <w:jc w:val="center"/>
      <w:outlineLvl w:val="0"/>
    </w:pPr>
    <w:rPr>
      <w:rFonts w:ascii="Times New Roman" w:hAnsi="Times New Roman" w:eastAsia="Calibri"/>
      <w:b/>
      <w:sz w:val="32"/>
      <w:szCs w:val="20"/>
      <w:lang w:val="en-US"/>
    </w:rPr>
  </w:style>
  <w:style w:type="paragraph" w:styleId="768">
    <w:name w:val="Заголовок 2"/>
    <w:basedOn w:val="766"/>
    <w:next w:val="768"/>
    <w:link w:val="909"/>
    <w:pPr>
      <w:keepNext w:val="true"/>
      <w:keepLines w:val="true"/>
      <w:pBdr/>
      <w:spacing w:after="200" w:before="360"/>
      <w:ind/>
      <w:outlineLvl w:val="1"/>
    </w:pPr>
    <w:rPr>
      <w:rFonts w:ascii="Arial" w:hAnsi="Arial"/>
      <w:sz w:val="34"/>
      <w:lang w:eastAsia="ru-RU"/>
    </w:rPr>
  </w:style>
  <w:style w:type="paragraph" w:styleId="769">
    <w:name w:val="Заголовок 3"/>
    <w:basedOn w:val="766"/>
    <w:next w:val="769"/>
    <w:link w:val="910"/>
    <w:pPr>
      <w:keepNext w:val="true"/>
      <w:keepLines w:val="true"/>
      <w:pBdr/>
      <w:spacing w:after="200" w:before="320"/>
      <w:ind/>
      <w:outlineLvl w:val="2"/>
    </w:pPr>
    <w:rPr>
      <w:rFonts w:ascii="Arial" w:hAnsi="Arial"/>
      <w:sz w:val="30"/>
      <w:szCs w:val="30"/>
      <w:lang w:eastAsia="ru-RU"/>
    </w:rPr>
  </w:style>
  <w:style w:type="paragraph" w:styleId="770">
    <w:name w:val="Заголовок 4"/>
    <w:basedOn w:val="766"/>
    <w:next w:val="770"/>
    <w:link w:val="911"/>
    <w:pPr>
      <w:keepNext w:val="true"/>
      <w:keepLines w:val="true"/>
      <w:pBdr/>
      <w:spacing w:after="200" w:before="320"/>
      <w:ind/>
      <w:outlineLvl w:val="3"/>
    </w:pPr>
    <w:rPr>
      <w:rFonts w:ascii="Arial" w:hAnsi="Arial"/>
      <w:b/>
      <w:bCs/>
      <w:sz w:val="26"/>
      <w:szCs w:val="26"/>
      <w:lang w:eastAsia="ru-RU"/>
    </w:rPr>
  </w:style>
  <w:style w:type="paragraph" w:styleId="771">
    <w:name w:val="Заголовок 5"/>
    <w:basedOn w:val="766"/>
    <w:next w:val="771"/>
    <w:link w:val="912"/>
    <w:pPr>
      <w:keepNext w:val="true"/>
      <w:keepLines w:val="true"/>
      <w:pBdr/>
      <w:spacing w:after="200" w:before="320"/>
      <w:ind/>
      <w:outlineLvl w:val="4"/>
    </w:pPr>
    <w:rPr>
      <w:rFonts w:ascii="Arial" w:hAnsi="Arial"/>
      <w:b/>
      <w:bCs/>
      <w:sz w:val="24"/>
      <w:szCs w:val="24"/>
      <w:lang w:eastAsia="ru-RU"/>
    </w:rPr>
  </w:style>
  <w:style w:type="paragraph" w:styleId="772">
    <w:name w:val="Заголовок 6"/>
    <w:basedOn w:val="766"/>
    <w:next w:val="772"/>
    <w:link w:val="913"/>
    <w:pPr>
      <w:keepNext w:val="true"/>
      <w:keepLines w:val="true"/>
      <w:pBdr/>
      <w:spacing w:after="200" w:before="320"/>
      <w:ind/>
      <w:outlineLvl w:val="5"/>
    </w:pPr>
    <w:rPr>
      <w:rFonts w:ascii="Arial" w:hAnsi="Arial"/>
      <w:b/>
      <w:bCs/>
      <w:lang w:eastAsia="ru-RU"/>
    </w:rPr>
  </w:style>
  <w:style w:type="paragraph" w:styleId="773">
    <w:name w:val="Заголовок 7"/>
    <w:basedOn w:val="766"/>
    <w:next w:val="773"/>
    <w:link w:val="914"/>
    <w:pPr>
      <w:keepNext w:val="true"/>
      <w:keepLines w:val="true"/>
      <w:pBdr/>
      <w:spacing w:after="200" w:before="320"/>
      <w:ind/>
      <w:outlineLvl w:val="6"/>
    </w:pPr>
    <w:rPr>
      <w:rFonts w:ascii="Arial" w:hAnsi="Arial"/>
      <w:b/>
      <w:bCs/>
      <w:i/>
      <w:iCs/>
      <w:lang w:eastAsia="ru-RU"/>
    </w:rPr>
  </w:style>
  <w:style w:type="paragraph" w:styleId="774">
    <w:name w:val="Заголовок 8"/>
    <w:basedOn w:val="766"/>
    <w:next w:val="774"/>
    <w:link w:val="915"/>
    <w:pPr>
      <w:keepNext w:val="true"/>
      <w:keepLines w:val="true"/>
      <w:pBdr/>
      <w:spacing w:after="200" w:before="320"/>
      <w:ind/>
      <w:outlineLvl w:val="7"/>
    </w:pPr>
    <w:rPr>
      <w:rFonts w:ascii="Arial" w:hAnsi="Arial"/>
      <w:i/>
      <w:iCs/>
      <w:lang w:eastAsia="ru-RU"/>
    </w:rPr>
  </w:style>
  <w:style w:type="paragraph" w:styleId="775">
    <w:name w:val="Заголовок 9"/>
    <w:basedOn w:val="766"/>
    <w:next w:val="775"/>
    <w:link w:val="916"/>
    <w:pPr>
      <w:keepNext w:val="true"/>
      <w:keepLines w:val="true"/>
      <w:pBdr/>
      <w:spacing w:after="200" w:before="320"/>
      <w:ind/>
      <w:outlineLvl w:val="8"/>
    </w:pPr>
    <w:rPr>
      <w:rFonts w:ascii="Arial" w:hAnsi="Arial"/>
      <w:i/>
      <w:iCs/>
      <w:sz w:val="21"/>
      <w:szCs w:val="21"/>
      <w:lang w:eastAsia="ru-RU"/>
    </w:rPr>
  </w:style>
  <w:style w:type="character" w:styleId="776">
    <w:name w:val="Основной шрифт абзаца"/>
    <w:next w:val="776"/>
    <w:link w:val="766"/>
    <w:semiHidden/>
    <w:pPr>
      <w:pBdr/>
      <w:spacing/>
      <w:ind/>
    </w:pPr>
  </w:style>
  <w:style w:type="table" w:styleId="777">
    <w:name w:val="Обычная таблица"/>
    <w:next w:val="777"/>
    <w:link w:val="766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78">
    <w:name w:val="Нет списка"/>
    <w:next w:val="778"/>
    <w:link w:val="766"/>
    <w:semiHidden/>
    <w:pPr>
      <w:pBdr/>
      <w:spacing/>
      <w:ind/>
    </w:pPr>
  </w:style>
  <w:style w:type="character" w:styleId="779">
    <w:name w:val="Endnote Text Char"/>
    <w:next w:val="779"/>
    <w:link w:val="766"/>
    <w:pPr>
      <w:pBdr/>
      <w:spacing/>
      <w:ind/>
    </w:pPr>
    <w:rPr>
      <w:sz w:val="20"/>
    </w:rPr>
  </w:style>
  <w:style w:type="paragraph" w:styleId="780">
    <w:name w:val="Название объекта"/>
    <w:basedOn w:val="766"/>
    <w:next w:val="766"/>
    <w:link w:val="766"/>
    <w:semiHidden/>
    <w:pPr>
      <w:pBdr/>
      <w:spacing w:line="276" w:lineRule="auto"/>
      <w:ind/>
    </w:pPr>
    <w:rPr>
      <w:b/>
      <w:bCs/>
      <w:color w:val="4f81bd"/>
      <w:sz w:val="18"/>
      <w:szCs w:val="18"/>
    </w:rPr>
  </w:style>
  <w:style w:type="character" w:styleId="781">
    <w:name w:val="Caption Char"/>
    <w:next w:val="781"/>
    <w:link w:val="766"/>
    <w:pPr>
      <w:pBdr/>
      <w:spacing/>
      <w:ind/>
    </w:pPr>
  </w:style>
  <w:style w:type="table" w:styleId="782">
    <w:name w:val="Lined - Accent 6"/>
    <w:next w:val="782"/>
    <w:link w:val="76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83">
    <w:name w:val="Текст концевой сноски"/>
    <w:basedOn w:val="766"/>
    <w:next w:val="783"/>
    <w:link w:val="784"/>
    <w:semiHidden/>
    <w:pPr>
      <w:pBdr/>
      <w:spacing/>
      <w:ind/>
    </w:pPr>
    <w:rPr>
      <w:sz w:val="20"/>
      <w:szCs w:val="20"/>
      <w:lang w:eastAsia="ru-RU"/>
    </w:rPr>
  </w:style>
  <w:style w:type="character" w:styleId="784">
    <w:name w:val="Endnote Text Char1"/>
    <w:next w:val="784"/>
    <w:link w:val="783"/>
    <w:pPr>
      <w:pBdr/>
      <w:spacing/>
      <w:ind/>
    </w:pPr>
    <w:rPr>
      <w:sz w:val="20"/>
    </w:rPr>
  </w:style>
  <w:style w:type="character" w:styleId="785">
    <w:name w:val="Знак концевой сноски"/>
    <w:basedOn w:val="776"/>
    <w:next w:val="785"/>
    <w:link w:val="766"/>
    <w:semiHidden/>
    <w:pPr>
      <w:pBdr/>
      <w:spacing/>
      <w:ind/>
    </w:pPr>
    <w:rPr>
      <w:rFonts w:cs="Times New Roman"/>
      <w:vertAlign w:val="superscript"/>
    </w:rPr>
  </w:style>
  <w:style w:type="paragraph" w:styleId="786">
    <w:name w:val="Перечень рисунков"/>
    <w:basedOn w:val="766"/>
    <w:next w:val="766"/>
    <w:link w:val="766"/>
    <w:pPr>
      <w:pBdr/>
      <w:spacing/>
      <w:ind/>
    </w:pPr>
  </w:style>
  <w:style w:type="character" w:styleId="787">
    <w:name w:val="Heading 2 Char"/>
    <w:basedOn w:val="776"/>
    <w:next w:val="787"/>
    <w:link w:val="766"/>
    <w:pPr>
      <w:pBdr/>
      <w:spacing/>
      <w:ind/>
    </w:pPr>
    <w:rPr>
      <w:rFonts w:ascii="Arial" w:hAnsi="Arial" w:eastAsia="Times New Roman" w:cs="Arial"/>
      <w:sz w:val="34"/>
    </w:rPr>
  </w:style>
  <w:style w:type="character" w:styleId="788">
    <w:name w:val="Heading 3 Char"/>
    <w:basedOn w:val="776"/>
    <w:next w:val="788"/>
    <w:link w:val="766"/>
    <w:pPr>
      <w:pBdr/>
      <w:spacing/>
      <w:ind/>
    </w:pPr>
    <w:rPr>
      <w:rFonts w:ascii="Arial" w:hAnsi="Arial" w:eastAsia="Times New Roman" w:cs="Arial"/>
      <w:sz w:val="30"/>
      <w:szCs w:val="30"/>
    </w:rPr>
  </w:style>
  <w:style w:type="character" w:styleId="789">
    <w:name w:val="Heading 4 Char"/>
    <w:basedOn w:val="776"/>
    <w:next w:val="789"/>
    <w:link w:val="766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790">
    <w:name w:val="Heading 5 Char"/>
    <w:basedOn w:val="776"/>
    <w:next w:val="790"/>
    <w:link w:val="766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791">
    <w:name w:val="Heading 6 Char"/>
    <w:basedOn w:val="776"/>
    <w:next w:val="791"/>
    <w:link w:val="766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792">
    <w:name w:val="Heading 7 Char"/>
    <w:basedOn w:val="776"/>
    <w:next w:val="792"/>
    <w:link w:val="766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793">
    <w:name w:val="Heading 8 Char"/>
    <w:basedOn w:val="776"/>
    <w:next w:val="793"/>
    <w:link w:val="766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794">
    <w:name w:val="Heading 9 Char"/>
    <w:basedOn w:val="776"/>
    <w:next w:val="794"/>
    <w:link w:val="766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character" w:styleId="795">
    <w:name w:val="Title Char"/>
    <w:basedOn w:val="776"/>
    <w:next w:val="795"/>
    <w:link w:val="766"/>
    <w:pPr>
      <w:pBdr/>
      <w:spacing/>
      <w:ind/>
    </w:pPr>
    <w:rPr>
      <w:rFonts w:cs="Times New Roman"/>
      <w:sz w:val="48"/>
      <w:szCs w:val="48"/>
    </w:rPr>
  </w:style>
  <w:style w:type="character" w:styleId="796">
    <w:name w:val="Subtitle Char"/>
    <w:basedOn w:val="776"/>
    <w:next w:val="796"/>
    <w:link w:val="766"/>
    <w:pPr>
      <w:pBdr/>
      <w:spacing/>
      <w:ind/>
    </w:pPr>
    <w:rPr>
      <w:rFonts w:cs="Times New Roman"/>
      <w:sz w:val="24"/>
      <w:szCs w:val="24"/>
    </w:rPr>
  </w:style>
  <w:style w:type="character" w:styleId="797">
    <w:name w:val="Quote Char"/>
    <w:next w:val="797"/>
    <w:link w:val="766"/>
    <w:pPr>
      <w:pBdr/>
      <w:spacing/>
      <w:ind/>
    </w:pPr>
    <w:rPr>
      <w:i/>
    </w:rPr>
  </w:style>
  <w:style w:type="character" w:styleId="798">
    <w:name w:val="Intense Quote Char"/>
    <w:next w:val="798"/>
    <w:link w:val="766"/>
    <w:pPr>
      <w:pBdr/>
      <w:spacing/>
      <w:ind/>
    </w:pPr>
    <w:rPr>
      <w:i/>
    </w:rPr>
  </w:style>
  <w:style w:type="character" w:styleId="799">
    <w:name w:val="Header Char"/>
    <w:basedOn w:val="776"/>
    <w:next w:val="799"/>
    <w:link w:val="766"/>
    <w:pPr>
      <w:pBdr/>
      <w:spacing/>
      <w:ind/>
    </w:pPr>
    <w:rPr>
      <w:rFonts w:cs="Times New Roman"/>
    </w:rPr>
  </w:style>
  <w:style w:type="character" w:styleId="800">
    <w:name w:val="Footer Char"/>
    <w:basedOn w:val="776"/>
    <w:next w:val="800"/>
    <w:link w:val="766"/>
    <w:pPr>
      <w:pBdr/>
      <w:spacing/>
      <w:ind/>
    </w:pPr>
    <w:rPr>
      <w:rFonts w:cs="Times New Roman"/>
    </w:rPr>
  </w:style>
  <w:style w:type="table" w:styleId="801">
    <w:name w:val="Table Grid Light"/>
    <w:next w:val="801"/>
    <w:link w:val="766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Plain Table 1"/>
    <w:next w:val="802"/>
    <w:link w:val="766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Plain Table 2"/>
    <w:next w:val="803"/>
    <w:link w:val="766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Plain Table 3"/>
    <w:next w:val="804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Plain Table 4"/>
    <w:next w:val="805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Plain Table 5"/>
    <w:next w:val="806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1 Light"/>
    <w:next w:val="807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1 Light - Accent 1"/>
    <w:next w:val="808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1 Light - Accent 2"/>
    <w:next w:val="809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1 Light - Accent 3"/>
    <w:next w:val="810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1 Light - Accent 4"/>
    <w:next w:val="811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1 Light - Accent 5"/>
    <w:next w:val="812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1 Light - Accent 6"/>
    <w:next w:val="813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2"/>
    <w:next w:val="814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2 - Accent 1"/>
    <w:next w:val="815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2 - Accent 2"/>
    <w:next w:val="816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2 - Accent 3"/>
    <w:next w:val="817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2 - Accent 4"/>
    <w:next w:val="818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2 - Accent 5"/>
    <w:next w:val="819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2 - Accent 6"/>
    <w:next w:val="820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3"/>
    <w:next w:val="821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3 - Accent 1"/>
    <w:next w:val="822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3 - Accent 2"/>
    <w:next w:val="823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3 - Accent 3"/>
    <w:next w:val="824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3 - Accent 4"/>
    <w:next w:val="825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3 - Accent 5"/>
    <w:next w:val="826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3 - Accent 6"/>
    <w:next w:val="827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4"/>
    <w:next w:val="828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4 - Accent 1"/>
    <w:next w:val="829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4 - Accent 2"/>
    <w:next w:val="830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4 - Accent 3"/>
    <w:next w:val="831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4 - Accent 4"/>
    <w:next w:val="832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4 - Accent 5"/>
    <w:next w:val="833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4 - Accent 6"/>
    <w:next w:val="834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5 Dark"/>
    <w:next w:val="835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5 Dark- Accent 1"/>
    <w:next w:val="836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5 Dark - Accent 2"/>
    <w:next w:val="837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5 Dark - Accent 3"/>
    <w:next w:val="838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5 Dark- Accent 4"/>
    <w:next w:val="839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5 Dark - Accent 5"/>
    <w:next w:val="840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5 Dark - Accent 6"/>
    <w:next w:val="841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6 Colorful"/>
    <w:next w:val="842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6 Colorful - Accent 1"/>
    <w:next w:val="843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6 Colorful - Accent 2"/>
    <w:next w:val="844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6 Colorful - Accent 3"/>
    <w:next w:val="845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6 Colorful - Accent 4"/>
    <w:next w:val="846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6 Colorful - Accent 5"/>
    <w:next w:val="847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6 Colorful - Accent 6"/>
    <w:next w:val="848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7 Colorful"/>
    <w:next w:val="849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7 Colorful - Accent 1"/>
    <w:next w:val="850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7 Colorful - Accent 2"/>
    <w:next w:val="851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7 Colorful - Accent 3"/>
    <w:next w:val="852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7 Colorful - Accent 4"/>
    <w:next w:val="853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7 Colorful - Accent 5"/>
    <w:next w:val="854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7 Colorful - Accent 6"/>
    <w:next w:val="855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1 Light"/>
    <w:next w:val="856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1 Light - Accent 1"/>
    <w:next w:val="857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1 Light - Accent 2"/>
    <w:next w:val="858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1 Light - Accent 3"/>
    <w:next w:val="859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1 Light - Accent 4"/>
    <w:next w:val="860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1 Light - Accent 5"/>
    <w:next w:val="861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1 Light - Accent 6"/>
    <w:next w:val="862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2"/>
    <w:next w:val="863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2 - Accent 1"/>
    <w:next w:val="864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2 - Accent 2"/>
    <w:next w:val="865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2 - Accent 3"/>
    <w:next w:val="866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2 - Accent 4"/>
    <w:next w:val="867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2 - Accent 5"/>
    <w:next w:val="868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2 - Accent 6"/>
    <w:next w:val="869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3"/>
    <w:next w:val="870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3 - Accent 1"/>
    <w:next w:val="871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3 - Accent 2"/>
    <w:next w:val="872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3 - Accent 3"/>
    <w:next w:val="873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3 - Accent 4"/>
    <w:next w:val="874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3 - Accent 5"/>
    <w:next w:val="875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3 - Accent 6"/>
    <w:next w:val="876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4"/>
    <w:next w:val="877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4 - Accent 1"/>
    <w:next w:val="878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4 - Accent 2"/>
    <w:next w:val="879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4 - Accent 3"/>
    <w:next w:val="880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4 - Accent 4"/>
    <w:next w:val="881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4 - Accent 5"/>
    <w:next w:val="882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4 - Accent 6"/>
    <w:next w:val="883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5 Dark"/>
    <w:next w:val="884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5 Dark - Accent 1"/>
    <w:next w:val="885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5 Dark - Accent 2"/>
    <w:next w:val="886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5 Dark - Accent 3"/>
    <w:next w:val="887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5 Dark - Accent 4"/>
    <w:next w:val="888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5 Dark - Accent 5"/>
    <w:next w:val="889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5 Dark - Accent 6"/>
    <w:next w:val="890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6 Colorful"/>
    <w:next w:val="891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6 Colorful - Accent 1"/>
    <w:next w:val="892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6 Colorful - Accent 2"/>
    <w:next w:val="893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6 Colorful - Accent 3"/>
    <w:next w:val="894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6 Colorful - Accent 4"/>
    <w:next w:val="895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6 Colorful - Accent 5"/>
    <w:next w:val="896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6 Colorful - Accent 6"/>
    <w:next w:val="897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7 Colorful"/>
    <w:next w:val="898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7 Colorful - Accent 1"/>
    <w:next w:val="899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7 Colorful - Accent 2"/>
    <w:next w:val="900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7 Colorful - Accent 3"/>
    <w:next w:val="901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7 Colorful - Accent 4"/>
    <w:next w:val="902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7 Colorful - Accent 5"/>
    <w:next w:val="903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7 Colorful - Accent 6"/>
    <w:next w:val="904"/>
    <w:link w:val="76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ned - Accent"/>
    <w:next w:val="905"/>
    <w:link w:val="76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Bordered &amp; Lined - Accent"/>
    <w:next w:val="906"/>
    <w:link w:val="76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07">
    <w:name w:val="Footnote Text Char"/>
    <w:next w:val="907"/>
    <w:link w:val="766"/>
    <w:pPr>
      <w:pBdr/>
      <w:spacing/>
      <w:ind/>
    </w:pPr>
    <w:rPr>
      <w:sz w:val="18"/>
    </w:rPr>
  </w:style>
  <w:style w:type="character" w:styleId="908">
    <w:name w:val="Heading 1 Char"/>
    <w:next w:val="908"/>
    <w:link w:val="766"/>
    <w:pPr>
      <w:pBdr/>
      <w:spacing/>
      <w:ind/>
    </w:pPr>
    <w:rPr>
      <w:rFonts w:ascii="Arial" w:hAnsi="Arial" w:eastAsia="Times New Roman"/>
      <w:sz w:val="40"/>
    </w:rPr>
  </w:style>
  <w:style w:type="character" w:styleId="909">
    <w:name w:val="Heading 2 Char1"/>
    <w:next w:val="909"/>
    <w:link w:val="768"/>
    <w:pPr>
      <w:pBdr/>
      <w:spacing/>
      <w:ind/>
    </w:pPr>
    <w:rPr>
      <w:rFonts w:ascii="Arial" w:hAnsi="Arial" w:eastAsia="Times New Roman"/>
      <w:sz w:val="22"/>
    </w:rPr>
  </w:style>
  <w:style w:type="character" w:styleId="910">
    <w:name w:val="Heading 3 Char1"/>
    <w:next w:val="910"/>
    <w:link w:val="769"/>
    <w:pPr>
      <w:pBdr/>
      <w:spacing/>
      <w:ind/>
    </w:pPr>
    <w:rPr>
      <w:rFonts w:ascii="Arial" w:hAnsi="Arial" w:eastAsia="Times New Roman"/>
      <w:sz w:val="30"/>
    </w:rPr>
  </w:style>
  <w:style w:type="character" w:styleId="911">
    <w:name w:val="Heading 4 Char1"/>
    <w:next w:val="911"/>
    <w:link w:val="770"/>
    <w:pPr>
      <w:pBdr/>
      <w:spacing/>
      <w:ind/>
    </w:pPr>
    <w:rPr>
      <w:rFonts w:ascii="Arial" w:hAnsi="Arial" w:eastAsia="Times New Roman"/>
      <w:b/>
      <w:sz w:val="26"/>
    </w:rPr>
  </w:style>
  <w:style w:type="character" w:styleId="912">
    <w:name w:val="Heading 5 Char1"/>
    <w:next w:val="912"/>
    <w:link w:val="771"/>
    <w:pPr>
      <w:pBdr/>
      <w:spacing/>
      <w:ind/>
    </w:pPr>
    <w:rPr>
      <w:rFonts w:ascii="Arial" w:hAnsi="Arial" w:eastAsia="Times New Roman"/>
      <w:b/>
      <w:sz w:val="24"/>
    </w:rPr>
  </w:style>
  <w:style w:type="character" w:styleId="913">
    <w:name w:val="Heading 6 Char1"/>
    <w:next w:val="913"/>
    <w:link w:val="772"/>
    <w:pPr>
      <w:pBdr/>
      <w:spacing/>
      <w:ind/>
    </w:pPr>
    <w:rPr>
      <w:rFonts w:ascii="Arial" w:hAnsi="Arial" w:eastAsia="Times New Roman"/>
      <w:b/>
      <w:sz w:val="22"/>
    </w:rPr>
  </w:style>
  <w:style w:type="character" w:styleId="914">
    <w:name w:val="Heading 7 Char1"/>
    <w:next w:val="914"/>
    <w:link w:val="773"/>
    <w:pPr>
      <w:pBdr/>
      <w:spacing/>
      <w:ind/>
    </w:pPr>
    <w:rPr>
      <w:rFonts w:ascii="Arial" w:hAnsi="Arial" w:eastAsia="Times New Roman"/>
      <w:b/>
      <w:i/>
      <w:sz w:val="22"/>
    </w:rPr>
  </w:style>
  <w:style w:type="character" w:styleId="915">
    <w:name w:val="Heading 8 Char1"/>
    <w:next w:val="915"/>
    <w:link w:val="774"/>
    <w:pPr>
      <w:pBdr/>
      <w:spacing/>
      <w:ind/>
    </w:pPr>
    <w:rPr>
      <w:rFonts w:ascii="Arial" w:hAnsi="Arial" w:eastAsia="Times New Roman"/>
      <w:i/>
      <w:sz w:val="22"/>
    </w:rPr>
  </w:style>
  <w:style w:type="character" w:styleId="916">
    <w:name w:val="Heading 9 Char1"/>
    <w:next w:val="916"/>
    <w:link w:val="775"/>
    <w:pPr>
      <w:pBdr/>
      <w:spacing/>
      <w:ind/>
    </w:pPr>
    <w:rPr>
      <w:rFonts w:ascii="Arial" w:hAnsi="Arial" w:eastAsia="Times New Roman"/>
      <w:i/>
      <w:sz w:val="21"/>
    </w:rPr>
  </w:style>
  <w:style w:type="paragraph" w:styleId="917">
    <w:name w:val="List Paragraph"/>
    <w:next w:val="917"/>
    <w:link w:val="766"/>
    <w:pPr>
      <w:pBdr/>
      <w:spacing/>
      <w:ind w:left="720"/>
      <w:contextualSpacing w:val="true"/>
    </w:pPr>
    <w:rPr>
      <w:rFonts w:eastAsia="Times New Roman"/>
      <w:sz w:val="22"/>
      <w:szCs w:val="22"/>
      <w:lang w:val="ru-RU" w:eastAsia="en-US" w:bidi="ar-SA"/>
    </w:rPr>
  </w:style>
  <w:style w:type="paragraph" w:styleId="918">
    <w:name w:val="No Spacing"/>
    <w:next w:val="918"/>
    <w:link w:val="938"/>
    <w:pPr>
      <w:pBdr/>
      <w:spacing/>
      <w:ind/>
    </w:pPr>
    <w:rPr>
      <w:rFonts w:eastAsia="Times New Roman"/>
      <w:sz w:val="22"/>
      <w:szCs w:val="22"/>
      <w:lang w:val="uk-UA" w:eastAsia="en-US" w:bidi="ar-SA"/>
    </w:rPr>
  </w:style>
  <w:style w:type="paragraph" w:styleId="919">
    <w:name w:val="Название"/>
    <w:basedOn w:val="766"/>
    <w:next w:val="919"/>
    <w:link w:val="920"/>
    <w:pPr>
      <w:pBdr/>
      <w:spacing w:after="200" w:before="300"/>
      <w:ind/>
      <w:contextualSpacing w:val="true"/>
    </w:pPr>
    <w:rPr>
      <w:sz w:val="48"/>
      <w:szCs w:val="48"/>
      <w:lang w:eastAsia="ru-RU"/>
    </w:rPr>
  </w:style>
  <w:style w:type="character" w:styleId="920">
    <w:name w:val="Title Char1"/>
    <w:next w:val="920"/>
    <w:link w:val="919"/>
    <w:pPr>
      <w:pBdr/>
      <w:spacing/>
      <w:ind/>
    </w:pPr>
    <w:rPr>
      <w:sz w:val="48"/>
    </w:rPr>
  </w:style>
  <w:style w:type="paragraph" w:styleId="921">
    <w:name w:val="Подзаголовок"/>
    <w:basedOn w:val="766"/>
    <w:next w:val="921"/>
    <w:link w:val="922"/>
    <w:pPr>
      <w:pBdr/>
      <w:spacing w:after="200" w:before="200"/>
      <w:ind/>
    </w:pPr>
    <w:rPr>
      <w:sz w:val="24"/>
      <w:szCs w:val="24"/>
      <w:lang w:eastAsia="ru-RU"/>
    </w:rPr>
  </w:style>
  <w:style w:type="character" w:styleId="922">
    <w:name w:val="Subtitle Char1"/>
    <w:next w:val="922"/>
    <w:link w:val="921"/>
    <w:pPr>
      <w:pBdr/>
      <w:spacing/>
      <w:ind/>
    </w:pPr>
    <w:rPr>
      <w:sz w:val="24"/>
    </w:rPr>
  </w:style>
  <w:style w:type="paragraph" w:styleId="923">
    <w:name w:val="Quote"/>
    <w:next w:val="923"/>
    <w:link w:val="924"/>
    <w:pPr>
      <w:pBdr/>
      <w:spacing/>
      <w:ind w:right="720" w:left="720"/>
    </w:pPr>
    <w:rPr>
      <w:rFonts w:eastAsia="Times New Roman"/>
      <w:i/>
      <w:sz w:val="22"/>
      <w:szCs w:val="22"/>
      <w:lang w:val="ru-RU" w:eastAsia="en-US" w:bidi="ar-SA"/>
    </w:rPr>
  </w:style>
  <w:style w:type="character" w:styleId="924">
    <w:name w:val="Quote Char1"/>
    <w:next w:val="924"/>
    <w:link w:val="923"/>
    <w:pPr>
      <w:pBdr/>
      <w:spacing/>
      <w:ind/>
    </w:pPr>
    <w:rPr>
      <w:i/>
      <w:sz w:val="22"/>
      <w:lang w:val="ru-RU" w:eastAsia="en-US"/>
    </w:rPr>
  </w:style>
  <w:style w:type="paragraph" w:styleId="925">
    <w:name w:val="Intense Quote"/>
    <w:next w:val="925"/>
    <w:link w:val="926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rFonts w:eastAsia="Times New Roman"/>
      <w:i/>
      <w:sz w:val="22"/>
      <w:szCs w:val="22"/>
      <w:lang w:val="ru-RU" w:eastAsia="en-US" w:bidi="ar-SA"/>
    </w:rPr>
  </w:style>
  <w:style w:type="character" w:styleId="926">
    <w:name w:val="Intense Quote Char1"/>
    <w:next w:val="926"/>
    <w:link w:val="925"/>
    <w:pPr>
      <w:pBdr/>
      <w:spacing/>
      <w:ind/>
    </w:pPr>
    <w:rPr>
      <w:i/>
      <w:sz w:val="22"/>
      <w:shd w:val="clear" w:color="auto" w:fill="f2f2f2"/>
      <w:lang w:val="ru-RU" w:eastAsia="en-US"/>
    </w:rPr>
  </w:style>
  <w:style w:type="paragraph" w:styleId="927">
    <w:name w:val="Верхний колонтитул"/>
    <w:basedOn w:val="766"/>
    <w:next w:val="927"/>
    <w:link w:val="928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928">
    <w:name w:val="Header Char1"/>
    <w:next w:val="928"/>
    <w:link w:val="927"/>
    <w:pPr>
      <w:pBdr/>
      <w:spacing/>
      <w:ind/>
    </w:pPr>
    <w:rPr>
      <w:sz w:val="22"/>
      <w:lang w:val="ru-RU" w:eastAsia="en-US"/>
    </w:rPr>
  </w:style>
  <w:style w:type="paragraph" w:styleId="929">
    <w:name w:val="Нижний колонтитул"/>
    <w:basedOn w:val="766"/>
    <w:next w:val="929"/>
    <w:link w:val="930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930">
    <w:name w:val="Footer Char1"/>
    <w:next w:val="930"/>
    <w:link w:val="929"/>
    <w:pPr>
      <w:pBdr/>
      <w:spacing/>
      <w:ind/>
    </w:pPr>
    <w:rPr>
      <w:sz w:val="22"/>
      <w:lang w:val="ru-RU" w:eastAsia="en-US"/>
    </w:rPr>
  </w:style>
  <w:style w:type="table" w:styleId="931">
    <w:name w:val="Сетка таблицы"/>
    <w:basedOn w:val="777"/>
    <w:next w:val="931"/>
    <w:link w:val="76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ned"/>
    <w:next w:val="932"/>
    <w:link w:val="76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ned - Accent 1"/>
    <w:next w:val="933"/>
    <w:link w:val="76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ned - Accent 2"/>
    <w:next w:val="934"/>
    <w:link w:val="76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ned - Accent 3"/>
    <w:next w:val="935"/>
    <w:link w:val="76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ned - Accent 4"/>
    <w:next w:val="936"/>
    <w:link w:val="76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ned - Accent 5"/>
    <w:next w:val="937"/>
    <w:link w:val="76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No Spacing Char"/>
    <w:next w:val="938"/>
    <w:link w:val="918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Bordered"/>
    <w:next w:val="939"/>
    <w:link w:val="76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Bordered - Accent 1"/>
    <w:next w:val="940"/>
    <w:link w:val="76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e4ccb8" w:sz="4" w:space="0"/>
        <w:left w:val="single" w:color="e4ccb8" w:sz="4" w:space="0"/>
        <w:bottom w:val="single" w:color="e4ccb8" w:sz="4" w:space="0"/>
        <w:right w:val="single" w:color="e4ccb8" w:sz="4" w:space="0"/>
        <w:insideH w:val="single" w:color="e4ccb8" w:sz="4" w:space="0"/>
        <w:insideV w:val="single" w:color="e4ccb8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Bordered - Accent 2"/>
    <w:next w:val="941"/>
    <w:link w:val="76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b7b8e5" w:sz="4" w:space="0"/>
        <w:left w:val="single" w:color="b7b8e5" w:sz="4" w:space="0"/>
        <w:bottom w:val="single" w:color="b7b8e5" w:sz="4" w:space="0"/>
        <w:right w:val="single" w:color="b7b8e5" w:sz="4" w:space="0"/>
        <w:insideH w:val="single" w:color="b7b8e5" w:sz="4" w:space="0"/>
        <w:insideV w:val="single" w:color="b7b8e5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Bordered - Accent 3"/>
    <w:next w:val="942"/>
    <w:link w:val="76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bce3d6" w:sz="4" w:space="0"/>
        <w:left w:val="single" w:color="bce3d6" w:sz="4" w:space="0"/>
        <w:bottom w:val="single" w:color="bce3d6" w:sz="4" w:space="0"/>
        <w:right w:val="single" w:color="bce3d6" w:sz="4" w:space="0"/>
        <w:insideH w:val="single" w:color="bce3d6" w:sz="4" w:space="0"/>
        <w:insideV w:val="single" w:color="bce3d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Bordered - Accent 4"/>
    <w:next w:val="943"/>
    <w:link w:val="76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d9c0cc" w:sz="4" w:space="0"/>
        <w:left w:val="single" w:color="d9c0cc" w:sz="4" w:space="0"/>
        <w:bottom w:val="single" w:color="d9c0cc" w:sz="4" w:space="0"/>
        <w:right w:val="single" w:color="d9c0cc" w:sz="4" w:space="0"/>
        <w:insideH w:val="single" w:color="d9c0cc" w:sz="4" w:space="0"/>
        <w:insideV w:val="single" w:color="d9c0cc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Bordered - Accent 5"/>
    <w:next w:val="944"/>
    <w:link w:val="76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Bordered - Accent 6"/>
    <w:next w:val="945"/>
    <w:link w:val="76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Bordered &amp; Lined"/>
    <w:next w:val="946"/>
    <w:link w:val="76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Bordered &amp; Lined - Accent 1"/>
    <w:next w:val="947"/>
    <w:link w:val="76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7d491f" w:sz="4" w:space="0"/>
        <w:left w:val="single" w:color="7d491f" w:sz="4" w:space="0"/>
        <w:bottom w:val="single" w:color="7d491f" w:sz="4" w:space="0"/>
        <w:right w:val="single" w:color="7d491f" w:sz="4" w:space="0"/>
        <w:insideH w:val="single" w:color="7d491f" w:sz="4" w:space="0"/>
        <w:insideV w:val="single" w:color="7d491f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Bordered &amp; Lined - Accent 2"/>
    <w:next w:val="948"/>
    <w:link w:val="76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4d50c0" w:sz="4" w:space="0"/>
        <w:left w:val="single" w:color="4d50c0" w:sz="4" w:space="0"/>
        <w:bottom w:val="single" w:color="4d50c0" w:sz="4" w:space="0"/>
        <w:right w:val="single" w:color="4d50c0" w:sz="4" w:space="0"/>
        <w:insideH w:val="single" w:color="4d50c0" w:sz="4" w:space="0"/>
        <w:insideV w:val="single" w:color="4d50c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Bordered &amp; Lined - Accent 3"/>
    <w:next w:val="949"/>
    <w:link w:val="76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3c9276" w:sz="4" w:space="0"/>
        <w:left w:val="single" w:color="3c9276" w:sz="4" w:space="0"/>
        <w:bottom w:val="single" w:color="3c9276" w:sz="4" w:space="0"/>
        <w:right w:val="single" w:color="3c9276" w:sz="4" w:space="0"/>
        <w:insideH w:val="single" w:color="3c9276" w:sz="4" w:space="0"/>
        <w:insideV w:val="single" w:color="3c927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Bordered &amp; Lined - Accent 4"/>
    <w:next w:val="950"/>
    <w:link w:val="76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a26480" w:sz="4" w:space="0"/>
        <w:left w:val="single" w:color="a26480" w:sz="4" w:space="0"/>
        <w:bottom w:val="single" w:color="a26480" w:sz="4" w:space="0"/>
        <w:right w:val="single" w:color="a26480" w:sz="4" w:space="0"/>
        <w:insideH w:val="single" w:color="a26480" w:sz="4" w:space="0"/>
        <w:insideV w:val="single" w:color="a2648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Bordered &amp; Lined - Accent 5"/>
    <w:next w:val="951"/>
    <w:link w:val="76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9b8431" w:sz="4" w:space="0"/>
        <w:left w:val="single" w:color="9b8431" w:sz="4" w:space="0"/>
        <w:bottom w:val="single" w:color="9b8431" w:sz="4" w:space="0"/>
        <w:right w:val="single" w:color="9b8431" w:sz="4" w:space="0"/>
        <w:insideH w:val="single" w:color="9b8431" w:sz="4" w:space="0"/>
        <w:insideV w:val="single" w:color="9b8431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Bordered &amp; Lined - Accent 6"/>
    <w:next w:val="952"/>
    <w:link w:val="76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0a6ce3" w:sz="4" w:space="0"/>
        <w:left w:val="single" w:color="0a6ce3" w:sz="4" w:space="0"/>
        <w:bottom w:val="single" w:color="0a6ce3" w:sz="4" w:space="0"/>
        <w:right w:val="single" w:color="0a6ce3" w:sz="4" w:space="0"/>
        <w:insideH w:val="single" w:color="0a6ce3" w:sz="4" w:space="0"/>
        <w:insideV w:val="single" w:color="0a6ce3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53">
    <w:name w:val="Гиперссылка"/>
    <w:basedOn w:val="776"/>
    <w:next w:val="953"/>
    <w:link w:val="766"/>
    <w:pPr>
      <w:pBdr/>
      <w:spacing/>
      <w:ind/>
    </w:pPr>
    <w:rPr>
      <w:color w:val="0000ff"/>
      <w:u w:val="single"/>
    </w:rPr>
  </w:style>
  <w:style w:type="paragraph" w:styleId="954">
    <w:name w:val="Текст сноски"/>
    <w:basedOn w:val="766"/>
    <w:next w:val="954"/>
    <w:link w:val="955"/>
    <w:semiHidden/>
    <w:pPr>
      <w:pBdr/>
      <w:spacing w:after="40"/>
      <w:ind/>
    </w:pPr>
    <w:rPr>
      <w:sz w:val="18"/>
      <w:lang w:eastAsia="ru-RU"/>
    </w:rPr>
  </w:style>
  <w:style w:type="character" w:styleId="955">
    <w:name w:val="Footnote Text Char1"/>
    <w:next w:val="955"/>
    <w:link w:val="954"/>
    <w:semiHidden/>
    <w:pPr>
      <w:pBdr/>
      <w:spacing/>
      <w:ind/>
    </w:pPr>
    <w:rPr>
      <w:sz w:val="22"/>
    </w:rPr>
  </w:style>
  <w:style w:type="character" w:styleId="956">
    <w:name w:val="Знак сноски"/>
    <w:basedOn w:val="776"/>
    <w:next w:val="956"/>
    <w:link w:val="766"/>
    <w:pPr>
      <w:pBdr/>
      <w:spacing/>
      <w:ind/>
    </w:pPr>
    <w:rPr>
      <w:vertAlign w:val="superscript"/>
    </w:rPr>
  </w:style>
  <w:style w:type="paragraph" w:styleId="957">
    <w:name w:val="Оглавление 1"/>
    <w:basedOn w:val="766"/>
    <w:next w:val="957"/>
    <w:link w:val="766"/>
    <w:pPr>
      <w:pBdr/>
      <w:spacing w:after="57"/>
      <w:ind/>
    </w:pPr>
  </w:style>
  <w:style w:type="paragraph" w:styleId="958">
    <w:name w:val="Оглавление 2"/>
    <w:basedOn w:val="766"/>
    <w:next w:val="958"/>
    <w:link w:val="766"/>
    <w:pPr>
      <w:pBdr/>
      <w:spacing w:after="57"/>
      <w:ind w:left="283"/>
    </w:pPr>
  </w:style>
  <w:style w:type="paragraph" w:styleId="959">
    <w:name w:val="Оглавление 3"/>
    <w:basedOn w:val="766"/>
    <w:next w:val="959"/>
    <w:link w:val="766"/>
    <w:pPr>
      <w:pBdr/>
      <w:spacing w:after="57"/>
      <w:ind w:left="567"/>
    </w:pPr>
  </w:style>
  <w:style w:type="paragraph" w:styleId="960">
    <w:name w:val="Оглавление 4"/>
    <w:basedOn w:val="766"/>
    <w:next w:val="960"/>
    <w:link w:val="766"/>
    <w:pPr>
      <w:pBdr/>
      <w:spacing w:after="57"/>
      <w:ind w:left="850"/>
    </w:pPr>
  </w:style>
  <w:style w:type="paragraph" w:styleId="961">
    <w:name w:val="Оглавление 5"/>
    <w:basedOn w:val="766"/>
    <w:next w:val="961"/>
    <w:link w:val="766"/>
    <w:pPr>
      <w:pBdr/>
      <w:spacing w:after="57"/>
      <w:ind w:left="1134"/>
    </w:pPr>
  </w:style>
  <w:style w:type="paragraph" w:styleId="962">
    <w:name w:val="Оглавление 6"/>
    <w:basedOn w:val="766"/>
    <w:next w:val="962"/>
    <w:link w:val="766"/>
    <w:pPr>
      <w:pBdr/>
      <w:spacing w:after="57"/>
      <w:ind w:left="1417"/>
    </w:pPr>
  </w:style>
  <w:style w:type="paragraph" w:styleId="963">
    <w:name w:val="Оглавление 7"/>
    <w:basedOn w:val="766"/>
    <w:next w:val="963"/>
    <w:link w:val="766"/>
    <w:pPr>
      <w:pBdr/>
      <w:spacing w:after="57"/>
      <w:ind w:left="1701"/>
    </w:pPr>
  </w:style>
  <w:style w:type="paragraph" w:styleId="964">
    <w:name w:val="Оглавление 8"/>
    <w:basedOn w:val="766"/>
    <w:next w:val="964"/>
    <w:link w:val="766"/>
    <w:pPr>
      <w:pBdr/>
      <w:spacing w:after="57"/>
      <w:ind w:left="1984"/>
    </w:pPr>
  </w:style>
  <w:style w:type="paragraph" w:styleId="965">
    <w:name w:val="Оглавление 9"/>
    <w:basedOn w:val="766"/>
    <w:next w:val="965"/>
    <w:link w:val="766"/>
    <w:pPr>
      <w:pBdr/>
      <w:spacing w:after="57"/>
      <w:ind w:left="2268"/>
    </w:pPr>
  </w:style>
  <w:style w:type="paragraph" w:styleId="966">
    <w:name w:val="TOC Heading"/>
    <w:next w:val="966"/>
    <w:link w:val="766"/>
    <w:pPr>
      <w:pBdr/>
      <w:spacing/>
      <w:ind/>
    </w:pPr>
    <w:rPr>
      <w:rFonts w:eastAsia="Times New Roman"/>
      <w:sz w:val="22"/>
      <w:szCs w:val="22"/>
      <w:lang w:val="ru-RU" w:eastAsia="en-US" w:bidi="ar-SA"/>
    </w:rPr>
  </w:style>
  <w:style w:type="paragraph" w:styleId="967">
    <w:name w:val="Титулка"/>
    <w:basedOn w:val="766"/>
    <w:next w:val="967"/>
    <w:link w:val="766"/>
    <w:pPr>
      <w:pBdr/>
      <w:spacing w:after="120"/>
      <w:ind/>
    </w:pPr>
    <w:rPr>
      <w:b/>
      <w:sz w:val="28"/>
      <w:lang w:eastAsia="ar-SA"/>
    </w:rPr>
  </w:style>
  <w:style w:type="character" w:styleId="968">
    <w:name w:val="Heading 1 Char1"/>
    <w:next w:val="968"/>
    <w:link w:val="767"/>
    <w:pPr>
      <w:pBdr/>
      <w:spacing/>
      <w:ind/>
    </w:pPr>
    <w:rPr>
      <w:rFonts w:ascii="Times New Roman" w:hAnsi="Times New Roman"/>
      <w:b/>
      <w:sz w:val="32"/>
      <w:lang w:val="en-US" w:eastAsia="en-US"/>
    </w:rPr>
  </w:style>
  <w:style w:type="paragraph" w:styleId="969">
    <w:name w:val="Текст выноски"/>
    <w:basedOn w:val="766"/>
    <w:next w:val="969"/>
    <w:link w:val="970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970">
    <w:name w:val="Balloon Text Char"/>
    <w:basedOn w:val="776"/>
    <w:next w:val="970"/>
    <w:link w:val="969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paragraph" w:styleId="971">
    <w:name w:val="TOC Heading Char"/>
    <w:next w:val="971"/>
    <w:link w:val="766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rFonts w:ascii="Times New Roman" w:hAnsi="Times New Roman"/>
      <w:lang w:val="uk-UA" w:eastAsia="ru-RU" w:bidi="ar-SA"/>
    </w:rPr>
  </w:style>
  <w:style w:type="character" w:styleId="972">
    <w:name w:val="docdata,docy,v5,1990,bqiaagaaeyqcaaagiaiaaapobaaabdweaaaaaaaaaaaaaaaaaaaaaaaaaaaaaaaaaaaaaaaaaaaaaaaaaaaaaaaaaaaaaaaaaaaaaaaaaaaaaaaaaaaaaaaaaaaaaaaaaaaaaaaaaaaaaaaaaaaaaaaaaaaaaaaaaaaaaaaaaaaaaaaaaaaaaaaaaaaaaaaaaaaaaaaaaaaaaaaaaaaaaaaaaaaaaaaaaaaaaaaa"/>
    <w:basedOn w:val="776"/>
    <w:next w:val="972"/>
    <w:link w:val="766"/>
    <w:pPr>
      <w:pBdr/>
      <w:spacing/>
      <w:ind/>
    </w:pPr>
  </w:style>
  <w:style w:type="paragraph" w:styleId="973">
    <w:name w:val="Обычный (веб)"/>
    <w:basedOn w:val="766"/>
    <w:next w:val="973"/>
    <w:link w:val="766"/>
    <w:pPr>
      <w:pBdr/>
      <w:spacing w:after="100" w:afterAutospacing="1" w:before="100" w:beforeAutospacing="1"/>
      <w:ind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МЕНСЬКА МІСЬКА РАДА</dc:title>
  <dc:creator>Пользователь Windows</dc:creator>
  <cp:lastModifiedBy>СТАЛЬНИЧЕНКО Юрій Валерійович</cp:lastModifiedBy>
  <cp:revision>10</cp:revision>
  <dcterms:created xsi:type="dcterms:W3CDTF">2024-01-11T09:19:00Z</dcterms:created>
  <dcterms:modified xsi:type="dcterms:W3CDTF">2024-10-02T16:20:35Z</dcterms:modified>
  <cp:version>730895</cp:version>
</cp:coreProperties>
</file>