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2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72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72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(п’ятдесят друга 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  <w:lang w:eastAsia="hi-IN" w:bidi="hi-IN"/>
        </w:rPr>
        <w:t xml:space="preserve">27 вересня 2024 року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color w:val="000000" w:themeColor="text1"/>
          <w:sz w:val="28"/>
          <w:szCs w:val="28"/>
          <w:lang w:eastAsia="hi-IN" w:bidi="hi-IN"/>
        </w:rPr>
        <w:tab/>
        <w:t xml:space="preserve">№ 508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9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/>
      </w:pPr>
      <w:r/>
      <w:r/>
    </w:p>
    <w:p>
      <w:pPr>
        <w:pStyle w:val="887"/>
        <w:pBdr/>
        <w:spacing w:after="0" w:afterAutospacing="0" w:before="0" w:beforeAutospacing="0"/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надання дозволу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ТОВ «ДП ЗЕРНЯТКО»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bCs/>
          <w:color w:val="000000"/>
          <w:sz w:val="28"/>
          <w:szCs w:val="28"/>
        </w:rPr>
        <w:t xml:space="preserve">виготовлення</w:t>
      </w:r>
      <w:r>
        <w:rPr>
          <w:b/>
          <w:bCs/>
          <w:color w:val="000000"/>
          <w:sz w:val="28"/>
          <w:szCs w:val="28"/>
        </w:rPr>
        <w:t xml:space="preserve"> технічної документації із землеустрою по встановленню (відновленню) меж земельних ділянок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під польовими дорогами</w:t>
      </w:r>
      <w:r>
        <w:rPr>
          <w:b/>
          <w:sz w:val="28"/>
          <w:szCs w:val="28"/>
        </w:rPr>
        <w:t xml:space="preserve">) з метою </w:t>
      </w:r>
      <w:r>
        <w:rPr>
          <w:b/>
          <w:sz w:val="28"/>
          <w:szCs w:val="28"/>
        </w:rPr>
        <w:t xml:space="preserve">передачі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оренду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right="538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ТОВ «ДП ЗЕРНЯТКО»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надання дозволу на виготовлення</w:t>
      </w:r>
      <w:r>
        <w:rPr>
          <w:sz w:val="28"/>
          <w:szCs w:val="28"/>
        </w:rPr>
        <w:t xml:space="preserve"> технічної документації із землеустрою по встановленню (відновленню) меж земельним ділянкам в натурі (на місцевості) </w:t>
      </w:r>
      <w:r>
        <w:rPr>
          <w:sz w:val="28"/>
          <w:szCs w:val="28"/>
        </w:rPr>
        <w:t xml:space="preserve">орієнтовною площею </w:t>
      </w:r>
      <w:r>
        <w:rPr>
          <w:sz w:val="28"/>
          <w:szCs w:val="28"/>
        </w:rPr>
        <w:t xml:space="preserve">7,0</w:t>
      </w:r>
      <w:r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для ведення товарного сільськогоспо</w:t>
      </w:r>
      <w:r>
        <w:rPr>
          <w:sz w:val="28"/>
          <w:szCs w:val="28"/>
        </w:rPr>
        <w:t xml:space="preserve">дарського виробництва (</w:t>
      </w:r>
      <w:r>
        <w:rPr>
          <w:sz w:val="28"/>
          <w:szCs w:val="28"/>
        </w:rPr>
        <w:t xml:space="preserve">під польовими дорогами</w:t>
      </w:r>
      <w:r>
        <w:t xml:space="preserve"> </w:t>
      </w:r>
      <w:r>
        <w:rPr>
          <w:sz w:val="28"/>
          <w:szCs w:val="28"/>
        </w:rPr>
        <w:t xml:space="preserve">(крім польових доріг, що обмежують масив)</w:t>
      </w:r>
      <w:r>
        <w:rPr>
          <w:sz w:val="28"/>
          <w:szCs w:val="28"/>
        </w:rPr>
        <w:t xml:space="preserve">) на території Менського </w:t>
      </w:r>
      <w:r>
        <w:rPr>
          <w:sz w:val="28"/>
          <w:szCs w:val="28"/>
        </w:rPr>
        <w:t xml:space="preserve">міської територіальної громади за межами</w:t>
      </w:r>
      <w:r>
        <w:rPr>
          <w:sz w:val="28"/>
          <w:szCs w:val="28"/>
        </w:rPr>
        <w:t xml:space="preserve"> населеного пункту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селища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Макошине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передачу їх в оренду, керуючись ст.37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Земельного кодексу України, Законом України «Про землеустрій», п. 34 ч. 1 ст. 26 Закону України «Про місцеве самоврядування в Україні» </w:t>
      </w:r>
      <w:r>
        <w:rPr>
          <w:color w:val="000000"/>
          <w:sz w:val="28"/>
          <w:szCs w:val="28"/>
        </w:rPr>
        <w:t xml:space="preserve">Менська міська рада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ВИРІШИЛА: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4"/>
        <w:numPr>
          <w:ilvl w:val="0"/>
          <w:numId w:val="2"/>
        </w:numPr>
        <w:pBdr/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ТОВ «ДП ЗЕРНЯТКО»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дозвіл на </w:t>
      </w:r>
      <w:r>
        <w:rPr>
          <w:sz w:val="28"/>
          <w:szCs w:val="28"/>
        </w:rPr>
        <w:t xml:space="preserve">виготовлення</w:t>
      </w:r>
      <w:r>
        <w:rPr>
          <w:sz w:val="28"/>
          <w:szCs w:val="28"/>
        </w:rPr>
        <w:t xml:space="preserve"> технічної документації із землеустрою по встановленню (відновленню) меж земельних д</w:t>
      </w:r>
      <w:r>
        <w:rPr>
          <w:sz w:val="28"/>
          <w:szCs w:val="28"/>
        </w:rPr>
        <w:t xml:space="preserve">ілянок </w:t>
      </w:r>
      <w:r>
        <w:rPr>
          <w:sz w:val="28"/>
          <w:szCs w:val="28"/>
        </w:rPr>
        <w:t xml:space="preserve">з метою передачі в оренду, </w:t>
      </w:r>
      <w:r>
        <w:rPr>
          <w:sz w:val="28"/>
          <w:szCs w:val="28"/>
        </w:rPr>
        <w:t xml:space="preserve">орієнтовно площею </w:t>
      </w:r>
      <w:r>
        <w:rPr>
          <w:sz w:val="28"/>
          <w:szCs w:val="28"/>
        </w:rPr>
        <w:t xml:space="preserve">7,0</w:t>
      </w:r>
      <w:r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ільськогосподарських угідь </w:t>
      </w:r>
      <w:r>
        <w:rPr>
          <w:sz w:val="28"/>
          <w:szCs w:val="28"/>
        </w:rPr>
        <w:t xml:space="preserve">під польовими дорогами</w:t>
      </w:r>
      <w:r>
        <w:t xml:space="preserve"> </w:t>
      </w:r>
      <w:r>
        <w:rPr>
          <w:sz w:val="28"/>
          <w:szCs w:val="28"/>
        </w:rPr>
        <w:t xml:space="preserve">(крім польових доріг, що обмежують масив)</w:t>
      </w:r>
      <w:r>
        <w:rPr>
          <w:sz w:val="28"/>
          <w:szCs w:val="28"/>
        </w:rPr>
        <w:t xml:space="preserve"> для ведення товарного сільськогосподарського</w:t>
      </w:r>
      <w:r>
        <w:rPr>
          <w:sz w:val="28"/>
          <w:szCs w:val="28"/>
        </w:rPr>
        <w:t xml:space="preserve"> виробництва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(код згідно із КВЦПЗ - 01.01</w:t>
      </w:r>
      <w:r>
        <w:rPr>
          <w:color w:val="000000"/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Менської міської територіальної громади</w:t>
      </w:r>
      <w:r>
        <w:rPr>
          <w:sz w:val="28"/>
          <w:szCs w:val="28"/>
        </w:rPr>
        <w:t xml:space="preserve"> за межами</w:t>
      </w:r>
      <w:r>
        <w:rPr>
          <w:sz w:val="28"/>
          <w:szCs w:val="28"/>
        </w:rPr>
        <w:t xml:space="preserve"> населеного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пункту </w:t>
      </w:r>
      <w:r>
        <w:rPr>
          <w:sz w:val="28"/>
          <w:szCs w:val="28"/>
        </w:rPr>
        <w:t xml:space="preserve">селища </w:t>
      </w:r>
      <w:r>
        <w:rPr>
          <w:sz w:val="28"/>
          <w:szCs w:val="28"/>
        </w:rPr>
        <w:t xml:space="preserve">Макошине</w:t>
      </w:r>
      <w:r>
        <w:rPr>
          <w:sz w:val="28"/>
          <w:szCs w:val="28"/>
        </w:rPr>
        <w:t xml:space="preserve">, відповідно до графічних матеріалів, що додаються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numPr>
          <w:ilvl w:val="0"/>
          <w:numId w:val="2"/>
        </w:numPr>
        <w:pBdr/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ТОВ «ДП ЗЕРНЯТКО»</w:t>
      </w:r>
      <w:r>
        <w:rPr>
          <w:sz w:val="28"/>
          <w:szCs w:val="28"/>
        </w:rPr>
        <w:t xml:space="preserve"> виготовити та подати на затвердження технічну документацію</w:t>
      </w:r>
      <w:r>
        <w:rPr>
          <w:sz w:val="28"/>
          <w:szCs w:val="28"/>
        </w:rPr>
        <w:t xml:space="preserve"> із землеустрою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зазначену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пункті 1 цього рішення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відповідно до вимог чинного законодавства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  <w:t xml:space="preserve">Рішення набуває чинності з дня доведення його до відома </w:t>
      </w:r>
      <w:r>
        <w:rPr>
          <w:sz w:val="28"/>
          <w:szCs w:val="28"/>
        </w:rPr>
        <w:t xml:space="preserve">ТОВ «ДП ЗЕРНЯТКО»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в установленому законом порядку.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84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1"/>
          <w:between w:val="none" w:color="000000" w:sz="0" w:space="0"/>
        </w:pBdr>
        <w:tabs>
          <w:tab w:val="left" w:leader="none" w:pos="142"/>
          <w:tab w:val="left" w:leader="none" w:pos="851"/>
        </w:tabs>
        <w:spacing/>
        <w:ind w:firstLine="567" w:left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С.М.</w:t>
      </w:r>
      <w:r>
        <w:rPr>
          <w:sz w:val="28"/>
          <w:szCs w:val="28"/>
          <w:lang w:eastAsia="ru-RU"/>
        </w:rPr>
        <w:t xml:space="preserve">Гаєвого</w:t>
      </w:r>
      <w:r>
        <w:rPr>
          <w:sz w:val="28"/>
          <w:szCs w:val="28"/>
          <w:lang w:eastAsia="ru-RU"/>
        </w:rPr>
        <w:t xml:space="preserve"> та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888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888"/>
        <w:pBdr/>
        <w:tabs>
          <w:tab w:val="left" w:leader="none" w:pos="6237"/>
          <w:tab w:val="left" w:leader="none" w:pos="7371"/>
          <w:tab w:val="left" w:leader="none" w:pos="7655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bookmarkStart w:id="1" w:name="_GoBack"/>
      <w:r/>
      <w:bookmarkEnd w:id="1"/>
      <w:r>
        <w:rPr>
          <w:color w:val="000000"/>
          <w:sz w:val="28"/>
          <w:szCs w:val="28"/>
        </w:rPr>
        <w:t xml:space="preserve">Юрій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СТАЛЬНИЧЕНКО</w:t>
      </w:r>
      <w:r/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>
        <w:rPr>
          <w:b/>
          <w:bCs/>
          <w:sz w:val="28"/>
          <w:szCs w:val="28"/>
          <w:lang w:bidi="hi-I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jc w:val="center"/>
      <w:rPr/>
    </w:pPr>
    <w:r>
      <w:rPr>
        <w:color w:val="000000" w:themeColor="text1"/>
        <w:lang w:eastAsia="uk-UA" w:bidi="ar-SA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spacing/>
      <w:ind/>
      <w:jc w:val="center"/>
      <w:rPr/>
    </w:pPr>
    <w:r/>
    <w:r>
      <w:rPr>
        <w:color w:val="000000" w:themeColor="text1"/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962366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5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5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5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5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5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5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5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5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5"/>
      </w:pPr>
      <w:rPr>
        <w:rFonts w:ascii="Times New Roman" w:hAnsi="Times New Roman" w:eastAsia="Times New Roman"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ascii="Times New Roman" w:hAnsi="Times New Roman" w:eastAsia="Times New Roman"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ascii="Times New Roman" w:hAnsi="Times New Roman" w:eastAsia="Times New Roman"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ascii="Times New Roman" w:hAnsi="Times New Roman" w:eastAsia="Times New Roman"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ascii="Times New Roman" w:hAnsi="Times New Roman" w:eastAsia="Times New Roman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ascii="Times New Roman" w:hAnsi="Times New Roman" w:eastAsia="Times New Roman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ascii="Times New Roman" w:hAnsi="Times New Roman" w:eastAsia="Times New Roman"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ascii="Times New Roman" w:hAnsi="Times New Roman" w:eastAsia="Times New Roman" w:cs="Times New Roman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2"/>
        <w:lang w:val="en-US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3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4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695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696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7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698">
    <w:name w:val="Caption"/>
    <w:basedOn w:val="704"/>
    <w:next w:val="7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699">
    <w:name w:val="endnote text"/>
    <w:basedOn w:val="704"/>
    <w:link w:val="7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00">
    <w:name w:val="Endnote Text Char"/>
    <w:basedOn w:val="714"/>
    <w:link w:val="699"/>
    <w:uiPriority w:val="99"/>
    <w:semiHidden/>
    <w:pPr>
      <w:pBdr/>
      <w:spacing/>
      <w:ind/>
    </w:pPr>
    <w:rPr>
      <w:sz w:val="20"/>
      <w:szCs w:val="20"/>
    </w:rPr>
  </w:style>
  <w:style w:type="character" w:styleId="701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702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3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pPr>
      <w:pBdr/>
      <w:spacing/>
      <w:ind/>
    </w:pPr>
    <w:rPr>
      <w:sz w:val="20"/>
      <w:szCs w:val="20"/>
      <w:lang w:val="uk-UA" w:bidi="ru-RU"/>
    </w:rPr>
  </w:style>
  <w:style w:type="paragraph" w:styleId="705">
    <w:name w:val="Heading 1"/>
    <w:basedOn w:val="704"/>
    <w:pPr>
      <w:keepNext w:val="true"/>
      <w:pBdr/>
      <w:spacing/>
      <w:ind/>
      <w:jc w:val="center"/>
      <w:outlineLvl w:val="0"/>
    </w:pPr>
    <w:rPr>
      <w:b/>
      <w:bCs/>
      <w:sz w:val="32"/>
      <w:szCs w:val="32"/>
    </w:rPr>
  </w:style>
  <w:style w:type="paragraph" w:styleId="706">
    <w:name w:val="Heading 2"/>
    <w:basedOn w:val="704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szCs w:val="34"/>
    </w:rPr>
  </w:style>
  <w:style w:type="paragraph" w:styleId="707">
    <w:name w:val="Heading 3"/>
    <w:basedOn w:val="704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pPr>
      <w:pBdr/>
      <w:spacing/>
      <w:ind/>
    </w:pPr>
    <w:rPr>
      <w:rFonts w:ascii="Arial" w:hAnsi="Arial" w:eastAsia="Arial" w:cs="Arial"/>
      <w:sz w:val="40"/>
    </w:rPr>
  </w:style>
  <w:style w:type="character" w:styleId="718" w:customStyle="1">
    <w:name w:val="Heading 2 Char"/>
    <w:basedOn w:val="714"/>
    <w:pPr>
      <w:pBdr/>
      <w:spacing/>
      <w:ind/>
    </w:pPr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pPr>
      <w:pBdr/>
      <w:spacing/>
      <w:ind/>
    </w:pPr>
    <w:rPr>
      <w:rFonts w:ascii="Arial" w:hAnsi="Arial" w:eastAsia="Arial" w:cs="Arial"/>
      <w:sz w:val="30"/>
    </w:rPr>
  </w:style>
  <w:style w:type="character" w:styleId="720" w:customStyle="1">
    <w:name w:val="Heading 4 Char"/>
    <w:basedOn w:val="714"/>
    <w:pPr>
      <w:pBdr/>
      <w:spacing/>
      <w:ind/>
    </w:pPr>
    <w:rPr>
      <w:rFonts w:ascii="Arial" w:hAnsi="Arial" w:eastAsia="Arial" w:cs="Arial"/>
      <w:b/>
      <w:sz w:val="26"/>
    </w:rPr>
  </w:style>
  <w:style w:type="character" w:styleId="721" w:customStyle="1">
    <w:name w:val="Heading 5 Char"/>
    <w:basedOn w:val="714"/>
    <w:pPr>
      <w:pBdr/>
      <w:spacing/>
      <w:ind/>
    </w:pPr>
    <w:rPr>
      <w:rFonts w:ascii="Arial" w:hAnsi="Arial" w:eastAsia="Arial" w:cs="Arial"/>
      <w:b/>
      <w:sz w:val="24"/>
    </w:rPr>
  </w:style>
  <w:style w:type="character" w:styleId="722" w:customStyle="1">
    <w:name w:val="Heading 6 Char"/>
    <w:basedOn w:val="714"/>
    <w:pPr>
      <w:pBdr/>
      <w:spacing/>
      <w:ind/>
    </w:pPr>
    <w:rPr>
      <w:rFonts w:ascii="Arial" w:hAnsi="Arial" w:eastAsia="Arial" w:cs="Arial"/>
      <w:b/>
      <w:sz w:val="22"/>
    </w:rPr>
  </w:style>
  <w:style w:type="character" w:styleId="723" w:customStyle="1">
    <w:name w:val="Heading 7 Char"/>
    <w:basedOn w:val="714"/>
    <w:pPr>
      <w:pBdr/>
      <w:spacing/>
      <w:ind/>
    </w:pPr>
    <w:rPr>
      <w:rFonts w:ascii="Arial" w:hAnsi="Arial" w:eastAsia="Arial" w:cs="Arial"/>
      <w:b/>
      <w:i/>
      <w:sz w:val="22"/>
    </w:rPr>
  </w:style>
  <w:style w:type="character" w:styleId="724" w:customStyle="1">
    <w:name w:val="Heading 8 Char"/>
    <w:basedOn w:val="714"/>
    <w:pPr>
      <w:pBdr/>
      <w:spacing/>
      <w:ind/>
    </w:pPr>
    <w:rPr>
      <w:rFonts w:ascii="Arial" w:hAnsi="Arial" w:eastAsia="Arial" w:cs="Arial"/>
      <w:i/>
      <w:sz w:val="22"/>
    </w:rPr>
  </w:style>
  <w:style w:type="character" w:styleId="725" w:customStyle="1">
    <w:name w:val="Heading 9 Char"/>
    <w:basedOn w:val="714"/>
    <w:pPr>
      <w:pBdr/>
      <w:spacing/>
      <w:ind/>
    </w:pPr>
    <w:rPr>
      <w:rFonts w:ascii="Arial" w:hAnsi="Arial" w:eastAsia="Arial" w:cs="Arial"/>
      <w:i/>
      <w:sz w:val="21"/>
    </w:rPr>
  </w:style>
  <w:style w:type="paragraph" w:styleId="726">
    <w:name w:val="No Spacing"/>
    <w:qFormat/>
    <w:pPr>
      <w:pBdr/>
      <w:spacing/>
      <w:ind/>
    </w:pPr>
    <w:rPr>
      <w:rFonts w:ascii="Calibri" w:hAnsi="Calibri" w:eastAsia="Calibri" w:cs="Calibri"/>
      <w:sz w:val="22"/>
      <w:lang w:val="uk-UA" w:bidi="uk-UA"/>
    </w:rPr>
  </w:style>
  <w:style w:type="paragraph" w:styleId="727">
    <w:name w:val="Title"/>
    <w:basedOn w:val="704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8" w:customStyle="1">
    <w:name w:val="Title Char"/>
    <w:basedOn w:val="714"/>
    <w:pPr>
      <w:pBdr/>
      <w:spacing/>
      <w:ind/>
    </w:pPr>
    <w:rPr>
      <w:rFonts w:ascii="Times New Roman" w:hAnsi="Times New Roman" w:eastAsia="Times New Roman" w:cs="Times New Roman"/>
      <w:sz w:val="48"/>
    </w:rPr>
  </w:style>
  <w:style w:type="paragraph" w:styleId="729">
    <w:name w:val="Subtitle"/>
    <w:basedOn w:val="704"/>
    <w:pPr>
      <w:pBdr/>
      <w:spacing w:after="200" w:before="200"/>
      <w:ind/>
    </w:pPr>
    <w:rPr>
      <w:sz w:val="24"/>
      <w:szCs w:val="24"/>
    </w:rPr>
  </w:style>
  <w:style w:type="character" w:styleId="730" w:customStyle="1">
    <w:name w:val="Subtitle Char"/>
    <w:basedOn w:val="714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31">
    <w:name w:val="Quote"/>
    <w:basedOn w:val="704"/>
    <w:pPr>
      <w:pBdr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32" w:customStyle="1">
    <w:name w:val="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33">
    <w:name w:val="Intense Quote"/>
    <w:basedOn w:val="704"/>
    <w:pPr>
      <w:pBdr>
        <w:top w:val="single" w:color="ffffff" w:sz="4" w:space="5"/>
        <w:left w:val="single" w:color="ffffff" w:sz="4" w:space="10"/>
        <w:bottom w:val="single" w:color="ffffff" w:sz="4" w:space="5"/>
        <w:right w:val="none" w:color="000000" w:sz="4" w:space="10"/>
      </w:pBdr>
      <w:shd w:val="clear" w:color="auto" w:fill="f2f2f2"/>
      <w:spacing/>
      <w:ind w:right="720" w:left="720"/>
    </w:pPr>
    <w:rPr>
      <w:rFonts w:ascii="Calibri" w:hAnsi="Calibri" w:eastAsia="Calibri" w:cs="Calibri"/>
      <w:i/>
      <w:iCs/>
      <w:lang w:val="ru-RU"/>
    </w:rPr>
  </w:style>
  <w:style w:type="character" w:styleId="734" w:customStyle="1">
    <w:name w:val="Intense Quote Char"/>
    <w:pPr>
      <w:pBdr/>
      <w:spacing/>
      <w:ind/>
    </w:pPr>
    <w:rPr>
      <w:rFonts w:ascii="Times New Roman" w:hAnsi="Times New Roman" w:eastAsia="Times New Roman" w:cs="Times New Roman"/>
      <w:i/>
      <w:sz w:val="24"/>
    </w:rPr>
  </w:style>
  <w:style w:type="paragraph" w:styleId="735">
    <w:name w:val="Header"/>
    <w:basedOn w:val="70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6" w:customStyle="1">
    <w:name w:val="Header Char"/>
    <w:basedOn w:val="714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737">
    <w:name w:val="Footer"/>
    <w:basedOn w:val="70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8" w:customStyle="1">
    <w:name w:val="Footer Char"/>
    <w:basedOn w:val="714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table" w:styleId="739">
    <w:name w:val="Table Grid"/>
    <w:basedOn w:val="715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le Grid Light"/>
    <w:pPr>
      <w:pBdr/>
      <w:spacing/>
      <w:ind/>
    </w:pPr>
    <w:rPr>
      <w:rFonts w:ascii="Calibri" w:hAnsi="Calibri" w:eastAsia="Calibri" w:cs="Calibri"/>
      <w:sz w:val="20"/>
      <w:szCs w:val="20"/>
      <w:lang w:val="ru-RU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aps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i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7f7f7f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cccea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5a5a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5417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cccea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a5a5a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25417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1642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40404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b/>
        <w:color w:val="fffff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00000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000000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245a8d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4b184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c9c9c9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ffd865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8da9db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Times New Roman" w:hAnsi="Times New Roman" w:eastAsia="Times New Roman" w:cs="Times New Roman"/>
        <w:b/>
        <w:color w:val="a9d08e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7f7f7f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245a8d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4b184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c9c9c9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ffd865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8da9db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Times New Roman" w:hAnsi="Times New Roman" w:eastAsia="Times New Roman" w:cs="Times New Roman"/>
        <w:sz w:val="24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righ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i/>
        <w:color w:val="a9d08e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1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2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3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4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5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6"/>
    <w:pPr>
      <w:pBdr/>
      <w:spacing/>
      <w:ind/>
    </w:pPr>
    <w:rPr>
      <w:rFonts w:ascii="Calibri" w:hAnsi="Calibri" w:eastAsia="Calibri" w:cs="Calibri"/>
      <w:color w:val="404040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2Vert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f2f2f2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1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2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3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4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5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6"/>
    <w:pPr>
      <w:pBdr/>
      <w:spacing/>
      <w:ind/>
    </w:pPr>
    <w:rPr>
      <w:rFonts w:ascii="Calibri" w:hAnsi="Calibri" w:eastAsia="Calibri" w:cs="Calibri"/>
      <w:sz w:val="20"/>
      <w:szCs w:val="20"/>
      <w:lang w:val="ru-RU" w:eastAsia="uk-UA" w:bidi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fir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Col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lastRow">
      <w:rPr>
        <w:rFonts w:ascii="Arial" w:hAnsi="Arial" w:eastAsia="Arial" w:cs="Arial"/>
        <w:color w:val="404040"/>
        <w:sz w:val="22"/>
      </w:rPr>
      <w:pPr>
        <w:pBdr/>
        <w:spacing w:after="0" w:line="240" w:lineRule="auto"/>
        <w:ind/>
        <w:jc w:val="left"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basedOn w:val="714"/>
    <w:pPr>
      <w:pBdr/>
      <w:spacing/>
      <w:ind/>
    </w:pPr>
    <w:rPr>
      <w:rFonts w:ascii="Times New Roman" w:hAnsi="Times New Roman" w:eastAsia="Times New Roman" w:cs="Times New Roman"/>
      <w:color w:val="0563c1"/>
      <w:sz w:val="24"/>
      <w:u w:val="single"/>
    </w:rPr>
  </w:style>
  <w:style w:type="paragraph" w:styleId="866">
    <w:name w:val="footnote text"/>
    <w:basedOn w:val="704"/>
    <w:semiHidden/>
    <w:pPr>
      <w:pBdr/>
      <w:spacing w:after="40"/>
      <w:ind/>
    </w:pPr>
    <w:rPr>
      <w:rFonts w:ascii="Calibri" w:hAnsi="Calibri" w:eastAsia="Calibri" w:cs="Calibri"/>
      <w:sz w:val="18"/>
      <w:szCs w:val="18"/>
      <w:lang w:val="ru-RU"/>
    </w:rPr>
  </w:style>
  <w:style w:type="character" w:styleId="867" w:customStyle="1">
    <w:name w:val="Footnote Text Char"/>
    <w:pPr>
      <w:pBdr/>
      <w:spacing/>
      <w:ind/>
    </w:pPr>
    <w:rPr>
      <w:rFonts w:ascii="Times New Roman" w:hAnsi="Times New Roman" w:eastAsia="Times New Roman" w:cs="Times New Roman"/>
      <w:sz w:val="18"/>
    </w:rPr>
  </w:style>
  <w:style w:type="character" w:styleId="868">
    <w:name w:val="footnote reference"/>
    <w:basedOn w:val="714"/>
    <w:pPr>
      <w:pBdr/>
      <w:spacing/>
      <w:ind/>
    </w:pPr>
    <w:rPr>
      <w:rFonts w:ascii="Times New Roman" w:hAnsi="Times New Roman" w:eastAsia="Times New Roman" w:cs="Times New Roman"/>
      <w:sz w:val="24"/>
      <w:vertAlign w:val="superscript"/>
    </w:rPr>
  </w:style>
  <w:style w:type="paragraph" w:styleId="869">
    <w:name w:val="toc 1"/>
    <w:basedOn w:val="704"/>
    <w:pPr>
      <w:pBdr/>
      <w:spacing w:after="57"/>
      <w:ind/>
    </w:pPr>
  </w:style>
  <w:style w:type="paragraph" w:styleId="870">
    <w:name w:val="toc 2"/>
    <w:basedOn w:val="704"/>
    <w:pPr>
      <w:pBdr/>
      <w:spacing w:after="57"/>
      <w:ind w:left="283"/>
    </w:pPr>
  </w:style>
  <w:style w:type="paragraph" w:styleId="871">
    <w:name w:val="toc 3"/>
    <w:basedOn w:val="704"/>
    <w:pPr>
      <w:pBdr/>
      <w:spacing w:after="57"/>
      <w:ind w:left="567"/>
    </w:pPr>
  </w:style>
  <w:style w:type="paragraph" w:styleId="872">
    <w:name w:val="toc 4"/>
    <w:basedOn w:val="704"/>
    <w:pPr>
      <w:pBdr/>
      <w:spacing w:after="57"/>
      <w:ind w:left="850"/>
    </w:pPr>
  </w:style>
  <w:style w:type="paragraph" w:styleId="873">
    <w:name w:val="toc 5"/>
    <w:basedOn w:val="704"/>
    <w:pPr>
      <w:pBdr/>
      <w:spacing w:after="57"/>
      <w:ind w:left="1134"/>
    </w:pPr>
  </w:style>
  <w:style w:type="paragraph" w:styleId="874">
    <w:name w:val="toc 6"/>
    <w:basedOn w:val="704"/>
    <w:pPr>
      <w:pBdr/>
      <w:spacing w:after="57"/>
      <w:ind w:left="1417"/>
    </w:pPr>
  </w:style>
  <w:style w:type="paragraph" w:styleId="875">
    <w:name w:val="toc 7"/>
    <w:basedOn w:val="704"/>
    <w:pPr>
      <w:pBdr/>
      <w:spacing w:after="57"/>
      <w:ind w:left="1701"/>
    </w:pPr>
  </w:style>
  <w:style w:type="paragraph" w:styleId="876">
    <w:name w:val="toc 8"/>
    <w:basedOn w:val="704"/>
    <w:pPr>
      <w:pBdr/>
      <w:spacing w:after="57"/>
      <w:ind w:left="1984"/>
    </w:pPr>
  </w:style>
  <w:style w:type="paragraph" w:styleId="877">
    <w:name w:val="toc 9"/>
    <w:basedOn w:val="704"/>
    <w:pPr>
      <w:pBdr/>
      <w:spacing w:after="57"/>
      <w:ind w:left="2268"/>
    </w:pPr>
  </w:style>
  <w:style w:type="paragraph" w:styleId="878">
    <w:name w:val="TOC Heading"/>
    <w:pPr>
      <w:pBdr/>
      <w:spacing w:after="160" w:line="259" w:lineRule="auto"/>
      <w:ind/>
    </w:pPr>
    <w:rPr>
      <w:rFonts w:ascii="Calibri" w:hAnsi="Calibri" w:eastAsia="Calibri" w:cs="Calibri"/>
      <w:sz w:val="22"/>
      <w:lang w:val="uk-UA" w:bidi="uk-UA"/>
    </w:rPr>
  </w:style>
  <w:style w:type="character" w:styleId="879" w:customStyle="1">
    <w:name w:val="Heading 1 Char1"/>
    <w:basedOn w:val="714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uk-UA"/>
    </w:rPr>
  </w:style>
  <w:style w:type="paragraph" w:styleId="880">
    <w:name w:val="HTML Preformatted"/>
    <w:basedOn w:val="704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ourier New" w:cs="Courier New"/>
      <w:lang w:val="ru-RU"/>
    </w:rPr>
  </w:style>
  <w:style w:type="character" w:styleId="881" w:customStyle="1">
    <w:name w:val="HTML Preformatted Char"/>
    <w:basedOn w:val="714"/>
    <w:pPr>
      <w:pBdr/>
      <w:spacing/>
      <w:ind/>
    </w:pPr>
    <w:rPr>
      <w:rFonts w:ascii="Courier New" w:hAnsi="Courier New" w:eastAsia="Courier New" w:cs="Courier New"/>
      <w:sz w:val="24"/>
    </w:rPr>
  </w:style>
  <w:style w:type="character" w:styleId="882" w:customStyle="1">
    <w:name w:val="rvts23"/>
    <w:basedOn w:val="714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883" w:customStyle="1">
    <w:name w:val="Титулка"/>
    <w:basedOn w:val="704"/>
    <w:uiPriority w:val="99"/>
    <w:pPr>
      <w:pBdr/>
      <w:spacing w:after="120"/>
      <w:ind/>
      <w:jc w:val="center"/>
    </w:pPr>
    <w:rPr>
      <w:b/>
      <w:bCs/>
      <w:sz w:val="24"/>
      <w:szCs w:val="24"/>
      <w:lang w:bidi="hi-IN"/>
    </w:rPr>
  </w:style>
  <w:style w:type="paragraph" w:styleId="884">
    <w:name w:val="List Paragraph"/>
    <w:basedOn w:val="704"/>
    <w:pPr>
      <w:pBdr/>
      <w:spacing/>
      <w:ind w:left="720"/>
      <w:contextualSpacing w:val="true"/>
    </w:pPr>
  </w:style>
  <w:style w:type="paragraph" w:styleId="885">
    <w:name w:val="Balloon Text"/>
    <w:basedOn w:val="704"/>
    <w:semiHidden/>
    <w:pPr>
      <w:pBdr/>
      <w:spacing/>
      <w:ind/>
    </w:pPr>
    <w:rPr>
      <w:rFonts w:ascii="Segoe UI" w:hAnsi="Segoe UI" w:eastAsia="Segoe UI" w:cs="Segoe UI"/>
      <w:sz w:val="18"/>
      <w:szCs w:val="18"/>
    </w:rPr>
  </w:style>
  <w:style w:type="character" w:styleId="886" w:customStyle="1">
    <w:name w:val="Balloon Text Char"/>
    <w:basedOn w:val="714"/>
    <w:semiHidden/>
    <w:pPr>
      <w:pBdr/>
      <w:spacing/>
      <w:ind/>
    </w:pPr>
    <w:rPr>
      <w:rFonts w:ascii="Segoe UI" w:hAnsi="Segoe UI" w:eastAsia="Segoe UI" w:cs="Segoe UI"/>
      <w:sz w:val="18"/>
      <w:szCs w:val="18"/>
      <w:lang w:bidi="ru-RU"/>
    </w:rPr>
  </w:style>
  <w:style w:type="paragraph" w:styleId="887" w:customStyle="1">
    <w:name w:val="docdata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paragraph" w:styleId="888">
    <w:name w:val="Normal (Web)"/>
    <w:basedOn w:val="704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 w:bidi="ar-SA"/>
    </w:rPr>
  </w:style>
  <w:style w:type="table" w:styleId="889" w:customStyle="1">
    <w:name w:val="Без интервала Знак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Calibri" w:hAnsi="Calibri" w:eastAsia="Calibri"/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 w:customStyle="1">
    <w:name w:val="TOC Heading Char"/>
    <w:pPr>
      <w:pBdr/>
      <w:spacing/>
      <w:ind/>
    </w:pPr>
    <w:rPr>
      <w:sz w:val="20"/>
      <w:szCs w:val="20"/>
      <w:lang w:val="uk-UA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D21F-4632-45AD-921C-4B9AD517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Администратор</dc:creator>
  <cp:lastModifiedBy>СТАЛЬНИЧЕНКО Юрій Валерійович</cp:lastModifiedBy>
  <cp:revision>21</cp:revision>
  <dcterms:created xsi:type="dcterms:W3CDTF">2021-03-17T12:53:00Z</dcterms:created>
  <dcterms:modified xsi:type="dcterms:W3CDTF">2024-10-02T17:13:39Z</dcterms:modified>
</cp:coreProperties>
</file>