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 w:after="11" w:afterAutospacing="0" w:before="11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26"/>
        <w:pBdr/>
        <w:spacing w:after="11" w:afterAutospacing="0" w:before="11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6"/>
        <w:pBdr/>
        <w:spacing w:after="11" w:afterAutospacing="0" w:before="11" w:beforeAutospacing="0"/>
        <w:ind/>
        <w:jc w:val="center"/>
        <w:rPr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п’ятдесят друга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bookmarkEnd w:id="0"/>
      <w:r/>
      <w:r/>
    </w:p>
    <w:p>
      <w:pPr>
        <w:pStyle w:val="926"/>
        <w:pBdr/>
        <w:spacing w:after="11" w:afterAutospacing="0" w:before="11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26"/>
        <w:pBdr/>
        <w:tabs>
          <w:tab w:val="left" w:leader="none" w:pos="709"/>
          <w:tab w:val="left" w:leader="none" w:pos="7089"/>
        </w:tabs>
        <w:spacing w:after="11" w:afterAutospacing="0" w:before="11" w:beforeAutospacing="0"/>
        <w:ind w:firstLine="567"/>
        <w:jc w:val="both"/>
        <w:rPr/>
      </w:pPr>
      <w:r>
        <w:t xml:space="preserve">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27 вересня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м. Мена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506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укладання договору</w:t>
      </w:r>
      <w:r>
        <w:rPr>
          <w:rStyle w:val="927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оренди землі з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ЧЕРНІГІВСЬКА ОБЛАСНА ОРГАНІЗАЦІЯ УКРАЇНСЬКОГО ТОВАРИСТВА МИСЛИВЦІВ І РИБАЛОК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 новий строк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29"/>
        <w:pBdr/>
        <w:tabs>
          <w:tab w:val="left" w:leader="none" w:pos="3850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 w:eastAsia="hi-IN" w:bidi="hi-IN"/>
        </w:rPr>
        <w:t xml:space="preserve">голови </w:t>
      </w:r>
      <w:r>
        <w:rPr>
          <w:sz w:val="28"/>
          <w:szCs w:val="28"/>
          <w:lang w:val="uk-UA"/>
        </w:rPr>
        <w:t xml:space="preserve">ЧЕРНІГІВСЬК</w:t>
      </w:r>
      <w:r>
        <w:rPr>
          <w:sz w:val="28"/>
          <w:szCs w:val="28"/>
          <w:lang w:val="uk-UA"/>
        </w:rPr>
        <w:t xml:space="preserve">ОЇ ОБЛАСНОЇ ОРГАНІЗАЦІЇ</w:t>
      </w:r>
      <w:r>
        <w:rPr>
          <w:sz w:val="28"/>
          <w:szCs w:val="28"/>
          <w:lang w:val="uk-UA"/>
        </w:rPr>
        <w:t xml:space="preserve"> УКРАЇНСЬКОГО ТОВАРИСТВА МИСЛИВЦІВ І РИБАЛОК</w:t>
      </w:r>
      <w:r>
        <w:rPr>
          <w:sz w:val="28"/>
          <w:szCs w:val="28"/>
          <w:lang w:val="uk-UA"/>
        </w:rPr>
        <w:t xml:space="preserve"> (УТМР)</w:t>
      </w:r>
      <w:r>
        <w:rPr>
          <w:sz w:val="28"/>
          <w:szCs w:val="28"/>
          <w:lang w:val="uk-UA" w:eastAsia="hi-IN" w:bidi="hi-IN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щодо укладання договору</w:t>
      </w:r>
      <w:r>
        <w:rPr>
          <w:color w:val="000000"/>
          <w:sz w:val="28"/>
          <w:szCs w:val="28"/>
          <w:lang w:val="uk-UA"/>
        </w:rPr>
        <w:t xml:space="preserve"> оренди землі</w:t>
      </w:r>
      <w:r>
        <w:rPr>
          <w:color w:val="000000"/>
          <w:sz w:val="28"/>
          <w:szCs w:val="28"/>
          <w:lang w:val="uk-UA"/>
        </w:rPr>
        <w:t xml:space="preserve"> від 26 листопада 2009 року</w:t>
      </w:r>
      <w:r>
        <w:rPr>
          <w:color w:val="000000"/>
          <w:sz w:val="28"/>
          <w:szCs w:val="28"/>
          <w:lang w:val="uk-UA"/>
        </w:rPr>
        <w:t xml:space="preserve">, зареєстрованого у Менському р</w:t>
      </w:r>
      <w:r>
        <w:rPr>
          <w:color w:val="000000"/>
          <w:sz w:val="28"/>
          <w:szCs w:val="28"/>
          <w:lang w:val="uk-UA"/>
        </w:rPr>
        <w:t xml:space="preserve">еєстраційному</w:t>
      </w:r>
      <w:r>
        <w:rPr>
          <w:color w:val="000000"/>
          <w:sz w:val="28"/>
          <w:szCs w:val="28"/>
          <w:lang w:val="uk-UA"/>
        </w:rPr>
        <w:t xml:space="preserve"> відділі ДЗК про що у Державному реєстрі земель вчинено запис </w:t>
      </w:r>
      <w:r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12.02.2010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color w:val="000000"/>
          <w:sz w:val="28"/>
          <w:szCs w:val="28"/>
          <w:lang w:val="uk-UA"/>
        </w:rPr>
        <w:t xml:space="preserve">за № </w:t>
      </w:r>
      <w:r>
        <w:rPr>
          <w:color w:val="000000"/>
          <w:sz w:val="28"/>
          <w:szCs w:val="28"/>
          <w:lang w:val="uk-UA"/>
        </w:rPr>
        <w:t xml:space="preserve">041084400002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укладений на земельну ділянку площею </w:t>
      </w:r>
      <w:r>
        <w:rPr>
          <w:color w:val="000000"/>
          <w:sz w:val="28"/>
          <w:szCs w:val="28"/>
          <w:lang w:val="uk-UA"/>
        </w:rPr>
        <w:t xml:space="preserve">0,0911</w:t>
      </w:r>
      <w:r>
        <w:rPr>
          <w:color w:val="000000"/>
          <w:sz w:val="28"/>
          <w:szCs w:val="28"/>
          <w:lang w:val="uk-UA"/>
        </w:rPr>
        <w:t xml:space="preserve"> га кадастровий номер </w:t>
      </w:r>
      <w:r>
        <w:rPr>
          <w:color w:val="000000"/>
          <w:sz w:val="28"/>
          <w:szCs w:val="28"/>
          <w:lang w:val="uk-UA"/>
        </w:rPr>
        <w:t xml:space="preserve">7423010100:01:004:0489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</w:t>
      </w:r>
      <w:r>
        <w:rPr>
          <w:sz w:val="28"/>
          <w:szCs w:val="28"/>
          <w:lang w:val="uk-UA"/>
        </w:rPr>
        <w:t xml:space="preserve">ля будівництва та обслуговування будівель громадських та релігійних організацій </w:t>
      </w:r>
      <w:r>
        <w:rPr>
          <w:sz w:val="28"/>
          <w:szCs w:val="28"/>
          <w:lang w:val="uk-UA"/>
        </w:rPr>
        <w:t xml:space="preserve">(код </w:t>
      </w:r>
      <w:r>
        <w:rPr>
          <w:sz w:val="28"/>
          <w:szCs w:val="28"/>
          <w:lang w:val="uk-UA"/>
        </w:rPr>
        <w:t xml:space="preserve">згідно із </w:t>
      </w:r>
      <w:r>
        <w:rPr>
          <w:sz w:val="28"/>
          <w:szCs w:val="28"/>
          <w:lang w:val="uk-UA"/>
        </w:rPr>
        <w:t xml:space="preserve">КВЦПЗ</w:t>
      </w:r>
      <w:r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03.04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вид використання </w:t>
      </w:r>
      <w:r>
        <w:rPr>
          <w:color w:val="000000"/>
          <w:sz w:val="28"/>
          <w:szCs w:val="28"/>
          <w:lang w:val="uk-UA"/>
        </w:rPr>
        <w:t xml:space="preserve">-</w:t>
      </w:r>
      <w:r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 xml:space="preserve">ля будівництва та обслуговування адміністративних будівель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яка </w:t>
      </w:r>
      <w:r>
        <w:rPr>
          <w:color w:val="000000"/>
          <w:sz w:val="28"/>
          <w:szCs w:val="28"/>
          <w:lang w:val="uk-UA"/>
        </w:rPr>
        <w:t xml:space="preserve">розташована за адресою об’єкта нерухомого майна, що перебуває у власності УТМР:</w:t>
      </w:r>
      <w:r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Чернігівська область, </w:t>
      </w:r>
      <w:r>
        <w:rPr>
          <w:color w:val="000000"/>
          <w:sz w:val="28"/>
          <w:szCs w:val="28"/>
          <w:lang w:val="uk-UA"/>
        </w:rPr>
        <w:t xml:space="preserve">Корюківський</w:t>
      </w:r>
      <w:r>
        <w:rPr>
          <w:color w:val="000000"/>
          <w:sz w:val="28"/>
          <w:szCs w:val="28"/>
          <w:lang w:val="uk-UA"/>
        </w:rPr>
        <w:t xml:space="preserve"> район, 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 xml:space="preserve">, вулиця </w:t>
      </w:r>
      <w:r>
        <w:rPr>
          <w:color w:val="000000"/>
          <w:sz w:val="28"/>
          <w:szCs w:val="28"/>
          <w:lang w:val="uk-UA"/>
        </w:rPr>
        <w:t xml:space="preserve">Сіверський шлях,106</w:t>
      </w:r>
      <w:r>
        <w:rPr>
          <w:color w:val="000000"/>
          <w:sz w:val="28"/>
          <w:szCs w:val="28"/>
          <w:lang w:val="uk-UA"/>
        </w:rPr>
        <w:t xml:space="preserve">а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новий строк, керуючись ст. ст. 12, 93, 116, 122, 123, 124, 134</w:t>
      </w:r>
      <w:r>
        <w:rPr>
          <w:color w:val="000000"/>
          <w:sz w:val="28"/>
          <w:szCs w:val="28"/>
          <w:vertAlign w:val="superscript"/>
          <w:lang w:val="uk-UA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Земельного кодексу України, ст. 26 Закону України «Про місцеве самоврядування в Україні», ст.19, ст.3</w:t>
      </w:r>
      <w:r>
        <w:rPr>
          <w:color w:val="000000"/>
          <w:sz w:val="28"/>
          <w:szCs w:val="28"/>
          <w:lang w:val="uk-UA"/>
        </w:rPr>
        <w:t xml:space="preserve">3 Закону України «Про оренду землі», рішенням 7 сесії Менської міської ради 8 скликання від 30 червня 2021 року за № 322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0"/>
          <w:tab w:val="left" w:leader="none" w:pos="567"/>
          <w:tab w:val="left" w:leader="none" w:pos="993"/>
          <w:tab w:val="left" w:leader="none" w:pos="1843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Укласти з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ЧЕРНІГІВСЬКОЮ ОБЛАСНОЮ ОРГАНІЗАЦІЄЮ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УКРАЇНСЬКОГО ТОВАРИСТВА МИСЛИВЦІВ І РИБАЛОК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договір оренди землі на земельну ділянку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не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сільськогосподарського призначення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площею 0,0911 га кадастровий номер 7423010100: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01:004:0489 для будівництва та обслуговування будівель громадських та релігійних організацій (код згідно із КВЦПЗ - 03.04), вид використання - для будівництва та обслуговування адміністративних будівель,  яка розташована за адресою об’єкта нерухомого майна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що перебуває на праві власності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Чернігівська область,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район, м.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вулиця Сіверський шлях,106а, на новий строк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- на 5 (п’ять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років.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Орен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дну плату встановити у розмірі 3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% від норма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тивної грошової оцінки земельної ділянки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зазначеної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пункті 1 цього рішення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 рік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4"/>
          <w:lang w:val="uk-UA"/>
        </w:rPr>
        <w:t xml:space="preserve">3.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ЧЕРНІГІВСЬКІЙ ОБЛАСНІЙ ОРГАНІЗАЦІЇ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УКРАЇНСЬКОГО ТОВАРИСТВА МИСЛИВЦІВ І РИБАЛОК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укласти договори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оренди землі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земельну ділянку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зазначену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пункті 1 цього 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на новий строк та здійснити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державну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реєстрацію відповідно до вимог чинного законодавства.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4.</w:t>
      </w:r>
      <w: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ЧЕРНІГІВСЬКОЇ ОБЛАСНОЇ ОРГАНІЗАЦІЇ</w:t>
      </w:r>
      <w:bookmarkStart w:id="1" w:name="_GoBack"/>
      <w:r/>
      <w:bookmarkEnd w:id="1"/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УКРАЇНСЬКОГО ТОВАРИСТВА МИСЛИВЦІВ І РИБАЛОК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установленому законом порядку.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sz w:val="28"/>
          <w:szCs w:val="24"/>
          <w:lang w:val="uk-UA"/>
        </w:rPr>
        <w:t xml:space="preserve">5.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С.М.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та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5387"/>
          <w:tab w:val="left" w:leader="none" w:pos="7513"/>
        </w:tabs>
        <w:spacing/>
        <w:ind/>
        <w:jc w:val="both"/>
        <w:rPr>
          <w:rStyle w:val="927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  <w:t xml:space="preserve">Секретар ради                                                                    Юрій </w:t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  <w:t xml:space="preserve">СТАЛЬНИЧЕНКО</w:t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</w:r>
      <w:r>
        <w:rPr>
          <w:rStyle w:val="927"/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</w: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206648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uk-UA" w:eastAsia="uk-UA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3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140"/>
      </w:pPr>
      <w:rPr>
        <w:rFonts w:ascii="Times New Roman" w:hAnsi="Times New Roman" w:eastAsia="Times New Roman"/>
      </w:rPr>
      <w:start w:val="2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0"/>
      </w:pPr>
      <w:rPr>
        <w:rFonts w:ascii="Wingdings" w:hAnsi="Wingdings"/>
      </w:rPr>
      <w:start w:val="1"/>
      <w:suff w:val="tab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Endnote Text Char"/>
    <w:basedOn w:val="734"/>
    <w:link w:val="747"/>
    <w:uiPriority w:val="99"/>
    <w:semiHidden/>
    <w:pPr>
      <w:pBdr/>
      <w:spacing/>
      <w:ind/>
    </w:pPr>
    <w:rPr>
      <w:sz w:val="20"/>
      <w:szCs w:val="20"/>
    </w:rPr>
  </w:style>
  <w:style w:type="character" w:styleId="723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 w:default="1">
    <w:name w:val="Normal"/>
    <w:qFormat/>
    <w:pPr>
      <w:pBdr/>
      <w:spacing/>
      <w:ind/>
    </w:pPr>
  </w:style>
  <w:style w:type="paragraph" w:styleId="725">
    <w:name w:val="Heading 1"/>
    <w:basedOn w:val="724"/>
    <w:next w:val="724"/>
    <w:link w:val="924"/>
    <w:pPr>
      <w:keepNext w:val="true"/>
      <w:pBdr/>
      <w:spacing/>
      <w:ind/>
      <w:jc w:val="center"/>
      <w:outlineLvl w:val="0"/>
    </w:pPr>
    <w:rPr>
      <w:rFonts w:ascii="Times New Roman" w:hAnsi="Times New Roman"/>
      <w:b/>
      <w:lang w:val="en-US" w:eastAsia="ru-RU"/>
    </w:rPr>
  </w:style>
  <w:style w:type="paragraph" w:styleId="726">
    <w:name w:val="Heading 2"/>
    <w:basedOn w:val="724"/>
    <w:link w:val="882"/>
    <w:pPr>
      <w:keepNext w:val="true"/>
      <w:keepLines w:val="true"/>
      <w:pBdr/>
      <w:spacing w:after="200" w:before="360"/>
      <w:ind/>
      <w:outlineLvl w:val="1"/>
    </w:pPr>
    <w:rPr>
      <w:rFonts w:ascii="Arial" w:hAnsi="Arial" w:eastAsia="Times New Roman"/>
      <w:sz w:val="22"/>
      <w:lang w:eastAsia="ru-RU"/>
    </w:rPr>
  </w:style>
  <w:style w:type="paragraph" w:styleId="727">
    <w:name w:val="Heading 3"/>
    <w:basedOn w:val="724"/>
    <w:link w:val="883"/>
    <w:pPr>
      <w:keepNext w:val="true"/>
      <w:keepLines w:val="true"/>
      <w:pBdr/>
      <w:spacing w:after="200" w:before="320"/>
      <w:ind/>
      <w:outlineLvl w:val="2"/>
    </w:pPr>
    <w:rPr>
      <w:rFonts w:ascii="Arial" w:hAnsi="Arial" w:eastAsia="Times New Roman"/>
      <w:sz w:val="30"/>
      <w:lang w:eastAsia="ru-RU"/>
    </w:rPr>
  </w:style>
  <w:style w:type="paragraph" w:styleId="728">
    <w:name w:val="Heading 4"/>
    <w:basedOn w:val="724"/>
    <w:link w:val="88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sz w:val="26"/>
      <w:lang w:eastAsia="ru-RU"/>
    </w:rPr>
  </w:style>
  <w:style w:type="paragraph" w:styleId="729">
    <w:name w:val="Heading 5"/>
    <w:basedOn w:val="724"/>
    <w:link w:val="88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sz w:val="24"/>
      <w:lang w:eastAsia="ru-RU"/>
    </w:rPr>
  </w:style>
  <w:style w:type="paragraph" w:styleId="730">
    <w:name w:val="Heading 6"/>
    <w:basedOn w:val="724"/>
    <w:link w:val="886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sz w:val="22"/>
      <w:lang w:eastAsia="ru-RU"/>
    </w:rPr>
  </w:style>
  <w:style w:type="paragraph" w:styleId="731">
    <w:name w:val="Heading 7"/>
    <w:basedOn w:val="724"/>
    <w:link w:val="887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i/>
      <w:sz w:val="22"/>
      <w:lang w:eastAsia="ru-RU"/>
    </w:rPr>
  </w:style>
  <w:style w:type="paragraph" w:styleId="732">
    <w:name w:val="Heading 8"/>
    <w:basedOn w:val="724"/>
    <w:link w:val="888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sz w:val="22"/>
      <w:lang w:eastAsia="ru-RU"/>
    </w:rPr>
  </w:style>
  <w:style w:type="paragraph" w:styleId="733">
    <w:name w:val="Heading 9"/>
    <w:basedOn w:val="724"/>
    <w:link w:val="88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sz w:val="21"/>
      <w:lang w:eastAsia="ru-RU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paragraph" w:styleId="737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8">
    <w:name w:val="Subtitle"/>
    <w:basedOn w:val="724"/>
    <w:link w:val="894"/>
    <w:pPr>
      <w:pBdr/>
      <w:spacing w:after="200" w:before="200"/>
      <w:ind/>
    </w:pPr>
    <w:rPr>
      <w:sz w:val="24"/>
      <w:szCs w:val="24"/>
      <w:lang w:eastAsia="ru-RU"/>
    </w:rPr>
  </w:style>
  <w:style w:type="paragraph" w:styleId="739">
    <w:name w:val="Header"/>
    <w:basedOn w:val="724"/>
    <w:link w:val="899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0">
    <w:name w:val="Footer"/>
    <w:basedOn w:val="724"/>
    <w:link w:val="900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  <w:pPr>
      <w:pBdr/>
      <w:spacing/>
      <w:ind/>
    </w:pPr>
  </w:style>
  <w:style w:type="table" w:styleId="743">
    <w:name w:val="Table Grid"/>
    <w:basedOn w:val="73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4">
    <w:name w:val="Hyperlink"/>
    <w:basedOn w:val="734"/>
    <w:pPr>
      <w:pBdr/>
      <w:spacing/>
      <w:ind/>
    </w:pPr>
    <w:rPr>
      <w:color w:val="0000ff"/>
      <w:u w:val="single"/>
    </w:rPr>
  </w:style>
  <w:style w:type="paragraph" w:styleId="745">
    <w:name w:val="footnote text"/>
    <w:basedOn w:val="724"/>
    <w:link w:val="922"/>
    <w:semiHidden/>
    <w:pPr>
      <w:pBdr/>
      <w:spacing w:after="40"/>
      <w:ind/>
    </w:pPr>
    <w:rPr>
      <w:sz w:val="18"/>
      <w:lang w:eastAsia="ru-RU"/>
    </w:rPr>
  </w:style>
  <w:style w:type="character" w:styleId="746">
    <w:name w:val="footnote reference"/>
    <w:basedOn w:val="734"/>
    <w:pPr>
      <w:pBdr/>
      <w:spacing/>
      <w:ind/>
    </w:pPr>
    <w:rPr>
      <w:vertAlign w:val="superscript"/>
    </w:rPr>
  </w:style>
  <w:style w:type="paragraph" w:styleId="747">
    <w:name w:val="endnote text"/>
    <w:link w:val="748"/>
    <w:uiPriority w:val="99"/>
    <w:semiHidden/>
    <w:unhideWhenUsed/>
    <w:pPr>
      <w:pBdr/>
      <w:spacing/>
      <w:ind/>
    </w:pPr>
  </w:style>
  <w:style w:type="character" w:styleId="748" w:customStyle="1">
    <w:name w:val="Текст концевой сноски Знак"/>
    <w:link w:val="747"/>
    <w:uiPriority w:val="99"/>
    <w:pPr>
      <w:pBdr/>
      <w:spacing/>
      <w:ind/>
    </w:pPr>
    <w:rPr>
      <w:sz w:val="20"/>
    </w:rPr>
  </w:style>
  <w:style w:type="character" w:styleId="74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50">
    <w:name w:val="toc 1"/>
    <w:basedOn w:val="724"/>
    <w:pPr>
      <w:pBdr/>
      <w:spacing w:after="57"/>
      <w:ind/>
    </w:pPr>
  </w:style>
  <w:style w:type="paragraph" w:styleId="751">
    <w:name w:val="toc 2"/>
    <w:basedOn w:val="724"/>
    <w:pPr>
      <w:pBdr/>
      <w:spacing w:after="57"/>
      <w:ind w:left="283"/>
    </w:pPr>
  </w:style>
  <w:style w:type="paragraph" w:styleId="752">
    <w:name w:val="toc 3"/>
    <w:basedOn w:val="724"/>
    <w:pPr>
      <w:pBdr/>
      <w:spacing w:after="57"/>
      <w:ind w:left="567"/>
    </w:pPr>
  </w:style>
  <w:style w:type="paragraph" w:styleId="753">
    <w:name w:val="toc 4"/>
    <w:basedOn w:val="724"/>
    <w:pPr>
      <w:pBdr/>
      <w:spacing w:after="57"/>
      <w:ind w:left="850"/>
    </w:pPr>
  </w:style>
  <w:style w:type="paragraph" w:styleId="754">
    <w:name w:val="toc 5"/>
    <w:basedOn w:val="724"/>
    <w:pPr>
      <w:pBdr/>
      <w:spacing w:after="57"/>
      <w:ind w:left="1134"/>
    </w:pPr>
  </w:style>
  <w:style w:type="paragraph" w:styleId="755">
    <w:name w:val="toc 6"/>
    <w:basedOn w:val="724"/>
    <w:pPr>
      <w:pBdr/>
      <w:spacing w:after="57"/>
      <w:ind w:left="1417"/>
    </w:pPr>
  </w:style>
  <w:style w:type="paragraph" w:styleId="756">
    <w:name w:val="toc 7"/>
    <w:basedOn w:val="724"/>
    <w:pPr>
      <w:pBdr/>
      <w:spacing w:after="57"/>
      <w:ind w:left="1701"/>
    </w:pPr>
  </w:style>
  <w:style w:type="paragraph" w:styleId="757">
    <w:name w:val="toc 8"/>
    <w:basedOn w:val="724"/>
    <w:pPr>
      <w:pBdr/>
      <w:spacing w:after="57"/>
      <w:ind w:left="1984"/>
    </w:pPr>
  </w:style>
  <w:style w:type="paragraph" w:styleId="758">
    <w:name w:val="toc 9"/>
    <w:basedOn w:val="724"/>
    <w:pPr>
      <w:pBdr/>
      <w:spacing w:after="57"/>
      <w:ind w:left="2268"/>
    </w:pPr>
  </w:style>
  <w:style w:type="paragraph" w:styleId="759">
    <w:name w:val="table of figures"/>
    <w:uiPriority w:val="99"/>
    <w:unhideWhenUsed/>
    <w:pPr>
      <w:pBdr/>
      <w:spacing/>
      <w:ind/>
    </w:pPr>
  </w:style>
  <w:style w:type="character" w:styleId="760" w:customStyle="1">
    <w:name w:val="Heading 1 Char"/>
    <w:basedOn w:val="734"/>
    <w:pPr>
      <w:pBdr/>
      <w:spacing/>
      <w:ind/>
    </w:pPr>
    <w:rPr>
      <w:rFonts w:ascii="Arial" w:hAnsi="Arial"/>
      <w:sz w:val="40"/>
    </w:rPr>
  </w:style>
  <w:style w:type="character" w:styleId="761" w:customStyle="1">
    <w:name w:val="Heading 2 Char"/>
    <w:basedOn w:val="734"/>
    <w:pPr>
      <w:pBdr/>
      <w:spacing/>
      <w:ind/>
    </w:pPr>
    <w:rPr>
      <w:rFonts w:ascii="Arial" w:hAnsi="Arial"/>
      <w:sz w:val="34"/>
    </w:rPr>
  </w:style>
  <w:style w:type="character" w:styleId="762" w:customStyle="1">
    <w:name w:val="Heading 3 Char"/>
    <w:basedOn w:val="734"/>
    <w:pPr>
      <w:pBdr/>
      <w:spacing/>
      <w:ind/>
    </w:pPr>
    <w:rPr>
      <w:rFonts w:ascii="Arial" w:hAnsi="Arial"/>
      <w:sz w:val="30"/>
      <w:szCs w:val="30"/>
    </w:rPr>
  </w:style>
  <w:style w:type="character" w:styleId="763" w:customStyle="1">
    <w:name w:val="Heading 4 Char"/>
    <w:basedOn w:val="734"/>
    <w:pPr>
      <w:pBdr/>
      <w:spacing/>
      <w:ind/>
    </w:pPr>
    <w:rPr>
      <w:rFonts w:ascii="Arial" w:hAnsi="Arial"/>
      <w:b/>
      <w:bCs/>
      <w:sz w:val="26"/>
      <w:szCs w:val="26"/>
    </w:rPr>
  </w:style>
  <w:style w:type="character" w:styleId="764" w:customStyle="1">
    <w:name w:val="Heading 5 Char"/>
    <w:basedOn w:val="734"/>
    <w:pPr>
      <w:pBdr/>
      <w:spacing/>
      <w:ind/>
    </w:pPr>
    <w:rPr>
      <w:rFonts w:ascii="Arial" w:hAnsi="Arial"/>
      <w:b/>
      <w:bCs/>
      <w:sz w:val="24"/>
      <w:szCs w:val="24"/>
    </w:rPr>
  </w:style>
  <w:style w:type="character" w:styleId="765" w:customStyle="1">
    <w:name w:val="Heading 6 Char"/>
    <w:basedOn w:val="734"/>
    <w:pPr>
      <w:pBdr/>
      <w:spacing/>
      <w:ind/>
    </w:pPr>
    <w:rPr>
      <w:rFonts w:ascii="Arial" w:hAnsi="Arial"/>
      <w:b/>
      <w:bCs/>
      <w:sz w:val="22"/>
      <w:szCs w:val="22"/>
    </w:rPr>
  </w:style>
  <w:style w:type="character" w:styleId="766" w:customStyle="1">
    <w:name w:val="Heading 7 Char"/>
    <w:basedOn w:val="734"/>
    <w:pPr>
      <w:pBdr/>
      <w:spacing/>
      <w:ind/>
    </w:pPr>
    <w:rPr>
      <w:rFonts w:ascii="Arial" w:hAnsi="Arial"/>
      <w:b/>
      <w:bCs/>
      <w:i/>
      <w:iCs/>
      <w:sz w:val="22"/>
      <w:szCs w:val="22"/>
    </w:rPr>
  </w:style>
  <w:style w:type="character" w:styleId="767" w:customStyle="1">
    <w:name w:val="Heading 8 Char"/>
    <w:basedOn w:val="734"/>
    <w:pPr>
      <w:pBdr/>
      <w:spacing/>
      <w:ind/>
    </w:pPr>
    <w:rPr>
      <w:rFonts w:ascii="Arial" w:hAnsi="Arial"/>
      <w:i/>
      <w:iCs/>
      <w:sz w:val="22"/>
      <w:szCs w:val="22"/>
    </w:rPr>
  </w:style>
  <w:style w:type="character" w:styleId="768" w:customStyle="1">
    <w:name w:val="Heading 9 Char"/>
    <w:basedOn w:val="734"/>
    <w:pPr>
      <w:pBdr/>
      <w:spacing/>
      <w:ind/>
    </w:pPr>
    <w:rPr>
      <w:rFonts w:ascii="Arial" w:hAnsi="Arial"/>
      <w:i/>
      <w:iCs/>
      <w:sz w:val="21"/>
      <w:szCs w:val="21"/>
    </w:rPr>
  </w:style>
  <w:style w:type="character" w:styleId="769" w:customStyle="1">
    <w:name w:val="Title Char"/>
    <w:basedOn w:val="734"/>
    <w:pPr>
      <w:pBdr/>
      <w:spacing/>
      <w:ind/>
    </w:pPr>
    <w:rPr>
      <w:sz w:val="48"/>
      <w:szCs w:val="48"/>
    </w:rPr>
  </w:style>
  <w:style w:type="character" w:styleId="770" w:customStyle="1">
    <w:name w:val="Subtitle Char"/>
    <w:basedOn w:val="734"/>
    <w:pPr>
      <w:pBdr/>
      <w:spacing/>
      <w:ind/>
    </w:pPr>
    <w:rPr>
      <w:sz w:val="24"/>
      <w:szCs w:val="24"/>
    </w:rPr>
  </w:style>
  <w:style w:type="character" w:styleId="771" w:customStyle="1">
    <w:name w:val="Quote Char"/>
    <w:pPr>
      <w:pBdr/>
      <w:spacing/>
      <w:ind/>
    </w:pPr>
    <w:rPr>
      <w:i/>
    </w:rPr>
  </w:style>
  <w:style w:type="character" w:styleId="772" w:customStyle="1">
    <w:name w:val="Intense Quote Char"/>
    <w:pPr>
      <w:pBdr/>
      <w:spacing/>
      <w:ind/>
    </w:pPr>
    <w:rPr>
      <w:i/>
    </w:rPr>
  </w:style>
  <w:style w:type="character" w:styleId="773" w:customStyle="1">
    <w:name w:val="Header Char"/>
    <w:basedOn w:val="734"/>
    <w:pPr>
      <w:pBdr/>
      <w:spacing/>
      <w:ind/>
    </w:pPr>
  </w:style>
  <w:style w:type="character" w:styleId="774" w:customStyle="1">
    <w:name w:val="Footer Char"/>
    <w:basedOn w:val="734"/>
    <w:pPr>
      <w:pBdr/>
      <w:spacing/>
      <w:ind/>
    </w:pPr>
  </w:style>
  <w:style w:type="table" w:styleId="775" w:customStyle="1">
    <w:name w:val="Table Grid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 w:customStyle="1">
    <w:name w:val="Footnote Text Char"/>
    <w:pPr>
      <w:pBdr/>
      <w:spacing/>
      <w:ind/>
    </w:pPr>
    <w:rPr>
      <w:sz w:val="18"/>
    </w:rPr>
  </w:style>
  <w:style w:type="character" w:styleId="882" w:customStyle="1">
    <w:name w:val="Заголовок 2 Знак"/>
    <w:link w:val="726"/>
    <w:pPr>
      <w:pBdr/>
      <w:spacing/>
      <w:ind/>
    </w:pPr>
    <w:rPr>
      <w:rFonts w:ascii="Arial" w:hAnsi="Arial"/>
      <w:sz w:val="22"/>
      <w:shd w:val="clear" w:color="auto" w:fill="auto"/>
    </w:rPr>
  </w:style>
  <w:style w:type="character" w:styleId="883" w:customStyle="1">
    <w:name w:val="Заголовок 3 Знак"/>
    <w:link w:val="727"/>
    <w:pPr>
      <w:pBdr/>
      <w:spacing/>
      <w:ind/>
    </w:pPr>
    <w:rPr>
      <w:rFonts w:ascii="Arial" w:hAnsi="Arial"/>
      <w:sz w:val="30"/>
      <w:shd w:val="clear" w:color="auto" w:fill="auto"/>
    </w:rPr>
  </w:style>
  <w:style w:type="character" w:styleId="884" w:customStyle="1">
    <w:name w:val="Заголовок 4 Знак"/>
    <w:link w:val="728"/>
    <w:pPr>
      <w:pBdr/>
      <w:spacing/>
      <w:ind/>
    </w:pPr>
    <w:rPr>
      <w:rFonts w:ascii="Arial" w:hAnsi="Arial"/>
      <w:b/>
      <w:sz w:val="26"/>
      <w:shd w:val="clear" w:color="auto" w:fill="auto"/>
    </w:rPr>
  </w:style>
  <w:style w:type="character" w:styleId="885" w:customStyle="1">
    <w:name w:val="Заголовок 5 Знак"/>
    <w:link w:val="729"/>
    <w:pPr>
      <w:pBdr/>
      <w:spacing/>
      <w:ind/>
    </w:pPr>
    <w:rPr>
      <w:rFonts w:ascii="Arial" w:hAnsi="Arial"/>
      <w:b/>
      <w:sz w:val="24"/>
      <w:shd w:val="clear" w:color="auto" w:fill="auto"/>
    </w:rPr>
  </w:style>
  <w:style w:type="character" w:styleId="886" w:customStyle="1">
    <w:name w:val="Заголовок 6 Знак"/>
    <w:link w:val="730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887" w:customStyle="1">
    <w:name w:val="Заголовок 7 Знак"/>
    <w:link w:val="731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888" w:customStyle="1">
    <w:name w:val="Заголовок 8 Знак"/>
    <w:link w:val="732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889" w:customStyle="1">
    <w:name w:val="Заголовок 9 Знак"/>
    <w:link w:val="733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890">
    <w:name w:val="List Paragraph"/>
    <w:basedOn w:val="724"/>
    <w:pPr>
      <w:pBdr/>
      <w:spacing/>
      <w:ind w:left="720"/>
      <w:contextualSpacing w:val="true"/>
    </w:pPr>
  </w:style>
  <w:style w:type="paragraph" w:styleId="891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892" w:customStyle="1">
    <w:name w:val="Название1"/>
    <w:basedOn w:val="724"/>
    <w:link w:val="893"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893" w:customStyle="1">
    <w:name w:val="Title Char1"/>
    <w:basedOn w:val="734"/>
    <w:link w:val="892"/>
    <w:pPr>
      <w:pBdr/>
      <w:spacing/>
      <w:ind/>
    </w:pPr>
    <w:rPr>
      <w:sz w:val="48"/>
      <w:shd w:val="clear" w:color="auto" w:fill="auto"/>
    </w:rPr>
  </w:style>
  <w:style w:type="character" w:styleId="894" w:customStyle="1">
    <w:name w:val="Подзаголовок Знак"/>
    <w:basedOn w:val="734"/>
    <w:link w:val="738"/>
    <w:pPr>
      <w:pBdr/>
      <w:spacing/>
      <w:ind/>
    </w:pPr>
    <w:rPr>
      <w:sz w:val="24"/>
      <w:shd w:val="clear" w:color="auto" w:fill="auto"/>
    </w:rPr>
  </w:style>
  <w:style w:type="paragraph" w:styleId="895">
    <w:name w:val="Quote"/>
    <w:basedOn w:val="724"/>
    <w:link w:val="896"/>
    <w:pPr>
      <w:pBdr/>
      <w:spacing/>
      <w:ind w:right="720" w:left="720"/>
    </w:pPr>
    <w:rPr>
      <w:i/>
      <w:lang w:eastAsia="ru-RU"/>
    </w:rPr>
  </w:style>
  <w:style w:type="character" w:styleId="896" w:customStyle="1">
    <w:name w:val="Цитата 2 Знак"/>
    <w:basedOn w:val="734"/>
    <w:link w:val="895"/>
    <w:pPr>
      <w:pBdr/>
      <w:spacing/>
      <w:ind/>
    </w:pPr>
    <w:rPr>
      <w:i/>
      <w:sz w:val="22"/>
      <w:shd w:val="clear" w:color="auto" w:fill="auto"/>
      <w:lang w:val="ru-RU" w:eastAsia="en-US"/>
    </w:rPr>
  </w:style>
  <w:style w:type="paragraph" w:styleId="897">
    <w:name w:val="Intense Quote"/>
    <w:basedOn w:val="724"/>
    <w:link w:val="898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/>
      <w:ind w:right="720" w:left="720"/>
    </w:pPr>
    <w:rPr>
      <w:i/>
      <w:lang w:eastAsia="ru-RU"/>
    </w:rPr>
  </w:style>
  <w:style w:type="character" w:styleId="898" w:customStyle="1">
    <w:name w:val="Выделенная цитата Знак"/>
    <w:basedOn w:val="734"/>
    <w:link w:val="897"/>
    <w:pPr>
      <w:pBdr/>
      <w:spacing/>
      <w:ind/>
    </w:pPr>
    <w:rPr>
      <w:i/>
      <w:sz w:val="22"/>
      <w:shd w:val="clear" w:color="auto" w:fill="f2f2f2"/>
      <w:lang w:val="ru-RU" w:eastAsia="en-US"/>
    </w:rPr>
  </w:style>
  <w:style w:type="character" w:styleId="899" w:customStyle="1">
    <w:name w:val="Верхний колонтитул Знак"/>
    <w:basedOn w:val="734"/>
    <w:link w:val="739"/>
    <w:uiPriority w:val="99"/>
    <w:pPr>
      <w:pBdr/>
      <w:spacing/>
      <w:ind/>
    </w:pPr>
    <w:rPr>
      <w:sz w:val="22"/>
      <w:shd w:val="clear" w:color="auto" w:fill="auto"/>
      <w:lang w:val="ru-RU" w:eastAsia="en-US"/>
    </w:rPr>
  </w:style>
  <w:style w:type="character" w:styleId="900" w:customStyle="1">
    <w:name w:val="Нижний колонтитул Знак"/>
    <w:basedOn w:val="734"/>
    <w:link w:val="740"/>
    <w:pPr>
      <w:pBdr/>
      <w:spacing/>
      <w:ind/>
    </w:pPr>
    <w:rPr>
      <w:sz w:val="22"/>
      <w:shd w:val="clear" w:color="auto" w:fill="auto"/>
      <w:lang w:val="ru-RU" w:eastAsia="en-US"/>
    </w:rPr>
  </w:style>
  <w:style w:type="table" w:styleId="901" w:customStyle="1">
    <w:name w:val="Lin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Текст сноски Знак"/>
    <w:basedOn w:val="734"/>
    <w:link w:val="745"/>
    <w:semiHidden/>
    <w:pPr>
      <w:pBdr/>
      <w:spacing/>
      <w:ind/>
    </w:pPr>
    <w:rPr>
      <w:sz w:val="22"/>
      <w:shd w:val="clear" w:color="auto" w:fill="auto"/>
    </w:rPr>
  </w:style>
  <w:style w:type="paragraph" w:styleId="923">
    <w:name w:val="TOC Heading"/>
    <w:basedOn w:val="725"/>
    <w:pPr>
      <w:keepNext w:val="false"/>
      <w:pBdr/>
      <w:spacing/>
      <w:ind/>
      <w:jc w:val="left"/>
      <w:outlineLvl w:val="9"/>
    </w:pPr>
    <w:rPr>
      <w:rFonts w:ascii="Calibri" w:hAnsi="Calibri"/>
      <w:b w:val="0"/>
      <w:sz w:val="22"/>
      <w:szCs w:val="22"/>
      <w:lang w:val="ru-RU" w:eastAsia="en-US"/>
    </w:rPr>
  </w:style>
  <w:style w:type="character" w:styleId="924" w:customStyle="1">
    <w:name w:val="Заголовок 1 Знак"/>
    <w:link w:val="725"/>
    <w:pPr>
      <w:pBdr/>
      <w:spacing/>
      <w:ind/>
    </w:pPr>
    <w:rPr>
      <w:rFonts w:ascii="Times New Roman" w:hAnsi="Times New Roman"/>
      <w:b/>
      <w:sz w:val="20"/>
      <w:lang w:val="en-US" w:eastAsia="ru-RU"/>
    </w:rPr>
  </w:style>
  <w:style w:type="paragraph" w:styleId="925" w:customStyle="1">
    <w:name w:val="Титулка"/>
    <w:basedOn w:val="724"/>
    <w:pPr>
      <w:pBdr/>
      <w:spacing w:after="120"/>
      <w:ind/>
    </w:pPr>
    <w:rPr>
      <w:b/>
    </w:rPr>
  </w:style>
  <w:style w:type="paragraph" w:styleId="926">
    <w:name w:val="Normal (Web)"/>
    <w:basedOn w:val="72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7" w:customStyle="1">
    <w:name w:val="docdata;docy;v5;1846;bqiaagaaeyqcaaagiaiaaammbqaabtqfaaaaaaaaaaaaaaaaaaaaaaaaaaaaaaaaaaaaaaaaaaaaaaaaaaaaaaaaaaaaaaaaaaaaaaaaaaaaaaaaaaaaaaaaaaaaaaaaaaaaaaaaaaaaaaaaaaaaaaaaaaaaaaaaaaaaaaaaaaaaaaaaaaaaaaaaaaaaaaaaaaaaaaaaaaaaaaaaaaaaaaaaaaaaaaaaaaaaaaaa"/>
    <w:basedOn w:val="734"/>
    <w:pPr>
      <w:pBdr/>
      <w:spacing/>
      <w:ind/>
    </w:pPr>
  </w:style>
  <w:style w:type="character" w:styleId="928" w:customStyle="1">
    <w:name w:val="rvts82"/>
    <w:basedOn w:val="734"/>
    <w:pPr>
      <w:pBdr/>
      <w:spacing/>
      <w:ind/>
    </w:pPr>
  </w:style>
  <w:style w:type="paragraph" w:styleId="929" w:customStyle="1">
    <w:name w:val="10860;bqiaagaaeyqcaaagiaiaaammigaabxqnaaaaaaaaaaaaaaaaaaaaaaaaaaaaaaaaaaaaaaaaaaaaaaaaaaaaaaaaaaaaaaaaaaaaaaaaaaaaaaaaaaaaaaaaaaaaaaaaaaaaaaaaaaaaaaaaaaaaaaaaaaaaaaaaaaaaaaaaaaaaaaaaaaaaaaaaaaaaaaaaaaaaaaaaaaaaaaaaaaaaaaaaaaaaaaaaaaaaaaa"/>
    <w:basedOn w:val="72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>
    <w:name w:val="Balloon Text"/>
    <w:basedOn w:val="724"/>
    <w:link w:val="93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basedOn w:val="734"/>
    <w:link w:val="93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60448BD-0D2C-41AA-A0F2-899CDEEB4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42</cp:revision>
  <dcterms:created xsi:type="dcterms:W3CDTF">2023-01-25T06:40:00Z</dcterms:created>
  <dcterms:modified xsi:type="dcterms:W3CDTF">2024-10-02T17:08:58Z</dcterms:modified>
</cp:coreProperties>
</file>