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3"/>
        <w:pBdr/>
        <w:spacing/>
        <w:ind/>
        <w:jc w:val="lef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43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3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(п’ятдесят друга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3"/>
        <w:pBdr/>
        <w:tabs>
          <w:tab w:val="clear" w:leader="none" w:pos="709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color w:val="000000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43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4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44"/>
        <w:pBdr/>
        <w:spacing/>
        <w:ind/>
        <w:rPr>
          <w:color w:val="000000"/>
        </w:rPr>
      </w:pPr>
      <w:r>
        <w:t xml:space="preserve">27 вересня 2024 року</w:t>
      </w:r>
      <w:r>
        <w:tab/>
        <w:t xml:space="preserve">м. </w:t>
      </w:r>
      <w:r>
        <w:t xml:space="preserve">Мена</w:t>
      </w:r>
      <w:r>
        <w:tab/>
        <w:t xml:space="preserve">№ 504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spacing/>
        <w:ind w:firstLine="0"/>
        <w:rPr/>
      </w:pPr>
      <w:r>
        <w:rPr>
          <w:b/>
        </w:rPr>
        <w:t xml:space="preserve">Про </w:t>
      </w:r>
      <w:r>
        <w:rPr>
          <w:b/>
        </w:rPr>
        <w:t xml:space="preserve">розгляд звернення </w:t>
      </w:r>
      <w:r>
        <w:rPr>
          <w:b/>
        </w:rPr>
        <w:t xml:space="preserve">Шестака</w:t>
      </w:r>
      <w:r>
        <w:rPr>
          <w:b/>
        </w:rPr>
        <w:t xml:space="preserve"> М.М.</w:t>
      </w:r>
      <w:bookmarkStart w:id="1" w:name="_GoBack"/>
      <w:r/>
      <w:bookmarkEnd w:id="1"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Розглянувши звернення громадян</w:t>
      </w:r>
      <w:r>
        <w:t xml:space="preserve">ина </w:t>
      </w:r>
      <w:r>
        <w:t xml:space="preserve">Шестак</w:t>
      </w:r>
      <w:r>
        <w:t xml:space="preserve">а</w:t>
      </w:r>
      <w:r>
        <w:t xml:space="preserve"> Миколи Михайловича</w:t>
      </w:r>
      <w:r>
        <w:t xml:space="preserve"> про затвердження технічної документації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</w:t>
      </w:r>
      <w:r>
        <w:t xml:space="preserve">уд, подані документи, керуючись ст. 26 Закону України </w:t>
      </w:r>
      <w:r>
        <w:t xml:space="preserve">„Про</w:t>
      </w:r>
      <w:r>
        <w:t xml:space="preserve"> місцеве самоврядування в Україні” та ст.ст. 12, 116, 118, 121, 126</w:t>
      </w:r>
      <w:r>
        <w:t xml:space="preserve">, п</w:t>
      </w:r>
      <w:r>
        <w:t xml:space="preserve">ідпункт</w:t>
      </w:r>
      <w:r>
        <w:t xml:space="preserve">ом</w:t>
      </w:r>
      <w:r>
        <w:t xml:space="preserve"> 5 пункту 27 розділу X</w:t>
      </w:r>
      <w:r>
        <w:t xml:space="preserve"> Земельного кодексу України, Законом України  «Про землеустрій» Менська міська рада </w:t>
      </w:r>
      <w:r/>
    </w:p>
    <w:p>
      <w:pPr>
        <w:pBdr/>
        <w:tabs>
          <w:tab w:val="clear" w:leader="none" w:pos="709"/>
          <w:tab w:val="left" w:leader="none" w:pos="2422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clear" w:leader="none" w:pos="709"/>
        </w:tabs>
        <w:spacing/>
        <w:ind/>
        <w:rPr>
          <w14:ligatures w14:val="none"/>
        </w:rPr>
      </w:pPr>
      <w:r>
        <w:t xml:space="preserve">1. Затвердити технічну документацію</w:t>
      </w:r>
      <w:r>
        <w:t xml:space="preserve"> </w:t>
      </w:r>
      <w:r>
        <w:t xml:space="preserve">із землеустрою щодо встановл</w:t>
      </w:r>
      <w:r>
        <w:t xml:space="preserve">ення (відновлення) меж земельної ділянки</w:t>
      </w:r>
      <w:r>
        <w:t xml:space="preserve"> в натурі</w:t>
      </w:r>
      <w:r>
        <w:t xml:space="preserve"> (на місцевості)</w:t>
      </w:r>
      <w:r>
        <w:t xml:space="preserve"> по передачі у власність </w:t>
      </w:r>
      <w:r>
        <w:t xml:space="preserve">для будівництва і обслуговування житлового будинку, господарських будівель і споруд (присадибна ділянка)</w:t>
      </w:r>
      <w:r>
        <w:t xml:space="preserve"> </w:t>
      </w:r>
      <w:r>
        <w:t xml:space="preserve">(код згідно з КВЦПЗ –</w:t>
      </w:r>
      <w:r>
        <w:t xml:space="preserve"> 02.01),</w:t>
      </w:r>
      <w:r>
        <w:t xml:space="preserve"> </w:t>
      </w:r>
      <w:r>
        <w:t xml:space="preserve">площею 0,</w:t>
      </w:r>
      <w:r>
        <w:t xml:space="preserve">2500</w:t>
      </w:r>
      <w:r>
        <w:t xml:space="preserve"> га, кадастровий №</w:t>
      </w:r>
      <w:r>
        <w:t xml:space="preserve">7423088501:01:002:0292</w:t>
      </w:r>
      <w:r>
        <w:t xml:space="preserve"> </w:t>
      </w:r>
      <w:r>
        <w:t xml:space="preserve">в се</w:t>
      </w:r>
      <w:r>
        <w:t xml:space="preserve">лі Стольне</w:t>
      </w:r>
      <w:r>
        <w:t xml:space="preserve">, вул. </w:t>
      </w:r>
      <w:r>
        <w:t xml:space="preserve">Зарічна, 92.</w:t>
      </w:r>
      <w:r/>
    </w:p>
    <w:p>
      <w:pPr>
        <w:pBdr/>
        <w:tabs>
          <w:tab w:val="clear" w:leader="none" w:pos="709"/>
        </w:tabs>
        <w:spacing/>
        <w:ind/>
        <w:rPr>
          <w14:ligatures w14:val="none"/>
        </w:rPr>
      </w:pPr>
      <w:r>
        <w:t xml:space="preserve">2. Передати у власність </w:t>
      </w:r>
      <w:r>
        <w:t xml:space="preserve">Шестак</w:t>
      </w:r>
      <w:r>
        <w:t xml:space="preserve">у</w:t>
      </w:r>
      <w:r>
        <w:t xml:space="preserve"> Миколі</w:t>
      </w:r>
      <w:r>
        <w:t xml:space="preserve"> </w:t>
      </w:r>
      <w:r>
        <w:t xml:space="preserve">Михайловичу</w:t>
      </w:r>
      <w:r>
        <w:t xml:space="preserve"> </w:t>
      </w:r>
      <w:r>
        <w:t xml:space="preserve">земельну ділянку</w:t>
      </w:r>
      <w:r>
        <w:t xml:space="preserve"> </w:t>
      </w:r>
      <w:r>
        <w:t xml:space="preserve">площею 0,2500 га, кадастровий №7423088501:01:002:0292 </w:t>
      </w:r>
      <w:r>
        <w:t xml:space="preserve">для будівництва і обслуговування житлового будинку, господарських будівель і споруд (присадибна ділянка) </w:t>
      </w:r>
      <w:r>
        <w:t xml:space="preserve">(код згідно з КВЦПЗ – 02.01) </w:t>
      </w:r>
      <w:r>
        <w:t xml:space="preserve">в селі Стольне, вул. Зарічна, 92</w:t>
      </w:r>
      <w:r>
        <w:t xml:space="preserve">.</w:t>
      </w:r>
      <w:r/>
    </w:p>
    <w:p>
      <w:pPr>
        <w:pBdr/>
        <w:tabs>
          <w:tab w:val="clear" w:leader="none" w:pos="709"/>
        </w:tabs>
        <w:spacing/>
        <w:ind/>
        <w:rPr>
          <w14:ligatures w14:val="none"/>
        </w:rPr>
      </w:pPr>
      <w:r>
        <w:t xml:space="preserve">3. Рішення набирає чинності </w:t>
      </w:r>
      <w:r>
        <w:t xml:space="preserve">з</w:t>
      </w:r>
      <w:r>
        <w:t xml:space="preserve"> дня вручення особисто громадянину</w:t>
      </w:r>
      <w:r>
        <w:t xml:space="preserve"> </w:t>
      </w:r>
      <w:r>
        <w:t xml:space="preserve">Шестак</w:t>
      </w:r>
      <w:r>
        <w:t xml:space="preserve">у</w:t>
      </w:r>
      <w:r>
        <w:t xml:space="preserve"> Миколі Михайловичу</w:t>
      </w:r>
      <w:r>
        <w:t xml:space="preserve">.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4. Кон</w:t>
      </w:r>
      <w:r>
        <w:t xml:space="preserve">троль за виконанням рішення покласти на заступника міського голови з питань діяльності виконавчих органів ради С.М.</w:t>
      </w:r>
      <w:r>
        <w:t xml:space="preserve">Гаєвого</w:t>
      </w:r>
      <w:r>
        <w:t xml:space="preserve">.</w:t>
      </w:r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45"/>
        <w:pBdr/>
        <w:spacing/>
        <w:ind/>
        <w:rPr/>
      </w:pPr>
      <w:r>
        <w:t xml:space="preserve">Секретар ради                                                                  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7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7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52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Heading 1 Char"/>
    <w:basedOn w:val="752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752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7">
    <w:name w:val="Heading 3 Char"/>
    <w:basedOn w:val="752"/>
    <w:link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52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52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52"/>
    <w:link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52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52"/>
    <w:link w:val="766"/>
    <w:uiPriority w:val="10"/>
    <w:pPr>
      <w:pBdr/>
      <w:spacing/>
      <w:ind/>
    </w:pPr>
    <w:rPr>
      <w:sz w:val="48"/>
      <w:szCs w:val="48"/>
    </w:rPr>
  </w:style>
  <w:style w:type="character" w:styleId="735">
    <w:name w:val="Subtitle Char"/>
    <w:basedOn w:val="752"/>
    <w:link w:val="768"/>
    <w:uiPriority w:val="11"/>
    <w:pPr>
      <w:pBdr/>
      <w:spacing/>
      <w:ind/>
    </w:pPr>
    <w:rPr>
      <w:sz w:val="24"/>
      <w:szCs w:val="24"/>
    </w:rPr>
  </w:style>
  <w:style w:type="character" w:styleId="736">
    <w:name w:val="Quote Char"/>
    <w:link w:val="770"/>
    <w:uiPriority w:val="29"/>
    <w:pPr>
      <w:pBdr/>
      <w:spacing/>
      <w:ind/>
    </w:pPr>
    <w:rPr>
      <w:i/>
    </w:rPr>
  </w:style>
  <w:style w:type="character" w:styleId="737">
    <w:name w:val="Intense Quote Char"/>
    <w:link w:val="772"/>
    <w:uiPriority w:val="30"/>
    <w:pPr>
      <w:pBdr/>
      <w:spacing/>
      <w:ind/>
    </w:pPr>
    <w:rPr>
      <w:i/>
    </w:rPr>
  </w:style>
  <w:style w:type="character" w:styleId="738">
    <w:name w:val="Header Char"/>
    <w:basedOn w:val="752"/>
    <w:link w:val="774"/>
    <w:uiPriority w:val="99"/>
    <w:pPr>
      <w:pBdr/>
      <w:spacing/>
      <w:ind/>
    </w:pPr>
  </w:style>
  <w:style w:type="character" w:styleId="739">
    <w:name w:val="Caption Char"/>
    <w:basedOn w:val="778"/>
    <w:link w:val="776"/>
    <w:uiPriority w:val="99"/>
    <w:pPr>
      <w:pBdr/>
      <w:spacing/>
      <w:ind/>
    </w:pPr>
  </w:style>
  <w:style w:type="character" w:styleId="740">
    <w:name w:val="Footnote Text Char"/>
    <w:link w:val="907"/>
    <w:uiPriority w:val="99"/>
    <w:pPr>
      <w:pBdr/>
      <w:spacing/>
      <w:ind/>
    </w:pPr>
    <w:rPr>
      <w:sz w:val="18"/>
    </w:rPr>
  </w:style>
  <w:style w:type="character" w:styleId="741">
    <w:name w:val="Endnote Text Char"/>
    <w:link w:val="910"/>
    <w:uiPriority w:val="99"/>
    <w:pPr>
      <w:pBdr/>
      <w:spacing/>
      <w:ind/>
    </w:pPr>
    <w:rPr>
      <w:sz w:val="20"/>
    </w:rPr>
  </w:style>
  <w:style w:type="paragraph" w:styleId="74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3">
    <w:name w:val="Heading 1"/>
    <w:basedOn w:val="742"/>
    <w:next w:val="742"/>
    <w:link w:val="755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4">
    <w:name w:val="Heading 2"/>
    <w:basedOn w:val="742"/>
    <w:next w:val="742"/>
    <w:link w:val="75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6">
    <w:name w:val="Heading 4"/>
    <w:basedOn w:val="742"/>
    <w:next w:val="74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 w:customStyle="1">
    <w:name w:val="Заголовок 1 Знак"/>
    <w:link w:val="74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6" w:customStyle="1">
    <w:name w:val="Заголовок 2 Знак"/>
    <w:link w:val="744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7" w:customStyle="1">
    <w:name w:val="Заголовок 3 Знак"/>
    <w:link w:val="74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8" w:customStyle="1">
    <w:name w:val="Заголовок 4 Знак"/>
    <w:basedOn w:val="752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42"/>
    <w:uiPriority w:val="34"/>
    <w:qFormat/>
    <w:pPr>
      <w:pBdr/>
      <w:spacing/>
      <w:ind w:left="720"/>
      <w:contextualSpacing w:val="true"/>
    </w:pPr>
  </w:style>
  <w:style w:type="paragraph" w:styleId="765">
    <w:name w:val="No Spacing"/>
    <w:basedOn w:val="742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6">
    <w:name w:val="Title"/>
    <w:basedOn w:val="742"/>
    <w:next w:val="74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52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42"/>
    <w:next w:val="74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52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42"/>
    <w:next w:val="742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42"/>
    <w:next w:val="74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>
    <w:name w:val="Header"/>
    <w:basedOn w:val="742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Верхний колонтитул Знак"/>
    <w:basedOn w:val="752"/>
    <w:link w:val="774"/>
    <w:uiPriority w:val="99"/>
    <w:pPr>
      <w:pBdr/>
      <w:spacing/>
      <w:ind/>
    </w:pPr>
  </w:style>
  <w:style w:type="paragraph" w:styleId="776">
    <w:name w:val="Footer"/>
    <w:basedOn w:val="742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7" w:customStyle="1">
    <w:name w:val="Footer Char"/>
    <w:basedOn w:val="752"/>
    <w:uiPriority w:val="99"/>
    <w:pPr>
      <w:pBdr/>
      <w:spacing/>
      <w:ind/>
    </w:pPr>
  </w:style>
  <w:style w:type="paragraph" w:styleId="778">
    <w:name w:val="Caption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9" w:customStyle="1">
    <w:name w:val="Нижний колонтитул Знак"/>
    <w:link w:val="776"/>
    <w:uiPriority w:val="99"/>
    <w:pPr>
      <w:pBdr/>
      <w:spacing/>
      <w:ind/>
    </w:pPr>
  </w:style>
  <w:style w:type="table" w:styleId="780">
    <w:name w:val="Table Grid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1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2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7">
    <w:name w:val="footnote text"/>
    <w:basedOn w:val="742"/>
    <w:link w:val="908"/>
    <w:uiPriority w:val="99"/>
    <w:semiHidden/>
    <w:unhideWhenUsed/>
    <w:pPr>
      <w:pBdr/>
      <w:spacing w:after="40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52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42"/>
    <w:link w:val="911"/>
    <w:uiPriority w:val="99"/>
    <w:semiHidden/>
    <w:unhideWhenUsed/>
    <w:pPr>
      <w:pBdr/>
      <w:spacing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42"/>
    <w:next w:val="742"/>
    <w:uiPriority w:val="39"/>
    <w:unhideWhenUsed/>
    <w:pPr>
      <w:pBdr/>
      <w:spacing w:after="57"/>
      <w:ind w:firstLine="0"/>
    </w:pPr>
  </w:style>
  <w:style w:type="paragraph" w:styleId="914">
    <w:name w:val="toc 2"/>
    <w:basedOn w:val="742"/>
    <w:next w:val="742"/>
    <w:uiPriority w:val="39"/>
    <w:unhideWhenUsed/>
    <w:pPr>
      <w:pBdr/>
      <w:spacing w:after="57"/>
      <w:ind w:firstLine="0" w:left="283"/>
    </w:pPr>
  </w:style>
  <w:style w:type="paragraph" w:styleId="915">
    <w:name w:val="toc 3"/>
    <w:basedOn w:val="742"/>
    <w:next w:val="742"/>
    <w:uiPriority w:val="39"/>
    <w:unhideWhenUsed/>
    <w:pPr>
      <w:pBdr/>
      <w:spacing w:after="57"/>
      <w:ind w:firstLine="0" w:left="567"/>
    </w:pPr>
  </w:style>
  <w:style w:type="paragraph" w:styleId="916">
    <w:name w:val="toc 4"/>
    <w:basedOn w:val="742"/>
    <w:next w:val="742"/>
    <w:uiPriority w:val="39"/>
    <w:unhideWhenUsed/>
    <w:pPr>
      <w:pBdr/>
      <w:spacing w:after="57"/>
      <w:ind w:firstLine="0" w:left="850"/>
    </w:pPr>
  </w:style>
  <w:style w:type="paragraph" w:styleId="917">
    <w:name w:val="toc 5"/>
    <w:basedOn w:val="742"/>
    <w:next w:val="742"/>
    <w:uiPriority w:val="39"/>
    <w:unhideWhenUsed/>
    <w:pPr>
      <w:pBdr/>
      <w:spacing w:after="57"/>
      <w:ind w:firstLine="0" w:left="1134"/>
    </w:pPr>
  </w:style>
  <w:style w:type="paragraph" w:styleId="918">
    <w:name w:val="toc 6"/>
    <w:basedOn w:val="742"/>
    <w:next w:val="742"/>
    <w:uiPriority w:val="39"/>
    <w:unhideWhenUsed/>
    <w:pPr>
      <w:pBdr/>
      <w:spacing w:after="57"/>
      <w:ind w:firstLine="0" w:left="1417"/>
    </w:pPr>
  </w:style>
  <w:style w:type="paragraph" w:styleId="919">
    <w:name w:val="toc 7"/>
    <w:basedOn w:val="742"/>
    <w:next w:val="742"/>
    <w:uiPriority w:val="39"/>
    <w:unhideWhenUsed/>
    <w:pPr>
      <w:pBdr/>
      <w:spacing w:after="57"/>
      <w:ind w:firstLine="0" w:left="1701"/>
    </w:pPr>
  </w:style>
  <w:style w:type="paragraph" w:styleId="920">
    <w:name w:val="toc 8"/>
    <w:basedOn w:val="742"/>
    <w:next w:val="742"/>
    <w:uiPriority w:val="39"/>
    <w:unhideWhenUsed/>
    <w:pPr>
      <w:pBdr/>
      <w:spacing w:after="57"/>
      <w:ind w:firstLine="0" w:left="1984"/>
    </w:pPr>
  </w:style>
  <w:style w:type="paragraph" w:styleId="921">
    <w:name w:val="toc 9"/>
    <w:basedOn w:val="742"/>
    <w:next w:val="742"/>
    <w:uiPriority w:val="39"/>
    <w:unhideWhenUsed/>
    <w:pPr>
      <w:pBdr/>
      <w:spacing w:after="57"/>
      <w:ind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42"/>
    <w:next w:val="742"/>
    <w:uiPriority w:val="99"/>
    <w:unhideWhenUsed/>
    <w:pPr>
      <w:pBdr/>
      <w:spacing/>
      <w:ind/>
    </w:pPr>
  </w:style>
  <w:style w:type="paragraph" w:styleId="924">
    <w:name w:val="Balloon Text"/>
    <w:basedOn w:val="742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52"/>
    <w:link w:val="924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16</cp:revision>
  <dcterms:created xsi:type="dcterms:W3CDTF">2024-09-06T11:02:00Z</dcterms:created>
  <dcterms:modified xsi:type="dcterms:W3CDTF">2024-10-02T17:03:37Z</dcterms:modified>
</cp:coreProperties>
</file>