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AC4" w:rsidRDefault="00CA5AC4">
      <w:pPr>
        <w:pStyle w:val="17"/>
        <w:tabs>
          <w:tab w:val="left" w:pos="426"/>
          <w:tab w:val="left" w:pos="709"/>
          <w:tab w:val="left" w:pos="7087"/>
          <w:tab w:val="left" w:pos="9781"/>
        </w:tabs>
        <w:spacing w:line="240" w:lineRule="auto"/>
        <w:ind w:firstLine="0"/>
        <w:jc w:val="center"/>
        <w:rPr>
          <w:color w:val="000000"/>
          <w:sz w:val="28"/>
          <w:szCs w:val="28"/>
        </w:rPr>
      </w:pPr>
      <w:bookmarkStart w:id="0" w:name="_gjdgxs"/>
      <w:bookmarkEnd w:id="0"/>
    </w:p>
    <w:p w:rsidR="00CA5AC4" w:rsidRDefault="00A852BC">
      <w:pPr>
        <w:pStyle w:val="17"/>
        <w:spacing w:line="240" w:lineRule="auto"/>
        <w:ind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МЕНСЬКА МІСЬКА РАДА</w:t>
      </w:r>
    </w:p>
    <w:p w:rsidR="00CA5AC4" w:rsidRDefault="00CA5AC4">
      <w:pPr>
        <w:pStyle w:val="17"/>
        <w:spacing w:line="240" w:lineRule="auto"/>
        <w:ind w:firstLine="0"/>
        <w:jc w:val="center"/>
        <w:rPr>
          <w:b/>
          <w:color w:val="000000"/>
          <w:sz w:val="16"/>
          <w:szCs w:val="28"/>
        </w:rPr>
      </w:pPr>
    </w:p>
    <w:p w:rsidR="00CA5AC4" w:rsidRDefault="00A852BC">
      <w:pPr>
        <w:pStyle w:val="17"/>
        <w:spacing w:line="240" w:lineRule="auto"/>
        <w:ind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</w:t>
      </w:r>
      <w:r>
        <w:rPr>
          <w:b/>
          <w:sz w:val="28"/>
          <w:szCs w:val="28"/>
        </w:rPr>
        <w:t xml:space="preserve">п’ятдесят друга </w:t>
      </w:r>
      <w:r>
        <w:rPr>
          <w:b/>
          <w:color w:val="000000"/>
          <w:sz w:val="28"/>
          <w:szCs w:val="28"/>
        </w:rPr>
        <w:t>сесія восьмого скликання)</w:t>
      </w:r>
    </w:p>
    <w:p w:rsidR="00CA5AC4" w:rsidRDefault="00A852BC">
      <w:pPr>
        <w:pStyle w:val="17"/>
        <w:spacing w:line="240" w:lineRule="auto"/>
        <w:ind w:firstLine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РІШЕННЯ</w:t>
      </w:r>
    </w:p>
    <w:p w:rsidR="00CA5AC4" w:rsidRPr="00C76BB5" w:rsidRDefault="00A852BC">
      <w:pPr>
        <w:pStyle w:val="aff8"/>
        <w:tabs>
          <w:tab w:val="left" w:pos="4253"/>
          <w:tab w:val="left" w:pos="7370"/>
        </w:tabs>
        <w:spacing w:before="0" w:beforeAutospacing="0" w:after="0" w:afterAutospacing="0"/>
        <w:rPr>
          <w:lang w:val="uk-UA"/>
        </w:rPr>
      </w:pPr>
      <w:r>
        <w:rPr>
          <w:color w:val="000000"/>
          <w:sz w:val="28"/>
          <w:szCs w:val="28"/>
          <w:lang w:val="uk-UA"/>
        </w:rPr>
        <w:t>1</w:t>
      </w:r>
      <w:r w:rsidR="00600CDE">
        <w:rPr>
          <w:color w:val="000000"/>
          <w:sz w:val="28"/>
          <w:szCs w:val="28"/>
          <w:lang w:val="uk-UA"/>
        </w:rPr>
        <w:t>1</w:t>
      </w:r>
      <w:bookmarkStart w:id="1" w:name="_GoBack"/>
      <w:bookmarkEnd w:id="1"/>
      <w:r>
        <w:rPr>
          <w:color w:val="000000"/>
          <w:sz w:val="28"/>
          <w:szCs w:val="28"/>
          <w:lang w:val="uk-UA"/>
        </w:rPr>
        <w:t xml:space="preserve"> вересня</w:t>
      </w:r>
      <w:r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  <w:lang w:val="uk-UA"/>
        </w:rPr>
        <w:t>4</w:t>
      </w:r>
      <w:r>
        <w:rPr>
          <w:color w:val="000000"/>
          <w:sz w:val="28"/>
          <w:szCs w:val="28"/>
        </w:rPr>
        <w:t xml:space="preserve"> року</w:t>
      </w:r>
      <w:r>
        <w:rPr>
          <w:color w:val="000000"/>
          <w:sz w:val="28"/>
          <w:szCs w:val="28"/>
        </w:rPr>
        <w:tab/>
        <w:t>м. Мена</w:t>
      </w:r>
      <w:r>
        <w:rPr>
          <w:color w:val="000000"/>
          <w:sz w:val="28"/>
          <w:szCs w:val="28"/>
        </w:rPr>
        <w:tab/>
        <w:t xml:space="preserve">№ </w:t>
      </w:r>
      <w:r w:rsidR="00C76BB5">
        <w:rPr>
          <w:color w:val="000000"/>
          <w:sz w:val="28"/>
          <w:szCs w:val="28"/>
          <w:lang w:val="uk-UA"/>
        </w:rPr>
        <w:t>480</w:t>
      </w:r>
    </w:p>
    <w:p w:rsidR="00CA5AC4" w:rsidRDefault="00CA5AC4">
      <w:pPr>
        <w:keepNext/>
        <w:tabs>
          <w:tab w:val="left" w:pos="4820"/>
        </w:tabs>
        <w:spacing w:after="0" w:line="240" w:lineRule="auto"/>
        <w:ind w:right="5528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CA5AC4" w:rsidRDefault="00A852BC">
      <w:pPr>
        <w:keepNext/>
        <w:tabs>
          <w:tab w:val="left" w:pos="4820"/>
        </w:tabs>
        <w:spacing w:after="0" w:line="240" w:lineRule="auto"/>
        <w:ind w:right="5528"/>
        <w:jc w:val="both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>Про функціонування груп подовженого дня у закладах загальної середньої освіти Менської міської ради</w:t>
      </w:r>
    </w:p>
    <w:p w:rsidR="00CA5AC4" w:rsidRDefault="00CA5AC4">
      <w:pPr>
        <w:keepNext/>
        <w:tabs>
          <w:tab w:val="left" w:pos="4820"/>
        </w:tabs>
        <w:spacing w:after="0" w:line="240" w:lineRule="auto"/>
        <w:ind w:right="5528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CA5AC4" w:rsidRDefault="00A852BC">
      <w:pPr>
        <w:keepNext/>
        <w:tabs>
          <w:tab w:val="left" w:pos="4962"/>
        </w:tabs>
        <w:spacing w:after="0" w:line="240" w:lineRule="auto"/>
        <w:ind w:right="-1"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Керуючись статтею 12 Закону України «Про повну загальну середню освіту», Порядком створення груп подовженого дня у державних і комунальних закладах загальної середньої освіти, затвердженим наказом Міністерства освіти і науки України від 25 червня 2018 року №677, з метою організації якісного освітнього процесу, надання кваліфікованої допомоги учням у підготовці до уроків та виконанні домашніх завдань, формування ключових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ar-SA"/>
        </w:rPr>
        <w:t>компетентностей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, необхідних для успішної життєдіяльності та самореалізації особистості, враховуючи звернення батьків, подання директора Менського опорного закладу загальної середньої освіти І-ІІІ ступенів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ar-SA"/>
        </w:rPr>
        <w:t>ім.Т.Г.Шевченка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Менської міської ради, Менська міська рада </w:t>
      </w:r>
    </w:p>
    <w:p w:rsidR="00CA5AC4" w:rsidRDefault="00A852BC">
      <w:pPr>
        <w:keepNext/>
        <w:tabs>
          <w:tab w:val="left" w:pos="4962"/>
        </w:tabs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ВИРІШИЛА:</w:t>
      </w:r>
    </w:p>
    <w:p w:rsidR="00CA5AC4" w:rsidRDefault="00A852BC">
      <w:pPr>
        <w:pStyle w:val="af3"/>
        <w:numPr>
          <w:ilvl w:val="1"/>
          <w:numId w:val="4"/>
        </w:numPr>
        <w:tabs>
          <w:tab w:val="left" w:pos="85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Продовжити у 2024/2025 навчальному році функціонування груп подовженого дня в закладах загальної середньої освіти:</w:t>
      </w:r>
    </w:p>
    <w:p w:rsidR="00CA5AC4" w:rsidRPr="00C76BB5" w:rsidRDefault="00A852BC">
      <w:pPr>
        <w:pStyle w:val="af3"/>
        <w:numPr>
          <w:ilvl w:val="0"/>
          <w:numId w:val="10"/>
        </w:numPr>
        <w:tabs>
          <w:tab w:val="left" w:pos="142"/>
          <w:tab w:val="left" w:pos="142"/>
          <w:tab w:val="left" w:pos="284"/>
          <w:tab w:val="left" w:pos="426"/>
          <w:tab w:val="left" w:pos="85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Опорний заклад Менська гімназія Менської міської ради– 3 групи (90 учнів);</w:t>
      </w:r>
    </w:p>
    <w:p w:rsidR="00CA5AC4" w:rsidRDefault="00A852BC">
      <w:pPr>
        <w:pStyle w:val="af3"/>
        <w:numPr>
          <w:ilvl w:val="0"/>
          <w:numId w:val="10"/>
        </w:numPr>
        <w:tabs>
          <w:tab w:val="left" w:pos="142"/>
          <w:tab w:val="left" w:pos="142"/>
          <w:tab w:val="left" w:pos="284"/>
          <w:tab w:val="left" w:pos="426"/>
          <w:tab w:val="left" w:pos="85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Менський опорний заклад загальної середньої освіти І-ІІІ ступенів ім.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Т.Г.Шевченка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Менської міської ради –6 груп (180 учнів);</w:t>
      </w:r>
    </w:p>
    <w:p w:rsidR="00CA5AC4" w:rsidRDefault="00A852BC">
      <w:pPr>
        <w:pStyle w:val="af3"/>
        <w:numPr>
          <w:ilvl w:val="0"/>
          <w:numId w:val="10"/>
        </w:numPr>
        <w:tabs>
          <w:tab w:val="left" w:pos="142"/>
          <w:tab w:val="left" w:pos="142"/>
          <w:tab w:val="left" w:pos="284"/>
          <w:tab w:val="left" w:pos="426"/>
          <w:tab w:val="left" w:pos="85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Макошинський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заклад загальної середньої освіти І-ІІІ ступенів Менської міської ради – 1 група (30 учнів);</w:t>
      </w:r>
    </w:p>
    <w:p w:rsidR="00CA5AC4" w:rsidRDefault="00A852BC">
      <w:pPr>
        <w:pStyle w:val="af3"/>
        <w:numPr>
          <w:ilvl w:val="0"/>
          <w:numId w:val="10"/>
        </w:numPr>
        <w:tabs>
          <w:tab w:val="left" w:pos="142"/>
          <w:tab w:val="left" w:pos="142"/>
          <w:tab w:val="left" w:pos="284"/>
          <w:tab w:val="left" w:pos="426"/>
          <w:tab w:val="left" w:pos="85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Дягівський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заклад загальної середньої освіти І-ІІІ ступенів Менської міської ради – 1 група (30 учнів);</w:t>
      </w:r>
    </w:p>
    <w:p w:rsidR="00CA5AC4" w:rsidRDefault="00A852BC">
      <w:pPr>
        <w:pStyle w:val="af3"/>
        <w:numPr>
          <w:ilvl w:val="0"/>
          <w:numId w:val="10"/>
        </w:numPr>
        <w:tabs>
          <w:tab w:val="left" w:pos="142"/>
          <w:tab w:val="left" w:pos="142"/>
          <w:tab w:val="left" w:pos="284"/>
          <w:tab w:val="left" w:pos="426"/>
          <w:tab w:val="left" w:pos="85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Покровський заклад загальної середньої освіти І-ІІІ ступенів Менської міської ради – 1 група (30 учнів);</w:t>
      </w:r>
    </w:p>
    <w:p w:rsidR="00CA5AC4" w:rsidRDefault="00A852BC">
      <w:pPr>
        <w:pStyle w:val="af3"/>
        <w:numPr>
          <w:ilvl w:val="0"/>
          <w:numId w:val="10"/>
        </w:numPr>
        <w:tabs>
          <w:tab w:val="left" w:pos="142"/>
          <w:tab w:val="left" w:pos="142"/>
          <w:tab w:val="left" w:pos="284"/>
          <w:tab w:val="left" w:pos="426"/>
          <w:tab w:val="left" w:pos="85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Синявський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заклад загальної середньої освіти І-ІІІ ступенів Менської міської ради – 1 група (25 учнів);</w:t>
      </w:r>
    </w:p>
    <w:p w:rsidR="00CA5AC4" w:rsidRDefault="00A852BC">
      <w:pPr>
        <w:pStyle w:val="af3"/>
        <w:numPr>
          <w:ilvl w:val="0"/>
          <w:numId w:val="10"/>
        </w:numPr>
        <w:tabs>
          <w:tab w:val="left" w:pos="142"/>
          <w:tab w:val="left" w:pos="142"/>
          <w:tab w:val="left" w:pos="284"/>
          <w:tab w:val="left" w:pos="426"/>
          <w:tab w:val="left" w:pos="85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Стольненський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заклад загальної середньої освіти І-ІІІ ступенів Менської міської ради – 1 група (30 учнів);</w:t>
      </w:r>
    </w:p>
    <w:p w:rsidR="00CA5AC4" w:rsidRDefault="00A852BC">
      <w:pPr>
        <w:pStyle w:val="af3"/>
        <w:numPr>
          <w:ilvl w:val="0"/>
          <w:numId w:val="10"/>
        </w:numPr>
        <w:tabs>
          <w:tab w:val="left" w:pos="142"/>
          <w:tab w:val="left" w:pos="142"/>
          <w:tab w:val="left" w:pos="284"/>
          <w:tab w:val="left" w:pos="426"/>
          <w:tab w:val="left" w:pos="85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Волосківська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гімназія Менської міської ради – 1 група (27 учнів);</w:t>
      </w:r>
    </w:p>
    <w:p w:rsidR="00CA5AC4" w:rsidRDefault="00A852BC">
      <w:pPr>
        <w:pStyle w:val="af3"/>
        <w:numPr>
          <w:ilvl w:val="0"/>
          <w:numId w:val="10"/>
        </w:numPr>
        <w:tabs>
          <w:tab w:val="left" w:pos="142"/>
          <w:tab w:val="left" w:pos="142"/>
          <w:tab w:val="left" w:pos="284"/>
          <w:tab w:val="left" w:pos="426"/>
          <w:tab w:val="left" w:pos="85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Феськівська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гімназія Менської міської ради – 1 група (20 учнів).</w:t>
      </w:r>
    </w:p>
    <w:p w:rsidR="00CA5AC4" w:rsidRDefault="00A852BC">
      <w:pPr>
        <w:pStyle w:val="af3"/>
        <w:numPr>
          <w:ilvl w:val="0"/>
          <w:numId w:val="10"/>
        </w:numPr>
        <w:tabs>
          <w:tab w:val="left" w:pos="142"/>
          <w:tab w:val="left" w:pos="142"/>
          <w:tab w:val="left" w:pos="284"/>
          <w:tab w:val="left" w:pos="426"/>
          <w:tab w:val="left" w:pos="85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Всього 16 груп 462 учня.</w:t>
      </w:r>
    </w:p>
    <w:p w:rsidR="00CA5AC4" w:rsidRDefault="00A852BC">
      <w:pPr>
        <w:pStyle w:val="af3"/>
        <w:numPr>
          <w:ilvl w:val="1"/>
          <w:numId w:val="4"/>
        </w:numPr>
        <w:tabs>
          <w:tab w:val="left" w:pos="85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Утворити додатково групу подовженого дня в Менському опорному закладі загальної середньої освіти І-ІІІ ступенів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ar-SA"/>
        </w:rPr>
        <w:t>ім.Т.Г.Шевченка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Менської 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lastRenderedPageBreak/>
        <w:t>міської ради – 1 група (30 учнів), ввівши 0,75 ставки вихователя групи подовженого дня.</w:t>
      </w:r>
    </w:p>
    <w:p w:rsidR="00CA5AC4" w:rsidRDefault="00A852BC">
      <w:pPr>
        <w:pStyle w:val="af3"/>
        <w:numPr>
          <w:ilvl w:val="1"/>
          <w:numId w:val="4"/>
        </w:numPr>
        <w:tabs>
          <w:tab w:val="left" w:pos="85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Директору Менського опорного закладу загальної середньої освіти І-ІІІ ступенів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ім.Т.Г.Шевченка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Менської міської ради ввести до штатного розпису закладу додатково 0,75 ставки вихователя групи подовженого дня.</w:t>
      </w:r>
    </w:p>
    <w:p w:rsidR="00CA5AC4" w:rsidRDefault="00A852BC">
      <w:pPr>
        <w:pStyle w:val="af3"/>
        <w:numPr>
          <w:ilvl w:val="1"/>
          <w:numId w:val="4"/>
        </w:numPr>
        <w:tabs>
          <w:tab w:val="left" w:pos="85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Відділу освіти Менської міської ради передбачити асигнування на забезпечення роботи груп подовженого дня.</w:t>
      </w:r>
    </w:p>
    <w:p w:rsidR="00CA5AC4" w:rsidRDefault="00A852BC">
      <w:pPr>
        <w:pStyle w:val="af3"/>
        <w:numPr>
          <w:ilvl w:val="1"/>
          <w:numId w:val="4"/>
        </w:numPr>
        <w:tabs>
          <w:tab w:val="left" w:pos="85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міської ради з питань планування, фінансів, бюджету, соціально-економічного розвитку, житлово-комун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ального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господарства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комунального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майна та </w:t>
      </w:r>
      <w:r>
        <w:rPr>
          <w:rFonts w:ascii="Times New Roman" w:hAnsi="Times New Roman" w:cs="Times New Roman"/>
          <w:sz w:val="28"/>
          <w:szCs w:val="28"/>
        </w:rPr>
        <w:t xml:space="preserve">заступника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Прищепу В.В.</w:t>
      </w:r>
    </w:p>
    <w:p w:rsidR="00CA5AC4" w:rsidRDefault="00CA5AC4">
      <w:pPr>
        <w:tabs>
          <w:tab w:val="left" w:pos="284"/>
          <w:tab w:val="left" w:pos="85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A5AC4" w:rsidRDefault="00CA5AC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CA5AC4" w:rsidRDefault="00A852BC">
      <w:pPr>
        <w:tabs>
          <w:tab w:val="left" w:pos="284"/>
          <w:tab w:val="left" w:pos="6521"/>
        </w:tabs>
        <w:spacing w:after="0" w:line="240" w:lineRule="auto"/>
        <w:rPr>
          <w:rFonts w:ascii="Times New Roman" w:hAnsi="Times New Roman" w:cs="Times New Roman"/>
          <w:bCs/>
          <w:lang w:val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Секретар ради</w:t>
      </w:r>
      <w:r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ab/>
        <w:t>Юрій СТАЛЬНИЧЕНКО</w:t>
      </w:r>
    </w:p>
    <w:sectPr w:rsidR="00CA5AC4">
      <w:headerReference w:type="default" r:id="rId12"/>
      <w:pgSz w:w="11906" w:h="16838"/>
      <w:pgMar w:top="1134" w:right="567" w:bottom="1134" w:left="1701" w:header="283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25E" w:rsidRDefault="006E425E">
      <w:pPr>
        <w:spacing w:after="0" w:line="240" w:lineRule="auto"/>
      </w:pPr>
      <w:r>
        <w:separator/>
      </w:r>
    </w:p>
  </w:endnote>
  <w:endnote w:type="continuationSeparator" w:id="0">
    <w:p w:rsidR="006E425E" w:rsidRDefault="006E4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andale sans u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25E" w:rsidRDefault="006E425E">
      <w:pPr>
        <w:spacing w:after="0" w:line="240" w:lineRule="auto"/>
      </w:pPr>
      <w:r>
        <w:separator/>
      </w:r>
    </w:p>
  </w:footnote>
  <w:footnote w:type="continuationSeparator" w:id="0">
    <w:p w:rsidR="006E425E" w:rsidRDefault="006E4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AC4" w:rsidRDefault="00A852BC">
    <w:pPr>
      <w:pStyle w:val="ab"/>
      <w:jc w:val="center"/>
    </w:pPr>
    <w:r>
      <w:rPr>
        <w:noProof/>
      </w:rPr>
      <mc:AlternateContent>
        <mc:Choice Requires="wpg">
          <w:drawing>
            <wp:inline distT="0" distB="0" distL="0" distR="0">
              <wp:extent cx="428625" cy="581025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8625" cy="5810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75pt;height:45.75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551EA"/>
    <w:multiLevelType w:val="multilevel"/>
    <w:tmpl w:val="79983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B35EC"/>
    <w:multiLevelType w:val="multilevel"/>
    <w:tmpl w:val="958817D4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1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8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39681A1C"/>
    <w:multiLevelType w:val="multilevel"/>
    <w:tmpl w:val="950215BE"/>
    <w:lvl w:ilvl="0">
      <w:start w:val="3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9A75FD3"/>
    <w:multiLevelType w:val="multilevel"/>
    <w:tmpl w:val="E964557C"/>
    <w:lvl w:ilvl="0">
      <w:start w:val="1"/>
      <w:numFmt w:val="decimal"/>
      <w:suff w:val="nothing"/>
      <w:lvlText w:val="%1."/>
      <w:lvlJc w:val="right"/>
      <w:pPr>
        <w:tabs>
          <w:tab w:val="left" w:pos="284"/>
        </w:tabs>
        <w:ind w:left="716" w:hanging="432"/>
      </w:pPr>
    </w:lvl>
    <w:lvl w:ilvl="1">
      <w:start w:val="1"/>
      <w:numFmt w:val="none"/>
      <w:suff w:val="nothing"/>
      <w:lvlText w:val="൐Ȉ"/>
      <w:lvlJc w:val="left"/>
      <w:pPr>
        <w:tabs>
          <w:tab w:val="left" w:pos="284"/>
        </w:tabs>
        <w:ind w:left="860" w:hanging="576"/>
      </w:pPr>
    </w:lvl>
    <w:lvl w:ilvl="2">
      <w:start w:val="1"/>
      <w:numFmt w:val="none"/>
      <w:suff w:val="nothing"/>
      <w:lvlText w:val="൐Ȉ"/>
      <w:lvlJc w:val="left"/>
      <w:pPr>
        <w:tabs>
          <w:tab w:val="left" w:pos="284"/>
        </w:tabs>
        <w:ind w:left="1004" w:hanging="720"/>
      </w:pPr>
    </w:lvl>
    <w:lvl w:ilvl="3">
      <w:start w:val="1"/>
      <w:numFmt w:val="none"/>
      <w:suff w:val="nothing"/>
      <w:lvlText w:val="൐Ȉ"/>
      <w:lvlJc w:val="left"/>
      <w:pPr>
        <w:tabs>
          <w:tab w:val="left" w:pos="284"/>
        </w:tabs>
        <w:ind w:left="1148" w:hanging="864"/>
      </w:pPr>
    </w:lvl>
    <w:lvl w:ilvl="4">
      <w:start w:val="1"/>
      <w:numFmt w:val="none"/>
      <w:suff w:val="nothing"/>
      <w:lvlText w:val="൐Ȉ"/>
      <w:lvlJc w:val="left"/>
      <w:pPr>
        <w:tabs>
          <w:tab w:val="left" w:pos="284"/>
        </w:tabs>
        <w:ind w:left="1292" w:hanging="1008"/>
      </w:pPr>
    </w:lvl>
    <w:lvl w:ilvl="5">
      <w:start w:val="1"/>
      <w:numFmt w:val="none"/>
      <w:suff w:val="nothing"/>
      <w:lvlText w:val="൐Ȉ"/>
      <w:lvlJc w:val="left"/>
      <w:pPr>
        <w:tabs>
          <w:tab w:val="left" w:pos="284"/>
        </w:tabs>
        <w:ind w:left="1436" w:hanging="1152"/>
      </w:pPr>
    </w:lvl>
    <w:lvl w:ilvl="6">
      <w:start w:val="1"/>
      <w:numFmt w:val="none"/>
      <w:suff w:val="nothing"/>
      <w:lvlText w:val="൐Ȉ"/>
      <w:lvlJc w:val="left"/>
      <w:pPr>
        <w:tabs>
          <w:tab w:val="left" w:pos="284"/>
        </w:tabs>
        <w:ind w:left="1580" w:hanging="1296"/>
      </w:pPr>
    </w:lvl>
    <w:lvl w:ilvl="7">
      <w:start w:val="1"/>
      <w:numFmt w:val="none"/>
      <w:suff w:val="nothing"/>
      <w:lvlText w:val="൐Ȉ"/>
      <w:lvlJc w:val="left"/>
      <w:pPr>
        <w:tabs>
          <w:tab w:val="left" w:pos="284"/>
        </w:tabs>
        <w:ind w:left="1724" w:hanging="1440"/>
      </w:pPr>
    </w:lvl>
    <w:lvl w:ilvl="8">
      <w:start w:val="1"/>
      <w:numFmt w:val="none"/>
      <w:suff w:val="nothing"/>
      <w:lvlText w:val="൐Ȉ"/>
      <w:lvlJc w:val="left"/>
      <w:pPr>
        <w:tabs>
          <w:tab w:val="left" w:pos="284"/>
        </w:tabs>
        <w:ind w:left="1868" w:hanging="1584"/>
      </w:pPr>
    </w:lvl>
  </w:abstractNum>
  <w:abstractNum w:abstractNumId="4" w15:restartNumberingAfterBreak="0">
    <w:nsid w:val="53FB06A9"/>
    <w:multiLevelType w:val="multilevel"/>
    <w:tmpl w:val="64022728"/>
    <w:lvl w:ilvl="0">
      <w:start w:val="1"/>
      <w:numFmt w:val="bullet"/>
      <w:lvlText w:val="-"/>
      <w:lvlJc w:val="left"/>
      <w:pPr>
        <w:tabs>
          <w:tab w:val="left" w:pos="900"/>
        </w:tabs>
        <w:ind w:left="900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tabs>
          <w:tab w:val="left" w:pos="1620"/>
        </w:tabs>
        <w:ind w:left="16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340"/>
        </w:tabs>
        <w:ind w:left="23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3060"/>
        </w:tabs>
        <w:ind w:left="30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780"/>
        </w:tabs>
        <w:ind w:left="378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500"/>
        </w:tabs>
        <w:ind w:left="45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220"/>
        </w:tabs>
        <w:ind w:left="52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940"/>
        </w:tabs>
        <w:ind w:left="59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660"/>
        </w:tabs>
        <w:ind w:left="6660" w:hanging="360"/>
      </w:pPr>
      <w:rPr>
        <w:rFonts w:ascii="Wingdings" w:hAnsi="Wingdings"/>
      </w:rPr>
    </w:lvl>
  </w:abstractNum>
  <w:abstractNum w:abstractNumId="5" w15:restartNumberingAfterBreak="0">
    <w:nsid w:val="579E00BA"/>
    <w:multiLevelType w:val="multilevel"/>
    <w:tmpl w:val="38B291E0"/>
    <w:lvl w:ilvl="0">
      <w:start w:val="1"/>
      <w:numFmt w:val="decimal"/>
      <w:suff w:val="nothing"/>
      <w:lvlText w:val="%1."/>
      <w:lvlJc w:val="right"/>
      <w:pPr>
        <w:tabs>
          <w:tab w:val="left" w:pos="284"/>
        </w:tabs>
        <w:ind w:left="716" w:hanging="432"/>
      </w:pPr>
    </w:lvl>
    <w:lvl w:ilvl="1">
      <w:start w:val="1"/>
      <w:numFmt w:val="decimal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10A68"/>
    <w:multiLevelType w:val="multilevel"/>
    <w:tmpl w:val="B7408D50"/>
    <w:lvl w:ilvl="0">
      <w:start w:val="1"/>
      <w:numFmt w:val="bullet"/>
      <w:lvlText w:val="-"/>
      <w:lvlJc w:val="left"/>
      <w:pPr>
        <w:ind w:left="1076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7" w15:restartNumberingAfterBreak="0">
    <w:nsid w:val="63E47D68"/>
    <w:multiLevelType w:val="multilevel"/>
    <w:tmpl w:val="9C525F0C"/>
    <w:lvl w:ilvl="0">
      <w:start w:val="1"/>
      <w:numFmt w:val="decimal"/>
      <w:lvlText w:val="%1)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62E9C"/>
    <w:multiLevelType w:val="multilevel"/>
    <w:tmpl w:val="8EA60F18"/>
    <w:lvl w:ilvl="0">
      <w:start w:val="1"/>
      <w:numFmt w:val="decimal"/>
      <w:suff w:val="nothing"/>
      <w:lvlText w:val="%1."/>
      <w:lvlJc w:val="right"/>
      <w:pPr>
        <w:tabs>
          <w:tab w:val="left" w:pos="284"/>
        </w:tabs>
        <w:ind w:left="716" w:hanging="432"/>
      </w:pPr>
    </w:lvl>
    <w:lvl w:ilvl="1">
      <w:start w:val="1"/>
      <w:numFmt w:val="decimal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8"/>
  </w:num>
  <w:num w:numId="6">
    <w:abstractNumId w:val="0"/>
  </w:num>
  <w:num w:numId="7">
    <w:abstractNumId w:val="2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AC4"/>
    <w:rsid w:val="00600CDE"/>
    <w:rsid w:val="006E425E"/>
    <w:rsid w:val="00A852BC"/>
    <w:rsid w:val="00C76BB5"/>
    <w:rsid w:val="00CA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311CE"/>
  <w15:docId w15:val="{A610A1DF-BC43-426F-9BB6-4287524B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paragraph" w:styleId="ab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ій колонтитул Знак"/>
    <w:link w:val="ac"/>
    <w:uiPriority w:val="99"/>
  </w:style>
  <w:style w:type="table" w:styleId="10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0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0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0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інцевої ви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af4">
    <w:name w:val="Title"/>
    <w:basedOn w:val="a"/>
    <w:next w:val="a"/>
    <w:link w:val="af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f5">
    <w:name w:val="Назва Знак"/>
    <w:basedOn w:val="a0"/>
    <w:link w:val="af4"/>
    <w:uiPriority w:val="10"/>
    <w:rPr>
      <w:sz w:val="48"/>
      <w:szCs w:val="48"/>
    </w:rPr>
  </w:style>
  <w:style w:type="paragraph" w:styleId="af6">
    <w:name w:val="Subtitle"/>
    <w:basedOn w:val="a"/>
    <w:next w:val="a"/>
    <w:link w:val="af7"/>
    <w:uiPriority w:val="11"/>
    <w:qFormat/>
    <w:pPr>
      <w:spacing w:before="200"/>
    </w:pPr>
    <w:rPr>
      <w:sz w:val="24"/>
      <w:szCs w:val="24"/>
    </w:rPr>
  </w:style>
  <w:style w:type="character" w:customStyle="1" w:styleId="af7">
    <w:name w:val="Підзаголовок Знак"/>
    <w:basedOn w:val="a0"/>
    <w:link w:val="af6"/>
    <w:uiPriority w:val="11"/>
    <w:rPr>
      <w:sz w:val="24"/>
      <w:szCs w:val="24"/>
    </w:rPr>
  </w:style>
  <w:style w:type="paragraph" w:styleId="af8">
    <w:name w:val="Quote"/>
    <w:basedOn w:val="a"/>
    <w:next w:val="a"/>
    <w:link w:val="af9"/>
    <w:uiPriority w:val="29"/>
    <w:qFormat/>
    <w:pPr>
      <w:ind w:left="720" w:right="720"/>
    </w:pPr>
    <w:rPr>
      <w:i/>
    </w:rPr>
  </w:style>
  <w:style w:type="character" w:customStyle="1" w:styleId="af9">
    <w:name w:val="Цитата Знак"/>
    <w:link w:val="af8"/>
    <w:uiPriority w:val="29"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Насичена цитата Знак"/>
    <w:link w:val="afa"/>
    <w:uiPriority w:val="30"/>
    <w:rPr>
      <w:i/>
    </w:rPr>
  </w:style>
  <w:style w:type="paragraph" w:customStyle="1" w:styleId="12">
    <w:name w:val="Верхні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2"/>
    <w:uiPriority w:val="99"/>
  </w:style>
  <w:style w:type="paragraph" w:customStyle="1" w:styleId="13">
    <w:name w:val="Нижній колонтитул1"/>
    <w:basedOn w:val="a"/>
    <w:link w:val="Foot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13"/>
    <w:uiPriority w:val="99"/>
  </w:style>
  <w:style w:type="table" w:styleId="af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Звичайна таблиц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0">
    <w:name w:val="Звичайна таблиц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410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510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11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</w:style>
  <w:style w:type="table" w:customStyle="1" w:styleId="-610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d">
    <w:name w:val="Hyperlink"/>
    <w:uiPriority w:val="99"/>
    <w:unhideWhenUsed/>
    <w:rPr>
      <w:color w:val="0000FF" w:themeColor="hyperlink"/>
      <w:u w:val="single"/>
    </w:rPr>
  </w:style>
  <w:style w:type="paragraph" w:styleId="afe">
    <w:name w:val="footnote text"/>
    <w:basedOn w:val="a"/>
    <w:link w:val="af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f">
    <w:name w:val="Текст виноски Знак"/>
    <w:link w:val="afe"/>
    <w:uiPriority w:val="99"/>
    <w:rPr>
      <w:sz w:val="18"/>
    </w:rPr>
  </w:style>
  <w:style w:type="character" w:styleId="aff0">
    <w:name w:val="footnote reference"/>
    <w:basedOn w:val="a0"/>
    <w:uiPriority w:val="99"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1">
    <w:name w:val="TOC Heading"/>
    <w:uiPriority w:val="39"/>
    <w:unhideWhenUsed/>
  </w:style>
  <w:style w:type="paragraph" w:customStyle="1" w:styleId="15">
    <w:name w:val="Без интервала1"/>
    <w:pPr>
      <w:spacing w:after="0" w:line="240" w:lineRule="auto"/>
    </w:pPr>
    <w:rPr>
      <w:rFonts w:eastAsia="Times New Roman" w:cs="Times New Roman"/>
      <w:lang w:val="uk-UA"/>
    </w:rPr>
  </w:style>
  <w:style w:type="paragraph" w:customStyle="1" w:styleId="aff2">
    <w:name w:val="Абзац"/>
    <w:basedOn w:val="a"/>
    <w:pPr>
      <w:spacing w:after="0" w:line="240" w:lineRule="auto"/>
      <w:ind w:firstLine="318"/>
      <w:jc w:val="both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ff3">
    <w:name w:val="Основний текст Знак"/>
    <w:basedOn w:val="a0"/>
    <w:link w:val="aff4"/>
    <w:rPr>
      <w:lang w:eastAsia="ru-RU"/>
    </w:rPr>
  </w:style>
  <w:style w:type="paragraph" w:styleId="aff4">
    <w:name w:val="Body Text"/>
    <w:basedOn w:val="a"/>
    <w:link w:val="aff3"/>
    <w:pPr>
      <w:widowControl w:val="0"/>
      <w:spacing w:after="120" w:line="240" w:lineRule="auto"/>
    </w:pPr>
    <w:rPr>
      <w:lang w:eastAsia="ru-RU"/>
    </w:rPr>
  </w:style>
  <w:style w:type="character" w:customStyle="1" w:styleId="16">
    <w:name w:val="Основной текст Знак1"/>
    <w:basedOn w:val="a0"/>
    <w:uiPriority w:val="99"/>
    <w:semiHidden/>
  </w:style>
  <w:style w:type="paragraph" w:customStyle="1" w:styleId="17">
    <w:name w:val="Обычный1"/>
    <w:pPr>
      <w:widowControl w:val="0"/>
      <w:spacing w:after="0" w:line="300" w:lineRule="auto"/>
      <w:ind w:firstLine="240"/>
      <w:jc w:val="both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ff5">
    <w:name w:val="Balloon Text"/>
    <w:basedOn w:val="a"/>
    <w:link w:val="af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Текст у виносці Знак"/>
    <w:basedOn w:val="a0"/>
    <w:link w:val="aff5"/>
    <w:uiPriority w:val="99"/>
    <w:semiHidden/>
    <w:rPr>
      <w:rFonts w:ascii="Tahoma" w:hAnsi="Tahoma" w:cs="Tahoma"/>
      <w:sz w:val="16"/>
      <w:szCs w:val="16"/>
    </w:rPr>
  </w:style>
  <w:style w:type="paragraph" w:styleId="aff7">
    <w:name w:val="No Spacing"/>
    <w:qFormat/>
    <w:pPr>
      <w:spacing w:after="0" w:line="240" w:lineRule="auto"/>
    </w:pPr>
    <w:rPr>
      <w:rFonts w:cs="Times New Roman"/>
    </w:rPr>
  </w:style>
  <w:style w:type="paragraph" w:customStyle="1" w:styleId="rvps2">
    <w:name w:val="rvps2"/>
    <w:basedOn w:val="a"/>
    <w:pPr>
      <w:widowControl w:val="0"/>
      <w:spacing w:before="28" w:after="28" w:line="100" w:lineRule="atLeast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paragraph" w:styleId="aff8">
    <w:name w:val="Normal (Web)"/>
    <w:basedOn w:val="a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B6176117-9BBD-4F23-9D2F-BA018626E71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B2153A8-8B30-48D8-9245-3CC95E4CD48D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DA746E72-2A8D-4DE9-804D-6A2A4B1B314C}">
  <ds:schemaRefs>
    <ds:schemaRef ds:uri="http://schemas.openxmlformats.org/wordprocessingml/2006/main"/>
  </ds:schemaRefs>
</ds:datastoreItem>
</file>

<file path=customXml/itemProps5.xml><?xml version="1.0" encoding="utf-8"?>
<ds:datastoreItem xmlns:ds="http://schemas.openxmlformats.org/officeDocument/2006/customXml" ds:itemID="{2B02688F-F575-4ED8-88FB-649133056033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Снежана</cp:lastModifiedBy>
  <cp:revision>8</cp:revision>
  <dcterms:created xsi:type="dcterms:W3CDTF">2024-09-10T08:18:00Z</dcterms:created>
  <dcterms:modified xsi:type="dcterms:W3CDTF">2024-09-11T12:45:00Z</dcterms:modified>
</cp:coreProperties>
</file>