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b/>
          <w:color w:val="000000"/>
          <w:sz w:val="16"/>
          <w:szCs w:val="28"/>
          <w:lang w:val="uk-UA"/>
        </w:rPr>
      </w:pPr>
      <w:r>
        <w:rPr>
          <w:b/>
          <w:color w:val="000000"/>
          <w:sz w:val="16"/>
          <w:szCs w:val="28"/>
          <w:lang w:val="uk-UA"/>
        </w:rPr>
      </w:r>
      <w:r>
        <w:rPr>
          <w:b/>
          <w:color w:val="000000"/>
          <w:sz w:val="16"/>
          <w:szCs w:val="28"/>
          <w:lang w:val="uk-UA"/>
        </w:rPr>
      </w:r>
    </w:p>
    <w:p>
      <w:pPr>
        <w:pStyle w:val="857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857"/>
        <w:pBdr/>
        <w:spacing/>
        <w:ind/>
        <w:jc w:val="center"/>
        <w:rPr>
          <w:color w:val="000000"/>
          <w:sz w:val="16"/>
          <w:szCs w:val="28"/>
        </w:rPr>
      </w:pPr>
      <w:r>
        <w:rPr>
          <w:color w:val="000000"/>
          <w:sz w:val="16"/>
          <w:szCs w:val="28"/>
        </w:rPr>
      </w:r>
      <w:r>
        <w:rPr>
          <w:color w:val="000000"/>
          <w:sz w:val="16"/>
          <w:szCs w:val="28"/>
        </w:rPr>
      </w:r>
    </w:p>
    <w:p>
      <w:pPr>
        <w:pStyle w:val="857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(</w:t>
      </w:r>
      <w:r>
        <w:rPr>
          <w:b/>
          <w:sz w:val="28"/>
          <w:szCs w:val="28"/>
          <w:lang w:val="uk-UA"/>
        </w:rPr>
        <w:t xml:space="preserve">п’ятдесят друга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сесія восьмого скликання)</w:t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857"/>
        <w:pBdr/>
        <w:spacing/>
        <w:ind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РІШЕННЯ</w:t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857"/>
        <w:pBdr/>
        <w:tabs>
          <w:tab w:val="left" w:leader="none" w:pos="4535"/>
          <w:tab w:val="left" w:leader="none" w:pos="7370"/>
        </w:tabs>
        <w:spacing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57"/>
        <w:pBdr/>
        <w:tabs>
          <w:tab w:val="left" w:leader="none" w:pos="4535"/>
          <w:tab w:val="left" w:leader="none" w:pos="7370"/>
        </w:tabs>
        <w:spacing/>
        <w:ind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 вересня</w:t>
      </w:r>
      <w:r>
        <w:rPr>
          <w:color w:val="000000"/>
          <w:sz w:val="28"/>
          <w:szCs w:val="28"/>
          <w:lang w:val="uk-UA"/>
        </w:rPr>
        <w:t xml:space="preserve"> 2024 року</w:t>
      </w:r>
      <w:r>
        <w:rPr>
          <w:color w:val="000000"/>
          <w:sz w:val="28"/>
          <w:szCs w:val="28"/>
          <w:lang w:val="uk-UA"/>
        </w:rPr>
        <w:tab/>
        <w:t xml:space="preserve">м. </w:t>
      </w:r>
      <w:r>
        <w:rPr>
          <w:color w:val="000000"/>
          <w:sz w:val="28"/>
          <w:szCs w:val="28"/>
          <w:lang w:val="uk-UA"/>
        </w:rPr>
        <w:t xml:space="preserve">Мена</w:t>
      </w:r>
      <w:r>
        <w:rPr>
          <w:color w:val="000000"/>
          <w:sz w:val="28"/>
          <w:szCs w:val="28"/>
          <w:lang w:val="uk-UA"/>
        </w:rPr>
        <w:tab/>
        <w:t xml:space="preserve">№ 473</w:t>
      </w:r>
      <w:r>
        <w:rPr>
          <w:color w:val="000000"/>
          <w:sz w:val="28"/>
          <w:szCs w:val="28"/>
          <w:lang w:val="uk-UA"/>
        </w:rPr>
      </w:r>
    </w:p>
    <w:p>
      <w:pPr>
        <w:pStyle w:val="1033"/>
        <w:pBdr/>
        <w:spacing w:after="0"/>
        <w:ind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Style w:val="1033"/>
        <w:pBdr/>
        <w:spacing w:after="0"/>
        <w:ind w:right="5528"/>
        <w:jc w:val="both"/>
        <w:rPr>
          <w:b/>
          <w:bCs/>
          <w:sz w:val="28"/>
          <w:szCs w:val="28"/>
          <w:lang w:val="uk-UA"/>
        </w:rPr>
      </w:pPr>
      <w:r/>
      <w:bookmarkStart w:id="0" w:name="_GoBack"/>
      <w:r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передачу нерухомого майна в господарське відання Агенції регіонального розвитку Менщини</w:t>
      </w:r>
      <w:bookmarkEnd w:id="0"/>
      <w:r>
        <w:rPr>
          <w:b/>
          <w:bCs/>
          <w:sz w:val="28"/>
          <w:szCs w:val="28"/>
          <w:lang w:val="uk-UA"/>
        </w:rPr>
      </w:r>
    </w:p>
    <w:p>
      <w:pPr>
        <w:pStyle w:val="79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/>
        </w:rPr>
        <w:t xml:space="preserve">З</w:t>
      </w:r>
      <w:r>
        <w:rPr>
          <w:sz w:val="28"/>
          <w:szCs w:val="28"/>
          <w:lang w:val="uk-UA"/>
        </w:rPr>
        <w:t xml:space="preserve"> метою реалізації проекту МФК з реновації комунальних будівель для поселення</w:t>
      </w:r>
      <w:r>
        <w:rPr>
          <w:sz w:val="28"/>
          <w:szCs w:val="28"/>
          <w:lang w:val="uk-UA"/>
        </w:rPr>
        <w:t xml:space="preserve"> ВПО в рамках </w:t>
      </w:r>
      <w:r>
        <w:rPr>
          <w:sz w:val="28"/>
          <w:szCs w:val="28"/>
          <w:lang w:val="uk-UA"/>
        </w:rPr>
        <w:t xml:space="preserve">Грантового договору між Комунальним підприємством «Агенція регіонального розвитку Менщини» Менської міської ради, Менською міською радою, Виконавчим комітетом Менської міської ради та Міжнародною фінансовою корпорацією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 w:bidi="en-US"/>
        </w:rPr>
        <w:t xml:space="preserve">керуючись </w:t>
      </w:r>
      <w:r>
        <w:rPr>
          <w:sz w:val="28"/>
          <w:szCs w:val="28"/>
          <w:lang w:val="uk-UA" w:eastAsia="en-US" w:bidi="en-US"/>
        </w:rPr>
        <w:t xml:space="preserve">ст.ст</w:t>
      </w:r>
      <w:r>
        <w:rPr>
          <w:sz w:val="28"/>
          <w:szCs w:val="28"/>
          <w:lang w:val="uk-UA" w:eastAsia="en-US" w:bidi="en-US"/>
        </w:rPr>
        <w:t xml:space="preserve">. 26, 60 Закону України «Про місцеве самоврядування в Україні», Менська міська рада</w:t>
      </w:r>
      <w:r>
        <w:rPr>
          <w:sz w:val="28"/>
          <w:szCs w:val="28"/>
          <w:lang w:val="uk-UA" w:eastAsia="en-US" w:bidi="en-US"/>
        </w:rPr>
      </w:r>
    </w:p>
    <w:p>
      <w:pPr>
        <w:pBdr/>
        <w:spacing/>
        <w:ind/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ВИРІШИЛА:</w:t>
      </w:r>
      <w:r>
        <w:rPr>
          <w:sz w:val="28"/>
          <w:szCs w:val="28"/>
          <w:lang w:val="uk-UA" w:eastAsia="en-US" w:bidi="en-US"/>
        </w:rPr>
      </w:r>
    </w:p>
    <w:p>
      <w:pPr>
        <w:numPr>
          <w:ilvl w:val="0"/>
          <w:numId w:val="16"/>
        </w:numPr>
        <w:pBdr/>
        <w:tabs>
          <w:tab w:val="left" w:leader="none" w:pos="426"/>
          <w:tab w:val="left" w:leader="none" w:pos="993"/>
        </w:tabs>
        <w:spacing/>
        <w:ind w:firstLine="567" w:left="0"/>
        <w:contextualSpacing w:val="true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Передати в господарське відання Комунальному підприємству </w:t>
      </w:r>
      <w:r>
        <w:rPr>
          <w:rFonts w:eastAsia="Calibri"/>
          <w:sz w:val="28"/>
          <w:szCs w:val="28"/>
          <w:lang w:val="uk-UA"/>
        </w:rPr>
        <w:t xml:space="preserve"> «Агенція регіонального розвитку Менщини» </w:t>
      </w:r>
      <w:r>
        <w:rPr>
          <w:rFonts w:eastAsia="Calibri"/>
          <w:sz w:val="28"/>
          <w:szCs w:val="28"/>
          <w:lang w:val="uk-UA"/>
        </w:rPr>
        <w:t xml:space="preserve">Менської міської ради </w:t>
      </w:r>
      <w:r>
        <w:rPr>
          <w:rFonts w:eastAsia="Calibri"/>
          <w:sz w:val="28"/>
          <w:szCs w:val="28"/>
          <w:lang w:val="uk-UA"/>
        </w:rPr>
        <w:t xml:space="preserve">нерухоме майно</w:t>
      </w:r>
      <w:r>
        <w:rPr>
          <w:rFonts w:eastAsia="Calibri"/>
          <w:sz w:val="28"/>
          <w:szCs w:val="28"/>
          <w:lang w:val="uk-UA"/>
        </w:rPr>
        <w:t xml:space="preserve">, що належить до комунальної власності Менської міської територіальної громади, а саме:</w:t>
      </w:r>
      <w:r>
        <w:rPr>
          <w:rFonts w:eastAsia="Calibri"/>
          <w:sz w:val="28"/>
          <w:szCs w:val="28"/>
          <w:lang w:val="uk-UA"/>
        </w:rPr>
        <w:t xml:space="preserve"> будинок квартирного типу (гуртожиток) загальною площею 1077 </w:t>
      </w:r>
      <w:r>
        <w:rPr>
          <w:rFonts w:eastAsia="Calibri"/>
          <w:sz w:val="28"/>
          <w:szCs w:val="28"/>
          <w:lang w:val="uk-UA"/>
        </w:rPr>
        <w:t xml:space="preserve">кв.м</w:t>
      </w:r>
      <w:r>
        <w:rPr>
          <w:rFonts w:eastAsia="Calibri"/>
          <w:sz w:val="28"/>
          <w:szCs w:val="28"/>
          <w:lang w:val="uk-UA"/>
        </w:rPr>
        <w:t xml:space="preserve">., розміщений за адресою: Чернігівська обл</w:t>
      </w:r>
      <w:r>
        <w:rPr>
          <w:rFonts w:eastAsia="Calibri"/>
          <w:sz w:val="28"/>
          <w:szCs w:val="28"/>
          <w:lang w:val="uk-UA"/>
        </w:rPr>
        <w:t xml:space="preserve">асть</w:t>
      </w:r>
      <w:r>
        <w:rPr>
          <w:rFonts w:eastAsia="Calibri"/>
          <w:sz w:val="28"/>
          <w:szCs w:val="28"/>
          <w:lang w:val="uk-UA"/>
        </w:rPr>
        <w:t xml:space="preserve">, Корюківський </w:t>
      </w:r>
      <w:r>
        <w:rPr>
          <w:rFonts w:eastAsia="Calibri"/>
          <w:sz w:val="28"/>
          <w:szCs w:val="28"/>
          <w:lang w:val="uk-UA"/>
        </w:rPr>
        <w:t xml:space="preserve">район,              селище Макошине, вулиця Перемоги, будинок 2, реєстраційний номер об’єкта нерухомого майна: 2748236674020.</w:t>
      </w:r>
      <w:r>
        <w:rPr>
          <w:rFonts w:eastAsia="Calibri"/>
          <w:sz w:val="28"/>
          <w:szCs w:val="28"/>
          <w:lang w:val="uk-UA"/>
        </w:rPr>
      </w:r>
    </w:p>
    <w:p>
      <w:pPr>
        <w:numPr>
          <w:ilvl w:val="0"/>
          <w:numId w:val="16"/>
        </w:numPr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Приймання-передачу майна здійснити комісії, яка створюється розпорядженням міського голови.</w:t>
      </w:r>
      <w:r>
        <w:rPr>
          <w:rFonts w:eastAsia="Calibri"/>
          <w:sz w:val="28"/>
          <w:szCs w:val="28"/>
          <w:lang w:val="uk-UA"/>
        </w:rPr>
        <w:t xml:space="preserve">   </w:t>
      </w:r>
      <w:r>
        <w:rPr>
          <w:rFonts w:eastAsia="Calibri"/>
          <w:sz w:val="28"/>
          <w:szCs w:val="28"/>
          <w:lang w:val="uk-UA"/>
        </w:rPr>
      </w:r>
    </w:p>
    <w:p>
      <w:pPr>
        <w:numPr>
          <w:ilvl w:val="0"/>
          <w:numId w:val="16"/>
        </w:numPr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Доручити секретарю ради </w:t>
      </w:r>
      <w:r>
        <w:rPr>
          <w:rFonts w:eastAsia="Calibri"/>
          <w:sz w:val="28"/>
          <w:szCs w:val="28"/>
          <w:lang w:val="uk-UA"/>
        </w:rPr>
        <w:t xml:space="preserve">Стальниченку</w:t>
      </w:r>
      <w:r>
        <w:rPr>
          <w:rFonts w:eastAsia="Calibri"/>
          <w:sz w:val="28"/>
          <w:szCs w:val="28"/>
          <w:lang w:val="uk-UA"/>
        </w:rPr>
        <w:t xml:space="preserve"> Ю.В.:</w:t>
      </w:r>
      <w:r>
        <w:rPr>
          <w:rFonts w:eastAsia="Calibri"/>
          <w:sz w:val="28"/>
          <w:szCs w:val="28"/>
          <w:lang w:val="uk-UA"/>
        </w:rPr>
      </w:r>
    </w:p>
    <w:p>
      <w:pPr>
        <w:numPr>
          <w:ilvl w:val="0"/>
          <w:numId w:val="17"/>
        </w:numPr>
        <w:pBdr/>
        <w:tabs>
          <w:tab w:val="left" w:leader="none" w:pos="426"/>
          <w:tab w:val="left" w:leader="none" w:pos="993"/>
        </w:tabs>
        <w:spacing/>
        <w:ind w:firstLine="567" w:left="0"/>
        <w:contextualSpacing w:val="true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</w:t>
      </w:r>
      <w:r>
        <w:rPr>
          <w:rFonts w:eastAsia="Calibri"/>
          <w:sz w:val="28"/>
          <w:szCs w:val="28"/>
          <w:lang w:val="uk-UA"/>
        </w:rPr>
        <w:t xml:space="preserve">атвердити акт приймання-передачі майна;</w:t>
      </w:r>
      <w:r>
        <w:rPr>
          <w:rFonts w:eastAsia="Calibri"/>
          <w:sz w:val="28"/>
          <w:szCs w:val="28"/>
          <w:lang w:val="uk-UA"/>
        </w:rPr>
      </w:r>
    </w:p>
    <w:p>
      <w:pPr>
        <w:numPr>
          <w:ilvl w:val="0"/>
          <w:numId w:val="17"/>
        </w:numPr>
        <w:pBdr/>
        <w:tabs>
          <w:tab w:val="left" w:leader="none" w:pos="426"/>
          <w:tab w:val="left" w:leader="none" w:pos="993"/>
          <w:tab w:val="left" w:leader="none" w:pos="1134"/>
        </w:tabs>
        <w:spacing/>
        <w:ind w:firstLine="567" w:left="0"/>
        <w:contextualSpacing w:val="true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укласти договір на закріплення майна, зазначеного в </w:t>
      </w:r>
      <w:r>
        <w:rPr>
          <w:rFonts w:eastAsia="Calibri"/>
          <w:sz w:val="28"/>
          <w:szCs w:val="28"/>
          <w:lang w:val="uk-UA"/>
        </w:rPr>
        <w:t xml:space="preserve">пункті 1</w:t>
      </w:r>
      <w:r>
        <w:rPr>
          <w:rFonts w:eastAsia="Calibri"/>
          <w:sz w:val="28"/>
          <w:szCs w:val="28"/>
          <w:lang w:val="uk-UA"/>
        </w:rPr>
        <w:t xml:space="preserve"> рішення,  на праві господарського відання за </w:t>
      </w:r>
      <w:r>
        <w:rPr>
          <w:rFonts w:eastAsia="Calibri"/>
          <w:sz w:val="28"/>
          <w:szCs w:val="28"/>
          <w:lang w:val="uk-UA"/>
        </w:rPr>
        <w:t xml:space="preserve">Агенцією регіонального розвитку Менщини.</w:t>
      </w:r>
      <w:r>
        <w:rPr>
          <w:rFonts w:eastAsia="Calibri"/>
          <w:sz w:val="28"/>
          <w:szCs w:val="28"/>
          <w:lang w:val="uk-UA"/>
        </w:rPr>
      </w:r>
    </w:p>
    <w:p>
      <w:pPr>
        <w:pBdr/>
        <w:tabs>
          <w:tab w:val="left" w:leader="none" w:pos="851"/>
          <w:tab w:val="left" w:leader="none" w:pos="993"/>
          <w:tab w:val="left" w:leader="none" w:pos="1134"/>
        </w:tabs>
        <w:spacing/>
        <w:ind w:firstLine="567"/>
        <w:contextualSpacing w:val="true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4. Директору Комунального підприємства «Агенція регіонального розвитку Менщини» Менської міської ради здійснити реєстрацію права господарського відання на передане даним рішенням майно у встановленому законодавством порядку.</w:t>
      </w:r>
      <w:r>
        <w:rPr>
          <w:rFonts w:eastAsia="Calibri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lang w:val="uk-UA"/>
        </w:rPr>
        <w:t xml:space="preserve">Контроль за виконанням даного рішення покласти на </w:t>
      </w:r>
      <w:r>
        <w:rPr>
          <w:color w:val="000000"/>
          <w:sz w:val="28"/>
          <w:szCs w:val="28"/>
          <w:lang w:val="uk-UA"/>
        </w:rPr>
        <w:t xml:space="preserve">постійну комісію </w:t>
      </w:r>
      <w:r>
        <w:rPr>
          <w:bCs/>
          <w:color w:val="000000"/>
          <w:sz w:val="28"/>
          <w:lang w:val="uk-UA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color w:val="000000"/>
          <w:sz w:val="28"/>
          <w:lang w:val="uk-UA"/>
        </w:rPr>
        <w:t xml:space="preserve">та на </w:t>
      </w:r>
      <w:r>
        <w:rPr>
          <w:color w:val="000000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С.М. </w:t>
      </w:r>
      <w:r>
        <w:rPr>
          <w:color w:val="000000"/>
          <w:sz w:val="28"/>
          <w:szCs w:val="28"/>
          <w:lang w:val="uk-UA"/>
        </w:rPr>
        <w:t xml:space="preserve">Гаєвого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</w:r>
    </w:p>
    <w:p>
      <w:pPr>
        <w:pStyle w:val="79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37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57"/>
        <w:pBdr/>
        <w:tabs>
          <w:tab w:val="left" w:leader="none" w:pos="6520"/>
        </w:tabs>
        <w:spacing/>
        <w:ind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ради</w:t>
      </w:r>
      <w:r>
        <w:rPr>
          <w:bCs/>
          <w:sz w:val="28"/>
          <w:szCs w:val="28"/>
          <w:lang w:val="uk-UA"/>
        </w:rPr>
        <w:tab/>
        <w:t xml:space="preserve">Юрій СТАЛЬНИЧЕНКО</w:t>
      </w:r>
      <w:r>
        <w:rPr>
          <w:bCs/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4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Microsoft YaHei">
    <w:panose1 w:val="020B0603020202020204"/>
  </w:font>
  <w:font w:name="Times New Roman">
    <w:panose1 w:val="02020603050405020304"/>
  </w:font>
  <w:font w:name="timesnewromanpsmt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3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58114" cy="60899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8114" cy="6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7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5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5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ascii="Times New Roman" w:hAnsi="Times New Roman" w:eastAsia="Times New Roman"/>
      </w:rPr>
      <w:start w:val="3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ffffff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  <w:start w:val="4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975" w:left="1542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55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84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12"/>
  </w:num>
  <w:num w:numId="5">
    <w:abstractNumId w:val="11"/>
  </w:num>
  <w:num w:numId="6">
    <w:abstractNumId w:val="1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9"/>
    <w:lvlOverride w:ilvl="0">
      <w:startOverride w:val="1"/>
    </w:lvlOverride>
  </w:num>
  <w:num w:numId="11">
    <w:abstractNumId w:val="8"/>
  </w:num>
  <w:num w:numId="12">
    <w:abstractNumId w:val="13"/>
  </w:num>
  <w:num w:numId="13">
    <w:abstractNumId w:val="2"/>
  </w:num>
  <w:num w:numId="14">
    <w:abstractNumId w:val="4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68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8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8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8"/>
    <w:link w:val="7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8"/>
    <w:link w:val="7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8"/>
    <w:link w:val="7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8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68"/>
    <w:link w:val="7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68"/>
    <w:link w:val="7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68"/>
    <w:link w:val="7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68"/>
    <w:link w:val="7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6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768"/>
    <w:link w:val="77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68"/>
    <w:link w:val="781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8" w:default="1">
    <w:name w:val="Normal"/>
    <w:qFormat/>
    <w:pPr>
      <w:pBdr/>
      <w:spacing/>
      <w:ind/>
    </w:pPr>
  </w:style>
  <w:style w:type="paragraph" w:styleId="759">
    <w:name w:val="Heading 1"/>
    <w:link w:val="840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60">
    <w:name w:val="Heading 2"/>
    <w:link w:val="841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61">
    <w:name w:val="Heading 3"/>
    <w:link w:val="842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62">
    <w:name w:val="Heading 4"/>
    <w:link w:val="843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63">
    <w:name w:val="Heading 5"/>
    <w:link w:val="844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64">
    <w:name w:val="Heading 6"/>
    <w:link w:val="845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65">
    <w:name w:val="Heading 7"/>
    <w:link w:val="846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66">
    <w:name w:val="Heading 8"/>
    <w:link w:val="847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67">
    <w:name w:val="Heading 9"/>
    <w:link w:val="848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paragraph" w:styleId="771">
    <w:name w:val="List Paragraph"/>
    <w:uiPriority w:val="34"/>
    <w:qFormat/>
    <w:pPr>
      <w:pBdr/>
      <w:spacing/>
      <w:ind w:left="720"/>
      <w:contextualSpacing w:val="true"/>
    </w:pPr>
  </w:style>
  <w:style w:type="paragraph" w:styleId="772">
    <w:name w:val="No Spacing"/>
    <w:uiPriority w:val="1"/>
    <w:qFormat/>
    <w:pPr>
      <w:pBdr/>
      <w:spacing/>
      <w:ind/>
    </w:pPr>
  </w:style>
  <w:style w:type="paragraph" w:styleId="773">
    <w:name w:val="Title"/>
    <w:link w:val="8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74">
    <w:name w:val="Subtitle"/>
    <w:link w:val="822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75">
    <w:name w:val="Quote"/>
    <w:link w:val="823"/>
    <w:uiPriority w:val="29"/>
    <w:qFormat/>
    <w:pPr>
      <w:pBdr/>
      <w:spacing/>
      <w:ind w:right="720" w:left="720"/>
    </w:pPr>
    <w:rPr>
      <w:i/>
    </w:rPr>
  </w:style>
  <w:style w:type="paragraph" w:styleId="776">
    <w:name w:val="Intense Quote"/>
    <w:link w:val="8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table" w:styleId="77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79">
    <w:name w:val="footnote text"/>
    <w:link w:val="827"/>
    <w:uiPriority w:val="99"/>
    <w:semiHidden/>
    <w:unhideWhenUsed/>
    <w:pPr>
      <w:pBdr/>
      <w:spacing w:after="40"/>
      <w:ind/>
    </w:pPr>
    <w:rPr>
      <w:sz w:val="18"/>
    </w:rPr>
  </w:style>
  <w:style w:type="character" w:styleId="78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1">
    <w:name w:val="endnote text"/>
    <w:link w:val="828"/>
    <w:uiPriority w:val="99"/>
    <w:semiHidden/>
    <w:unhideWhenUsed/>
    <w:pPr>
      <w:pBdr/>
      <w:spacing/>
      <w:ind/>
    </w:pPr>
  </w:style>
  <w:style w:type="character" w:styleId="78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83">
    <w:name w:val="toc 1"/>
    <w:uiPriority w:val="39"/>
    <w:unhideWhenUsed/>
    <w:pPr>
      <w:pBdr/>
      <w:spacing w:after="57"/>
      <w:ind/>
    </w:pPr>
  </w:style>
  <w:style w:type="paragraph" w:styleId="784">
    <w:name w:val="toc 2"/>
    <w:uiPriority w:val="39"/>
    <w:unhideWhenUsed/>
    <w:pPr>
      <w:pBdr/>
      <w:spacing w:after="57"/>
      <w:ind w:left="283"/>
    </w:pPr>
  </w:style>
  <w:style w:type="paragraph" w:styleId="785">
    <w:name w:val="toc 3"/>
    <w:uiPriority w:val="39"/>
    <w:unhideWhenUsed/>
    <w:pPr>
      <w:pBdr/>
      <w:spacing w:after="57"/>
      <w:ind w:left="567"/>
    </w:pPr>
  </w:style>
  <w:style w:type="paragraph" w:styleId="786">
    <w:name w:val="toc 4"/>
    <w:uiPriority w:val="39"/>
    <w:unhideWhenUsed/>
    <w:pPr>
      <w:pBdr/>
      <w:spacing w:after="57"/>
      <w:ind w:left="850"/>
    </w:pPr>
  </w:style>
  <w:style w:type="paragraph" w:styleId="787">
    <w:name w:val="toc 5"/>
    <w:uiPriority w:val="39"/>
    <w:unhideWhenUsed/>
    <w:pPr>
      <w:pBdr/>
      <w:spacing w:after="57"/>
      <w:ind w:left="1134"/>
    </w:pPr>
  </w:style>
  <w:style w:type="paragraph" w:styleId="788">
    <w:name w:val="toc 6"/>
    <w:uiPriority w:val="39"/>
    <w:unhideWhenUsed/>
    <w:pPr>
      <w:pBdr/>
      <w:spacing w:after="57"/>
      <w:ind w:left="1417"/>
    </w:pPr>
  </w:style>
  <w:style w:type="paragraph" w:styleId="789">
    <w:name w:val="toc 7"/>
    <w:uiPriority w:val="39"/>
    <w:unhideWhenUsed/>
    <w:pPr>
      <w:pBdr/>
      <w:spacing w:after="57"/>
      <w:ind w:left="1701"/>
    </w:pPr>
  </w:style>
  <w:style w:type="paragraph" w:styleId="790">
    <w:name w:val="toc 8"/>
    <w:uiPriority w:val="39"/>
    <w:unhideWhenUsed/>
    <w:pPr>
      <w:pBdr/>
      <w:spacing w:after="57"/>
      <w:ind w:left="1984"/>
    </w:pPr>
  </w:style>
  <w:style w:type="paragraph" w:styleId="791">
    <w:name w:val="toc 9"/>
    <w:uiPriority w:val="39"/>
    <w:unhideWhenUsed/>
    <w:pPr>
      <w:pBdr/>
      <w:spacing w:after="57"/>
      <w:ind w:left="2268"/>
    </w:pPr>
  </w:style>
  <w:style w:type="paragraph" w:styleId="792">
    <w:name w:val="TOC Heading"/>
    <w:uiPriority w:val="39"/>
    <w:unhideWhenUsed/>
    <w:pPr>
      <w:pBdr/>
      <w:spacing/>
      <w:ind/>
    </w:pPr>
  </w:style>
  <w:style w:type="paragraph" w:styleId="793">
    <w:name w:val="table of figures"/>
    <w:uiPriority w:val="99"/>
    <w:unhideWhenUsed/>
    <w:pPr>
      <w:pBdr/>
      <w:spacing/>
      <w:ind/>
    </w:pPr>
  </w:style>
  <w:style w:type="paragraph" w:styleId="794" w:customStyle="1">
    <w:name w:val="Обычный"/>
    <w:link w:val="794"/>
    <w:pPr>
      <w:pBdr/>
      <w:spacing/>
      <w:ind/>
    </w:pPr>
    <w:rPr>
      <w:lang w:val="uk-UA"/>
    </w:rPr>
  </w:style>
  <w:style w:type="character" w:styleId="795" w:customStyle="1">
    <w:name w:val="Основной шрифт абзаца"/>
    <w:semiHidden/>
    <w:pPr>
      <w:pBdr/>
      <w:spacing/>
      <w:ind/>
    </w:pPr>
  </w:style>
  <w:style w:type="table" w:styleId="796" w:customStyle="1">
    <w:name w:val="Обычная таблица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customStyle="1">
    <w:name w:val="Нет списка"/>
    <w:semiHidden/>
    <w:pPr>
      <w:pBdr/>
      <w:spacing/>
      <w:ind/>
    </w:pPr>
  </w:style>
  <w:style w:type="paragraph" w:styleId="798" w:customStyle="1">
    <w:name w:val="Абзац списка"/>
    <w:pPr>
      <w:pBdr/>
      <w:spacing/>
      <w:ind w:left="720"/>
      <w:contextualSpacing w:val="true"/>
    </w:pPr>
  </w:style>
  <w:style w:type="paragraph" w:styleId="799" w:customStyle="1">
    <w:name w:val="Без интервала"/>
    <w:pPr>
      <w:pBdr/>
      <w:spacing/>
      <w:ind/>
    </w:pPr>
  </w:style>
  <w:style w:type="paragraph" w:styleId="800" w:customStyle="1">
    <w:name w:val="Название"/>
    <w:link w:val="829"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01" w:customStyle="1">
    <w:name w:val="Подзаголовок"/>
    <w:link w:val="830"/>
    <w:pPr>
      <w:pBdr/>
      <w:spacing w:after="200" w:before="200"/>
      <w:ind/>
    </w:pPr>
    <w:rPr>
      <w:sz w:val="24"/>
      <w:szCs w:val="24"/>
    </w:rPr>
  </w:style>
  <w:style w:type="paragraph" w:styleId="802" w:customStyle="1">
    <w:name w:val="Цитата 2"/>
    <w:link w:val="831"/>
    <w:pPr>
      <w:pBdr/>
      <w:spacing/>
      <w:ind w:right="720" w:left="720"/>
    </w:pPr>
    <w:rPr>
      <w:i/>
      <w:lang w:val="uk-UA"/>
    </w:rPr>
  </w:style>
  <w:style w:type="paragraph" w:styleId="803" w:customStyle="1">
    <w:name w:val="Выделенная цитата"/>
    <w:link w:val="832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table" w:styleId="804" w:customStyle="1">
    <w:name w:val="Сетка таблицы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Гиперссылка"/>
    <w:pPr>
      <w:pBdr/>
      <w:spacing/>
      <w:ind/>
    </w:pPr>
    <w:rPr>
      <w:color w:val="0000ff"/>
      <w:u w:val="single"/>
    </w:rPr>
  </w:style>
  <w:style w:type="paragraph" w:styleId="806" w:customStyle="1">
    <w:name w:val="Текст сноски"/>
    <w:link w:val="838"/>
    <w:semiHidden/>
    <w:pPr>
      <w:pBdr/>
      <w:spacing w:after="40"/>
      <w:ind/>
    </w:pPr>
    <w:rPr>
      <w:sz w:val="18"/>
    </w:rPr>
  </w:style>
  <w:style w:type="character" w:styleId="807" w:customStyle="1">
    <w:name w:val="Знак сноски"/>
    <w:pPr>
      <w:pBdr/>
      <w:spacing/>
      <w:ind/>
    </w:pPr>
    <w:rPr>
      <w:vertAlign w:val="superscript"/>
    </w:rPr>
  </w:style>
  <w:style w:type="paragraph" w:styleId="808" w:customStyle="1">
    <w:name w:val="Текст концевой сноски"/>
    <w:link w:val="839"/>
    <w:semiHidden/>
    <w:pPr>
      <w:pBdr/>
      <w:spacing/>
      <w:ind/>
    </w:pPr>
    <w:rPr>
      <w:lang w:val="uk-UA"/>
    </w:rPr>
  </w:style>
  <w:style w:type="character" w:styleId="809" w:customStyle="1">
    <w:name w:val="Знак концевой сноски"/>
    <w:semiHidden/>
    <w:pPr>
      <w:pBdr/>
      <w:spacing/>
      <w:ind/>
    </w:pPr>
    <w:rPr>
      <w:vertAlign w:val="superscript"/>
    </w:rPr>
  </w:style>
  <w:style w:type="paragraph" w:styleId="810" w:customStyle="1">
    <w:name w:val="Оглавление 1"/>
    <w:pPr>
      <w:pBdr/>
      <w:spacing w:after="57"/>
      <w:ind/>
    </w:pPr>
  </w:style>
  <w:style w:type="paragraph" w:styleId="811" w:customStyle="1">
    <w:name w:val="Оглавление 2"/>
    <w:pPr>
      <w:pBdr/>
      <w:spacing w:after="57"/>
      <w:ind w:left="283"/>
    </w:pPr>
  </w:style>
  <w:style w:type="paragraph" w:styleId="812" w:customStyle="1">
    <w:name w:val="Оглавление 3"/>
    <w:pPr>
      <w:pBdr/>
      <w:spacing w:after="57"/>
      <w:ind w:left="567"/>
    </w:pPr>
  </w:style>
  <w:style w:type="paragraph" w:styleId="813" w:customStyle="1">
    <w:name w:val="Оглавление 4"/>
    <w:pPr>
      <w:pBdr/>
      <w:spacing w:after="57"/>
      <w:ind w:left="850"/>
    </w:pPr>
  </w:style>
  <w:style w:type="paragraph" w:styleId="814" w:customStyle="1">
    <w:name w:val="Оглавление 5"/>
    <w:pPr>
      <w:pBdr/>
      <w:spacing w:after="57"/>
      <w:ind w:left="1134"/>
    </w:pPr>
  </w:style>
  <w:style w:type="paragraph" w:styleId="815" w:customStyle="1">
    <w:name w:val="Оглавление 6"/>
    <w:pPr>
      <w:pBdr/>
      <w:spacing w:after="57"/>
      <w:ind w:left="1417"/>
    </w:pPr>
  </w:style>
  <w:style w:type="paragraph" w:styleId="816" w:customStyle="1">
    <w:name w:val="Оглавление 7"/>
    <w:pPr>
      <w:pBdr/>
      <w:spacing w:after="57"/>
      <w:ind w:left="1701"/>
    </w:pPr>
  </w:style>
  <w:style w:type="paragraph" w:styleId="817" w:customStyle="1">
    <w:name w:val="Оглавление 8"/>
    <w:pPr>
      <w:pBdr/>
      <w:spacing w:after="57"/>
      <w:ind w:left="1984"/>
    </w:pPr>
  </w:style>
  <w:style w:type="paragraph" w:styleId="818" w:customStyle="1">
    <w:name w:val="Оглавление 9"/>
    <w:pPr>
      <w:pBdr/>
      <w:spacing w:after="57"/>
      <w:ind w:left="2268"/>
    </w:pPr>
  </w:style>
  <w:style w:type="paragraph" w:styleId="819" w:customStyle="1">
    <w:name w:val="Заголовок оглавления"/>
    <w:pPr>
      <w:pBdr/>
      <w:spacing/>
      <w:ind/>
    </w:pPr>
  </w:style>
  <w:style w:type="paragraph" w:styleId="820" w:customStyle="1">
    <w:name w:val="Перечень рисунков"/>
    <w:pPr>
      <w:pBdr/>
      <w:spacing/>
      <w:ind/>
    </w:pPr>
  </w:style>
  <w:style w:type="character" w:styleId="821" w:customStyle="1">
    <w:name w:val="Назва Знак"/>
    <w:link w:val="773"/>
    <w:pPr>
      <w:pBdr/>
      <w:spacing/>
      <w:ind/>
    </w:pPr>
    <w:rPr>
      <w:sz w:val="48"/>
      <w:szCs w:val="48"/>
    </w:rPr>
  </w:style>
  <w:style w:type="character" w:styleId="822" w:customStyle="1">
    <w:name w:val="Підзаголовок Знак"/>
    <w:link w:val="774"/>
    <w:pPr>
      <w:pBdr/>
      <w:spacing/>
      <w:ind/>
    </w:pPr>
    <w:rPr>
      <w:sz w:val="24"/>
      <w:szCs w:val="24"/>
    </w:rPr>
  </w:style>
  <w:style w:type="character" w:styleId="823" w:customStyle="1">
    <w:name w:val="Цитата Знак"/>
    <w:link w:val="775"/>
    <w:pPr>
      <w:pBdr/>
      <w:spacing/>
      <w:ind/>
    </w:pPr>
    <w:rPr>
      <w:i/>
    </w:rPr>
  </w:style>
  <w:style w:type="character" w:styleId="824" w:customStyle="1">
    <w:name w:val="Насичена цитата Знак"/>
    <w:link w:val="776"/>
    <w:pPr>
      <w:pBdr/>
      <w:spacing/>
      <w:ind/>
    </w:pPr>
    <w:rPr>
      <w:i/>
    </w:rPr>
  </w:style>
  <w:style w:type="character" w:styleId="825" w:customStyle="1">
    <w:name w:val="Header Char"/>
    <w:pPr>
      <w:pBdr/>
      <w:spacing/>
      <w:ind/>
    </w:pPr>
    <w:rPr>
      <w:lang w:val="ru-RU" w:eastAsia="zh-CN" w:bidi="ar-SA"/>
    </w:rPr>
  </w:style>
  <w:style w:type="character" w:styleId="826" w:customStyle="1">
    <w:name w:val="Caption Char"/>
    <w:pPr>
      <w:pBdr/>
      <w:spacing/>
      <w:ind/>
    </w:pPr>
    <w:rPr>
      <w:lang w:val="ru-RU" w:eastAsia="zh-CN" w:bidi="ar-SA"/>
    </w:rPr>
  </w:style>
  <w:style w:type="character" w:styleId="827" w:customStyle="1">
    <w:name w:val="Текст виноски Знак"/>
    <w:link w:val="779"/>
    <w:pPr>
      <w:pBdr/>
      <w:spacing/>
      <w:ind/>
    </w:pPr>
    <w:rPr>
      <w:sz w:val="18"/>
    </w:rPr>
  </w:style>
  <w:style w:type="character" w:styleId="828" w:customStyle="1">
    <w:name w:val="Текст кінцевої виноски Знак"/>
    <w:link w:val="781"/>
    <w:pPr>
      <w:pBdr/>
      <w:spacing/>
      <w:ind/>
    </w:pPr>
    <w:rPr>
      <w:sz w:val="20"/>
    </w:rPr>
  </w:style>
  <w:style w:type="character" w:styleId="829" w:customStyle="1">
    <w:name w:val="Название Знак2"/>
    <w:link w:val="800"/>
    <w:pPr>
      <w:pBdr/>
      <w:spacing/>
      <w:ind/>
    </w:pPr>
    <w:rPr>
      <w:sz w:val="48"/>
      <w:szCs w:val="48"/>
      <w:lang w:bidi="ar-SA"/>
    </w:rPr>
  </w:style>
  <w:style w:type="character" w:styleId="830" w:customStyle="1">
    <w:name w:val="Подзаголовок Знак2"/>
    <w:link w:val="801"/>
    <w:pPr>
      <w:pBdr/>
      <w:spacing/>
      <w:ind/>
    </w:pPr>
    <w:rPr>
      <w:sz w:val="24"/>
      <w:szCs w:val="24"/>
      <w:lang w:bidi="ar-SA"/>
    </w:rPr>
  </w:style>
  <w:style w:type="character" w:styleId="831" w:customStyle="1">
    <w:name w:val="Цитата 2 Знак2"/>
    <w:link w:val="802"/>
    <w:pPr>
      <w:pBdr/>
      <w:spacing/>
      <w:ind/>
    </w:pPr>
    <w:rPr>
      <w:i/>
      <w:lang w:val="uk-UA" w:eastAsia="zh-CN" w:bidi="ar-SA"/>
    </w:rPr>
  </w:style>
  <w:style w:type="character" w:styleId="832" w:customStyle="1">
    <w:name w:val="Выделенная цитата Знак2"/>
    <w:link w:val="803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33">
    <w:name w:val="Header"/>
    <w:link w:val="834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4" w:customStyle="1">
    <w:name w:val="Верхній колонтитул Знак"/>
    <w:link w:val="833"/>
    <w:pPr>
      <w:pBdr/>
      <w:spacing/>
      <w:ind/>
    </w:pPr>
    <w:rPr>
      <w:lang w:val="ru-RU" w:eastAsia="zh-CN" w:bidi="ar-SA"/>
    </w:rPr>
  </w:style>
  <w:style w:type="paragraph" w:styleId="835">
    <w:name w:val="Footer"/>
    <w:link w:val="837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6">
    <w:name w:val="Caption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37" w:customStyle="1">
    <w:name w:val="Нижній колонтитул Знак"/>
    <w:link w:val="835"/>
    <w:pPr>
      <w:pBdr/>
      <w:spacing/>
      <w:ind/>
    </w:pPr>
    <w:rPr>
      <w:lang w:val="ru-RU" w:eastAsia="zh-CN" w:bidi="ar-SA"/>
    </w:rPr>
  </w:style>
  <w:style w:type="character" w:styleId="838" w:customStyle="1">
    <w:name w:val="Текст сноски Знак2"/>
    <w:link w:val="806"/>
    <w:semiHidden/>
    <w:pPr>
      <w:pBdr/>
      <w:spacing/>
      <w:ind/>
    </w:pPr>
    <w:rPr>
      <w:sz w:val="18"/>
      <w:lang w:bidi="ar-SA"/>
    </w:rPr>
  </w:style>
  <w:style w:type="character" w:styleId="839" w:customStyle="1">
    <w:name w:val="Текст концевой сноски Знак2"/>
    <w:link w:val="808"/>
    <w:semiHidden/>
    <w:pPr>
      <w:pBdr/>
      <w:spacing/>
      <w:ind/>
    </w:pPr>
    <w:rPr>
      <w:lang w:val="uk-UA" w:eastAsia="zh-CN" w:bidi="ar-SA"/>
    </w:rPr>
  </w:style>
  <w:style w:type="character" w:styleId="840" w:customStyle="1">
    <w:name w:val="Заголовок 1 Знак2"/>
    <w:link w:val="75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41" w:customStyle="1">
    <w:name w:val="Заголовок 2 Знак1"/>
    <w:link w:val="760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42" w:customStyle="1">
    <w:name w:val="Заголовок 3 Знак1"/>
    <w:link w:val="761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43" w:customStyle="1">
    <w:name w:val="Заголовок 4 Знак1"/>
    <w:link w:val="762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44" w:customStyle="1">
    <w:name w:val="Заголовок 5 Знак1"/>
    <w:link w:val="763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45" w:customStyle="1">
    <w:name w:val="Заголовок 6 Знак1"/>
    <w:link w:val="764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46" w:customStyle="1">
    <w:name w:val="Заголовок 7 Знак1"/>
    <w:link w:val="765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47" w:customStyle="1">
    <w:name w:val="Заголовок 8 Знак1"/>
    <w:link w:val="766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48" w:customStyle="1">
    <w:name w:val="Заголовок 9 Знак1"/>
    <w:link w:val="767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character" w:styleId="849" w:customStyle="1">
    <w:name w:val="Название Знак1"/>
    <w:pPr>
      <w:pBdr/>
      <w:spacing/>
      <w:ind/>
    </w:pPr>
    <w:rPr>
      <w:sz w:val="48"/>
      <w:szCs w:val="48"/>
      <w:lang w:bidi="ar-SA"/>
    </w:rPr>
  </w:style>
  <w:style w:type="character" w:styleId="850" w:customStyle="1">
    <w:name w:val="Подзаголовок Знак1"/>
    <w:pPr>
      <w:pBdr/>
      <w:spacing/>
      <w:ind/>
    </w:pPr>
    <w:rPr>
      <w:sz w:val="24"/>
      <w:szCs w:val="24"/>
      <w:lang w:bidi="ar-SA"/>
    </w:rPr>
  </w:style>
  <w:style w:type="character" w:styleId="851" w:customStyle="1">
    <w:name w:val="Цитата 2 Знак1"/>
    <w:pPr>
      <w:pBdr/>
      <w:spacing/>
      <w:ind/>
    </w:pPr>
    <w:rPr>
      <w:i/>
      <w:lang w:val="uk-UA" w:eastAsia="uk-UA" w:bidi="ar-SA"/>
    </w:rPr>
  </w:style>
  <w:style w:type="character" w:styleId="852" w:customStyle="1">
    <w:name w:val="Выделенная цитата Знак1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53" w:customStyle="1">
    <w:name w:val="Верхний колонтитул Знак1"/>
    <w:pPr>
      <w:pBdr/>
      <w:spacing/>
      <w:ind/>
    </w:pPr>
    <w:rPr>
      <w:lang w:val="ru-RU" w:eastAsia="zh-CN" w:bidi="ar-SA"/>
    </w:rPr>
  </w:style>
  <w:style w:type="character" w:styleId="854" w:customStyle="1">
    <w:name w:val="Нижний колонтитул Знак1"/>
    <w:pPr>
      <w:pBdr/>
      <w:spacing/>
      <w:ind/>
    </w:pPr>
    <w:rPr>
      <w:lang w:val="ru-RU" w:eastAsia="zh-CN" w:bidi="ar-SA"/>
    </w:rPr>
  </w:style>
  <w:style w:type="character" w:styleId="855" w:customStyle="1">
    <w:name w:val="Текст сноски Знак1"/>
    <w:semiHidden/>
    <w:pPr>
      <w:pBdr/>
      <w:spacing/>
      <w:ind/>
    </w:pPr>
    <w:rPr>
      <w:sz w:val="18"/>
      <w:lang w:bidi="ar-SA"/>
    </w:rPr>
  </w:style>
  <w:style w:type="character" w:styleId="856" w:customStyle="1">
    <w:name w:val="Текст концевой сноски Знак1"/>
    <w:semiHidden/>
    <w:pPr>
      <w:pBdr/>
      <w:spacing/>
      <w:ind/>
    </w:pPr>
    <w:rPr>
      <w:lang w:val="uk-UA" w:eastAsia="uk-UA" w:bidi="ar-SA"/>
    </w:rPr>
  </w:style>
  <w:style w:type="paragraph" w:styleId="857" w:customStyle="1">
    <w:name w:val="Обычный1"/>
    <w:pPr>
      <w:pBdr/>
      <w:spacing/>
      <w:ind/>
    </w:pPr>
  </w:style>
  <w:style w:type="table" w:styleId="858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9" w:customStyle="1">
    <w:name w:val="Нет списка1"/>
    <w:semiHidden/>
    <w:pPr>
      <w:pBdr/>
      <w:spacing/>
      <w:ind/>
    </w:pPr>
  </w:style>
  <w:style w:type="character" w:styleId="860" w:customStyle="1">
    <w:name w:val="Заголовок 1 Знак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61" w:customStyle="1">
    <w:name w:val="Заголовок 2 Знак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62" w:customStyle="1">
    <w:name w:val="Заголовок 3 Знак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63" w:customStyle="1">
    <w:name w:val="Заголовок 4 Знак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64" w:customStyle="1">
    <w:name w:val="Заголовок 5 Знак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65" w:customStyle="1">
    <w:name w:val="Заголовок 6 Знак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66" w:customStyle="1">
    <w:name w:val="Заголовок 7 Знак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67" w:customStyle="1">
    <w:name w:val="Заголовок 8 Знак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68" w:customStyle="1">
    <w:name w:val="Заголовок 9 Знак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69" w:customStyle="1">
    <w:name w:val="Абзац списка1"/>
    <w:pPr>
      <w:pBdr/>
      <w:spacing/>
      <w:ind w:left="720"/>
      <w:contextualSpacing w:val="true"/>
    </w:pPr>
  </w:style>
  <w:style w:type="paragraph" w:styleId="870" w:customStyle="1">
    <w:name w:val="Без интервала1"/>
    <w:pPr>
      <w:pBdr/>
      <w:spacing/>
      <w:ind/>
    </w:pPr>
  </w:style>
  <w:style w:type="character" w:styleId="871" w:customStyle="1">
    <w:name w:val="Название Знак"/>
    <w:link w:val="1035"/>
    <w:pPr>
      <w:pBdr/>
      <w:spacing/>
      <w:ind/>
    </w:pPr>
    <w:rPr>
      <w:sz w:val="48"/>
      <w:szCs w:val="48"/>
      <w:lang w:bidi="ar-SA"/>
    </w:rPr>
  </w:style>
  <w:style w:type="paragraph" w:styleId="872" w:customStyle="1">
    <w:name w:val="Подзаголовок1"/>
    <w:link w:val="873"/>
    <w:pPr>
      <w:pBdr/>
      <w:spacing w:after="200" w:before="200"/>
      <w:ind/>
    </w:pPr>
    <w:rPr>
      <w:sz w:val="24"/>
      <w:szCs w:val="24"/>
    </w:rPr>
  </w:style>
  <w:style w:type="character" w:styleId="873" w:customStyle="1">
    <w:name w:val="Подзаголовок Знак"/>
    <w:link w:val="872"/>
    <w:pPr>
      <w:pBdr/>
      <w:spacing/>
      <w:ind/>
    </w:pPr>
    <w:rPr>
      <w:sz w:val="24"/>
      <w:szCs w:val="24"/>
      <w:lang w:bidi="ar-SA"/>
    </w:rPr>
  </w:style>
  <w:style w:type="paragraph" w:styleId="874" w:customStyle="1">
    <w:name w:val="Цитата 21"/>
    <w:link w:val="875"/>
    <w:pPr>
      <w:pBdr/>
      <w:spacing/>
      <w:ind w:right="720" w:left="720"/>
    </w:pPr>
    <w:rPr>
      <w:i/>
      <w:lang w:val="uk-UA" w:eastAsia="uk-UA"/>
    </w:rPr>
  </w:style>
  <w:style w:type="character" w:styleId="875" w:customStyle="1">
    <w:name w:val="Цитата 2 Знак"/>
    <w:link w:val="874"/>
    <w:pPr>
      <w:pBdr/>
      <w:spacing/>
      <w:ind/>
    </w:pPr>
    <w:rPr>
      <w:i/>
      <w:lang w:val="uk-UA" w:eastAsia="uk-UA" w:bidi="ar-SA"/>
    </w:rPr>
  </w:style>
  <w:style w:type="paragraph" w:styleId="876" w:customStyle="1">
    <w:name w:val="Выделенная цитата1"/>
    <w:link w:val="877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877" w:customStyle="1">
    <w:name w:val="Выделенная цитата Знак"/>
    <w:link w:val="876"/>
    <w:pPr>
      <w:pBdr/>
      <w:spacing/>
      <w:ind/>
    </w:pPr>
    <w:rPr>
      <w:i/>
      <w:shd w:val="clear" w:color="auto" w:fill="f2f2f2"/>
      <w:lang w:val="uk-UA" w:eastAsia="uk-UA" w:bidi="ar-SA"/>
    </w:rPr>
  </w:style>
  <w:style w:type="paragraph" w:styleId="878" w:customStyle="1">
    <w:name w:val="Верхний колонтитул1"/>
    <w:link w:val="87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79" w:customStyle="1">
    <w:name w:val="Верхний колонтитул Знак"/>
    <w:link w:val="878"/>
    <w:pPr>
      <w:pBdr/>
      <w:spacing/>
      <w:ind/>
    </w:pPr>
    <w:rPr>
      <w:lang w:val="ru-RU" w:eastAsia="zh-CN" w:bidi="ar-SA"/>
    </w:rPr>
  </w:style>
  <w:style w:type="paragraph" w:styleId="880" w:customStyle="1">
    <w:name w:val="Нижний колонтитул1"/>
    <w:link w:val="883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81" w:customStyle="1">
    <w:name w:val="Footer Char"/>
    <w:pPr>
      <w:pBdr/>
      <w:spacing/>
      <w:ind/>
    </w:pPr>
  </w:style>
  <w:style w:type="paragraph" w:styleId="882" w:customStyle="1">
    <w:name w:val="Название объекта1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83" w:customStyle="1">
    <w:name w:val="Нижний колонтитул Знак"/>
    <w:link w:val="880"/>
    <w:pPr>
      <w:pBdr/>
      <w:spacing/>
      <w:ind/>
    </w:pPr>
    <w:rPr>
      <w:lang w:val="ru-RU" w:eastAsia="zh-CN" w:bidi="ar-SA"/>
    </w:rPr>
  </w:style>
  <w:style w:type="table" w:styleId="884" w:customStyle="1">
    <w:name w:val="Сетка таблицы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Table Grid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Plain Table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Plain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1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5 Dark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6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Grid Table 7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1 Light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5 Dark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6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st Table 7 Colorfu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1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2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3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4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5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6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1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2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3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4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5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6"/>
    <w:pPr>
      <w:pBdr/>
      <w:spacing/>
      <w:ind/>
    </w:pPr>
    <w:rPr>
      <w:color w:val="404040"/>
      <w:lang w:val="uk-UA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3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4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6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0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11" w:customStyle="1">
    <w:name w:val="Текст сноски1"/>
    <w:link w:val="1012"/>
    <w:semiHidden/>
    <w:pPr>
      <w:pBdr/>
      <w:spacing w:after="40"/>
      <w:ind/>
    </w:pPr>
    <w:rPr>
      <w:sz w:val="18"/>
    </w:rPr>
  </w:style>
  <w:style w:type="character" w:styleId="1012" w:customStyle="1">
    <w:name w:val="Текст сноски Знак"/>
    <w:link w:val="1011"/>
    <w:semiHidden/>
    <w:pPr>
      <w:pBdr/>
      <w:spacing/>
      <w:ind/>
    </w:pPr>
    <w:rPr>
      <w:sz w:val="18"/>
      <w:lang w:bidi="ar-SA"/>
    </w:rPr>
  </w:style>
  <w:style w:type="character" w:styleId="1013" w:customStyle="1">
    <w:name w:val="Знак сноски1"/>
    <w:pPr>
      <w:pBdr/>
      <w:spacing/>
      <w:ind/>
    </w:pPr>
    <w:rPr>
      <w:vertAlign w:val="superscript"/>
    </w:rPr>
  </w:style>
  <w:style w:type="paragraph" w:styleId="1014" w:customStyle="1">
    <w:name w:val="Текст концевой сноски1"/>
    <w:link w:val="1015"/>
    <w:semiHidden/>
    <w:pPr>
      <w:pBdr/>
      <w:spacing/>
      <w:ind/>
    </w:pPr>
    <w:rPr>
      <w:lang w:val="uk-UA" w:eastAsia="uk-UA"/>
    </w:rPr>
  </w:style>
  <w:style w:type="character" w:styleId="1015" w:customStyle="1">
    <w:name w:val="Текст концевой сноски Знак"/>
    <w:link w:val="1014"/>
    <w:semiHidden/>
    <w:pPr>
      <w:pBdr/>
      <w:spacing/>
      <w:ind/>
    </w:pPr>
    <w:rPr>
      <w:lang w:val="uk-UA" w:eastAsia="uk-UA" w:bidi="ar-SA"/>
    </w:rPr>
  </w:style>
  <w:style w:type="character" w:styleId="1016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1017" w:customStyle="1">
    <w:name w:val="Оглавление 11"/>
    <w:pPr>
      <w:pBdr/>
      <w:spacing w:after="57"/>
      <w:ind/>
    </w:pPr>
  </w:style>
  <w:style w:type="paragraph" w:styleId="1018" w:customStyle="1">
    <w:name w:val="Оглавление 21"/>
    <w:pPr>
      <w:pBdr/>
      <w:spacing w:after="57"/>
      <w:ind w:left="283"/>
    </w:pPr>
  </w:style>
  <w:style w:type="paragraph" w:styleId="1019" w:customStyle="1">
    <w:name w:val="Оглавление 31"/>
    <w:pPr>
      <w:pBdr/>
      <w:spacing w:after="57"/>
      <w:ind w:left="567"/>
    </w:pPr>
  </w:style>
  <w:style w:type="paragraph" w:styleId="1020" w:customStyle="1">
    <w:name w:val="Оглавление 41"/>
    <w:pPr>
      <w:pBdr/>
      <w:spacing w:after="57"/>
      <w:ind w:left="850"/>
    </w:pPr>
  </w:style>
  <w:style w:type="paragraph" w:styleId="1021" w:customStyle="1">
    <w:name w:val="Оглавление 51"/>
    <w:pPr>
      <w:pBdr/>
      <w:spacing w:after="57"/>
      <w:ind w:left="1134"/>
    </w:pPr>
  </w:style>
  <w:style w:type="paragraph" w:styleId="1022" w:customStyle="1">
    <w:name w:val="Оглавление 61"/>
    <w:pPr>
      <w:pBdr/>
      <w:spacing w:after="57"/>
      <w:ind w:left="1417"/>
    </w:pPr>
  </w:style>
  <w:style w:type="paragraph" w:styleId="1023" w:customStyle="1">
    <w:name w:val="Оглавление 71"/>
    <w:pPr>
      <w:pBdr/>
      <w:spacing w:after="57"/>
      <w:ind w:left="1701"/>
    </w:pPr>
  </w:style>
  <w:style w:type="paragraph" w:styleId="1024" w:customStyle="1">
    <w:name w:val="Оглавление 81"/>
    <w:pPr>
      <w:pBdr/>
      <w:spacing w:after="57"/>
      <w:ind w:left="1984"/>
    </w:pPr>
  </w:style>
  <w:style w:type="paragraph" w:styleId="1025" w:customStyle="1">
    <w:name w:val="Оглавление 91"/>
    <w:pPr>
      <w:pBdr/>
      <w:spacing w:after="57"/>
      <w:ind w:left="2268"/>
    </w:pPr>
  </w:style>
  <w:style w:type="paragraph" w:styleId="1026" w:customStyle="1">
    <w:name w:val="Заголовок оглавления1"/>
    <w:pPr>
      <w:pBdr/>
      <w:spacing/>
      <w:ind/>
    </w:pPr>
  </w:style>
  <w:style w:type="paragraph" w:styleId="1027" w:customStyle="1">
    <w:name w:val="Перечень рисунков1"/>
    <w:pPr>
      <w:pBdr/>
      <w:spacing/>
      <w:ind/>
    </w:pPr>
  </w:style>
  <w:style w:type="character" w:styleId="1028" w:customStyle="1">
    <w:name w:val="WW8Num1z0"/>
    <w:pPr>
      <w:pBdr/>
      <w:spacing/>
      <w:ind/>
    </w:pPr>
    <w:rPr>
      <w:rFonts w:ascii="Times New Roman" w:hAnsi="Times New Roman"/>
      <w:sz w:val="28"/>
      <w:szCs w:val="28"/>
    </w:rPr>
  </w:style>
  <w:style w:type="character" w:styleId="1029" w:customStyle="1">
    <w:name w:val="Основной шрифт абзаца1"/>
    <w:pPr>
      <w:pBdr/>
      <w:spacing/>
      <w:ind/>
    </w:pPr>
  </w:style>
  <w:style w:type="character" w:styleId="1030" w:customStyle="1">
    <w:name w:val="apple-converted-space"/>
    <w:basedOn w:val="1029"/>
    <w:pPr>
      <w:pBdr/>
      <w:spacing/>
      <w:ind/>
    </w:pPr>
  </w:style>
  <w:style w:type="character" w:styleId="1031" w:customStyle="1">
    <w:name w:val="WW8Num2z0"/>
    <w:pPr>
      <w:pBdr/>
      <w:spacing/>
      <w:ind/>
    </w:pPr>
    <w:rPr>
      <w:rFonts w:ascii="Times New Roman" w:hAnsi="Times New Roman"/>
      <w:sz w:val="28"/>
      <w:szCs w:val="28"/>
    </w:rPr>
  </w:style>
  <w:style w:type="paragraph" w:styleId="1032" w:customStyle="1">
    <w:name w:val="Заголовок"/>
    <w:basedOn w:val="857"/>
    <w:next w:val="1033"/>
    <w:pPr>
      <w:keepNext w:val="true"/>
      <w:pBdr/>
      <w:spacing w:after="120" w:before="240"/>
      <w:ind/>
    </w:pPr>
    <w:rPr>
      <w:rFonts w:ascii="Arial" w:hAnsi="Arial" w:eastAsia="Microsoft YaHei"/>
      <w:sz w:val="28"/>
      <w:szCs w:val="28"/>
    </w:rPr>
  </w:style>
  <w:style w:type="paragraph" w:styleId="1033" w:customStyle="1">
    <w:name w:val="Основной текст1"/>
    <w:basedOn w:val="857"/>
    <w:link w:val="1044"/>
    <w:pPr>
      <w:pBdr/>
      <w:spacing w:after="120"/>
      <w:ind/>
    </w:pPr>
  </w:style>
  <w:style w:type="paragraph" w:styleId="1034">
    <w:name w:val="List"/>
    <w:basedOn w:val="1033"/>
    <w:pPr>
      <w:pBdr/>
      <w:spacing/>
      <w:ind/>
    </w:pPr>
  </w:style>
  <w:style w:type="paragraph" w:styleId="1035" w:customStyle="1">
    <w:name w:val="Название1"/>
    <w:basedOn w:val="857"/>
    <w:link w:val="871"/>
    <w:pPr>
      <w:suppressLineNumbers w:val="true"/>
      <w:pBdr/>
      <w:spacing w:after="120" w:before="120"/>
      <w:ind/>
    </w:pPr>
    <w:rPr>
      <w:sz w:val="48"/>
      <w:szCs w:val="48"/>
      <w:lang w:val="en-US" w:eastAsia="en-US"/>
    </w:rPr>
  </w:style>
  <w:style w:type="paragraph" w:styleId="1036" w:customStyle="1">
    <w:name w:val="Указатель1"/>
    <w:basedOn w:val="857"/>
    <w:pPr>
      <w:suppressLineNumbers w:val="true"/>
      <w:pBdr/>
      <w:spacing/>
      <w:ind/>
    </w:pPr>
  </w:style>
  <w:style w:type="paragraph" w:styleId="1037" w:customStyle="1">
    <w:name w:val="WW-???????"/>
    <w:pPr>
      <w:widowControl w:val="false"/>
      <w:pBdr/>
      <w:spacing w:line="100" w:lineRule="atLeast"/>
      <w:ind/>
    </w:pPr>
    <w:rPr>
      <w:color w:val="000000"/>
      <w:sz w:val="24"/>
      <w:szCs w:val="24"/>
      <w:lang w:val="en-US" w:eastAsia="hi-IN" w:bidi="hi-IN"/>
    </w:rPr>
  </w:style>
  <w:style w:type="character" w:styleId="1038" w:customStyle="1">
    <w:name w:val="fontstyle01"/>
    <w:pPr>
      <w:pBdr/>
      <w:spacing/>
      <w:ind/>
    </w:pPr>
    <w:rPr>
      <w:rFonts w:ascii="timesnewromanpsmt" w:hAnsi="timesnewromanpsmt"/>
      <w:color w:val="000000"/>
      <w:sz w:val="26"/>
      <w:szCs w:val="26"/>
    </w:rPr>
  </w:style>
  <w:style w:type="paragraph" w:styleId="1039" w:customStyle="1">
    <w:name w:val="Текст выноски"/>
    <w:basedOn w:val="794"/>
    <w:link w:val="1040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40" w:customStyle="1">
    <w:name w:val="Текст выноски Знак"/>
    <w:basedOn w:val="795"/>
    <w:link w:val="1039"/>
    <w:semiHidden/>
    <w:pPr>
      <w:pBdr/>
      <w:spacing/>
      <w:ind/>
    </w:pPr>
    <w:rPr>
      <w:rFonts w:ascii="Tahoma" w:hAnsi="Tahoma"/>
      <w:sz w:val="16"/>
      <w:szCs w:val="16"/>
      <w:lang w:eastAsia="zh-CN"/>
    </w:rPr>
  </w:style>
  <w:style w:type="character" w:styleId="1041" w:customStyle="1">
    <w:name w:val="Заголовок 1 Знак1"/>
    <w:basedOn w:val="795"/>
    <w:pPr>
      <w:pBdr/>
      <w:spacing/>
      <w:ind/>
    </w:pPr>
    <w:rPr>
      <w:rFonts w:ascii="Arial" w:hAnsi="Arial" w:eastAsia="Arial"/>
      <w:b/>
      <w:bCs/>
      <w:sz w:val="32"/>
      <w:szCs w:val="32"/>
      <w:lang w:val="ru-RU" w:eastAsia="zh-CN"/>
    </w:rPr>
  </w:style>
  <w:style w:type="paragraph" w:styleId="1042" w:customStyle="1">
    <w:name w:val="Обычный (веб)1"/>
    <w:basedOn w:val="794"/>
    <w:pPr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character" w:styleId="1043" w:customStyle="1">
    <w:name w:val="docy"/>
    <w:basedOn w:val="795"/>
    <w:pPr>
      <w:pBdr/>
      <w:spacing/>
      <w:ind/>
    </w:pPr>
  </w:style>
  <w:style w:type="character" w:styleId="1044" w:customStyle="1">
    <w:name w:val="Основной текст_"/>
    <w:link w:val="1033"/>
    <w:pPr>
      <w:pBdr/>
      <w:spacing/>
      <w:ind/>
    </w:pPr>
    <w:rPr>
      <w:lang w:val="ru-RU" w:eastAsia="zh-CN"/>
    </w:rPr>
  </w:style>
  <w:style w:type="paragraph" w:styleId="1045" w:customStyle="1">
    <w:name w:val="Верхний колонтитул"/>
    <w:basedOn w:val="794"/>
    <w:link w:val="1046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6" w:customStyle="1">
    <w:name w:val="Верхний колонтитул Знак3"/>
    <w:basedOn w:val="795"/>
    <w:link w:val="1045"/>
    <w:semiHidden/>
    <w:pPr>
      <w:pBdr/>
      <w:spacing/>
      <w:ind/>
    </w:pPr>
    <w:rPr>
      <w:lang w:eastAsia="zh-CN"/>
    </w:rPr>
  </w:style>
  <w:style w:type="paragraph" w:styleId="1047" w:customStyle="1">
    <w:name w:val="Нижний колонтитул"/>
    <w:basedOn w:val="794"/>
    <w:link w:val="1048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8" w:customStyle="1">
    <w:name w:val="Нижний колонтитул Знак3"/>
    <w:basedOn w:val="795"/>
    <w:link w:val="1047"/>
    <w:semiHidden/>
    <w:pPr>
      <w:pBdr/>
      <w:spacing/>
      <w:ind/>
    </w:pPr>
    <w:rPr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Марцева  Тетяна  Іванівна</cp:lastModifiedBy>
  <cp:revision>9</cp:revision>
  <dcterms:created xsi:type="dcterms:W3CDTF">2024-09-06T09:23:00Z</dcterms:created>
  <dcterms:modified xsi:type="dcterms:W3CDTF">2024-09-12T07:24:39Z</dcterms:modified>
</cp:coreProperties>
</file>