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4536"/>
        </w:tabs>
        <w:spacing w:after="0" w:line="240" w:lineRule="auto"/>
        <w:ind/>
        <w:jc w:val="center"/>
        <w:rPr>
          <w:rFonts w:ascii="Times New Roman" w:hAnsi="Times New Roman" w:eastAsia="Calibri" w:cs="Mangal"/>
          <w:color w:val="000000"/>
          <w:sz w:val="28"/>
          <w:szCs w:val="28"/>
        </w:rPr>
      </w:pPr>
      <w:r>
        <w:rPr>
          <w:rFonts w:ascii="Times New Roman" w:hAnsi="Times New Roman" w:eastAsia="Calibri" w:cs="Mangal"/>
          <w:color w:val="000000"/>
          <w:sz w:val="28"/>
          <w:szCs w:val="28"/>
        </w:rPr>
      </w:r>
      <w:r>
        <w:rPr>
          <w:rFonts w:ascii="Times New Roman" w:hAnsi="Times New Roman" w:eastAsia="Calibri" w:cs="Mangal"/>
          <w:color w:val="000000"/>
          <w:sz w:val="28"/>
          <w:szCs w:val="28"/>
        </w:rPr>
      </w:r>
      <w:r>
        <w:rPr>
          <w:rFonts w:ascii="Times New Roman" w:hAnsi="Times New Roman" w:eastAsia="Calibri" w:cs="Mangal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Mangal"/>
          <w:b/>
          <w:color w:val="000000"/>
          <w:sz w:val="28"/>
          <w:szCs w:val="28"/>
        </w:rPr>
      </w:pPr>
      <w:r>
        <w:rPr>
          <w:rFonts w:ascii="Times New Roman" w:hAnsi="Times New Roman" w:eastAsia="Calibri" w:cs="Mangal"/>
          <w:b/>
          <w:color w:val="000000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eastAsia="Calibri" w:cs="Mangal"/>
          <w:b/>
          <w:color w:val="000000"/>
          <w:sz w:val="28"/>
          <w:szCs w:val="28"/>
        </w:rPr>
      </w:r>
      <w:r>
        <w:rPr>
          <w:rFonts w:ascii="Times New Roman" w:hAnsi="Times New Roman" w:eastAsia="Calibri" w:cs="Mangal"/>
          <w:b/>
          <w:color w:val="000000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Calibri" w:cs="Mangal"/>
          <w:color w:val="000000"/>
          <w:sz w:val="16"/>
          <w:szCs w:val="16"/>
        </w:rPr>
      </w:pPr>
      <w:r>
        <w:rPr>
          <w:rFonts w:ascii="Times New Roman" w:hAnsi="Times New Roman" w:eastAsia="Calibri" w:cs="Mangal"/>
          <w:color w:val="000000"/>
          <w:sz w:val="16"/>
          <w:szCs w:val="16"/>
        </w:rPr>
      </w:r>
      <w:r>
        <w:rPr>
          <w:rFonts w:ascii="Times New Roman" w:hAnsi="Times New Roman" w:eastAsia="Calibri" w:cs="Mangal"/>
          <w:color w:val="000000"/>
          <w:sz w:val="16"/>
          <w:szCs w:val="16"/>
        </w:rPr>
      </w:r>
      <w:r>
        <w:rPr>
          <w:rFonts w:ascii="Times New Roman" w:hAnsi="Times New Roman" w:eastAsia="Calibri" w:cs="Mangal"/>
          <w:color w:val="000000"/>
          <w:sz w:val="16"/>
          <w:szCs w:val="16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Calibri" w:cs="Mangal"/>
          <w:color w:val="000000"/>
          <w:sz w:val="28"/>
          <w:szCs w:val="28"/>
        </w:rPr>
      </w:pPr>
      <w:r>
        <w:rPr>
          <w:rFonts w:ascii="Times New Roman" w:hAnsi="Times New Roman" w:eastAsia="Calibri" w:cs="Mangal"/>
          <w:b/>
          <w:color w:val="000000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eastAsia="Calibri" w:cs="Mangal"/>
          <w:color w:val="000000"/>
          <w:sz w:val="28"/>
          <w:szCs w:val="28"/>
        </w:rPr>
      </w:r>
      <w:r>
        <w:rPr>
          <w:rFonts w:ascii="Times New Roman" w:hAnsi="Times New Roman" w:eastAsia="Calibri" w:cs="Mangal"/>
          <w:color w:val="000000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Calibri" w:cs="Mangal"/>
          <w:color w:val="000000"/>
          <w:sz w:val="28"/>
          <w:szCs w:val="28"/>
        </w:rPr>
      </w:pPr>
      <w:r>
        <w:rPr>
          <w:rFonts w:ascii="Times New Roman" w:hAnsi="Times New Roman" w:eastAsia="Calibri" w:cs="Mangal"/>
          <w:color w:val="000000"/>
          <w:sz w:val="28"/>
          <w:szCs w:val="28"/>
        </w:rPr>
      </w:r>
      <w:r>
        <w:rPr>
          <w:rFonts w:ascii="Times New Roman" w:hAnsi="Times New Roman" w:eastAsia="Calibri" w:cs="Mangal"/>
          <w:color w:val="000000"/>
          <w:sz w:val="28"/>
          <w:szCs w:val="28"/>
        </w:rPr>
      </w:r>
      <w:r>
        <w:rPr>
          <w:rFonts w:ascii="Times New Roman" w:hAnsi="Times New Roman" w:eastAsia="Calibri" w:cs="Mangal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eastAsia="Calibri" w:cs="Mangal"/>
          <w:color w:val="000000"/>
          <w:sz w:val="28"/>
          <w:szCs w:val="28"/>
          <w:lang w:val="ru-RU"/>
        </w:rPr>
      </w:pPr>
      <w:r>
        <w:rPr>
          <w:rFonts w:ascii="Times New Roman" w:hAnsi="Times New Roman" w:eastAsia="Calibri" w:cs="Mangal"/>
          <w:color w:val="000000"/>
          <w:sz w:val="28"/>
          <w:szCs w:val="28"/>
          <w:lang w:val="ru-RU"/>
        </w:rPr>
        <w:t xml:space="preserve">09 </w:t>
      </w:r>
      <w:r>
        <w:rPr>
          <w:rFonts w:ascii="Times New Roman" w:hAnsi="Times New Roman" w:eastAsia="Calibri" w:cs="Mangal"/>
          <w:color w:val="000000"/>
          <w:sz w:val="28"/>
          <w:szCs w:val="28"/>
        </w:rPr>
        <w:t xml:space="preserve">вересня</w:t>
      </w:r>
      <w:r>
        <w:rPr>
          <w:rFonts w:ascii="Times New Roman" w:hAnsi="Times New Roman" w:eastAsia="Calibri" w:cs="Mangal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2024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 року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ab/>
        <w:t xml:space="preserve">м.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ab/>
        <w:t xml:space="preserve">№ 279</w:t>
      </w:r>
      <w:r>
        <w:rPr>
          <w:rFonts w:ascii="Times New Roman" w:hAnsi="Times New Roman" w:eastAsia="Calibri" w:cs="Mangal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pBdr/>
        <w:spacing w:after="0" w:line="240" w:lineRule="auto"/>
        <w:ind w:right="552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Про внесення змін до розпоряджен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ня міського голо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ви від 02 серпня 2024 року № 271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12"/>
          <w:szCs w:val="12"/>
          <w:lang w:eastAsia="zh-CN"/>
        </w:rPr>
      </w:pPr>
      <w:r>
        <w:rPr>
          <w:rFonts w:ascii="Times New Roman" w:hAnsi="Times New Roman" w:eastAsia="Times New Roman" w:cs="Times New Roman"/>
          <w:b/>
          <w:sz w:val="12"/>
          <w:szCs w:val="12"/>
          <w:lang w:eastAsia="zh-CN"/>
        </w:rPr>
      </w:r>
      <w:r>
        <w:rPr>
          <w:rFonts w:ascii="Times New Roman" w:hAnsi="Times New Roman" w:eastAsia="Times New Roman" w:cs="Times New Roman"/>
          <w:b/>
          <w:sz w:val="12"/>
          <w:szCs w:val="12"/>
          <w:lang w:eastAsia="zh-CN"/>
        </w:rPr>
      </w:r>
      <w:r>
        <w:rPr>
          <w:rFonts w:ascii="Times New Roman" w:hAnsi="Times New Roman" w:eastAsia="Times New Roman" w:cs="Times New Roman"/>
          <w:b/>
          <w:sz w:val="12"/>
          <w:szCs w:val="12"/>
          <w:lang w:eastAsia="zh-C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Враховуючи службові записки заступника начальника Відділу освіти Менської міської ради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Люшиної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В.Л. та начальника Служби у справах дітей Менської міської ради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Васильчук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О.М. про розгляд на засіданні виконавчого комітету Менської міської ради питань, що потребують термінового вирішення, а саме: п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ро затвердження мережі закладів освіти Менської міської територіальної громади на 2024-2025 роки, враховуючи, що навчальний рік вже розпочався, та про погодження виїзду дітей за межі України, враховуючи, що виїзд дітей заплановано на 19 вересня 2024 року, к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еруючись Законом України «Про місцеве самоврядування в Україні» та враховуючи Регламент роботи виконавчого комітету міської ради, з метою забезпечення належної організації роботи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виконавчого комітету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внести зміни до розп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орядження міського голови від 0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2 серпня 2024 року № 271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«Про скликання виконкому», а саме: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мінити дату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та час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проведення чер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гового засідання вик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онкому на 12 вересня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2024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року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о 09-30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та перелік питань, що виносяться на розгляд на засідання, виклавши пункт 1 вказаного розпорядження в такій редакції: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1. Скликати позачергове засідання  виконавчого комітету М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енської міської ради  12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вересня 2024 р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оку о 09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-30 год.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Питання, що виносяться на розгляд на засідання:</w:t>
      </w:r>
      <w:bookmarkStart w:id="0" w:name="_Hlk69281647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1)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Про 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затвердження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</w:rPr>
        <w:t xml:space="preserve">проєктно-кошторисної</w:t>
      </w:r>
      <w:r>
        <w:rPr>
          <w:rFonts w:ascii="Times New Roman" w:hAnsi="Times New Roman" w:eastAsia="Arial" w:cs="Times New Roman"/>
          <w:sz w:val="28"/>
          <w:szCs w:val="28"/>
        </w:rPr>
        <w:t xml:space="preserve"> документації «Реконструкція внутрішньої системи опалення котельні по вул. Гімназійна 1 А в м. </w:t>
      </w:r>
      <w:r>
        <w:rPr>
          <w:rFonts w:ascii="Times New Roman" w:hAnsi="Times New Roman" w:eastAsia="Arial" w:cs="Times New Roman"/>
          <w:sz w:val="28"/>
          <w:szCs w:val="28"/>
        </w:rPr>
        <w:t xml:space="preserve">Мена</w:t>
      </w:r>
      <w:r>
        <w:rPr>
          <w:rFonts w:ascii="Times New Roman" w:hAnsi="Times New Roman" w:eastAsia="Arial" w:cs="Times New Roman"/>
          <w:sz w:val="28"/>
          <w:szCs w:val="28"/>
        </w:rPr>
        <w:t xml:space="preserve"> Чернігівської області з улаштуванням блочно-модульної твердопаливної котельні БМК-1200 для використання її в якості резервної (аварійної)»</w:t>
      </w:r>
      <w:r>
        <w:rPr>
          <w:rFonts w:ascii="Times New Roman" w:hAnsi="Times New Roman" w:eastAsia="Arial" w:cs="Times New Roman"/>
          <w:sz w:val="28"/>
          <w:szCs w:val="28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Arial" w:cs="Times New Roman"/>
          <w:sz w:val="28"/>
          <w:szCs w:val="28"/>
          <w:lang w:val="ru-RU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Доповідає </w:t>
      </w:r>
      <w:r>
        <w:rPr>
          <w:rFonts w:ascii="Times New Roman" w:hAnsi="Times New Roman" w:eastAsia="Arial" w:cs="Times New Roman"/>
          <w:sz w:val="28"/>
          <w:szCs w:val="28"/>
        </w:rPr>
        <w:t xml:space="preserve">Єкименко</w:t>
      </w:r>
      <w:r>
        <w:rPr>
          <w:rFonts w:ascii="Times New Roman" w:hAnsi="Times New Roman" w:eastAsia="Arial" w:cs="Times New Roman"/>
          <w:sz w:val="28"/>
          <w:szCs w:val="28"/>
        </w:rPr>
        <w:t xml:space="preserve"> Ірина Валеріївна, начальник 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відділу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житлово-комунального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господарств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та 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комунального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 майна 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 ради.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</w:r>
      <w:r>
        <w:rPr>
          <w:rFonts w:ascii="Times New Roman" w:hAnsi="Times New Roman" w:eastAsia="Arial" w:cs="Times New Roman"/>
          <w:sz w:val="28"/>
          <w:szCs w:val="28"/>
          <w:lang w:val="ru-RU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2) Про затвердження мережі закладів освіти Менської міської територіальної громади на 2024-2025 навчальний рік.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Доповідає </w:t>
      </w:r>
      <w:r>
        <w:rPr>
          <w:rFonts w:ascii="Times New Roman" w:hAnsi="Times New Roman" w:eastAsia="Arial" w:cs="Times New Roman"/>
          <w:sz w:val="28"/>
          <w:szCs w:val="28"/>
        </w:rPr>
        <w:t xml:space="preserve">Люшина</w:t>
      </w:r>
      <w:r>
        <w:rPr>
          <w:rFonts w:ascii="Times New Roman" w:hAnsi="Times New Roman" w:eastAsia="Arial" w:cs="Times New Roman"/>
          <w:sz w:val="28"/>
          <w:szCs w:val="28"/>
        </w:rPr>
        <w:t xml:space="preserve"> Вікторія Леонідівна, заступник начальника </w:t>
      </w:r>
      <w:r>
        <w:rPr>
          <w:rFonts w:ascii="Times New Roman" w:hAnsi="Times New Roman" w:eastAsia="Arial" w:cs="Times New Roman"/>
          <w:sz w:val="28"/>
          <w:szCs w:val="28"/>
        </w:rPr>
        <w:t xml:space="preserve">Відділу освіти Менської міської ради.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3) Про погодження виїзду дітей за межі України.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Доповідає </w:t>
      </w:r>
      <w:r>
        <w:rPr>
          <w:rFonts w:ascii="Times New Roman" w:hAnsi="Times New Roman" w:eastAsia="Arial" w:cs="Times New Roman"/>
          <w:sz w:val="28"/>
          <w:szCs w:val="28"/>
        </w:rPr>
        <w:t xml:space="preserve">Васильчук</w:t>
      </w:r>
      <w:r>
        <w:rPr>
          <w:rFonts w:ascii="Times New Roman" w:hAnsi="Times New Roman" w:eastAsia="Arial" w:cs="Times New Roman"/>
          <w:sz w:val="28"/>
          <w:szCs w:val="28"/>
        </w:rPr>
        <w:t xml:space="preserve"> Олена Михайлівна, начальник Служби у справах дітей Менської міської ради.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zh-C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zh-CN"/>
        </w:rPr>
      </w:r>
    </w:p>
    <w:p>
      <w:pPr>
        <w:pBdr/>
        <w:tabs>
          <w:tab w:val="left" w:leader="none" w:pos="6520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Секретар ради</w:t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Юрій СТАЛЬНИЧЕНКО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h="16838" w:orient="portrait" w:w="11906"/>
      <w:pgMar w:top="1134" w:right="567" w:bottom="851" w:left="1701" w:header="284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406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pBdr/>
      <w:spacing/>
      <w:ind/>
      <w:rPr/>
    </w:pPr>
    <w:r>
      <w:t xml:space="preserve">                                                                                           </w:t>
    </w:r>
    <w:r>
      <w:rPr>
        <w:rFonts w:ascii="Times New Roman" w:hAnsi="Times New Roman" w:eastAsia="Calibri" w:cs="Mangal"/>
        <w:color w:val="000000"/>
        <w:sz w:val="28"/>
        <w:szCs w:val="28"/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47675" cy="619125"/>
              <wp:effectExtent l="0" t="0" r="9525" b="9525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47675" cy="6191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5.25pt;height:48.75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21"/>
    <w:link w:val="7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89">
    <w:name w:val="Heading 2 Char"/>
    <w:basedOn w:val="721"/>
    <w:link w:val="71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90">
    <w:name w:val="Heading 3 Char"/>
    <w:basedOn w:val="721"/>
    <w:link w:val="7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91">
    <w:name w:val="Heading 4 Char"/>
    <w:basedOn w:val="721"/>
    <w:link w:val="71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92">
    <w:name w:val="Heading 5 Char"/>
    <w:basedOn w:val="721"/>
    <w:link w:val="7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93">
    <w:name w:val="Heading 6 Char"/>
    <w:basedOn w:val="721"/>
    <w:link w:val="71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94">
    <w:name w:val="Heading 7 Char"/>
    <w:basedOn w:val="721"/>
    <w:link w:val="71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95">
    <w:name w:val="Heading 8 Char"/>
    <w:basedOn w:val="721"/>
    <w:link w:val="71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96">
    <w:name w:val="Heading 9 Char"/>
    <w:basedOn w:val="721"/>
    <w:link w:val="72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97">
    <w:name w:val="Title Char"/>
    <w:basedOn w:val="721"/>
    <w:link w:val="73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98">
    <w:name w:val="Subtitle Char"/>
    <w:basedOn w:val="721"/>
    <w:link w:val="73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99">
    <w:name w:val="Quote Char"/>
    <w:basedOn w:val="721"/>
    <w:link w:val="73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00">
    <w:name w:val="Intense Emphasis"/>
    <w:basedOn w:val="72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1">
    <w:name w:val="Intense Quote Char"/>
    <w:basedOn w:val="721"/>
    <w:link w:val="74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02">
    <w:name w:val="Intense Reference"/>
    <w:basedOn w:val="72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3">
    <w:name w:val="Subtle Emphasis"/>
    <w:basedOn w:val="72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4">
    <w:name w:val="Emphasis"/>
    <w:basedOn w:val="721"/>
    <w:uiPriority w:val="20"/>
    <w:qFormat/>
    <w:pPr>
      <w:pBdr/>
      <w:spacing/>
      <w:ind/>
    </w:pPr>
    <w:rPr>
      <w:i/>
      <w:iCs/>
    </w:rPr>
  </w:style>
  <w:style w:type="character" w:styleId="705">
    <w:name w:val="Strong"/>
    <w:basedOn w:val="721"/>
    <w:uiPriority w:val="22"/>
    <w:qFormat/>
    <w:pPr>
      <w:pBdr/>
      <w:spacing/>
      <w:ind/>
    </w:pPr>
    <w:rPr>
      <w:b/>
      <w:bCs/>
    </w:rPr>
  </w:style>
  <w:style w:type="character" w:styleId="706">
    <w:name w:val="Subtle Reference"/>
    <w:basedOn w:val="72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7">
    <w:name w:val="Book Title"/>
    <w:basedOn w:val="72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8">
    <w:name w:val="Footnote Text Char"/>
    <w:basedOn w:val="721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709">
    <w:name w:val="Endnote Text Char"/>
    <w:basedOn w:val="721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710">
    <w:name w:val="FollowedHyperlink"/>
    <w:basedOn w:val="72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1" w:default="1">
    <w:name w:val="Normal"/>
    <w:qFormat/>
    <w:pPr>
      <w:pBdr/>
      <w:spacing w:after="200" w:line="276" w:lineRule="auto"/>
      <w:ind/>
    </w:pPr>
  </w:style>
  <w:style w:type="paragraph" w:styleId="712">
    <w:name w:val="Heading 1"/>
    <w:basedOn w:val="711"/>
    <w:next w:val="711"/>
    <w:link w:val="724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13">
    <w:name w:val="Heading 2"/>
    <w:basedOn w:val="711"/>
    <w:next w:val="711"/>
    <w:link w:val="725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14">
    <w:name w:val="Heading 3"/>
    <w:basedOn w:val="711"/>
    <w:next w:val="711"/>
    <w:link w:val="726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27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28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29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18">
    <w:name w:val="Heading 7"/>
    <w:basedOn w:val="711"/>
    <w:next w:val="711"/>
    <w:link w:val="730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19">
    <w:name w:val="Heading 8"/>
    <w:basedOn w:val="711"/>
    <w:next w:val="711"/>
    <w:link w:val="731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20">
    <w:name w:val="Heading 9"/>
    <w:basedOn w:val="711"/>
    <w:next w:val="711"/>
    <w:link w:val="732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  <w:pPr>
      <w:pBdr/>
      <w:spacing/>
      <w:ind/>
    </w:pPr>
  </w:style>
  <w:style w:type="table" w:styleId="7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3" w:default="1">
    <w:name w:val="No List"/>
    <w:uiPriority w:val="99"/>
    <w:semiHidden/>
    <w:unhideWhenUsed/>
    <w:pPr>
      <w:pBdr/>
      <w:spacing/>
      <w:ind/>
    </w:pPr>
  </w:style>
  <w:style w:type="character" w:styleId="724" w:customStyle="1">
    <w:name w:val="Заголовок 1 Знак"/>
    <w:basedOn w:val="721"/>
    <w:link w:val="71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21"/>
    <w:link w:val="71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26" w:customStyle="1">
    <w:name w:val="Заголовок 3 Знак"/>
    <w:basedOn w:val="721"/>
    <w:link w:val="71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721"/>
    <w:link w:val="71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721"/>
    <w:link w:val="71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721"/>
    <w:link w:val="71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21"/>
    <w:link w:val="71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21"/>
    <w:link w:val="71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21"/>
    <w:link w:val="72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pBdr/>
      <w:spacing w:after="0" w:line="240" w:lineRule="auto"/>
      <w:ind/>
    </w:pPr>
  </w:style>
  <w:style w:type="paragraph" w:styleId="734">
    <w:name w:val="Title"/>
    <w:basedOn w:val="711"/>
    <w:next w:val="711"/>
    <w:link w:val="735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35" w:customStyle="1">
    <w:name w:val="Название Знак"/>
    <w:basedOn w:val="721"/>
    <w:link w:val="734"/>
    <w:uiPriority w:val="10"/>
    <w:pPr>
      <w:pBdr/>
      <w:spacing/>
      <w:ind/>
    </w:pPr>
    <w:rPr>
      <w:sz w:val="48"/>
      <w:szCs w:val="48"/>
    </w:rPr>
  </w:style>
  <w:style w:type="paragraph" w:styleId="736">
    <w:name w:val="Subtitle"/>
    <w:basedOn w:val="711"/>
    <w:next w:val="711"/>
    <w:link w:val="737"/>
    <w:uiPriority w:val="11"/>
    <w:qFormat/>
    <w:pPr>
      <w:pBdr/>
      <w:spacing w:before="200"/>
      <w:ind/>
    </w:pPr>
    <w:rPr>
      <w:sz w:val="24"/>
      <w:szCs w:val="24"/>
    </w:rPr>
  </w:style>
  <w:style w:type="character" w:styleId="737" w:customStyle="1">
    <w:name w:val="Подзаголовок Знак"/>
    <w:basedOn w:val="721"/>
    <w:link w:val="736"/>
    <w:uiPriority w:val="11"/>
    <w:pPr>
      <w:pBdr/>
      <w:spacing/>
      <w:ind/>
    </w:pPr>
    <w:rPr>
      <w:sz w:val="24"/>
      <w:szCs w:val="24"/>
    </w:rPr>
  </w:style>
  <w:style w:type="paragraph" w:styleId="738">
    <w:name w:val="Quote"/>
    <w:basedOn w:val="711"/>
    <w:next w:val="711"/>
    <w:link w:val="739"/>
    <w:uiPriority w:val="29"/>
    <w:qFormat/>
    <w:pPr>
      <w:pBdr/>
      <w:spacing/>
      <w:ind w:right="720" w:left="720"/>
    </w:pPr>
    <w:rPr>
      <w:i/>
    </w:rPr>
  </w:style>
  <w:style w:type="character" w:styleId="739" w:customStyle="1">
    <w:name w:val="Цитата 2 Знак"/>
    <w:link w:val="738"/>
    <w:uiPriority w:val="29"/>
    <w:pPr>
      <w:pBdr/>
      <w:spacing/>
      <w:ind/>
    </w:pPr>
    <w:rPr>
      <w:i/>
    </w:rPr>
  </w:style>
  <w:style w:type="paragraph" w:styleId="740">
    <w:name w:val="Intense Quote"/>
    <w:basedOn w:val="711"/>
    <w:next w:val="711"/>
    <w:link w:val="7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41" w:customStyle="1">
    <w:name w:val="Выделенная цитата Знак"/>
    <w:link w:val="740"/>
    <w:uiPriority w:val="30"/>
    <w:pPr>
      <w:pBdr/>
      <w:spacing/>
      <w:ind/>
    </w:pPr>
    <w:rPr>
      <w:i/>
    </w:rPr>
  </w:style>
  <w:style w:type="character" w:styleId="742" w:customStyle="1">
    <w:name w:val="Header Char"/>
    <w:basedOn w:val="721"/>
    <w:uiPriority w:val="99"/>
    <w:pPr>
      <w:pBdr/>
      <w:spacing/>
      <w:ind/>
    </w:pPr>
  </w:style>
  <w:style w:type="character" w:styleId="743" w:customStyle="1">
    <w:name w:val="Footer Char"/>
    <w:basedOn w:val="721"/>
    <w:uiPriority w:val="99"/>
    <w:pPr>
      <w:pBdr/>
      <w:spacing/>
      <w:ind/>
    </w:pPr>
  </w:style>
  <w:style w:type="paragraph" w:styleId="744">
    <w:name w:val="Caption"/>
    <w:basedOn w:val="711"/>
    <w:next w:val="711"/>
    <w:uiPriority w:val="35"/>
    <w:semiHidden/>
    <w:unhideWhenUsed/>
    <w:qFormat/>
    <w:pPr>
      <w:pBdr/>
      <w:spacing/>
      <w:ind/>
    </w:pPr>
    <w:rPr>
      <w:b/>
      <w:bCs/>
      <w:color w:val="4472c4" w:themeColor="accent1"/>
      <w:sz w:val="18"/>
      <w:szCs w:val="18"/>
    </w:rPr>
  </w:style>
  <w:style w:type="character" w:styleId="745" w:customStyle="1">
    <w:name w:val="Caption Char"/>
    <w:uiPriority w:val="99"/>
    <w:pPr>
      <w:pBdr/>
      <w:spacing/>
      <w:ind/>
    </w:pPr>
  </w:style>
  <w:style w:type="table" w:styleId="746">
    <w:name w:val="Table Grid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Table Grid Light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Plain Table 1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Plain Table 2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Plain Table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Plain Table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Plain Table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1 Light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1 Light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1 Light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1 Light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1 Light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1 Light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1 Light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2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2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2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2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2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2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3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3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3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3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3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3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4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4 - Accent 1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4 - Accent 2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4 - Accent 3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4 - Accent 4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4 - Accent 5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4 - Accent 6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5 Dark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5 Dark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5 Dark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5 Dark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5 Dark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5 Dark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5 Dark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6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6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6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6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6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6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6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7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7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7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7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7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7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7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1 Light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1 Light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1 Light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1 Light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1 Light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1 Light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1 Light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2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2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2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2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2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2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3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3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3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3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3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3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4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4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4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4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4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4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5 Dark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5 Dark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5 Dark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5 Dark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5 Dark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5 Dark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5 Dark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6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6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6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6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6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6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6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7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7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7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7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7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7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7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ned - Accent"/>
    <w:basedOn w:val="72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ned - Accent 1"/>
    <w:basedOn w:val="72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ned - Accent 2"/>
    <w:basedOn w:val="72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ned - Accent 3"/>
    <w:basedOn w:val="72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ned - Accent 4"/>
    <w:basedOn w:val="72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ned - Accent 5"/>
    <w:basedOn w:val="72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ned - Accent 6"/>
    <w:basedOn w:val="72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&amp; Lined - Accent"/>
    <w:basedOn w:val="72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&amp; Lined - Accent 1"/>
    <w:basedOn w:val="72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&amp; Lined - Accent 2"/>
    <w:basedOn w:val="72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&amp; Lined - Accent 3"/>
    <w:basedOn w:val="72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&amp; Lined - Accent 4"/>
    <w:basedOn w:val="72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&amp; Lined - Accent 5"/>
    <w:basedOn w:val="72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&amp; Lined - Accent 6"/>
    <w:basedOn w:val="72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2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73">
    <w:name w:val="footnote text"/>
    <w:basedOn w:val="711"/>
    <w:link w:val="87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4" w:customStyle="1">
    <w:name w:val="Текст сноски Знак"/>
    <w:link w:val="873"/>
    <w:uiPriority w:val="99"/>
    <w:pPr>
      <w:pBdr/>
      <w:spacing/>
      <w:ind/>
    </w:pPr>
    <w:rPr>
      <w:sz w:val="18"/>
    </w:rPr>
  </w:style>
  <w:style w:type="character" w:styleId="875">
    <w:name w:val="footnote reference"/>
    <w:basedOn w:val="721"/>
    <w:uiPriority w:val="99"/>
    <w:unhideWhenUsed/>
    <w:pPr>
      <w:pBdr/>
      <w:spacing/>
      <w:ind/>
    </w:pPr>
    <w:rPr>
      <w:vertAlign w:val="superscript"/>
    </w:rPr>
  </w:style>
  <w:style w:type="paragraph" w:styleId="876">
    <w:name w:val="endnote text"/>
    <w:basedOn w:val="711"/>
    <w:link w:val="87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7" w:customStyle="1">
    <w:name w:val="Текст концевой сноски Знак"/>
    <w:link w:val="876"/>
    <w:uiPriority w:val="99"/>
    <w:pPr>
      <w:pBdr/>
      <w:spacing/>
      <w:ind/>
    </w:pPr>
    <w:rPr>
      <w:sz w:val="20"/>
    </w:rPr>
  </w:style>
  <w:style w:type="character" w:styleId="878">
    <w:name w:val="endnote reference"/>
    <w:basedOn w:val="721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toc 1"/>
    <w:basedOn w:val="711"/>
    <w:next w:val="711"/>
    <w:uiPriority w:val="39"/>
    <w:unhideWhenUsed/>
    <w:pPr>
      <w:pBdr/>
      <w:spacing w:after="57"/>
      <w:ind/>
    </w:pPr>
  </w:style>
  <w:style w:type="paragraph" w:styleId="880">
    <w:name w:val="toc 2"/>
    <w:basedOn w:val="711"/>
    <w:next w:val="711"/>
    <w:uiPriority w:val="39"/>
    <w:unhideWhenUsed/>
    <w:pPr>
      <w:pBdr/>
      <w:spacing w:after="57"/>
      <w:ind w:left="283"/>
    </w:pPr>
  </w:style>
  <w:style w:type="paragraph" w:styleId="881">
    <w:name w:val="toc 3"/>
    <w:basedOn w:val="711"/>
    <w:next w:val="711"/>
    <w:uiPriority w:val="39"/>
    <w:unhideWhenUsed/>
    <w:pPr>
      <w:pBdr/>
      <w:spacing w:after="57"/>
      <w:ind w:left="567"/>
    </w:pPr>
  </w:style>
  <w:style w:type="paragraph" w:styleId="882">
    <w:name w:val="toc 4"/>
    <w:basedOn w:val="711"/>
    <w:next w:val="711"/>
    <w:uiPriority w:val="39"/>
    <w:unhideWhenUsed/>
    <w:pPr>
      <w:pBdr/>
      <w:spacing w:after="57"/>
      <w:ind w:left="850"/>
    </w:pPr>
  </w:style>
  <w:style w:type="paragraph" w:styleId="883">
    <w:name w:val="toc 5"/>
    <w:basedOn w:val="711"/>
    <w:next w:val="711"/>
    <w:uiPriority w:val="39"/>
    <w:unhideWhenUsed/>
    <w:pPr>
      <w:pBdr/>
      <w:spacing w:after="57"/>
      <w:ind w:left="1134"/>
    </w:pPr>
  </w:style>
  <w:style w:type="paragraph" w:styleId="884">
    <w:name w:val="toc 6"/>
    <w:basedOn w:val="711"/>
    <w:next w:val="711"/>
    <w:uiPriority w:val="39"/>
    <w:unhideWhenUsed/>
    <w:pPr>
      <w:pBdr/>
      <w:spacing w:after="57"/>
      <w:ind w:left="1417"/>
    </w:pPr>
  </w:style>
  <w:style w:type="paragraph" w:styleId="885">
    <w:name w:val="toc 7"/>
    <w:basedOn w:val="711"/>
    <w:next w:val="711"/>
    <w:uiPriority w:val="39"/>
    <w:unhideWhenUsed/>
    <w:pPr>
      <w:pBdr/>
      <w:spacing w:after="57"/>
      <w:ind w:left="1701"/>
    </w:pPr>
  </w:style>
  <w:style w:type="paragraph" w:styleId="886">
    <w:name w:val="toc 8"/>
    <w:basedOn w:val="711"/>
    <w:next w:val="711"/>
    <w:uiPriority w:val="39"/>
    <w:unhideWhenUsed/>
    <w:pPr>
      <w:pBdr/>
      <w:spacing w:after="57"/>
      <w:ind w:left="1984"/>
    </w:pPr>
  </w:style>
  <w:style w:type="paragraph" w:styleId="887">
    <w:name w:val="toc 9"/>
    <w:basedOn w:val="711"/>
    <w:next w:val="711"/>
    <w:uiPriority w:val="39"/>
    <w:unhideWhenUsed/>
    <w:pPr>
      <w:pBdr/>
      <w:spacing w:after="57"/>
      <w:ind w:left="2268"/>
    </w:pPr>
  </w:style>
  <w:style w:type="paragraph" w:styleId="888">
    <w:name w:val="TOC Heading"/>
    <w:uiPriority w:val="39"/>
    <w:unhideWhenUsed/>
    <w:pPr>
      <w:pBdr/>
      <w:spacing/>
      <w:ind/>
    </w:pPr>
  </w:style>
  <w:style w:type="paragraph" w:styleId="889">
    <w:name w:val="table of figures"/>
    <w:basedOn w:val="711"/>
    <w:next w:val="711"/>
    <w:uiPriority w:val="99"/>
    <w:unhideWhenUsed/>
    <w:pPr>
      <w:pBdr/>
      <w:spacing w:after="0"/>
      <w:ind/>
    </w:pPr>
  </w:style>
  <w:style w:type="paragraph" w:styleId="890">
    <w:name w:val="List Paragraph"/>
    <w:basedOn w:val="711"/>
    <w:uiPriority w:val="34"/>
    <w:qFormat/>
    <w:pPr>
      <w:pBdr/>
      <w:spacing/>
      <w:ind w:left="720"/>
      <w:contextualSpacing w:val="true"/>
    </w:pPr>
  </w:style>
  <w:style w:type="paragraph" w:styleId="891">
    <w:name w:val="Header"/>
    <w:basedOn w:val="711"/>
    <w:link w:val="892"/>
    <w:uiPriority w:val="99"/>
    <w:unhideWhenUsed/>
    <w:pPr>
      <w:pBdr/>
      <w:tabs>
        <w:tab w:val="center" w:leader="none" w:pos="4819"/>
        <w:tab w:val="right" w:leader="none" w:pos="9639"/>
      </w:tabs>
      <w:spacing w:after="0" w:line="240" w:lineRule="auto"/>
      <w:ind/>
    </w:pPr>
  </w:style>
  <w:style w:type="character" w:styleId="892" w:customStyle="1">
    <w:name w:val="Верхний колонтитул Знак"/>
    <w:basedOn w:val="721"/>
    <w:link w:val="891"/>
    <w:uiPriority w:val="99"/>
    <w:pPr>
      <w:pBdr/>
      <w:spacing/>
      <w:ind/>
    </w:pPr>
  </w:style>
  <w:style w:type="paragraph" w:styleId="893">
    <w:name w:val="Footer"/>
    <w:basedOn w:val="711"/>
    <w:link w:val="894"/>
    <w:uiPriority w:val="99"/>
    <w:unhideWhenUsed/>
    <w:pPr>
      <w:pBdr/>
      <w:tabs>
        <w:tab w:val="center" w:leader="none" w:pos="4819"/>
        <w:tab w:val="right" w:leader="none" w:pos="9639"/>
      </w:tabs>
      <w:spacing w:after="0" w:line="240" w:lineRule="auto"/>
      <w:ind/>
    </w:pPr>
  </w:style>
  <w:style w:type="character" w:styleId="894" w:customStyle="1">
    <w:name w:val="Нижний колонтитул Знак"/>
    <w:basedOn w:val="721"/>
    <w:link w:val="893"/>
    <w:uiPriority w:val="99"/>
    <w:pPr>
      <w:pBdr/>
      <w:spacing/>
      <w:ind/>
    </w:pPr>
  </w:style>
  <w:style w:type="paragraph" w:styleId="895">
    <w:name w:val="Balloon Text"/>
    <w:basedOn w:val="711"/>
    <w:link w:val="896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721"/>
    <w:link w:val="895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vkradamena@gmail.com</dc:creator>
  <cp:keywords/>
  <dc:description/>
  <cp:lastModifiedBy>Жураковська Альона Володимирівна</cp:lastModifiedBy>
  <cp:revision>20</cp:revision>
  <dcterms:created xsi:type="dcterms:W3CDTF">2023-02-10T13:49:00Z</dcterms:created>
  <dcterms:modified xsi:type="dcterms:W3CDTF">2024-09-11T07:41:43Z</dcterms:modified>
</cp:coreProperties>
</file>