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69" w:firstLine="0"/>
        <w:jc w:val="left"/>
      </w:pPr>
      <w:r>
        <w:t xml:space="preserve">ЗАТВЕРДЖЕНО</w:t>
      </w:r>
      <w:r/>
    </w:p>
    <w:p>
      <w:pPr>
        <w:ind w:left="5669" w:firstLine="0"/>
        <w:jc w:val="left"/>
      </w:pPr>
      <w:r>
        <w:t xml:space="preserve">рішення виконавчого комітету</w:t>
      </w:r>
      <w:r/>
    </w:p>
    <w:p>
      <w:pPr>
        <w:ind w:left="5669" w:firstLine="0"/>
        <w:jc w:val="left"/>
      </w:pPr>
      <w:r>
        <w:t xml:space="preserve">Менської міської ради </w:t>
      </w:r>
      <w:r/>
    </w:p>
    <w:p>
      <w:pPr>
        <w:ind w:left="5669" w:firstLine="0"/>
        <w:jc w:val="left"/>
      </w:pPr>
      <w:r>
        <w:t xml:space="preserve">26 серпня 2024 року № 179</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t xml:space="preserve"> </w:t>
      </w:r>
      <w:r/>
    </w:p>
    <w:p>
      <w:pPr>
        <w:ind w:firstLine="0"/>
        <w:jc w:val="right"/>
      </w:pPr>
      <w:r>
        <w:rPr>
          <w:b/>
          <w:sz w:val="44"/>
          <w:szCs w:val="44"/>
        </w:rPr>
        <w:t xml:space="preserve"> </w:t>
      </w:r>
      <w:r/>
    </w:p>
    <w:p>
      <w:pPr>
        <w:ind w:firstLine="0"/>
        <w:jc w:val="center"/>
      </w:pPr>
      <w:r>
        <w:rPr>
          <w:b/>
          <w:sz w:val="44"/>
          <w:szCs w:val="44"/>
        </w:rPr>
        <w:t xml:space="preserve">Конкурсна документація</w:t>
      </w:r>
      <w:r/>
    </w:p>
    <w:p>
      <w:pPr>
        <w:ind w:firstLine="0"/>
        <w:jc w:val="center"/>
      </w:pPr>
      <w:r>
        <w:rPr>
          <w:b/>
          <w:sz w:val="44"/>
          <w:szCs w:val="44"/>
        </w:rPr>
        <w:t xml:space="preserve">з вибору керуючої компанії індустріального парку «Менський»</w:t>
      </w:r>
      <w:r/>
    </w:p>
    <w:p>
      <w:pPr>
        <w:ind w:firstLine="0"/>
        <w:jc w:val="center"/>
      </w:pPr>
      <w:r>
        <w:rPr>
          <w:sz w:val="36"/>
          <w:szCs w:val="36"/>
        </w:rPr>
        <w:t xml:space="preserve"> </w:t>
      </w:r>
      <w:r/>
    </w:p>
    <w:p>
      <w:pPr>
        <w:ind w:firstLine="0"/>
        <w:jc w:val="center"/>
      </w:pPr>
      <w:r>
        <w:rPr>
          <w:sz w:val="36"/>
          <w:szCs w:val="36"/>
        </w:rPr>
        <w:t xml:space="preserve"> </w:t>
      </w:r>
      <w:r/>
    </w:p>
    <w:p>
      <w:pPr>
        <w:ind w:firstLine="0"/>
        <w:jc w:val="center"/>
      </w:pPr>
      <w:r>
        <w:rPr>
          <w:sz w:val="48"/>
          <w:szCs w:val="48"/>
        </w:rPr>
        <w:t xml:space="preserve"> </w:t>
      </w:r>
      <w:r/>
    </w:p>
    <w:p>
      <w:pPr>
        <w:ind w:firstLine="0"/>
        <w:jc w:val="center"/>
      </w:pPr>
      <w:r>
        <w:rPr>
          <w:sz w:val="36"/>
          <w:szCs w:val="36"/>
        </w:rPr>
        <w:t xml:space="preserve"> </w:t>
      </w:r>
      <w:r/>
    </w:p>
    <w:p>
      <w:pPr>
        <w:ind w:firstLine="0"/>
        <w:jc w:val="center"/>
      </w:pPr>
      <w:r>
        <w:t xml:space="preserve"> </w:t>
      </w:r>
      <w:r/>
    </w:p>
    <w:p>
      <w:pPr>
        <w:ind w:firstLine="0"/>
        <w:jc w:val="center"/>
      </w:pPr>
      <w:r>
        <w:t xml:space="preserve"> </w:t>
      </w:r>
      <w:r/>
    </w:p>
    <w:p>
      <w:pPr>
        <w:ind w:firstLine="0"/>
        <w:jc w:val="center"/>
      </w:pPr>
      <w:r>
        <w:t xml:space="preserve"> </w:t>
      </w:r>
      <w:r/>
    </w:p>
    <w:p>
      <w:pPr>
        <w:ind w:firstLine="0"/>
        <w:jc w:val="center"/>
      </w:pPr>
      <w:r>
        <w:t xml:space="preserve"> </w:t>
      </w:r>
      <w:r/>
    </w:p>
    <w:p>
      <w:pPr>
        <w:ind w:firstLine="0"/>
        <w:jc w:val="center"/>
      </w:pPr>
      <w:r>
        <w:t xml:space="preserve"> </w:t>
      </w:r>
      <w:r/>
    </w:p>
    <w:p>
      <w:pPr>
        <w:ind w:firstLine="0"/>
        <w:jc w:val="center"/>
      </w:pPr>
      <w:r>
        <w:t xml:space="preserve"> </w:t>
      </w:r>
      <w:r/>
    </w:p>
    <w:p>
      <w:pPr>
        <w:ind w:firstLine="0"/>
        <w:jc w:val="center"/>
      </w:pPr>
      <w:r>
        <w:t xml:space="preserve"> </w:t>
      </w:r>
      <w:r/>
    </w:p>
    <w:p>
      <w:pPr>
        <w:ind w:firstLine="0"/>
        <w:jc w:val="center"/>
      </w:pPr>
      <w:r>
        <w:rPr>
          <w:sz w:val="48"/>
          <w:szCs w:val="48"/>
        </w:rPr>
        <w:t xml:space="preserve"> </w:t>
      </w:r>
      <w:r/>
    </w:p>
    <w:p>
      <w:pPr>
        <w:ind w:firstLine="0"/>
        <w:jc w:val="center"/>
      </w:pPr>
      <w:r>
        <w:rPr>
          <w:sz w:val="36"/>
          <w:szCs w:val="36"/>
        </w:rPr>
        <w:t xml:space="preserve"> </w:t>
      </w:r>
      <w:r/>
    </w:p>
    <w:p>
      <w:pPr>
        <w:ind w:firstLine="0"/>
      </w:pPr>
      <w:r>
        <w:t xml:space="preserve"> </w:t>
      </w:r>
      <w:r/>
    </w:p>
    <w:p>
      <w:pPr>
        <w:ind w:firstLine="0"/>
        <w:jc w:val="center"/>
      </w:pPr>
      <w:r>
        <w:t xml:space="preserve">2024 рік</w:t>
      </w:r>
      <w:r>
        <w:br w:type="page" w:clear="all"/>
      </w:r>
      <w:r/>
    </w:p>
    <w:p>
      <w:pPr>
        <w:ind w:firstLine="0"/>
        <w:jc w:val="center"/>
      </w:pPr>
      <w:r>
        <w:t xml:space="preserve">Зміст конкурсної документації</w:t>
      </w:r>
      <w:r/>
    </w:p>
    <w:tbl>
      <w:tblPr>
        <w:tblStyle w:val="914"/>
        <w:tblW w:w="9354" w:type="dxa"/>
        <w:tblInd w:w="-108"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00" w:firstRow="0" w:lastRow="0" w:firstColumn="0" w:lastColumn="0" w:noHBand="0" w:noVBand="1"/>
      </w:tblPr>
      <w:tblGrid>
        <w:gridCol w:w="1648"/>
        <w:gridCol w:w="7706"/>
      </w:tblGrid>
      <w:tr>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Загальні положення</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Терміни, які вживаються в конкурсній документації</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Інформація про ініціатора створення індустріального парку «Менський» (далі – індустріальний парк)</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Концепція індустріального парку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Опис земельної ділянки, на якій передбачається створення індустріального парку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Інформація про мову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Інформація про валюту, у якій мають здійснюватися розрахунки конкурсної пропозиції</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Порядок внесення змін та надання роз'яснень до конкурсної документації</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Підготовка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Оформлення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Зміст конкурсних пропозицій учасника</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Кваліфікаційні критерії до учасників</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Критерії оцінки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Основні умови до учасників</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Внесення змін або відкликання конкурсних пропозицій учасником</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3.7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Реєстраційний внесок</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Подання та розкриття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4.1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Спосіб, місце та кінцевий строк подання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4.2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Місце, дата та час розкриття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Розгляд та оцінка конкурсних пропозицій і визначення переможця</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5.1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Розгляд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5.2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Відхилення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5.3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Оцінка конкурсних пропозицій</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5.4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Оскарження результатів відкритого конкурсу з вибору керуючої компанії індустріального парку «Менський» (далі – Конкурс)</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Відміна конкурсу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left="57" w:hanging="57"/>
            </w:pPr>
            <w:r>
              <w:rPr>
                <w:sz w:val="24"/>
                <w:szCs w:val="24"/>
              </w:rPr>
              <w:t xml:space="preserve">Укладання договору про створення та функціонування Індустріального парку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7.1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Укладання та строк договору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7.2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Істотні умови договору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7.3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Припинення договору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vAlign w:val="center"/>
            <w:textDirection w:val="lrTb"/>
            <w:noWrap w:val="false"/>
          </w:tcPr>
          <w:p>
            <w:pPr>
              <w:ind w:firstLine="0"/>
              <w:jc w:val="center"/>
            </w:pPr>
            <w:r>
              <w:rPr>
                <w:sz w:val="24"/>
                <w:szCs w:val="24"/>
              </w:rPr>
              <w:t xml:space="preserve">7.4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vAlign w:val="center"/>
            <w:textDirection w:val="lrTb"/>
            <w:noWrap w:val="false"/>
          </w:tcPr>
          <w:p>
            <w:pPr>
              <w:ind w:firstLine="0"/>
            </w:pPr>
            <w:r>
              <w:rPr>
                <w:sz w:val="24"/>
                <w:szCs w:val="24"/>
              </w:rPr>
              <w:t xml:space="preserve">Набуття та втрата статусу керуючої компанії</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textDirection w:val="lrTb"/>
            <w:noWrap w:val="false"/>
          </w:tcPr>
          <w:p>
            <w:pPr>
              <w:ind w:firstLine="0"/>
              <w:jc w:val="center"/>
            </w:pPr>
            <w:r>
              <w:rPr>
                <w:sz w:val="24"/>
                <w:szCs w:val="24"/>
              </w:rPr>
              <w:t xml:space="preserve">7.5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textDirection w:val="lrTb"/>
            <w:noWrap w:val="false"/>
          </w:tcPr>
          <w:p>
            <w:pPr>
              <w:ind w:firstLine="0"/>
            </w:pPr>
            <w:r>
              <w:rPr>
                <w:sz w:val="24"/>
                <w:szCs w:val="24"/>
              </w:rPr>
              <w:t xml:space="preserve">Права та обов’язки ініціатора створення Індустріального парку</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648" w:type="dxa"/>
            <w:textDirection w:val="lrTb"/>
            <w:noWrap w:val="false"/>
          </w:tcPr>
          <w:p>
            <w:pPr>
              <w:ind w:firstLine="0"/>
              <w:jc w:val="center"/>
            </w:pPr>
            <w:r>
              <w:rPr>
                <w:sz w:val="24"/>
                <w:szCs w:val="24"/>
              </w:rPr>
              <w:t xml:space="preserve">7.6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textDirection w:val="lrTb"/>
            <w:noWrap w:val="false"/>
          </w:tcPr>
          <w:p>
            <w:pPr>
              <w:ind w:firstLine="0"/>
            </w:pPr>
            <w:r>
              <w:rPr>
                <w:sz w:val="24"/>
                <w:szCs w:val="24"/>
              </w:rPr>
              <w:t xml:space="preserve">Права та обов’язки керуючої компанії Індустріального парку</w:t>
            </w:r>
            <w:r/>
          </w:p>
        </w:tc>
      </w:tr>
      <w:tr>
        <w:trPr/>
        <w:tc>
          <w:tcPr>
            <w:tcBorders>
              <w:top w:val="none" w:color="000000" w:sz="4" w:space="0"/>
              <w:left w:val="single" w:color="000000" w:sz="8" w:space="0"/>
              <w:bottom w:val="none" w:color="000000" w:sz="4" w:space="0"/>
              <w:right w:val="single" w:color="000000" w:sz="8" w:space="0"/>
            </w:tcBorders>
            <w:tcMar>
              <w:left w:w="108" w:type="dxa"/>
              <w:top w:w="0" w:type="dxa"/>
              <w:right w:w="108" w:type="dxa"/>
              <w:bottom w:w="0" w:type="dxa"/>
            </w:tcMar>
            <w:tcW w:w="1648" w:type="dxa"/>
            <w:vMerge w:val="restart"/>
            <w:textDirection w:val="lrTb"/>
            <w:noWrap w:val="false"/>
          </w:tcPr>
          <w:p>
            <w:pPr>
              <w:ind w:firstLine="0"/>
              <w:jc w:val="center"/>
            </w:pPr>
            <w:r>
              <w:rPr>
                <w:sz w:val="24"/>
                <w:szCs w:val="24"/>
              </w:rPr>
              <w:t xml:space="preserve">Додатки: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textDirection w:val="lrTb"/>
            <w:noWrap w:val="false"/>
          </w:tcPr>
          <w:p>
            <w:pPr>
              <w:ind w:firstLine="0"/>
            </w:pPr>
            <w:r>
              <w:rPr>
                <w:sz w:val="24"/>
                <w:szCs w:val="24"/>
              </w:rPr>
              <w:t xml:space="preserve">Додаток 1. Заявка на участь у Конкурсі за формою</w:t>
            </w:r>
            <w:r/>
          </w:p>
        </w:tc>
      </w:tr>
      <w:tr>
        <w:trPr/>
        <w:tc>
          <w:tcPr>
            <w:tcBorders>
              <w:top w:val="none" w:color="000000" w:sz="4" w:space="0"/>
              <w:left w:val="single" w:color="000000" w:sz="8" w:space="0"/>
              <w:bottom w:val="none" w:color="000000" w:sz="4" w:space="0"/>
              <w:right w:val="single" w:color="000000" w:sz="8" w:space="0"/>
            </w:tcBorders>
            <w:tcMar>
              <w:left w:w="108" w:type="dxa"/>
              <w:top w:w="0" w:type="dxa"/>
              <w:right w:w="108" w:type="dxa"/>
              <w:bottom w:w="0" w:type="dxa"/>
            </w:tcMar>
            <w:tcW w:w="1648" w:type="dxa"/>
            <w:vMerge w:val="continue"/>
            <w:textDirection w:val="lrTb"/>
            <w:noWrap w:val="false"/>
          </w:tcPr>
          <w:p>
            <w:pPr>
              <w:ind w:firstLine="0"/>
              <w:jc w:val="left"/>
              <w:spacing w:line="276" w:lineRule="auto"/>
              <w:widowControl w:val="off"/>
              <w:pBdr>
                <w:top w:val="none" w:color="000000" w:sz="4" w:space="0"/>
                <w:left w:val="none" w:color="000000" w:sz="4" w:space="0"/>
                <w:bottom w:val="none" w:color="000000" w:sz="4" w:space="0"/>
                <w:right w:val="none" w:color="000000" w:sz="4" w:space="0"/>
                <w:between w:val="none" w:color="000000" w:sz="4" w:space="0"/>
              </w:pBdr>
            </w:pPr>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textDirection w:val="lrTb"/>
            <w:noWrap w:val="false"/>
          </w:tcPr>
          <w:p>
            <w:pPr>
              <w:ind w:firstLine="0"/>
            </w:pPr>
            <w:r>
              <w:rPr>
                <w:sz w:val="24"/>
                <w:szCs w:val="24"/>
              </w:rPr>
              <w:t xml:space="preserve">Додаток 2. </w:t>
            </w:r>
            <w:r>
              <w:rPr>
                <w:sz w:val="24"/>
                <w:szCs w:val="24"/>
              </w:rPr>
              <w:t xml:space="preserve">Проєкт</w:t>
            </w:r>
            <w:r>
              <w:rPr>
                <w:sz w:val="24"/>
                <w:szCs w:val="24"/>
              </w:rPr>
              <w:t xml:space="preserve"> договору про створення та функціонування Індустріального парку</w:t>
            </w:r>
            <w:r/>
          </w:p>
        </w:tc>
      </w:tr>
      <w:tr>
        <w:trPr/>
        <w:tc>
          <w:tcPr>
            <w:tcBorders>
              <w:top w:val="none" w:color="000000" w:sz="4" w:space="0"/>
              <w:left w:val="single" w:color="000000" w:sz="8" w:space="0"/>
              <w:bottom w:val="none" w:color="000000" w:sz="4" w:space="0"/>
              <w:right w:val="single" w:color="000000" w:sz="8" w:space="0"/>
            </w:tcBorders>
            <w:tcMar>
              <w:left w:w="108" w:type="dxa"/>
              <w:top w:w="0" w:type="dxa"/>
              <w:right w:w="108" w:type="dxa"/>
              <w:bottom w:w="0" w:type="dxa"/>
            </w:tcMar>
            <w:tcW w:w="1648" w:type="dxa"/>
            <w:vMerge w:val="continue"/>
            <w:textDirection w:val="lrTb"/>
            <w:noWrap w:val="false"/>
          </w:tcPr>
          <w:p>
            <w:pPr>
              <w:ind w:firstLine="0"/>
              <w:jc w:val="left"/>
              <w:spacing w:line="276" w:lineRule="auto"/>
              <w:widowControl w:val="off"/>
              <w:pBdr>
                <w:top w:val="none" w:color="000000" w:sz="4" w:space="0"/>
                <w:left w:val="none" w:color="000000" w:sz="4" w:space="0"/>
                <w:bottom w:val="none" w:color="000000" w:sz="4" w:space="0"/>
                <w:right w:val="none" w:color="000000" w:sz="4" w:space="0"/>
                <w:between w:val="none" w:color="000000" w:sz="4" w:space="0"/>
              </w:pBdr>
            </w:pPr>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textDirection w:val="lrTb"/>
            <w:noWrap w:val="false"/>
          </w:tcPr>
          <w:p>
            <w:pPr>
              <w:ind w:firstLine="0"/>
            </w:pPr>
            <w:r>
              <w:rPr>
                <w:sz w:val="24"/>
                <w:szCs w:val="24"/>
              </w:rPr>
              <w:t xml:space="preserve">Додаток 3. Протокол розкриття конкурсних пропозицій</w:t>
            </w:r>
            <w:r/>
          </w:p>
        </w:tc>
      </w:tr>
      <w:tr>
        <w:trPr/>
        <w:tc>
          <w:tcPr>
            <w:tcBorders>
              <w:top w:val="none" w:color="000000" w:sz="4" w:space="0"/>
              <w:left w:val="single" w:color="000000" w:sz="8" w:space="0"/>
              <w:bottom w:val="none" w:color="000000" w:sz="4" w:space="0"/>
              <w:right w:val="single" w:color="000000" w:sz="8" w:space="0"/>
            </w:tcBorders>
            <w:tcMar>
              <w:left w:w="108" w:type="dxa"/>
              <w:top w:w="0" w:type="dxa"/>
              <w:right w:w="108" w:type="dxa"/>
              <w:bottom w:w="0" w:type="dxa"/>
            </w:tcMar>
            <w:tcW w:w="1648" w:type="dxa"/>
            <w:vMerge w:val="continue"/>
            <w:textDirection w:val="lrTb"/>
            <w:noWrap w:val="false"/>
          </w:tcPr>
          <w:p>
            <w:pPr>
              <w:ind w:firstLine="0"/>
              <w:jc w:val="left"/>
              <w:spacing w:line="276" w:lineRule="auto"/>
              <w:widowControl w:val="off"/>
              <w:pBdr>
                <w:top w:val="none" w:color="000000" w:sz="4" w:space="0"/>
                <w:left w:val="none" w:color="000000" w:sz="4" w:space="0"/>
                <w:bottom w:val="none" w:color="000000" w:sz="4" w:space="0"/>
                <w:right w:val="none" w:color="000000" w:sz="4" w:space="0"/>
                <w:between w:val="none" w:color="000000" w:sz="4" w:space="0"/>
              </w:pBdr>
            </w:pPr>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706" w:type="dxa"/>
            <w:textDirection w:val="lrTb"/>
            <w:noWrap w:val="false"/>
          </w:tcPr>
          <w:p>
            <w:pPr>
              <w:ind w:firstLine="0"/>
            </w:pPr>
            <w:r>
              <w:rPr>
                <w:sz w:val="24"/>
                <w:szCs w:val="24"/>
              </w:rPr>
              <w:t xml:space="preserve">Додаток 4. Протокол оцінки конкурсних пропозицій</w:t>
            </w:r>
            <w:r/>
          </w:p>
        </w:tc>
      </w:tr>
    </w:tbl>
    <w:p>
      <w:pPr>
        <w:ind w:firstLine="0"/>
      </w:pPr>
      <w:r>
        <w:br w:type="page" w:clear="all"/>
      </w:r>
      <w:r/>
    </w:p>
    <w:p>
      <w:r>
        <w:t xml:space="preserve"> </w:t>
      </w:r>
      <w:r/>
    </w:p>
    <w:p>
      <w:pPr>
        <w:ind w:firstLine="0"/>
        <w:jc w:val="center"/>
      </w:pPr>
      <w:r>
        <w:t xml:space="preserve">Конкурсна документація</w:t>
      </w:r>
      <w:r/>
    </w:p>
    <w:tbl>
      <w:tblPr>
        <w:tblStyle w:val="915"/>
        <w:tblW w:w="9746" w:type="dxa"/>
        <w:tblInd w:w="-108"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00" w:firstRow="0" w:lastRow="0" w:firstColumn="0" w:lastColumn="0" w:noHBand="0" w:noVBand="1"/>
      </w:tblPr>
      <w:tblGrid>
        <w:gridCol w:w="2708"/>
        <w:gridCol w:w="7038"/>
      </w:tblGrid>
      <w:tr>
        <w:trPr/>
        <w:tc>
          <w:tcPr>
            <w:gridSpan w:val="2"/>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9746" w:type="dxa"/>
            <w:textDirection w:val="lrTb"/>
            <w:noWrap w:val="false"/>
          </w:tcPr>
          <w:p>
            <w:pPr>
              <w:ind w:firstLine="0"/>
              <w:jc w:val="center"/>
            </w:pPr>
            <w:r>
              <w:t xml:space="preserve">1. Загальні положення</w:t>
            </w:r>
            <w:r/>
          </w:p>
          <w:p>
            <w:r>
              <w:t xml:space="preserve">Конкурсну документацію з вибору керуючої компанії індустріального парку «Менський» (далі –</w:t>
            </w:r>
            <w:r>
              <w:t xml:space="preserve"> конкурсна документація) розроблено на виконання вимог Закону України «Про індустріальні парки» та рішення сесії Менської міської ради від 10.04.2023 № 197 «Про організацію та проведення конкурсу з вибору керуючої компанії індустріального парку «Менський».</w:t>
            </w:r>
            <w:r/>
          </w:p>
          <w:p>
            <w:pPr>
              <w:tabs>
                <w:tab w:val="left" w:pos="465" w:leader="none"/>
              </w:tabs>
            </w:pPr>
            <w:r>
              <w:t xml:space="preserve">Відповідно до підпункту 1 пункту 1 статті 9 Закону України «Про індустріальні парки» індустріальний парк створюється терміном на 30 років з моменту прийняття Менською міською радою рішення про створення індустріального парку.  </w:t>
            </w:r>
            <w:r/>
          </w:p>
          <w:p>
            <w:r>
              <w:t xml:space="preserve">Розпорядженням КМУ №62-р від 24.01.2023 індустріальний парк «Менський» включено до Реєстру індустріальних (промислових) парків України</w:t>
            </w:r>
            <w:r/>
          </w:p>
        </w:tc>
      </w:tr>
      <w:tr>
        <w:trPr>
          <w:trHeight w:val="296"/>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1.1. Терміни, які вживаються в конкурсній документації</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Терміни, які вживаються у конкурсній документації, визначені Законом України «Про індустріальні парки» та вищезазначеним рішенням.</w:t>
            </w:r>
            <w:r/>
          </w:p>
        </w:tc>
      </w:tr>
      <w:tr>
        <w:trPr>
          <w:trHeight w:val="381"/>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textDirection w:val="lrTb"/>
            <w:noWrap w:val="false"/>
          </w:tcPr>
          <w:p>
            <w:pPr>
              <w:ind w:firstLine="13"/>
            </w:pPr>
            <w:r>
              <w:t xml:space="preserve">1.2. Інформація про ініціатора створення індустріального парку</w:t>
            </w:r>
            <w:r/>
          </w:p>
        </w:tc>
      </w:tr>
      <w:tr>
        <w:trPr>
          <w:trHeight w:val="26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vAlign w:val="center"/>
            <w:textDirection w:val="lrTb"/>
            <w:noWrap w:val="false"/>
          </w:tcPr>
          <w:p>
            <w:pPr>
              <w:ind w:firstLine="0"/>
            </w:pPr>
            <w:r>
              <w:t xml:space="preserve">Повне найменування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vAlign w:val="center"/>
            <w:textDirection w:val="lrTb"/>
            <w:noWrap w:val="false"/>
          </w:tcPr>
          <w:p>
            <w:pPr>
              <w:ind w:firstLine="0"/>
            </w:pPr>
            <w:r>
              <w:t xml:space="preserve">Менська міська рада</w:t>
            </w:r>
            <w:r/>
          </w:p>
        </w:tc>
      </w:tr>
      <w:tr>
        <w:trPr>
          <w:trHeight w:val="263"/>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vAlign w:val="center"/>
            <w:textDirection w:val="lrTb"/>
            <w:noWrap w:val="false"/>
          </w:tcPr>
          <w:p>
            <w:pPr>
              <w:ind w:firstLine="0"/>
            </w:pPr>
            <w:r>
              <w:t xml:space="preserve">Місцезнаходження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vAlign w:val="center"/>
            <w:textDirection w:val="lrTb"/>
            <w:noWrap w:val="false"/>
          </w:tcPr>
          <w:p>
            <w:pPr>
              <w:ind w:left="2" w:hanging="2"/>
            </w:pPr>
            <w:r>
              <w:t xml:space="preserve">15600, Чернігівська область,  </w:t>
            </w:r>
            <w:r>
              <w:t xml:space="preserve">м.Мена</w:t>
            </w:r>
            <w:r>
              <w:t xml:space="preserve">, вул. Героїв АТО,6</w:t>
            </w:r>
            <w:r/>
          </w:p>
        </w:tc>
      </w:tr>
      <w:tr>
        <w:trPr>
          <w:trHeight w:val="299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Посадові особи, уповноважені здійснювати зв'язок з учасниками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rPr>
                <w:highlight w:val="white"/>
              </w:rPr>
            </w:pPr>
            <w:r>
              <w:rPr>
                <w:highlight w:val="white"/>
              </w:rPr>
              <w:t xml:space="preserve">СТАЛЬНИЧЕНКО Юрій Валерійович – голова конкурсної комісії,  секретар ради.</w:t>
            </w:r>
            <w:r/>
          </w:p>
          <w:p>
            <w:pPr>
              <w:ind w:firstLine="0"/>
              <w:rPr>
                <w:highlight w:val="white"/>
              </w:rPr>
            </w:pPr>
            <w:r>
              <w:rPr>
                <w:highlight w:val="white"/>
              </w:rPr>
              <w:t xml:space="preserve">ГАЄВОЙ Сергій Миколайович -  заступник голови конкурсної комісії, заступник міського голови з питань діяльності виконавчих органів ради.</w:t>
            </w:r>
            <w:r/>
          </w:p>
          <w:p>
            <w:pPr>
              <w:ind w:firstLine="0"/>
              <w:rPr>
                <w:highlight w:val="white"/>
              </w:rPr>
            </w:pPr>
            <w:r>
              <w:rPr>
                <w:highlight w:val="white"/>
              </w:rPr>
              <w:t xml:space="preserve">КАРПЕНКО Тетяна Володимирівна – секретар конкурсної комісії, заступник начальника відділу міжнародного співробітництва та  економічного розвитку Менської міської ради.</w:t>
            </w:r>
            <w:r/>
          </w:p>
          <w:p>
            <w:pPr>
              <w:ind w:firstLine="0"/>
              <w:jc w:val="center"/>
              <w:rPr>
                <w:highlight w:val="white"/>
              </w:rPr>
            </w:pPr>
            <w:r>
              <w:rPr>
                <w:highlight w:val="white"/>
              </w:rPr>
              <w:t xml:space="preserve">Члени конкурсної комісії:</w:t>
            </w:r>
            <w:r/>
          </w:p>
          <w:p>
            <w:pPr>
              <w:ind w:firstLine="0"/>
              <w:rPr>
                <w:highlight w:val="white"/>
              </w:rPr>
            </w:pPr>
            <w:r>
              <w:rPr>
                <w:highlight w:val="white"/>
              </w:rPr>
              <w:t xml:space="preserve">ПАЛІЄНКО Руслан Анатолійович - депутат Менської міської ради.</w:t>
            </w:r>
            <w:r/>
          </w:p>
          <w:p>
            <w:pPr>
              <w:ind w:firstLine="0"/>
              <w:rPr>
                <w:highlight w:val="white"/>
              </w:rPr>
            </w:pPr>
            <w:r>
              <w:rPr>
                <w:highlight w:val="white"/>
              </w:rPr>
              <w:t xml:space="preserve">ПРИЩЕПА Вікторія Василівна - заступник міського голови з питань діяльності виконавчих органів ради Менської міської ради.</w:t>
            </w:r>
            <w:r/>
          </w:p>
          <w:p>
            <w:pPr>
              <w:ind w:firstLine="0"/>
              <w:rPr>
                <w:highlight w:val="white"/>
              </w:rPr>
            </w:pPr>
            <w:r>
              <w:rPr>
                <w:highlight w:val="white"/>
              </w:rPr>
              <w:t xml:space="preserve">НЕРОСЛИК Алла Петрівна - начальник Фінансового управління Менської міської ради.</w:t>
            </w:r>
            <w:r/>
          </w:p>
          <w:p>
            <w:pPr>
              <w:ind w:firstLine="0"/>
              <w:rPr>
                <w:highlight w:val="white"/>
              </w:rPr>
            </w:pPr>
            <w:r>
              <w:rPr>
                <w:highlight w:val="white"/>
              </w:rPr>
              <w:t xml:space="preserve">СКОРОХОД Сергій Віталійович - начальник відділу міжнародного співробітництва та економічного розвитку Менської міської ради.</w:t>
            </w:r>
            <w:r/>
          </w:p>
          <w:p>
            <w:pPr>
              <w:ind w:firstLine="0"/>
              <w:rPr>
                <w:highlight w:val="white"/>
              </w:rPr>
            </w:pPr>
            <w:r>
              <w:rPr>
                <w:highlight w:val="white"/>
              </w:rPr>
              <w:t xml:space="preserve">БУТЕНКО Роман Олексійович - депутат Менської міської ради, голова постійної депутатської комісії з питань планування, фінансів, бюджету, соціально-економічного розвитку, житлово-комунального господарства та комунального майна.</w:t>
            </w:r>
            <w:r/>
          </w:p>
          <w:p>
            <w:pPr>
              <w:ind w:firstLine="0"/>
              <w:rPr>
                <w:highlight w:val="white"/>
              </w:rPr>
            </w:pPr>
            <w:r>
              <w:rPr>
                <w:highlight w:val="white"/>
              </w:rPr>
              <w:t xml:space="preserve">СКИРТА Оксана Віталіївна - начальник відділу </w:t>
            </w:r>
            <w:hyperlink r:id="rId13" w:tooltip="https://mena.cg.gov.ua/index.php?id=27730&amp;tp=1" w:history="1">
              <w:r>
                <w:rPr>
                  <w:highlight w:val="white"/>
                </w:rPr>
                <w:t xml:space="preserve">земельних відносин, агропромислового комплексу та екології</w:t>
              </w:r>
            </w:hyperlink>
            <w:r>
              <w:rPr>
                <w:highlight w:val="white"/>
              </w:rPr>
              <w:t xml:space="preserve"> Менської міської ради.</w:t>
            </w:r>
            <w:r/>
          </w:p>
          <w:p>
            <w:pPr>
              <w:ind w:firstLine="0"/>
              <w:rPr>
                <w:highlight w:val="white"/>
              </w:rPr>
            </w:pPr>
            <w:r>
              <w:rPr>
                <w:highlight w:val="white"/>
              </w:rPr>
              <w:t xml:space="preserve">ЄКИМЕНКО Ірина Валеріївна - начальник відділу житлово-комунального господарства, енергоефективності та комунального майна Менської міської ради.</w:t>
            </w:r>
            <w:r/>
          </w:p>
          <w:p>
            <w:pPr>
              <w:ind w:firstLine="0"/>
              <w:rPr>
                <w:highlight w:val="white"/>
              </w:rPr>
            </w:pPr>
            <w:r>
              <w:rPr>
                <w:highlight w:val="white"/>
              </w:rPr>
              <w:t xml:space="preserve">ПЕРЕПАДИСТА Людмила Анатоліївна - провідний спеціаліст відділу житлово-комунального господарства та комунального майна Менської міської ради.</w:t>
            </w:r>
            <w:r/>
          </w:p>
          <w:p>
            <w:pPr>
              <w:ind w:firstLine="0"/>
              <w:spacing w:line="276" w:lineRule="auto"/>
              <w:shd w:val="clear" w:color="auto" w:fill="ffffff"/>
              <w:rPr>
                <w:highlight w:val="white"/>
              </w:rPr>
            </w:pPr>
            <w:r>
              <w:rPr>
                <w:highlight w:val="white"/>
              </w:rPr>
              <w:t xml:space="preserve">ІВАНЬКО Наталія Олегівна - завідувач сектору </w:t>
            </w:r>
            <w:r>
              <w:rPr>
                <w:highlight w:val="white"/>
              </w:rPr>
              <w:t xml:space="preserve">енергоменедженту</w:t>
            </w:r>
            <w:r>
              <w:rPr>
                <w:highlight w:val="white"/>
              </w:rPr>
              <w:t xml:space="preserve"> та </w:t>
            </w:r>
            <w:r>
              <w:rPr>
                <w:highlight w:val="white"/>
              </w:rPr>
              <w:t xml:space="preserve">енергомоніторингу</w:t>
            </w:r>
            <w:r>
              <w:rPr>
                <w:highlight w:val="white"/>
              </w:rPr>
              <w:t xml:space="preserve"> Менської міської ради</w:t>
            </w:r>
            <w:r/>
          </w:p>
          <w:p>
            <w:pPr>
              <w:ind w:firstLine="0"/>
              <w:rPr>
                <w:highlight w:val="white"/>
              </w:rPr>
            </w:pPr>
            <w:r/>
            <w:bookmarkStart w:id="0" w:name="_heading=h.gjdgxs"/>
            <w:r/>
            <w:bookmarkEnd w:id="0"/>
            <w:r>
              <w:rPr>
                <w:highlight w:val="white"/>
              </w:rPr>
              <w:t xml:space="preserve">СІРИК Денис Борисович - начальник залізничної станції </w:t>
            </w:r>
            <w:r>
              <w:rPr>
                <w:highlight w:val="white"/>
              </w:rPr>
              <w:t xml:space="preserve">Мена</w:t>
            </w:r>
            <w:r>
              <w:rPr>
                <w:highlight w:val="white"/>
              </w:rPr>
              <w:t xml:space="preserve">.</w:t>
            </w:r>
            <w:r/>
          </w:p>
          <w:p>
            <w:pPr>
              <w:ind w:firstLine="0"/>
              <w:rPr>
                <w:highlight w:val="white"/>
              </w:rPr>
            </w:pPr>
            <w:r>
              <w:rPr>
                <w:highlight w:val="white"/>
              </w:rPr>
              <w:t xml:space="preserve">КОТ Тамара Василівна - начальник Менського відділу Корюківської філії Чернігівського обласного центру зайнятості.</w:t>
            </w:r>
            <w:r/>
          </w:p>
          <w:p>
            <w:pPr>
              <w:ind w:firstLine="0"/>
              <w:rPr>
                <w:highlight w:val="white"/>
              </w:rPr>
            </w:pPr>
            <w:r>
              <w:rPr>
                <w:highlight w:val="white"/>
              </w:rPr>
              <w:t xml:space="preserve">МАРЦЕВА Тетяна Іванівна - начальник юридичного відділу Менської міської ради.</w:t>
            </w:r>
            <w:r/>
          </w:p>
          <w:p>
            <w:pPr>
              <w:ind w:firstLine="0"/>
              <w:rPr>
                <w:highlight w:val="white"/>
              </w:rPr>
            </w:pPr>
            <w:r>
              <w:rPr>
                <w:highlight w:val="white"/>
              </w:rPr>
              <w:t xml:space="preserve">КАРПЕНКО Олександр Петрович - в.о. завідувача </w:t>
            </w:r>
            <w:hyperlink r:id="rId14" w:tooltip="https://mena.cg.gov.ua/index.php?id=29019&amp;tp=1" w:history="1">
              <w:r>
                <w:rPr>
                  <w:highlight w:val="white"/>
                </w:rPr>
                <w:t xml:space="preserve">сектору оборонної роботи, цивільного захисту населення та роботи з правоохоронними органами</w:t>
              </w:r>
            </w:hyperlink>
            <w:r>
              <w:rPr>
                <w:highlight w:val="white"/>
              </w:rPr>
              <w:t xml:space="preserve"> Менської міської ради.</w:t>
            </w:r>
            <w:r/>
          </w:p>
        </w:tc>
      </w:tr>
      <w:tr>
        <w:trPr>
          <w:trHeight w:val="67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1.3. Концепція індустріального парку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Концепцію індустріал</w:t>
            </w:r>
            <w:r>
              <w:t xml:space="preserve">ьного парку «Менський» затверджено рішенням 26 сесії 8 скликання Менської міської ради від 23.11.2022 № 398  «Про створення індустріального парку «Менський» та затвердження Концепції індустріального парку «Менський» (далі – Концепція індустріального парку)</w:t>
            </w:r>
            <w:r/>
          </w:p>
        </w:tc>
      </w:tr>
      <w:tr>
        <w:trPr>
          <w:trHeight w:val="42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1.4. Опис земельної ділянки, на якій передбачається створення індустріального парку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Земельна ділянка, загальною площею 68,5860 га. Кадастровий номер 7423010100:02:000:1345</w:t>
            </w:r>
            <w:r/>
          </w:p>
          <w:p>
            <w:pPr>
              <w:ind w:firstLine="0"/>
            </w:pPr>
            <w:r>
              <w:t xml:space="preserve">Ділянка розташована в межах Менської міської територіальної громади(за межами м. </w:t>
            </w:r>
            <w:r>
              <w:t xml:space="preserve">Мена</w:t>
            </w:r>
            <w:r>
              <w:t xml:space="preserve">). Земельна ділянка належить до категорії «землі промисловості, транспорту, зв’язку, енергетики, оборони та іншого призначення». Цільове призначення(код 11.02) – для розміщення та </w:t>
            </w:r>
            <w:r>
              <w:t xml:space="preserve">експлуатації </w:t>
            </w:r>
            <w:r>
              <w:t xml:space="preserve">основних,підсобних</w:t>
            </w:r>
            <w:r>
              <w:t xml:space="preserve"> і допоміжних будівель та споруд підприємств переробної, машинобудівної та іншої промисловості.</w:t>
            </w:r>
            <w:r/>
          </w:p>
        </w:tc>
      </w:tr>
      <w:tr>
        <w:trPr>
          <w:trHeight w:val="833"/>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1.5. Інформація про мову (мови), якою (якими) складаються конкурсні пропозиції</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Конкурсна пропозиція викладається українською мовою, всі оригінали документів, викладені іноземними мовами, повинні бути автентично перекладені українською мовою. Переклад повинен бути посвідчений нотаріально.</w:t>
            </w:r>
            <w:r/>
          </w:p>
        </w:tc>
      </w:tr>
      <w:tr>
        <w:trPr>
          <w:trHeight w:val="99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1.6. Інформація про валюту, у якій мають здійснюватися розрахунки конкурсної пропозиції</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Розрахунки фінансових показників здійснюються у національній валюті України – гривні.</w:t>
            </w:r>
            <w:r/>
          </w:p>
        </w:tc>
      </w:tr>
      <w:tr>
        <w:trPr>
          <w:trHeight w:val="105"/>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vAlign w:val="center"/>
            <w:textDirection w:val="lrTb"/>
            <w:noWrap w:val="false"/>
          </w:tcPr>
          <w:p>
            <w:pPr>
              <w:ind w:firstLine="0"/>
              <w:jc w:val="center"/>
            </w:pPr>
            <w:r>
              <w:t xml:space="preserve">2. Порядок внесення змін та надання роз’яснень до конкурсної документації</w:t>
            </w:r>
            <w:r/>
          </w:p>
        </w:tc>
      </w:tr>
      <w:tr>
        <w:trPr>
          <w:trHeight w:val="1998"/>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2.1.Процедура надання роз’яснень та внесення змін до конкурсної документації</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Учасник, який отримав від ініціатора конкурсну документацію, має право, не пізніше ніж за 10 днів до закінчення строку подання конкурсних пропозицій, звернутися до ініціатора за роз’ясненнями щодо конкурсної документації.</w:t>
            </w:r>
            <w:r/>
          </w:p>
          <w:p>
            <w:pPr>
              <w:ind w:firstLine="0"/>
            </w:pPr>
            <w:r>
              <w:t xml:space="preserve">Ініціатор має право з власної ініціативи чи за результатами запитів </w:t>
            </w:r>
            <w:r>
              <w:t xml:space="preserve">внести</w:t>
            </w:r>
            <w:r>
              <w:t xml:space="preserve"> зміни до конкурсної документації, продовжити строк подання та розкриття пропозицій не менше ніж на сім днів і повідомити протягом одного дня з дня прийняття рішення про внесення змін усіх претендентів, яким було видано конкурсну документацію</w:t>
            </w:r>
            <w:r/>
          </w:p>
        </w:tc>
      </w:tr>
      <w:tr>
        <w:trPr>
          <w:trHeight w:val="416"/>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vAlign w:val="center"/>
            <w:textDirection w:val="lrTb"/>
            <w:noWrap w:val="false"/>
          </w:tcPr>
          <w:p>
            <w:pPr>
              <w:ind w:firstLine="0"/>
              <w:jc w:val="center"/>
            </w:pPr>
            <w:r>
              <w:t xml:space="preserve">3. Підготовка конкурсних пропозицій</w:t>
            </w:r>
            <w:r/>
          </w:p>
        </w:tc>
      </w:tr>
      <w:tr>
        <w:trPr>
          <w:trHeight w:val="42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3.1. Оформлення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Конкурсна пропозиція подається у письмовій формі за підписом уповноваженої особи учасника Конкурсу, прошита, пронумерована та скріплена печаткою в запечатаному конверті, який у місцях склеювання повинен містити відбитки печатки учасника та підпис.</w:t>
            </w:r>
            <w:r/>
          </w:p>
          <w:p>
            <w:pPr>
              <w:ind w:firstLine="0"/>
            </w:pPr>
            <w:r>
              <w:t xml:space="preserve">На конверті повинно бути зазначено:</w:t>
            </w:r>
            <w:r/>
          </w:p>
          <w:p>
            <w:pPr>
              <w:numPr>
                <w:ilvl w:val="0"/>
                <w:numId w:val="15"/>
              </w:numPr>
              <w:tabs>
                <w:tab w:val="left" w:pos="425" w:leader="none"/>
              </w:tabs>
            </w:pPr>
            <w:r>
              <w:t xml:space="preserve">повне найменування і місцезнаходження ініціатора;</w:t>
            </w:r>
            <w:r/>
          </w:p>
          <w:p>
            <w:pPr>
              <w:numPr>
                <w:ilvl w:val="0"/>
                <w:numId w:val="15"/>
              </w:numPr>
              <w:tabs>
                <w:tab w:val="left" w:pos="425" w:leader="none"/>
              </w:tabs>
            </w:pPr>
            <w:r>
              <w:t xml:space="preserve">назва Конкурсу;</w:t>
            </w:r>
            <w:r/>
          </w:p>
          <w:p>
            <w:pPr>
              <w:numPr>
                <w:ilvl w:val="0"/>
                <w:numId w:val="15"/>
              </w:numPr>
              <w:tabs>
                <w:tab w:val="left" w:pos="425" w:leader="none"/>
              </w:tabs>
            </w:pPr>
            <w:r>
              <w:t xml:space="preserve">повне найменування учасника, його місце-знаходження, ідентифікаційний код, номери контактних телефонів;</w:t>
            </w:r>
            <w:r/>
          </w:p>
          <w:p>
            <w:pPr>
              <w:numPr>
                <w:ilvl w:val="0"/>
                <w:numId w:val="15"/>
              </w:numPr>
              <w:tabs>
                <w:tab w:val="left" w:pos="425" w:leader="none"/>
              </w:tabs>
            </w:pPr>
            <w:r>
              <w:t xml:space="preserve">маркування: «Не відкривати до </w:t>
            </w:r>
            <w:r>
              <w:rPr>
                <w:highlight w:val="white"/>
              </w:rPr>
              <w:t xml:space="preserve">26.09.2024, </w:t>
            </w:r>
            <w:r>
              <w:rPr>
                <w:highlight w:val="none"/>
              </w:rPr>
              <w:t xml:space="preserve">08</w:t>
            </w:r>
            <w:r>
              <w:t xml:space="preserve">.00».</w:t>
            </w:r>
            <w:r/>
          </w:p>
          <w:p>
            <w:pPr>
              <w:ind w:firstLine="0"/>
            </w:pPr>
            <w:r>
              <w:t xml:space="preserve">Учасник Конкурсу має право подати тільки одну конкурсну пропозицію.</w:t>
            </w:r>
            <w:r/>
          </w:p>
          <w:p>
            <w:pPr>
              <w:ind w:firstLine="0"/>
            </w:pPr>
            <w:r>
              <w:t xml:space="preserve">Отримана пропозиція вноситься ініціатором до реєстру отриманих конкурсних пропозицій. На запит учасника ініціатор протягом одного робочого дня з дня надходження запиту підтверджує надходження конкурсної пропозиції із зазначенням дати та часу</w:t>
            </w:r>
            <w:r/>
          </w:p>
        </w:tc>
      </w:tr>
      <w:tr>
        <w:trPr>
          <w:trHeight w:val="1673"/>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3.2. Зміст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Конкурсна пропозиція, яка подається учасником, повинна містити:</w:t>
            </w:r>
            <w:r/>
          </w:p>
          <w:p>
            <w:pPr>
              <w:numPr>
                <w:ilvl w:val="0"/>
                <w:numId w:val="16"/>
              </w:numPr>
              <w:tabs>
                <w:tab w:val="left" w:pos="425" w:leader="none"/>
              </w:tabs>
            </w:pPr>
            <w:r>
              <w:t xml:space="preserve">реєстр документів;</w:t>
            </w:r>
            <w:r/>
          </w:p>
          <w:p>
            <w:pPr>
              <w:numPr>
                <w:ilvl w:val="0"/>
                <w:numId w:val="16"/>
              </w:numPr>
              <w:tabs>
                <w:tab w:val="left" w:pos="425" w:leader="none"/>
              </w:tabs>
            </w:pPr>
            <w:r>
              <w:t xml:space="preserve">заявку на участь у Конкурсі за формою згідно з додатком 1 до конкурсної документації;</w:t>
            </w:r>
            <w:r/>
          </w:p>
          <w:p>
            <w:pPr>
              <w:numPr>
                <w:ilvl w:val="0"/>
                <w:numId w:val="16"/>
              </w:numPr>
              <w:tabs>
                <w:tab w:val="left" w:pos="425" w:leader="none"/>
              </w:tabs>
            </w:pPr>
            <w:r>
              <w:t xml:space="preserve">копію статуту юридичної особи;</w:t>
            </w:r>
            <w:r/>
          </w:p>
          <w:p>
            <w:pPr>
              <w:numPr>
                <w:ilvl w:val="0"/>
                <w:numId w:val="16"/>
              </w:numPr>
              <w:tabs>
                <w:tab w:val="left" w:pos="425" w:leader="none"/>
              </w:tabs>
            </w:pPr>
            <w:r>
              <w:t xml:space="preserve">бізнес-план індустріального парку;</w:t>
            </w:r>
            <w:r/>
          </w:p>
          <w:p>
            <w:pPr>
              <w:numPr>
                <w:ilvl w:val="0"/>
                <w:numId w:val="16"/>
              </w:numPr>
              <w:tabs>
                <w:tab w:val="left" w:pos="425" w:leader="none"/>
              </w:tabs>
            </w:pPr>
            <w:r>
              <w:t xml:space="preserve">презентаційні матеріали;</w:t>
            </w:r>
            <w:r/>
          </w:p>
          <w:p>
            <w:pPr>
              <w:numPr>
                <w:ilvl w:val="0"/>
                <w:numId w:val="1"/>
              </w:numPr>
              <w:tabs>
                <w:tab w:val="left" w:pos="425" w:leader="none"/>
              </w:tabs>
            </w:pPr>
            <w:r>
              <w:t xml:space="preserve">наявність пропозицій (наявність договорів, меморандумів) щодо потенційних партнерів (якірні резиденти та інвестори), які працюватимуть в індустріальному парку;</w:t>
            </w:r>
            <w:r/>
          </w:p>
          <w:p>
            <w:pPr>
              <w:numPr>
                <w:ilvl w:val="0"/>
                <w:numId w:val="16"/>
              </w:numPr>
              <w:tabs>
                <w:tab w:val="left" w:pos="425" w:leader="none"/>
              </w:tabs>
            </w:pPr>
            <w:r>
              <w:t xml:space="preserve">відомості, які підтверджують можливість претендента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w:t>
            </w:r>
            <w:r/>
          </w:p>
          <w:p>
            <w:pPr>
              <w:numPr>
                <w:ilvl w:val="0"/>
                <w:numId w:val="16"/>
              </w:numPr>
              <w:tabs>
                <w:tab w:val="left" w:pos="425" w:leader="none"/>
              </w:tabs>
            </w:pPr>
            <w:r>
              <w:t xml:space="preserve">документ, що підтверджує сплату реєстраційного внеску, відповідно до пункту 3.7 конкурсної документації;</w:t>
            </w:r>
            <w:r/>
          </w:p>
          <w:p>
            <w:pPr>
              <w:numPr>
                <w:ilvl w:val="0"/>
                <w:numId w:val="14"/>
              </w:numPr>
              <w:ind w:left="141" w:hanging="141"/>
              <w:tabs>
                <w:tab w:val="left" w:pos="1713" w:leader="none"/>
                <w:tab w:val="left" w:pos="2183" w:leader="none"/>
                <w:tab w:val="left" w:pos="3494" w:leader="none"/>
                <w:tab w:val="left" w:pos="5154" w:leader="none"/>
              </w:tabs>
            </w:pPr>
            <w:r>
              <w:t xml:space="preserve">виписка з Єдиного державного реєстру юридичних осіб та фізичних </w:t>
            </w:r>
            <w:r>
              <w:t xml:space="preserve">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датована не пізніше трьох місяців на момент розкриття пропозиції;</w:t>
            </w:r>
            <w:r/>
          </w:p>
          <w:p>
            <w:pPr>
              <w:numPr>
                <w:ilvl w:val="0"/>
                <w:numId w:val="14"/>
              </w:numPr>
              <w:ind w:left="141" w:hanging="141"/>
              <w:tabs>
                <w:tab w:val="left" w:pos="1358" w:leader="none"/>
                <w:tab w:val="left" w:pos="2726" w:leader="none"/>
                <w:tab w:val="left" w:pos="3436" w:leader="none"/>
                <w:tab w:val="left" w:pos="4986" w:leader="none"/>
              </w:tabs>
            </w:pPr>
            <w:r>
              <w:t xml:space="preserve">копія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 законодавства)</w:t>
            </w:r>
            <w:r/>
          </w:p>
          <w:p>
            <w:pPr>
              <w:numPr>
                <w:ilvl w:val="0"/>
                <w:numId w:val="14"/>
              </w:numPr>
              <w:ind w:left="141" w:hanging="141"/>
            </w:pPr>
            <w:r>
              <w:t xml:space="preserve">Документ (копія) на підтвердження повноважень особи, яка:</w:t>
            </w:r>
            <w:r/>
          </w:p>
          <w:p>
            <w:pPr>
              <w:ind w:left="141" w:hanging="141"/>
            </w:pPr>
            <w:r>
              <w:t xml:space="preserve">підписала документи конкурсної пропозиції;</w:t>
            </w:r>
            <w:r/>
          </w:p>
          <w:p>
            <w:pPr>
              <w:ind w:left="141" w:hanging="141"/>
            </w:pPr>
            <w:r>
              <w:t xml:space="preserve">уповноважена 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 тощо); копія паспорта такої особи</w:t>
            </w:r>
            <w:r/>
          </w:p>
          <w:p>
            <w:pPr>
              <w:numPr>
                <w:ilvl w:val="0"/>
                <w:numId w:val="7"/>
              </w:numPr>
              <w:ind w:left="141" w:hanging="141"/>
              <w:tabs>
                <w:tab w:val="left" w:pos="1804" w:leader="none"/>
                <w:tab w:val="left" w:pos="2510" w:leader="none"/>
                <w:tab w:val="left" w:pos="3426" w:leader="none"/>
                <w:tab w:val="left" w:pos="5990" w:leader="none"/>
              </w:tabs>
            </w:pPr>
            <w:r>
              <w:t xml:space="preserve">Оригінал або копія документа, виданого </w:t>
            </w:r>
            <w:r>
              <w:t xml:space="preserve">уповноваженим органом, про те, що службову (посадову) особу учасника, яку уповноважено учасником представляти його інтереси під час проведення Конкурсу (підписання документів конкурсної пропозиції та договору про створення і функціонування індустріального </w:t>
            </w:r>
            <w:r>
              <w:t xml:space="preserve">парку, взяття участі у розкритті конкурсних пропозицій) не було засуджено за злочин, вчинений з корисливих мотивів, судимість з якої не знято або не погашено у встановленому законом порядку, датованого не пізніше трьох місяців від дати розкриття пропозицій</w:t>
            </w:r>
            <w:r/>
          </w:p>
          <w:p>
            <w:pPr>
              <w:numPr>
                <w:ilvl w:val="0"/>
                <w:numId w:val="7"/>
              </w:numPr>
              <w:ind w:left="141" w:hanging="141"/>
            </w:pPr>
            <w:r>
              <w:t xml:space="preserve">Дійсна на момент розкриття конкурсних пропозицій довідка про відсутність заборгованості з податків, зборів, платежів.</w:t>
            </w:r>
            <w:r/>
          </w:p>
          <w:p>
            <w:pPr>
              <w:ind w:firstLine="0"/>
            </w:pPr>
            <w:r>
              <w:rPr>
                <w:b/>
              </w:rPr>
              <w:t xml:space="preserve">Примітка 1. </w:t>
            </w:r>
            <w:r>
              <w:t xml:space="preserve">Усі документи (за винятком оригіналів документів, виданих іншими установами або документів, засвідчених нотаріально) повинні бути засвідчені власною печаткою та підписом учасника.</w:t>
            </w:r>
            <w:r/>
          </w:p>
          <w:p>
            <w:pPr>
              <w:ind w:firstLine="0"/>
            </w:pPr>
            <w:r>
              <w:rPr>
                <w:b/>
              </w:rPr>
              <w:t xml:space="preserve">Примітка 2. </w:t>
            </w:r>
            <w:r>
              <w:t xml:space="preserve">Документи, які не передбачені для учасника чинним законодавством, не подаються в складі їх пропозиції, про що такий учасник повинен зазначити у довідці довільної форми.</w:t>
            </w:r>
            <w:r/>
          </w:p>
          <w:p>
            <w:pPr>
              <w:ind w:firstLine="0"/>
              <w:tabs>
                <w:tab w:val="left" w:pos="425" w:leader="none"/>
              </w:tabs>
            </w:pPr>
            <w:r>
              <w:rPr>
                <w:b/>
              </w:rPr>
              <w:t xml:space="preserve">Примітка 3. </w:t>
            </w:r>
            <w:r>
              <w:t xml:space="preserve">Учасники Конкурсу - нерезиденти для виконання вимог щодо вищезазначених документів подають у складі конкурсної пропозиції документи, аналогічні до вищезазначених, передбачені законодавством країн, де вони зареєстровані</w:t>
            </w:r>
            <w:r/>
          </w:p>
        </w:tc>
      </w:tr>
      <w:tr>
        <w:trPr>
          <w:trHeight w:val="709"/>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3.3. Кваліфікаційні критерії до учасників</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Претендентами на участь у конкурсі можуть бути створені згідно із законодавством України юридичні особи незалежно від організаційно-правової форми діяльності та країни походження, які подали конкурсну пропозицію (заявку </w:t>
            </w:r>
            <w:r>
              <w:t xml:space="preserve">на участь у конкурсі, визначені документи та матеріали). Не можуть брати участь у конкурсі юридичні особи, до яких рішенням Ради національної безпеки і оборони України застосовуються персональні спеціальні економічні та інші обмежувальні заходи (санкції). </w:t>
            </w:r>
            <w:r/>
          </w:p>
          <w:p>
            <w:pPr>
              <w:ind w:firstLine="0"/>
            </w:pPr>
            <w:r>
              <w:t xml:space="preserve">Відомості, які підтверджують можливість претендента забезпечити належне функціонування </w:t>
            </w:r>
            <w:r>
              <w:t xml:space="preserve">індустріального парку, можливість технологічного та організаційного забезпечення такої діяльності, підтверджуються наданням документів згідно з пунктом 3.2  конкурсної документації.</w:t>
            </w:r>
            <w:r/>
          </w:p>
        </w:tc>
      </w:tr>
      <w:tr>
        <w:trPr>
          <w:trHeight w:val="67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3.4. Критерії та методика оцінки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Критерії оцінки:</w:t>
            </w:r>
            <w:r/>
          </w:p>
          <w:p>
            <w:pPr>
              <w:numPr>
                <w:ilvl w:val="0"/>
                <w:numId w:val="2"/>
              </w:numPr>
              <w:tabs>
                <w:tab w:val="left" w:pos="425" w:leader="none"/>
              </w:tabs>
            </w:pPr>
            <w:r>
              <w:t xml:space="preserve">планово-економічні показники розвитку індустріального парку в бізнес-плані;</w:t>
            </w:r>
            <w:r/>
          </w:p>
          <w:p>
            <w:pPr>
              <w:numPr>
                <w:ilvl w:val="0"/>
                <w:numId w:val="2"/>
              </w:numPr>
              <w:tabs>
                <w:tab w:val="left" w:pos="425" w:leader="none"/>
              </w:tabs>
            </w:pPr>
            <w:r>
              <w:t xml:space="preserve">наявність та якість пропозицій (наявність договорів, меморандумів) щодо потенційних партнерів (якірні резиденти та інвестори), які працюватимуть в індустріальному парку;</w:t>
            </w:r>
            <w:r/>
          </w:p>
          <w:p>
            <w:pPr>
              <w:numPr>
                <w:ilvl w:val="0"/>
                <w:numId w:val="2"/>
              </w:numPr>
              <w:tabs>
                <w:tab w:val="left" w:pos="425" w:leader="none"/>
              </w:tabs>
            </w:pPr>
            <w:r>
              <w:t xml:space="preserve">рівень співвідношення прогнозованих інвестицій до кількості робочих місць, які будуть створені;</w:t>
            </w:r>
            <w:r/>
          </w:p>
          <w:p>
            <w:pPr>
              <w:numPr>
                <w:ilvl w:val="0"/>
                <w:numId w:val="2"/>
              </w:numPr>
              <w:tabs>
                <w:tab w:val="left" w:pos="425" w:leader="none"/>
              </w:tabs>
            </w:pPr>
            <w:r>
              <w:t xml:space="preserve">рівень важливості виробництв для Менської громади, які будуть створені в індустріальному парку;</w:t>
            </w:r>
            <w:r/>
          </w:p>
          <w:p>
            <w:pPr>
              <w:ind w:firstLine="0"/>
            </w:pPr>
            <w:r>
              <w:t xml:space="preserve">Методика оцінки: бальна.</w:t>
            </w:r>
            <w:r/>
          </w:p>
          <w:p>
            <w:pPr>
              <w:ind w:firstLine="0"/>
            </w:pPr>
            <w:r>
              <w:t xml:space="preserve">Максимальний бал за один критерій – 5 балів. Найбільша отримана сума балів за всі критерії є оцінкою визначення подання кращих умов створення та функціонування індустріального парку</w:t>
            </w:r>
            <w:r/>
          </w:p>
        </w:tc>
      </w:tr>
      <w:tr>
        <w:trPr>
          <w:trHeight w:val="2713"/>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3.5. Основні умови для учасників</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Виконання Концепції Індустріального парку;</w:t>
            </w:r>
            <w:r/>
          </w:p>
          <w:p>
            <w:pPr>
              <w:numPr>
                <w:ilvl w:val="0"/>
                <w:numId w:val="3"/>
              </w:numPr>
              <w:tabs>
                <w:tab w:val="left" w:pos="283" w:leader="none"/>
              </w:tabs>
            </w:pPr>
            <w:r>
              <w:t xml:space="preserve">забезпечення будівництва повного комплексу споруд для ефективного функціонування виробництва учасників Індустріального парку;</w:t>
            </w:r>
            <w:r/>
          </w:p>
          <w:p>
            <w:pPr>
              <w:numPr>
                <w:ilvl w:val="0"/>
                <w:numId w:val="3"/>
              </w:numPr>
              <w:tabs>
                <w:tab w:val="left" w:pos="283" w:leader="none"/>
              </w:tabs>
            </w:pPr>
            <w:r>
              <w:t xml:space="preserve">обов’язкова реєстрація учасників індустріального парку – юридичних осіб на території </w:t>
            </w:r>
            <w:r>
              <w:br/>
              <w:t xml:space="preserve"> використання земельних ділянок у межах Індустріального парку повинно відбуватись відповідно до санітарно-епідеміологічних та екологічних вимог;</w:t>
            </w:r>
            <w:r/>
          </w:p>
          <w:p>
            <w:pPr>
              <w:numPr>
                <w:ilvl w:val="0"/>
                <w:numId w:val="3"/>
              </w:numPr>
              <w:tabs>
                <w:tab w:val="left" w:pos="283" w:leader="none"/>
              </w:tabs>
            </w:pPr>
            <w:r>
              <w:t xml:space="preserve">надання земельної ділянки в оренду на термін дії договору з правом передачі в суборенду відповідно до чинного законодавства;</w:t>
            </w:r>
            <w:r/>
          </w:p>
          <w:p>
            <w:pPr>
              <w:numPr>
                <w:ilvl w:val="0"/>
                <w:numId w:val="3"/>
              </w:numPr>
              <w:tabs>
                <w:tab w:val="left" w:pos="283" w:leader="none"/>
              </w:tabs>
            </w:pPr>
            <w:r>
              <w:t xml:space="preserve">забезпечення постійного функціонування Індустріального парку</w:t>
            </w:r>
            <w:r/>
          </w:p>
        </w:tc>
      </w:tr>
      <w:tr>
        <w:trPr>
          <w:trHeight w:val="784"/>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3.6. Внесення змін або відкликання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Учасник Конкурсу має право </w:t>
            </w:r>
            <w:r>
              <w:t xml:space="preserve">внести</w:t>
            </w:r>
            <w:r>
              <w:t xml:space="preserve">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якщо вони отримані ініціатором до закінчення строку подання конкурсних пропозицій</w:t>
            </w:r>
            <w:r/>
          </w:p>
        </w:tc>
      </w:tr>
      <w:tr>
        <w:trPr>
          <w:trHeight w:val="282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3.7. Реєстраційний внесок</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Юридична особа, яка виявила бажання взяти участь у Конкурсі повинна сплатити реєстраційний внесок.</w:t>
            </w:r>
            <w:r/>
          </w:p>
          <w:p>
            <w:pPr>
              <w:ind w:firstLine="0"/>
            </w:pPr>
            <w:r>
              <w:t xml:space="preserve">Розмір реєстраційного внеску становить 10 000,00 (десять тисяч грн 00 коп.) грн.</w:t>
            </w:r>
            <w:r/>
          </w:p>
          <w:p>
            <w:pPr>
              <w:ind w:firstLine="0"/>
            </w:pPr>
            <w:r>
              <w:t xml:space="preserve">Отримувач коштів: ГУКСУ у Чернігівській області </w:t>
            </w:r>
            <w:r/>
          </w:p>
          <w:p>
            <w:pPr>
              <w:ind w:firstLine="0"/>
            </w:pPr>
            <w:r>
              <w:t xml:space="preserve">ЄДРПОУ: 04061777</w:t>
            </w:r>
            <w:r/>
          </w:p>
          <w:p>
            <w:pPr>
              <w:ind w:firstLine="0"/>
            </w:pPr>
            <w:r>
              <w:t xml:space="preserve">Банк отримувача: Казначейство України</w:t>
            </w:r>
            <w:r/>
          </w:p>
          <w:p>
            <w:pPr>
              <w:ind w:firstLine="0"/>
            </w:pPr>
            <w:r>
              <w:t xml:space="preserve">Номер рахунку: UA278999980314121931000025659    Код платежу: 50110000</w:t>
            </w:r>
            <w:r/>
          </w:p>
          <w:p>
            <w:pPr>
              <w:ind w:firstLine="0"/>
            </w:pPr>
            <w:r>
              <w:t xml:space="preserve">Призначення платежу: реєстраційний внесок за участь у відкритому конкурсі з вибору керуючої компанії індустріального парку «Менський».</w:t>
            </w:r>
            <w:r/>
          </w:p>
          <w:p>
            <w:pPr>
              <w:ind w:firstLine="0"/>
            </w:pPr>
            <w:r>
              <w:t xml:space="preserve">Реєстраційний внесок не повертається </w:t>
            </w:r>
            <w:r/>
          </w:p>
        </w:tc>
      </w:tr>
      <w:tr>
        <w:trPr>
          <w:trHeight w:val="102"/>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vAlign w:val="center"/>
            <w:textDirection w:val="lrTb"/>
            <w:noWrap w:val="false"/>
          </w:tcPr>
          <w:p>
            <w:pPr>
              <w:ind w:firstLine="0"/>
              <w:jc w:val="center"/>
            </w:pPr>
            <w:r>
              <w:t xml:space="preserve">4. Подання та розкриття конкурсних пропозицій</w:t>
            </w:r>
            <w:r/>
          </w:p>
        </w:tc>
      </w:tr>
      <w:tr>
        <w:trPr>
          <w:trHeight w:val="277"/>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textDirection w:val="lrTb"/>
            <w:noWrap w:val="false"/>
          </w:tcPr>
          <w:p>
            <w:pPr>
              <w:ind w:firstLine="597"/>
            </w:pPr>
            <w:r>
              <w:t xml:space="preserve">4.1. Спосіб, місце та кінцевий строк подання конкурсних пропозицій</w:t>
            </w:r>
            <w:r/>
          </w:p>
        </w:tc>
      </w:tr>
      <w:tr>
        <w:trPr>
          <w:trHeight w:val="122"/>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vAlign w:val="center"/>
            <w:textDirection w:val="lrTb"/>
            <w:noWrap w:val="false"/>
          </w:tcPr>
          <w:p>
            <w:pPr>
              <w:ind w:firstLine="0"/>
            </w:pPr>
            <w:r>
              <w:t xml:space="preserve">Спосіб подання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vAlign w:val="center"/>
            <w:textDirection w:val="lrTb"/>
            <w:noWrap w:val="false"/>
          </w:tcPr>
          <w:p>
            <w:pPr>
              <w:ind w:firstLine="0"/>
            </w:pPr>
            <w:r>
              <w:t xml:space="preserve">Особисто або кур’єрською службою</w:t>
            </w:r>
            <w:r/>
          </w:p>
        </w:tc>
      </w:tr>
      <w:tr>
        <w:trPr>
          <w:trHeight w:val="2551"/>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Місце подання, кінцевий строк подання (дата, час)</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Конкурсна комісія приймає конкурсні пропозиції з 8.00 до 17.00 (перерва з 13.00 до 14.00) з понеділка по п'ятницю за </w:t>
            </w:r>
            <w:r>
              <w:t xml:space="preserve">адресою</w:t>
            </w:r>
            <w:r>
              <w:t xml:space="preserve">: </w:t>
            </w:r>
            <w:r>
              <w:t xml:space="preserve">вул.Героїв</w:t>
            </w:r>
            <w:r>
              <w:t xml:space="preserve"> АТО,6, к. 45, м. </w:t>
            </w:r>
            <w:r>
              <w:t xml:space="preserve">Мена</w:t>
            </w:r>
            <w:r>
              <w:t xml:space="preserve">, </w:t>
            </w:r>
            <w:r>
              <w:t xml:space="preserve">Корюківський</w:t>
            </w:r>
            <w:r>
              <w:t xml:space="preserve"> район, Чернігівська область 15600 (відділ міжнародного співробітництва та економічного розвитку Менської міської ради) </w:t>
            </w:r>
            <w:r/>
          </w:p>
          <w:p>
            <w:pPr>
              <w:ind w:firstLine="0"/>
            </w:pPr>
            <w:r>
              <w:t xml:space="preserve">Конкурсні пропозиції, отримані ініціатором створення індустріального парку після закінчення строку подачі, не розглядаються.</w:t>
            </w:r>
            <w:r/>
          </w:p>
          <w:p>
            <w:pPr>
              <w:ind w:firstLine="0"/>
            </w:pPr>
            <w:r>
              <w:t xml:space="preserve">Конкурсні пропозиції подаються протягом 30 днів із дня оприлюднення оголошення на офіційному сайті Менської міської ради.</w:t>
            </w:r>
            <w:r/>
          </w:p>
          <w:p>
            <w:pPr>
              <w:ind w:firstLine="0"/>
            </w:pPr>
            <w:r>
              <w:t xml:space="preserve">Конкурсні пропозиції, отримані після закінчення строку їх подання, не розкриваються і повертаються учасникам, що їх подали</w:t>
            </w:r>
            <w:r/>
          </w:p>
        </w:tc>
      </w:tr>
      <w:tr>
        <w:trPr>
          <w:trHeight w:val="0"/>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textDirection w:val="lrTb"/>
            <w:noWrap w:val="false"/>
          </w:tcPr>
          <w:p>
            <w:pPr>
              <w:ind w:firstLine="0"/>
            </w:pPr>
            <w:r>
              <w:t xml:space="preserve">4.2. Місце, дата та час розкриття конкурсних пропозицій</w:t>
            </w:r>
            <w:r/>
          </w:p>
        </w:tc>
      </w:tr>
      <w:tr>
        <w:trPr>
          <w:trHeight w:val="509"/>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Місце розкриття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вул.Героїв</w:t>
            </w:r>
            <w:r>
              <w:t xml:space="preserve"> АТО,6, к. 45, м. </w:t>
            </w:r>
            <w:r>
              <w:t xml:space="preserve">Мена</w:t>
            </w:r>
            <w:r>
              <w:t xml:space="preserve">, </w:t>
            </w:r>
            <w:r>
              <w:t xml:space="preserve">Корюківський</w:t>
            </w:r>
            <w:r>
              <w:t xml:space="preserve"> район, Чернігівська область 15600 </w:t>
            </w:r>
            <w:r/>
          </w:p>
        </w:tc>
      </w:tr>
      <w:tr>
        <w:trPr>
          <w:trHeight w:val="392"/>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Дата та час розкриття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Розкриття конкурсних пропозицій здійснюється</w:t>
            </w:r>
            <w:r>
              <w:rPr>
                <w:highlight w:val="white"/>
              </w:rPr>
              <w:t xml:space="preserve"> 26.09.2024, о 08.00 </w:t>
            </w:r>
            <w:r>
              <w:t xml:space="preserve">– дата, яка зазначається на конверті (пункт 3.1 конкурсної документації).</w:t>
            </w:r>
            <w:r/>
          </w:p>
          <w:p>
            <w:pPr>
              <w:ind w:firstLine="0"/>
            </w:pPr>
            <w:r>
              <w:t xml:space="preserve">Під час розкриття конкурсних пропозицій перевіряється наявність усіх необхідних документів, передбачених конкурсною документацією, а також оголошуються найменування та місцезнаходження </w:t>
            </w:r>
            <w:r>
              <w:t xml:space="preserve">кожного учасника. Зазначена інформація вноситься до протоколу розкриття конкурсних пропозицій (додаток 3 до конкурсної документації). Протокол розкриття підписується членами конкурсної комісії. </w:t>
            </w:r>
            <w:r/>
          </w:p>
          <w:p>
            <w:pPr>
              <w:ind w:firstLine="0"/>
            </w:pPr>
            <w:r>
              <w:t xml:space="preserve">Ініціатор та учасники Конкурсу не можуть ініціювати будь-які переговори з питань внесення змін до змісту поданої конкурсної пропозиції.</w:t>
            </w:r>
            <w:r/>
          </w:p>
          <w:p>
            <w:pPr>
              <w:ind w:firstLine="0"/>
            </w:pPr>
            <w:r>
              <w:t xml:space="preserve">Інформація, що міститься у конкурсних пропозиціях учасників Конкурсу є конфіденційною і не підлягає розголошенню стороннім особам та іншим учасникам</w:t>
            </w:r>
            <w:r/>
          </w:p>
        </w:tc>
      </w:tr>
      <w:tr>
        <w:trPr>
          <w:trHeight w:val="196"/>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vAlign w:val="center"/>
            <w:textDirection w:val="lrTb"/>
            <w:noWrap w:val="false"/>
          </w:tcPr>
          <w:p>
            <w:pPr>
              <w:ind w:firstLine="0"/>
              <w:jc w:val="center"/>
            </w:pPr>
            <w:r>
              <w:t xml:space="preserve">5. Розгляд та оцінка конкурсних пропозицій і визначення переможця</w:t>
            </w:r>
            <w:r/>
          </w:p>
        </w:tc>
      </w:tr>
      <w:tr>
        <w:trPr>
          <w:trHeight w:val="2689"/>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5.1. Розгляд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Конкурсна комісія розглядає пропозиції, подані учасниками, допущеними до участі у Конкурсі, визначає їх відповідність встановленим кваліфікаційним критеріям та умовам Конкурсу, готує відповідні висновки.</w:t>
            </w:r>
            <w:r/>
          </w:p>
          <w:p>
            <w:pPr>
              <w:ind w:firstLine="0"/>
            </w:pPr>
            <w:r>
              <w:t xml:space="preserve">Конкурсна комісія має право направляти до учасників запити на роз’яснення окремих питань змісту їх конкурсних пропозицій у письмовій формі та отримувати відповіді від них протягом 5 робочих днів.</w:t>
            </w:r>
            <w:r/>
          </w:p>
          <w:p>
            <w:pPr>
              <w:ind w:firstLine="0"/>
            </w:pPr>
            <w:r>
              <w:t xml:space="preserve">Усі учасники у разі виконання умов Конкурсу отримують повідомлення із визначенням часу зустрічі для проведення презентації та захисту наданого бізнес-плану.</w:t>
            </w:r>
            <w:r/>
          </w:p>
          <w:p>
            <w:pPr>
              <w:ind w:firstLine="0"/>
            </w:pPr>
            <w:r>
              <w:t xml:space="preserve">Конкурсна комісія має право звернутися за підтвердженням інформації, наданої учасником Конкурсу, до органів державної влади, підприємств, установ, організацій відповідно до їх компетенції</w:t>
            </w:r>
            <w:r/>
          </w:p>
        </w:tc>
      </w:tr>
      <w:tr>
        <w:trPr>
          <w:trHeight w:val="42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5.2. Відхилення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У разі отримання дос</w:t>
            </w:r>
            <w:r>
              <w:t xml:space="preserve">товірної інформації про невідповідність умовам Конкурсу або факту зазначення у конкурсній пропозиції будь-якої недостовірної інформації, що є суттєвою під час визначення результатів Конкурсу, конкурсна комісія відхиляє конкурсну пропозицію такого учасника.</w:t>
            </w:r>
            <w:r/>
          </w:p>
          <w:p>
            <w:pPr>
              <w:ind w:firstLine="0"/>
            </w:pPr>
            <w:r>
              <w:t xml:space="preserve"> Конкурсна комісія відхиляє конкурсну пропозицію учасника та не допускає його до участі у Конкурсі, якщо:</w:t>
            </w:r>
            <w:r/>
          </w:p>
          <w:p>
            <w:pPr>
              <w:numPr>
                <w:ilvl w:val="0"/>
                <w:numId w:val="5"/>
              </w:numPr>
              <w:tabs>
                <w:tab w:val="left" w:pos="425" w:leader="none"/>
              </w:tabs>
            </w:pPr>
            <w:r>
              <w:t xml:space="preserve">у конкурсній пропозиції не подано необхідної інформації, інформацію подано не в повному обсязі або подано неправдиву інформацію;</w:t>
            </w:r>
            <w:r/>
          </w:p>
          <w:p>
            <w:pPr>
              <w:numPr>
                <w:ilvl w:val="0"/>
                <w:numId w:val="5"/>
              </w:numPr>
              <w:tabs>
                <w:tab w:val="left" w:pos="425" w:leader="none"/>
              </w:tabs>
            </w:pPr>
            <w:r>
              <w:t xml:space="preserve">конкурсна комісія має незаперечні докази того, що учасник Конкурсу пропонує, дає або погоджується дати будь-якій службовій особі, </w:t>
            </w:r>
            <w:r>
              <w:t xml:space="preserve">іншому державному органу винагороду у будь-якій формі з метою впливу на прийняття рішення щодо визначення переможця Конкурсу;</w:t>
            </w:r>
            <w:r/>
          </w:p>
          <w:p>
            <w:pPr>
              <w:numPr>
                <w:ilvl w:val="0"/>
                <w:numId w:val="5"/>
              </w:numPr>
              <w:tabs>
                <w:tab w:val="left" w:pos="425" w:leader="none"/>
              </w:tabs>
            </w:pPr>
            <w:r>
              <w:t xml:space="preserve">виявлено факт участі учасника у змові;</w:t>
            </w:r>
            <w:r/>
          </w:p>
          <w:p>
            <w:pPr>
              <w:numPr>
                <w:ilvl w:val="0"/>
                <w:numId w:val="5"/>
              </w:numPr>
              <w:tabs>
                <w:tab w:val="left" w:pos="425" w:leader="none"/>
              </w:tabs>
            </w:pPr>
            <w:r>
              <w:t xml:space="preserve">службову (посадову) особу учасника, яку уповноважено учасником представлят</w:t>
            </w:r>
            <w:r>
              <w:t xml:space="preserve">и його інтереси під час проведення Конкурсу, було притягнуто до відповідальності за вчинення корупційного правопорушення або було засуджено за злочин, вчинений з корисливих мотивів, судимість з якої не знято або не погашено у встановленому законом порядку;</w:t>
            </w:r>
            <w:r/>
          </w:p>
          <w:p>
            <w:pPr>
              <w:numPr>
                <w:ilvl w:val="0"/>
                <w:numId w:val="5"/>
              </w:numPr>
              <w:tabs>
                <w:tab w:val="left" w:pos="425" w:leader="none"/>
              </w:tabs>
            </w:pPr>
            <w:r>
              <w:t xml:space="preserve">учасник визнаний у встановленому законом порядку банкрутом та стосовно нього відкрито ліквідаційну процедуру;</w:t>
            </w:r>
            <w:r/>
          </w:p>
          <w:p>
            <w:pPr>
              <w:numPr>
                <w:ilvl w:val="0"/>
                <w:numId w:val="5"/>
              </w:numPr>
              <w:tabs>
                <w:tab w:val="left" w:pos="425" w:leader="none"/>
              </w:tabs>
            </w:pPr>
            <w:r>
              <w:t xml:space="preserve">конкурсна пропозиція не відповідає вимогам конкурсної документації,</w:t>
            </w:r>
            <w:r/>
          </w:p>
          <w:p>
            <w:pPr>
              <w:numPr>
                <w:ilvl w:val="0"/>
                <w:numId w:val="5"/>
              </w:numPr>
              <w:tabs>
                <w:tab w:val="left" w:pos="425" w:leader="none"/>
              </w:tabs>
            </w:pPr>
            <w:r>
              <w:t xml:space="preserve">учасником не надано документів на підтвердження сплати реєстраційного внеску;</w:t>
            </w:r>
            <w:r/>
          </w:p>
          <w:p>
            <w:pPr>
              <w:numPr>
                <w:ilvl w:val="0"/>
                <w:numId w:val="5"/>
              </w:numPr>
              <w:tabs>
                <w:tab w:val="left" w:pos="425" w:leader="none"/>
              </w:tabs>
            </w:pPr>
            <w:r>
              <w:t xml:space="preserve">учасник має прострочену заборгованість із сплати податків і зборів (обов'язкових платежів).</w:t>
            </w:r>
            <w:r/>
          </w:p>
          <w:p>
            <w:pPr>
              <w:ind w:firstLine="0"/>
            </w:pPr>
            <w:r>
              <w:t xml:space="preserve">Інформація про відхилення конкурс</w:t>
            </w:r>
            <w:r>
              <w:t xml:space="preserve">ної пропозиції учасника із зазначенням підстав вноситься до протоколу про відхилення конкурсної пропозиції та направляється учаснику, пропозиція якого відхилена, з обґрунтуванням причин відхилення протягом трьох робочих днів з дати прийняття такого рішення</w:t>
            </w:r>
            <w:r/>
          </w:p>
        </w:tc>
      </w:tr>
      <w:tr>
        <w:trPr>
          <w:trHeight w:val="140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5.3. Оцінка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Загальний строк розгляду та оцінки конкурсних пропозицій не повинен перевищувати 30 днів з останнього дня, встановленого для подачі конкурсних пропозицій.</w:t>
            </w:r>
            <w:r/>
          </w:p>
          <w:p>
            <w:pPr>
              <w:ind w:firstLine="0"/>
            </w:pPr>
            <w:r>
              <w:t xml:space="preserve">Переможцем Конкурсу визнається учасник, який відповідає встановленим кваліфікаційним критеріям, запропонував кращі умови створення та функціонування індустріального парку відповідно до умов Конкурсу та концепції його створення.</w:t>
            </w:r>
            <w:r/>
          </w:p>
          <w:p>
            <w:pPr>
              <w:ind w:firstLine="0"/>
            </w:pPr>
            <w:r>
              <w:t xml:space="preserve">Якщо пропозиція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умов Конкурсу, а Конкурс вважається таким, що відбувся.</w:t>
            </w:r>
            <w:r/>
          </w:p>
          <w:p>
            <w:pPr>
              <w:ind w:firstLine="0"/>
            </w:pPr>
            <w:r>
              <w:t xml:space="preserve">За результатом розгляду та оцінки конкурсних пропозицій конкурсна комісія готує відповідні </w:t>
            </w:r>
            <w:r>
              <w:t xml:space="preserve">висновки та вносить їх до протоколу оцінки конкурсних пропозицій (додаток 4 до конкурсної документації). </w:t>
            </w:r>
            <w:r/>
          </w:p>
          <w:p>
            <w:pPr>
              <w:ind w:firstLine="0"/>
              <w:rPr>
                <w:highlight w:val="white"/>
              </w:rPr>
            </w:pPr>
            <w:r>
              <w:rPr>
                <w:highlight w:val="white"/>
              </w:rPr>
              <w:t xml:space="preserve">Підсумкове засідання конкурсної комісії проводиться 27 вересня 2024 року.</w:t>
            </w:r>
            <w:r/>
          </w:p>
          <w:p>
            <w:pPr>
              <w:ind w:firstLine="0"/>
              <w:rPr>
                <w:highlight w:val="white"/>
              </w:rPr>
            </w:pPr>
            <w:r>
              <w:t xml:space="preserve">На підставі висновків, викладених у протоколі оцінки конкурсних пропозицій, ініціатор - Менська міська рада на пленарному засіданні сесії приймає рішення про переможця Конкурсу -</w:t>
            </w:r>
            <w:r>
              <w:rPr>
                <w:highlight w:val="white"/>
              </w:rPr>
              <w:t xml:space="preserve"> до 30 вересня 2024 року включно.</w:t>
            </w:r>
            <w:r/>
          </w:p>
          <w:p>
            <w:pPr>
              <w:ind w:firstLine="0"/>
            </w:pPr>
            <w:r>
              <w:t xml:space="preserve">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законодавством.</w:t>
            </w:r>
            <w:r/>
          </w:p>
          <w:p>
            <w:pPr>
              <w:ind w:firstLine="0"/>
            </w:pPr>
            <w:r>
              <w:t xml:space="preserve">Повідомлення про визначення переможця Конкурсу надсилається переможцю Конкурсу не пізніше п’яти днів з дня прийняття такого рішення</w:t>
            </w:r>
            <w:r/>
          </w:p>
        </w:tc>
      </w:tr>
      <w:tr>
        <w:trPr>
          <w:trHeight w:val="1032"/>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5.4. Оскарження результатів оцінки конкурсних пропозицій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Не допускається надання роз’яснень про оцінку конкурсних пропозицій претендентам Конкурсу, проте кожен учасник Конкурсу має право оскаржити його результати відповідно до вимог чинного законодавства України</w:t>
            </w:r>
            <w:r/>
          </w:p>
        </w:tc>
      </w:tr>
      <w:tr>
        <w:trPr>
          <w:trHeight w:val="122"/>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textDirection w:val="lrTb"/>
            <w:noWrap w:val="false"/>
          </w:tcPr>
          <w:p>
            <w:pPr>
              <w:ind w:firstLine="0"/>
              <w:jc w:val="center"/>
            </w:pPr>
            <w:r>
              <w:t xml:space="preserve">6. Відміна Конкурсу</w:t>
            </w:r>
            <w:r/>
          </w:p>
        </w:tc>
      </w:tr>
      <w:tr>
        <w:trPr>
          <w:trHeight w:val="68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Відміна Конкурсу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Конкурсна комісія відміняє Конкурс у разі:</w:t>
            </w:r>
            <w:r/>
          </w:p>
          <w:p>
            <w:pPr>
              <w:numPr>
                <w:ilvl w:val="0"/>
                <w:numId w:val="8"/>
              </w:numPr>
              <w:tabs>
                <w:tab w:val="left" w:pos="425" w:leader="none"/>
              </w:tabs>
            </w:pPr>
            <w:r>
              <w:t xml:space="preserve">відсутності конкурсних пропозицій;</w:t>
            </w:r>
            <w:r/>
          </w:p>
          <w:p>
            <w:pPr>
              <w:numPr>
                <w:ilvl w:val="0"/>
                <w:numId w:val="8"/>
              </w:numPr>
              <w:tabs>
                <w:tab w:val="left" w:pos="425" w:leader="none"/>
              </w:tabs>
            </w:pPr>
            <w:r>
              <w:t xml:space="preserve">відхилення всіх конкурсних пропозицій</w:t>
            </w:r>
            <w:r/>
          </w:p>
        </w:tc>
      </w:tr>
      <w:tr>
        <w:trPr>
          <w:trHeight w:val="258"/>
        </w:trPr>
        <w:tc>
          <w:tcPr>
            <w:gridSpan w:val="2"/>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746" w:type="dxa"/>
            <w:textDirection w:val="lrTb"/>
            <w:noWrap w:val="false"/>
          </w:tcPr>
          <w:p>
            <w:pPr>
              <w:ind w:firstLine="0"/>
              <w:jc w:val="center"/>
            </w:pPr>
            <w:r>
              <w:t xml:space="preserve">7. Укладання договору про створення та функціонування Індустріального парку</w:t>
            </w:r>
            <w:r/>
          </w:p>
        </w:tc>
      </w:tr>
      <w:tr>
        <w:trPr>
          <w:trHeight w:val="672"/>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7.1. Укладення та строк договору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Догові</w:t>
            </w:r>
            <w:r>
              <w:t xml:space="preserve">р про створення та функціонування індустріального парку «Менський» (далі – договір) за формою (додаток 2 до конкурсної документації) укладається між ініціатором та переможцем Конкурсу, який після підписання цього договору набуває статусу керуючої компанії.</w:t>
            </w:r>
            <w:r/>
          </w:p>
          <w:p>
            <w:pPr>
              <w:ind w:firstLine="0"/>
            </w:pPr>
            <w:r>
              <w:t xml:space="preserve">Строк дії договору встановлюється в межах терміну, на який створено індустріальний парк.</w:t>
            </w:r>
            <w:r/>
          </w:p>
          <w:p>
            <w:pPr>
              <w:ind w:firstLine="0"/>
            </w:pPr>
            <w:r>
              <w:t xml:space="preserve">Строк дії договору може бути змінено за згодою сторін у межах терміну, на який створено індустріальний парк. Після закінчення строку дії договору його може бути продовжено на строк, визначений сторонами</w:t>
            </w:r>
            <w:r/>
          </w:p>
        </w:tc>
      </w:tr>
      <w:tr>
        <w:trPr>
          <w:trHeight w:val="672"/>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pPr>
            <w:r>
              <w:t xml:space="preserve">7.2. Істотні умови договору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Істотними умовами договору є:</w:t>
            </w:r>
            <w:r/>
          </w:p>
          <w:p>
            <w:pPr>
              <w:numPr>
                <w:ilvl w:val="0"/>
                <w:numId w:val="10"/>
              </w:numPr>
              <w:tabs>
                <w:tab w:val="left" w:pos="425" w:leader="none"/>
              </w:tabs>
            </w:pPr>
            <w:r>
              <w:t xml:space="preserve">предмет договору;</w:t>
            </w:r>
            <w:r/>
          </w:p>
          <w:p>
            <w:pPr>
              <w:numPr>
                <w:ilvl w:val="0"/>
                <w:numId w:val="10"/>
              </w:numPr>
              <w:tabs>
                <w:tab w:val="left" w:pos="425" w:leader="none"/>
              </w:tabs>
            </w:pPr>
            <w:r>
              <w:t xml:space="preserve">строк договору;</w:t>
            </w:r>
            <w:r/>
          </w:p>
          <w:p>
            <w:pPr>
              <w:numPr>
                <w:ilvl w:val="0"/>
                <w:numId w:val="10"/>
              </w:numPr>
              <w:tabs>
                <w:tab w:val="left" w:pos="425" w:leader="none"/>
              </w:tabs>
            </w:pPr>
            <w:r>
              <w:t xml:space="preserve">кадастровий номер, місце розташування та розмір земельної ділянки, на якій створено індустріальний парк;</w:t>
            </w:r>
            <w:r/>
          </w:p>
          <w:p>
            <w:pPr>
              <w:numPr>
                <w:ilvl w:val="0"/>
                <w:numId w:val="10"/>
              </w:numPr>
              <w:tabs>
                <w:tab w:val="left" w:pos="425" w:leader="none"/>
              </w:tabs>
            </w:pPr>
            <w:r>
              <w:t xml:space="preserve">порядок та умови облаштування індустріального парку;</w:t>
            </w:r>
            <w:r/>
          </w:p>
          <w:p>
            <w:pPr>
              <w:numPr>
                <w:ilvl w:val="0"/>
                <w:numId w:val="10"/>
              </w:numPr>
              <w:tabs>
                <w:tab w:val="left" w:pos="425" w:leader="none"/>
              </w:tabs>
            </w:pPr>
            <w:r>
              <w:t xml:space="preserve"> порядок та умови здійснення наукової діяльності у межах індустріального парку;</w:t>
            </w:r>
            <w:r/>
          </w:p>
          <w:p>
            <w:pPr>
              <w:numPr>
                <w:ilvl w:val="0"/>
                <w:numId w:val="10"/>
              </w:numPr>
              <w:tabs>
                <w:tab w:val="left" w:pos="425" w:leader="none"/>
              </w:tabs>
            </w:pPr>
            <w:r>
              <w:t xml:space="preserve">порядок та умови залучення учасників;</w:t>
            </w:r>
            <w:r/>
          </w:p>
          <w:p>
            <w:pPr>
              <w:numPr>
                <w:ilvl w:val="0"/>
                <w:numId w:val="10"/>
              </w:numPr>
              <w:tabs>
                <w:tab w:val="left" w:pos="425" w:leader="none"/>
              </w:tabs>
            </w:pPr>
            <w:r>
              <w:t xml:space="preserve">порядок та умови надання учасникам прав на земельні ділянки та об’єкти у межах індустріального парку;</w:t>
            </w:r>
            <w:r/>
          </w:p>
          <w:p>
            <w:pPr>
              <w:numPr>
                <w:ilvl w:val="0"/>
                <w:numId w:val="10"/>
              </w:numPr>
              <w:tabs>
                <w:tab w:val="left" w:pos="425" w:leader="none"/>
              </w:tabs>
            </w:pPr>
            <w:r>
              <w:t xml:space="preserve">порядок та умови надання послуг та прав користування інженерно-транспортною інфраструктурою;</w:t>
            </w:r>
            <w:r/>
          </w:p>
          <w:p>
            <w:pPr>
              <w:numPr>
                <w:ilvl w:val="0"/>
                <w:numId w:val="10"/>
              </w:numPr>
              <w:tabs>
                <w:tab w:val="left" w:pos="425" w:leader="none"/>
              </w:tabs>
            </w:pPr>
            <w:r>
              <w:t xml:space="preserve">порядок та умови страхування керуючою компанією активів ініціатора створення, отриманих у користування;</w:t>
            </w:r>
            <w:r/>
          </w:p>
          <w:p>
            <w:pPr>
              <w:numPr>
                <w:ilvl w:val="0"/>
                <w:numId w:val="10"/>
              </w:numPr>
              <w:tabs>
                <w:tab w:val="left" w:pos="425" w:leader="none"/>
              </w:tabs>
            </w:pPr>
            <w:r>
              <w:t xml:space="preserve">правовий режим майна, створеного керуючою компанією у межах індустріального парку, а також переданого для використання майна, що є власністю ініціатора створення;</w:t>
            </w:r>
            <w:r/>
          </w:p>
          <w:p>
            <w:pPr>
              <w:numPr>
                <w:ilvl w:val="0"/>
                <w:numId w:val="10"/>
              </w:numPr>
              <w:tabs>
                <w:tab w:val="left" w:pos="425" w:leader="none"/>
              </w:tabs>
            </w:pPr>
            <w:r>
              <w:t xml:space="preserve">склад та порядок надання керуючою компанією звітності ініціатору створення та уповноваженому державному органу;</w:t>
            </w:r>
            <w:r/>
          </w:p>
          <w:p>
            <w:pPr>
              <w:numPr>
                <w:ilvl w:val="0"/>
                <w:numId w:val="10"/>
              </w:numPr>
              <w:tabs>
                <w:tab w:val="left" w:pos="425" w:leader="none"/>
              </w:tabs>
            </w:pPr>
            <w:r>
              <w:t xml:space="preserve">порядок набрання чинності цим договором, але не пізніше дня підписання цього договору.</w:t>
            </w:r>
            <w:r/>
          </w:p>
          <w:p>
            <w:pPr>
              <w:ind w:firstLine="0"/>
            </w:pPr>
            <w:r>
              <w:t xml:space="preserve">Зміни до договору вносяться за взаємною згодою сторін.</w:t>
            </w:r>
            <w:r/>
          </w:p>
          <w:p>
            <w:pPr>
              <w:ind w:firstLine="0"/>
            </w:pPr>
            <w:r>
              <w:t xml:space="preserve">Реорганізація керуючої компанії – юридичної особи не є підставою для розірвання договору.</w:t>
            </w:r>
            <w:r/>
          </w:p>
          <w:p>
            <w:pPr>
              <w:ind w:firstLine="0"/>
            </w:pPr>
            <w:r>
              <w:t xml:space="preserve">Невід’ємними частинами договору є:</w:t>
            </w:r>
            <w:r/>
          </w:p>
          <w:p>
            <w:pPr>
              <w:ind w:firstLine="0"/>
            </w:pPr>
            <w:r>
              <w:t xml:space="preserve">рішення про створення індустріального парку;</w:t>
            </w:r>
            <w:r/>
          </w:p>
          <w:p>
            <w:pPr>
              <w:ind w:firstLine="0"/>
            </w:pPr>
            <w:r>
              <w:t xml:space="preserve">Концепція індустріального парку;</w:t>
            </w:r>
            <w:r/>
          </w:p>
          <w:p>
            <w:pPr>
              <w:ind w:firstLine="0"/>
            </w:pPr>
            <w:r>
              <w:t xml:space="preserve">бізнес-план індустріального парку із зазначенням термінів виконання відповідних робіт</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tabs>
                <w:tab w:val="left" w:pos="720" w:leader="none"/>
              </w:tabs>
            </w:pPr>
            <w:r>
              <w:t xml:space="preserve">7.3. Припинення договору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Договір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r/>
          </w:p>
          <w:p>
            <w:pPr>
              <w:ind w:firstLine="0"/>
            </w:pPr>
            <w:r>
              <w:t xml:space="preserve">Договір може бути припинено достроково у разі:</w:t>
            </w:r>
            <w:r/>
          </w:p>
          <w:p>
            <w:pPr>
              <w:numPr>
                <w:ilvl w:val="0"/>
                <w:numId w:val="6"/>
              </w:numPr>
              <w:tabs>
                <w:tab w:val="left" w:pos="425" w:leader="none"/>
              </w:tabs>
            </w:pPr>
            <w:r>
              <w:t xml:space="preserve">істотного порушення однією зі сторін своїх зобов’язань за договором;</w:t>
            </w:r>
            <w:r/>
          </w:p>
          <w:p>
            <w:pPr>
              <w:numPr>
                <w:ilvl w:val="0"/>
                <w:numId w:val="6"/>
              </w:numPr>
              <w:tabs>
                <w:tab w:val="left" w:pos="425" w:leader="none"/>
              </w:tabs>
            </w:pPr>
            <w:r>
              <w:t xml:space="preserve">ліквідації керуючої компанії за рішенням суду, в тому числі у зв’язку з визнанням її банкрутом.</w:t>
            </w:r>
            <w:r/>
          </w:p>
          <w:p>
            <w:pPr>
              <w:ind w:firstLine="0"/>
            </w:pPr>
            <w:r>
              <w:t xml:space="preserve">У разі припинення договору керуюча компанія зобов’язана </w:t>
            </w:r>
            <w:r>
              <w:t xml:space="preserve">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 / знище</w:t>
            </w:r>
            <w:r>
              <w:t xml:space="preserve">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r/>
          </w:p>
          <w:p>
            <w:pPr>
              <w:ind w:firstLine="0"/>
            </w:pPr>
            <w:r>
              <w:t xml:space="preserve">У разі припинення договору в межах строку, на який створено Індустріальний парк, ініціатор створення проводить вибір керуючої компанії згідно із Законом України «Про індустріальні парки».</w:t>
            </w:r>
            <w:r/>
          </w:p>
          <w:p>
            <w:pPr>
              <w:ind w:firstLine="0"/>
            </w:pPr>
            <w:r>
              <w:t xml:space="preserve">У разі дострокового припинення договору після підписання нового до</w:t>
            </w:r>
            <w:r>
              <w:t xml:space="preserve">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r/>
          </w:p>
          <w:p>
            <w:pPr>
              <w:ind w:firstLine="0"/>
            </w:pPr>
            <w:r>
              <w:t xml:space="preserve">У період між днем припинення договору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 </w:t>
            </w:r>
            <w:r/>
          </w:p>
        </w:tc>
      </w:tr>
      <w:tr>
        <w:trPr>
          <w:trHeight w:val="984"/>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tabs>
                <w:tab w:val="left" w:pos="720" w:leader="none"/>
              </w:tabs>
            </w:pPr>
            <w:r>
              <w:t xml:space="preserve">7.4. Набуття та втрата статусу керуючої компанії індустріального парку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Юридична особа набуває статусу керуючої компанії з дня укладення договору. </w:t>
            </w:r>
            <w:r/>
          </w:p>
          <w:p>
            <w:pPr>
              <w:ind w:firstLine="0"/>
            </w:pPr>
            <w:r>
              <w:t xml:space="preserve">Юридична особа втрачає статус керуючої компанії з дня припинення договору. </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tabs>
                <w:tab w:val="left" w:pos="720" w:leader="none"/>
              </w:tabs>
            </w:pPr>
            <w:r>
              <w:t xml:space="preserve">7.5. Права та обов’язки ініціатора створення індустріального парку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pPr>
            <w:r>
              <w:t xml:space="preserve">Ініціатор створення має право:</w:t>
            </w:r>
            <w:r/>
          </w:p>
          <w:p>
            <w:pPr>
              <w:numPr>
                <w:ilvl w:val="0"/>
                <w:numId w:val="9"/>
              </w:numPr>
              <w:tabs>
                <w:tab w:val="left" w:pos="425" w:leader="none"/>
              </w:tabs>
            </w:pPr>
            <w:r>
              <w:t xml:space="preserve">здійснювати контроль за дотриманням керуючою компанією умов укладених договорів;</w:t>
            </w:r>
            <w:r/>
          </w:p>
          <w:p>
            <w:pPr>
              <w:numPr>
                <w:ilvl w:val="0"/>
                <w:numId w:val="9"/>
              </w:numPr>
              <w:tabs>
                <w:tab w:val="left" w:pos="425" w:leader="none"/>
              </w:tabs>
            </w:pPr>
            <w:r>
              <w:t xml:space="preserve">надавати керуючій компанії право на облаштування індустріального парку та/або управління (експлуатацію) об’єктами, що розміщені у межах індустріального парку;</w:t>
            </w:r>
            <w:r/>
          </w:p>
          <w:p>
            <w:pPr>
              <w:numPr>
                <w:ilvl w:val="0"/>
                <w:numId w:val="9"/>
              </w:numPr>
              <w:tabs>
                <w:tab w:val="left" w:pos="425" w:leader="none"/>
              </w:tabs>
            </w:pPr>
            <w:r>
              <w:t xml:space="preserve">вимагати від керуючої компанії дотримання Концепції індустріального парку та виконання </w:t>
            </w:r>
            <w:r>
              <w:t xml:space="preserve">умов договорів, укладених з ініціатором створення;</w:t>
            </w:r>
            <w:r/>
          </w:p>
          <w:p>
            <w:pPr>
              <w:numPr>
                <w:ilvl w:val="0"/>
                <w:numId w:val="9"/>
              </w:numPr>
              <w:tabs>
                <w:tab w:val="left" w:pos="425" w:leader="none"/>
              </w:tabs>
            </w:pPr>
            <w:r>
              <w:t xml:space="preserve">щокварталу отримувати від керуючої компанії звіти про функціонування індустріального парку;</w:t>
            </w:r>
            <w:r/>
          </w:p>
          <w:p>
            <w:pPr>
              <w:numPr>
                <w:ilvl w:val="0"/>
                <w:numId w:val="9"/>
              </w:numPr>
              <w:tabs>
                <w:tab w:val="left" w:pos="425" w:leader="none"/>
              </w:tabs>
            </w:pPr>
            <w:r>
              <w:t xml:space="preserve">вимагати від керуючої компанії усунення порушень, допущених нею у процесі функціонування індустріального парку;</w:t>
            </w:r>
            <w:r/>
          </w:p>
          <w:p>
            <w:pPr>
              <w:numPr>
                <w:ilvl w:val="0"/>
                <w:numId w:val="9"/>
              </w:numPr>
              <w:tabs>
                <w:tab w:val="left" w:pos="425" w:leader="none"/>
              </w:tabs>
            </w:pPr>
            <w:r>
              <w:t xml:space="preserve">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r/>
          </w:p>
          <w:p>
            <w:pPr>
              <w:numPr>
                <w:ilvl w:val="0"/>
                <w:numId w:val="9"/>
              </w:numPr>
              <w:tabs>
                <w:tab w:val="left" w:pos="425" w:leader="none"/>
              </w:tabs>
            </w:pPr>
            <w:r>
              <w:t xml:space="preserve">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r/>
          </w:p>
          <w:p>
            <w:pPr>
              <w:numPr>
                <w:ilvl w:val="0"/>
                <w:numId w:val="9"/>
              </w:numPr>
              <w:tabs>
                <w:tab w:val="left" w:pos="425" w:leader="none"/>
              </w:tabs>
            </w:pPr>
            <w:r>
              <w:t xml:space="preserve">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w:t>
            </w:r>
            <w:r/>
          </w:p>
          <w:p>
            <w:pPr>
              <w:ind w:firstLine="0"/>
              <w:tabs>
                <w:tab w:val="left" w:pos="720" w:leader="none"/>
                <w:tab w:val="left" w:pos="889" w:leader="none"/>
              </w:tabs>
            </w:pPr>
            <w:r>
              <w:t xml:space="preserve">Ініціатор створення зобов’язаний:</w:t>
            </w:r>
            <w:r/>
          </w:p>
          <w:p>
            <w:pPr>
              <w:numPr>
                <w:ilvl w:val="0"/>
                <w:numId w:val="9"/>
              </w:numPr>
              <w:tabs>
                <w:tab w:val="left" w:pos="425" w:leader="none"/>
              </w:tabs>
            </w:pPr>
            <w:r>
              <w:t xml:space="preserve">надати керуючій компанії та/або учасникам право на земельні ділянки, наявні об’єкти інженерно-транспортної інфраструктури та інші об’єкти, розміщені у межах індустріального парку;</w:t>
            </w:r>
            <w:r/>
          </w:p>
          <w:p>
            <w:pPr>
              <w:numPr>
                <w:ilvl w:val="0"/>
                <w:numId w:val="9"/>
              </w:numPr>
              <w:tabs>
                <w:tab w:val="left" w:pos="425" w:leader="none"/>
              </w:tabs>
            </w:pPr>
            <w:r>
              <w:t xml:space="preserve">зберігати комерційну таємницю керуючої компанії;</w:t>
            </w:r>
            <w:r/>
          </w:p>
          <w:p>
            <w:pPr>
              <w:numPr>
                <w:ilvl w:val="0"/>
                <w:numId w:val="9"/>
              </w:numPr>
              <w:tabs>
                <w:tab w:val="left" w:pos="425" w:leader="none"/>
              </w:tabs>
            </w:pPr>
            <w:r>
              <w:t xml:space="preserve">не втручатися в поточну господарську діяльність керуючої компанії та учасників;</w:t>
            </w:r>
            <w:r/>
          </w:p>
          <w:p>
            <w:pPr>
              <w:numPr>
                <w:ilvl w:val="0"/>
                <w:numId w:val="9"/>
              </w:numPr>
              <w:tabs>
                <w:tab w:val="left" w:pos="425" w:leader="none"/>
              </w:tabs>
            </w:pPr>
            <w:r>
              <w:t xml:space="preserve">розглядати пропозиції керуючої компанії щодо надання згоди на здійснення невід’ємних поліпшень його майна, переданого у користування керуючій компанії;</w:t>
            </w:r>
            <w:r/>
          </w:p>
          <w:p>
            <w:pPr>
              <w:numPr>
                <w:ilvl w:val="0"/>
                <w:numId w:val="9"/>
              </w:numPr>
              <w:tabs>
                <w:tab w:val="left" w:pos="425" w:leader="none"/>
              </w:tabs>
            </w:pPr>
            <w:r>
              <w:t xml:space="preserve">здійснювати контроль за дотриманням Концепції індустріального парку;</w:t>
            </w:r>
            <w:r/>
          </w:p>
          <w:p>
            <w:pPr>
              <w:numPr>
                <w:ilvl w:val="0"/>
                <w:numId w:val="9"/>
              </w:numPr>
              <w:tabs>
                <w:tab w:val="left" w:pos="425" w:leader="none"/>
              </w:tabs>
            </w:pPr>
            <w:r>
              <w:t xml:space="preserve">у разі відсутності керуючої компанії подавати уповноваженому державному органу звіти про результати функціонування індустріального парку; </w:t>
            </w:r>
            <w:r/>
          </w:p>
          <w:p>
            <w:pPr>
              <w:numPr>
                <w:ilvl w:val="0"/>
                <w:numId w:val="9"/>
              </w:numPr>
              <w:tabs>
                <w:tab w:val="left" w:pos="425" w:leader="none"/>
              </w:tabs>
            </w:pPr>
            <w:r>
              <w:t xml:space="preserve">під час укладання договору передбачити в його умовах використання в діяльності, пов’язаній із створенням та функціонуванням </w:t>
            </w:r>
            <w:r>
              <w:t xml:space="preserve">індустріального парку, працівників – громадян України.</w:t>
            </w:r>
            <w:r/>
          </w:p>
          <w:p>
            <w:pPr>
              <w:ind w:firstLine="0"/>
              <w:tabs>
                <w:tab w:val="left" w:pos="720" w:leader="none"/>
                <w:tab w:val="left" w:pos="889" w:leader="none"/>
              </w:tabs>
            </w:pPr>
            <w:r>
              <w:t xml:space="preserve">Ініціатор створення має також інші права та обов’язки, передбачені договором і законодавством</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708" w:type="dxa"/>
            <w:textDirection w:val="lrTb"/>
            <w:noWrap w:val="false"/>
          </w:tcPr>
          <w:p>
            <w:pPr>
              <w:ind w:firstLine="0"/>
              <w:tabs>
                <w:tab w:val="left" w:pos="720" w:leader="none"/>
              </w:tabs>
            </w:pPr>
            <w:r>
              <w:t xml:space="preserve">7.6. Права та обов’язки керуючої компанії індустріального парку</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7038" w:type="dxa"/>
            <w:textDirection w:val="lrTb"/>
            <w:noWrap w:val="false"/>
          </w:tcPr>
          <w:p>
            <w:pPr>
              <w:ind w:firstLine="0"/>
              <w:tabs>
                <w:tab w:val="left" w:pos="317" w:leader="none"/>
                <w:tab w:val="left" w:pos="889" w:leader="none"/>
              </w:tabs>
            </w:pPr>
            <w:r>
              <w:t xml:space="preserve">Керуюча компанія має право:</w:t>
            </w:r>
            <w:r/>
          </w:p>
          <w:p>
            <w:pPr>
              <w:numPr>
                <w:ilvl w:val="0"/>
                <w:numId w:val="11"/>
              </w:numPr>
              <w:tabs>
                <w:tab w:val="left" w:pos="425" w:leader="none"/>
              </w:tabs>
            </w:pPr>
            <w:r>
              <w:t xml:space="preserve">здійснювати господарську діяльність відповідно до законодавства України з урахуванням особливостей, передбачених Законом України «Про індустріальні парки»;</w:t>
            </w:r>
            <w:r/>
          </w:p>
          <w:p>
            <w:pPr>
              <w:numPr>
                <w:ilvl w:val="0"/>
                <w:numId w:val="11"/>
              </w:numPr>
              <w:tabs>
                <w:tab w:val="left" w:pos="425" w:leader="none"/>
              </w:tabs>
            </w:pPr>
            <w:r>
              <w:t xml:space="preserve">з урахуванням вимог земельного законодавства передавати учасникам у суборенду надану їй в оренду земельну ділянку або її частини у межах індустріального парку з правом забудови;</w:t>
            </w:r>
            <w:r/>
          </w:p>
          <w:p>
            <w:pPr>
              <w:numPr>
                <w:ilvl w:val="0"/>
                <w:numId w:val="11"/>
              </w:numPr>
              <w:tabs>
                <w:tab w:val="left" w:pos="425" w:leader="none"/>
              </w:tabs>
            </w:pPr>
            <w:r>
              <w:t xml:space="preserve">створити умови для підключення (приєднання) учасників до інженерних мереж та комунікацій;</w:t>
            </w:r>
            <w:r/>
          </w:p>
          <w:p>
            <w:pPr>
              <w:numPr>
                <w:ilvl w:val="0"/>
                <w:numId w:val="11"/>
              </w:numPr>
              <w:tabs>
                <w:tab w:val="left" w:pos="425" w:leader="none"/>
              </w:tabs>
            </w:pPr>
            <w:r>
              <w:t xml:space="preserve">вимагати розірвання договору у разі порушення ініціатором створення умов договору і відшкодування збитків, завданих невиконанням умов договору;</w:t>
            </w:r>
            <w:r/>
          </w:p>
          <w:p>
            <w:pPr>
              <w:numPr>
                <w:ilvl w:val="0"/>
                <w:numId w:val="11"/>
              </w:numPr>
              <w:tabs>
                <w:tab w:val="left" w:pos="425" w:leader="none"/>
              </w:tabs>
            </w:pPr>
            <w:r>
              <w:t xml:space="preserve">на продовження строку договору у разі виконання його умов;</w:t>
            </w:r>
            <w:r/>
          </w:p>
          <w:p>
            <w:pPr>
              <w:numPr>
                <w:ilvl w:val="0"/>
                <w:numId w:val="11"/>
              </w:numPr>
              <w:tabs>
                <w:tab w:val="left" w:pos="425" w:leader="none"/>
              </w:tabs>
            </w:pPr>
            <w:r>
              <w:t xml:space="preserve">на отримання плати за вироблені товари (роботи, послуги) згідно з умовами договору;</w:t>
            </w:r>
            <w:r/>
          </w:p>
          <w:p>
            <w:pPr>
              <w:numPr>
                <w:ilvl w:val="0"/>
                <w:numId w:val="11"/>
              </w:numPr>
              <w:tabs>
                <w:tab w:val="left" w:pos="425" w:leader="none"/>
              </w:tabs>
            </w:pPr>
            <w:r>
              <w:t xml:space="preserve">залучати на контрактній основі до виконання робіт та надання послуг у межах індустріального парку третіх осіб;</w:t>
            </w:r>
            <w:r/>
          </w:p>
          <w:p>
            <w:pPr>
              <w:numPr>
                <w:ilvl w:val="0"/>
                <w:numId w:val="11"/>
              </w:numPr>
              <w:tabs>
                <w:tab w:val="left" w:pos="425" w:leader="none"/>
              </w:tabs>
            </w:pPr>
            <w:r>
              <w:t xml:space="preserve">щокварталу отримувати від учасників звіти про виконання умов договору, якщо інше не передбачено договором;</w:t>
            </w:r>
            <w:r/>
          </w:p>
          <w:p>
            <w:pPr>
              <w:numPr>
                <w:ilvl w:val="0"/>
                <w:numId w:val="11"/>
              </w:numPr>
              <w:tabs>
                <w:tab w:val="left" w:pos="425" w:leader="none"/>
              </w:tabs>
            </w:pPr>
            <w:r>
              <w:t xml:space="preserve">ініціювати розгляд питання стосовно розширення меж індустріального парку, якщо у межах наявної території неможливо розмістити нових учасників.</w:t>
            </w:r>
            <w:r/>
          </w:p>
          <w:p>
            <w:pPr>
              <w:ind w:firstLine="0"/>
              <w:tabs>
                <w:tab w:val="left" w:pos="317" w:leader="none"/>
                <w:tab w:val="left" w:pos="889" w:leader="none"/>
              </w:tabs>
            </w:pPr>
            <w:r>
              <w:t xml:space="preserve">Керуюча компанія зобов’язана:</w:t>
            </w:r>
            <w:r/>
          </w:p>
          <w:p>
            <w:pPr>
              <w:numPr>
                <w:ilvl w:val="0"/>
                <w:numId w:val="11"/>
              </w:numPr>
              <w:tabs>
                <w:tab w:val="left" w:pos="425" w:leader="none"/>
              </w:tabs>
            </w:pPr>
            <w:r>
              <w:t xml:space="preserve">виконувати умови договору про створення та функціонування індустріального парку;</w:t>
            </w:r>
            <w:r/>
          </w:p>
          <w:p>
            <w:pPr>
              <w:numPr>
                <w:ilvl w:val="0"/>
                <w:numId w:val="11"/>
              </w:numPr>
              <w:tabs>
                <w:tab w:val="left" w:pos="425" w:leader="none"/>
              </w:tabs>
            </w:pPr>
            <w:r>
              <w:t xml:space="preserve">укласти договір оренди землі на земельну ділянку парку;</w:t>
            </w:r>
            <w:r/>
          </w:p>
          <w:p>
            <w:pPr>
              <w:numPr>
                <w:ilvl w:val="0"/>
                <w:numId w:val="11"/>
              </w:numPr>
              <w:tabs>
                <w:tab w:val="left" w:pos="425" w:leader="none"/>
              </w:tabs>
            </w:pPr>
            <w:r>
              <w:t xml:space="preserve">забезпечувати виконання бізнес-плану індустріального парку;</w:t>
            </w:r>
            <w:r/>
          </w:p>
          <w:p>
            <w:pPr>
              <w:numPr>
                <w:ilvl w:val="0"/>
                <w:numId w:val="11"/>
              </w:numPr>
              <w:tabs>
                <w:tab w:val="left" w:pos="425" w:leader="none"/>
              </w:tabs>
            </w:pPr>
            <w:r>
              <w:t xml:space="preserve">залучати учасників індустріального парку та укладати з ними необхідні договори;</w:t>
            </w:r>
            <w:r/>
          </w:p>
          <w:p>
            <w:pPr>
              <w:numPr>
                <w:ilvl w:val="0"/>
                <w:numId w:val="11"/>
              </w:numPr>
              <w:tabs>
                <w:tab w:val="left" w:pos="425" w:leader="none"/>
              </w:tabs>
            </w:pPr>
            <w:r>
              <w:t xml:space="preserve">самостійно або за дорученням учасників одержувати дозволи та погодження в органах державної влади, органах місцевого </w:t>
            </w:r>
            <w:r>
              <w:t xml:space="preserve">самоврядування, у тому числі для здійснення будівництва</w:t>
            </w:r>
            <w:r>
              <w:t xml:space="preserve"> об’єктів виробничого призначення, інших об’єктів, необхідних для здійснення господарської діяльності у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w:t>
            </w:r>
            <w:r/>
          </w:p>
          <w:p>
            <w:pPr>
              <w:numPr>
                <w:ilvl w:val="0"/>
                <w:numId w:val="11"/>
              </w:numPr>
              <w:tabs>
                <w:tab w:val="left" w:pos="425" w:leader="none"/>
              </w:tabs>
            </w:pPr>
            <w:r>
              <w:t xml:space="preserve">звертатися за узгодженням невід’ємних поліпшень майна, переданого ініціатором створення у користування керуючій компанії;</w:t>
            </w:r>
            <w:r/>
          </w:p>
          <w:p>
            <w:pPr>
              <w:numPr>
                <w:ilvl w:val="0"/>
                <w:numId w:val="11"/>
              </w:numPr>
              <w:tabs>
                <w:tab w:val="left" w:pos="425" w:leader="none"/>
              </w:tabs>
            </w:pPr>
            <w:r>
              <w:t xml:space="preserve">утримувати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 та забезпечувати належні умови їх використання;</w:t>
            </w:r>
            <w:r/>
          </w:p>
          <w:p>
            <w:pPr>
              <w:numPr>
                <w:ilvl w:val="0"/>
                <w:numId w:val="11"/>
              </w:numPr>
              <w:tabs>
                <w:tab w:val="left" w:pos="425" w:leader="none"/>
              </w:tabs>
            </w:pPr>
            <w:r>
              <w:t xml:space="preserve">після закінчення строку, на який було укладено договір, передати земельну ділянку разом з об’єктами інфраструктури, що розташовані на ній, ініціатору створення, якщо інше не передбачено договором;</w:t>
            </w:r>
            <w:r/>
          </w:p>
          <w:p>
            <w:pPr>
              <w:numPr>
                <w:ilvl w:val="0"/>
                <w:numId w:val="11"/>
              </w:numPr>
              <w:tabs>
                <w:tab w:val="left" w:pos="425" w:leader="none"/>
              </w:tabs>
            </w:pPr>
            <w:r>
              <w:t xml:space="preserve">щокварталу подавати ініціатору створення та уповноваженому державному органу звіти про функціонування Індустріального парку;</w:t>
            </w:r>
            <w:r/>
          </w:p>
          <w:p>
            <w:pPr>
              <w:numPr>
                <w:ilvl w:val="0"/>
                <w:numId w:val="11"/>
              </w:numPr>
              <w:tabs>
                <w:tab w:val="left" w:pos="425" w:leader="none"/>
              </w:tabs>
            </w:pPr>
            <w:r>
              <w:t xml:space="preserve">зберігати комерційну таємницю ініціатора створення.</w:t>
            </w:r>
            <w:r/>
          </w:p>
          <w:p>
            <w:pPr>
              <w:ind w:firstLine="0"/>
              <w:tabs>
                <w:tab w:val="left" w:pos="720" w:leader="none"/>
                <w:tab w:val="left" w:pos="889" w:leader="none"/>
              </w:tabs>
            </w:pPr>
            <w:r>
              <w:t xml:space="preserve">Керуюча компанія має також інші права та обов’язки, передбачені договором про створення та функціонування індустріального парку і законодавством.</w:t>
            </w:r>
            <w:r/>
          </w:p>
        </w:tc>
      </w:tr>
    </w:tbl>
    <w:p>
      <w:pPr>
        <w:ind w:firstLine="0"/>
      </w:pPr>
      <w:r>
        <w:br w:type="page" w:clear="all"/>
      </w:r>
      <w:r/>
    </w:p>
    <w:p>
      <w:r>
        <w:rPr>
          <w:sz w:val="24"/>
          <w:szCs w:val="24"/>
        </w:rPr>
        <w:t xml:space="preserve"> </w:t>
      </w:r>
      <w:r/>
    </w:p>
    <w:p>
      <w:pPr>
        <w:ind w:left="5669" w:firstLine="0"/>
      </w:pPr>
      <w:r>
        <w:rPr>
          <w:sz w:val="22"/>
          <w:szCs w:val="22"/>
        </w:rPr>
        <w:t xml:space="preserve">Додаток 1</w:t>
      </w:r>
      <w:r/>
    </w:p>
    <w:p>
      <w:pPr>
        <w:ind w:left="5669" w:firstLine="0"/>
      </w:pPr>
      <w:r>
        <w:rPr>
          <w:sz w:val="22"/>
          <w:szCs w:val="22"/>
        </w:rPr>
        <w:t xml:space="preserve">до конкурсної документації з вибору керуючої компанії індустріального парку «Менський»</w:t>
      </w:r>
      <w:r/>
    </w:p>
    <w:p>
      <w:pPr>
        <w:ind w:left="4394" w:right="0" w:firstLine="0"/>
      </w:pPr>
      <w:r>
        <w:t xml:space="preserve">Голові конкурсної комісії з вибору керуючої компанії індустріального парку «Менський»</w:t>
      </w:r>
      <w:r/>
    </w:p>
    <w:p>
      <w:pPr>
        <w:ind w:firstLine="0"/>
        <w:jc w:val="right"/>
      </w:pPr>
      <w:r>
        <w:t xml:space="preserve">_____________________________________</w:t>
      </w:r>
      <w:r/>
    </w:p>
    <w:p>
      <w:pPr>
        <w:ind w:firstLine="0"/>
        <w:jc w:val="right"/>
      </w:pPr>
      <w:r>
        <w:rPr>
          <w:sz w:val="16"/>
          <w:szCs w:val="16"/>
        </w:rPr>
        <w:t xml:space="preserve">(прізвище, ім’я, по батькові)</w:t>
      </w:r>
      <w:r/>
    </w:p>
    <w:p>
      <w:pPr>
        <w:ind w:firstLine="0"/>
        <w:jc w:val="right"/>
      </w:pPr>
      <w:r>
        <w:t xml:space="preserve">_____________________________________</w:t>
      </w:r>
      <w:r/>
    </w:p>
    <w:p>
      <w:pPr>
        <w:ind w:firstLine="0"/>
        <w:jc w:val="right"/>
      </w:pPr>
      <w:r>
        <w:rPr>
          <w:sz w:val="16"/>
          <w:szCs w:val="16"/>
        </w:rPr>
        <w:t xml:space="preserve">(повне найменування, організаційно-правова форма)</w:t>
      </w:r>
      <w:r/>
    </w:p>
    <w:p>
      <w:pPr>
        <w:ind w:firstLine="0"/>
        <w:jc w:val="right"/>
      </w:pPr>
      <w:r>
        <w:t xml:space="preserve">_____________________________________</w:t>
      </w:r>
      <w:r/>
    </w:p>
    <w:p>
      <w:pPr>
        <w:ind w:firstLine="0"/>
        <w:jc w:val="right"/>
      </w:pPr>
      <w:r>
        <w:rPr>
          <w:sz w:val="16"/>
          <w:szCs w:val="16"/>
        </w:rPr>
        <w:t xml:space="preserve">(юридична адреса, та/або фактичне  місцезнаходження)</w:t>
      </w:r>
      <w:r/>
    </w:p>
    <w:p>
      <w:pPr>
        <w:ind w:firstLine="0"/>
        <w:jc w:val="right"/>
      </w:pPr>
      <w:r>
        <w:t xml:space="preserve">_____________________________________</w:t>
      </w:r>
      <w:r/>
    </w:p>
    <w:p>
      <w:pPr>
        <w:ind w:firstLine="0"/>
        <w:jc w:val="right"/>
      </w:pPr>
      <w:r>
        <w:rPr>
          <w:sz w:val="16"/>
          <w:szCs w:val="16"/>
        </w:rPr>
        <w:t xml:space="preserve"> номер телефону, факсу)</w:t>
      </w:r>
      <w:r/>
    </w:p>
    <w:p>
      <w:pPr>
        <w:ind w:firstLine="0"/>
        <w:jc w:val="right"/>
      </w:pPr>
      <w:r>
        <w:t xml:space="preserve">_____________________________________</w:t>
      </w:r>
      <w:r/>
    </w:p>
    <w:p>
      <w:pPr>
        <w:ind w:firstLine="0"/>
        <w:jc w:val="right"/>
      </w:pPr>
      <w:r>
        <w:rPr>
          <w:sz w:val="16"/>
          <w:szCs w:val="16"/>
        </w:rPr>
        <w:t xml:space="preserve">(посада, прізвище, ім’я, по батькові представника)</w:t>
      </w:r>
      <w:r/>
    </w:p>
    <w:p>
      <w:pPr>
        <w:ind w:firstLine="0"/>
        <w:jc w:val="center"/>
        <w:tabs>
          <w:tab w:val="left" w:pos="8756" w:leader="none"/>
        </w:tabs>
      </w:pPr>
      <w:r>
        <w:t xml:space="preserve">ЗАЯВКА</w:t>
      </w:r>
      <w:r/>
    </w:p>
    <w:p>
      <w:pPr>
        <w:ind w:firstLine="0"/>
        <w:jc w:val="center"/>
        <w:tabs>
          <w:tab w:val="left" w:pos="8756" w:leader="none"/>
        </w:tabs>
      </w:pPr>
      <w:r>
        <w:t xml:space="preserve">на участь у відкритому конкурсі з вибору керуючої компанії індустріального парку «Менський»</w:t>
      </w:r>
      <w:r/>
    </w:p>
    <w:p>
      <w:pPr>
        <w:ind w:firstLine="0"/>
        <w:jc w:val="center"/>
        <w:tabs>
          <w:tab w:val="left" w:pos="8756" w:leader="none"/>
        </w:tabs>
      </w:pPr>
      <w:r>
        <w:t xml:space="preserve"> </w:t>
      </w:r>
      <w:r/>
    </w:p>
    <w:p>
      <w:pPr>
        <w:tabs>
          <w:tab w:val="left" w:pos="8756" w:leader="none"/>
        </w:tabs>
      </w:pPr>
      <w:r>
        <w:t xml:space="preserve">Керуючись Законом України «Про індустріальні парки», рішенням виконавчого комітету Менської міської ради від</w:t>
      </w:r>
      <w:r>
        <w:rPr>
          <w:highlight w:val="white"/>
        </w:rPr>
        <w:t xml:space="preserve"> 26.08.2024 </w:t>
      </w:r>
      <w:r>
        <w:t xml:space="preserve">№_ «Про оголошення відкритого конкурсу з вибору керуючої компанії індустріального парку «Менський», прошу Вас розглянути заявку на участь у відкритому конкурсі з вибору керуючої компанії індустріального парку «Менський» (далі - Конкурс).</w:t>
      </w:r>
      <w:r/>
    </w:p>
    <w:p>
      <w:pPr>
        <w:tabs>
          <w:tab w:val="left" w:pos="8756" w:leader="none"/>
        </w:tabs>
      </w:pPr>
      <w:r>
        <w:t xml:space="preserve">Назва об’єкту Конкурсу: Земельна ділянка, загальною площею 68,5860 га, що знаходиться у Чернігівській області, в межах Менської міської територіальної громади(за межами м. </w:t>
      </w:r>
      <w:r>
        <w:t xml:space="preserve">Мена</w:t>
      </w:r>
      <w:r>
        <w:t xml:space="preserve">), кадастровий номер 7423010100:02:000:1345 для створення та функціонування на цій території індустріального парку «Менський».</w:t>
      </w:r>
      <w:r/>
    </w:p>
    <w:p>
      <w:pPr>
        <w:tabs>
          <w:tab w:val="left" w:pos="8756" w:leader="none"/>
        </w:tabs>
      </w:pPr>
      <w:r>
        <w:t xml:space="preserve">Повне найменування, місцезнаходження, номери телефонів учасника Конкурсу:</w:t>
      </w:r>
      <w:r/>
    </w:p>
    <w:p>
      <w:pPr>
        <w:tabs>
          <w:tab w:val="left" w:pos="8756" w:leader="none"/>
        </w:tabs>
      </w:pPr>
      <w:r>
        <w:t xml:space="preserve">Дата, місце і орган реєстрації юридичної особи, організаційно-правова форма:</w:t>
      </w:r>
      <w:r/>
    </w:p>
    <w:p>
      <w:pPr>
        <w:tabs>
          <w:tab w:val="left" w:pos="8756" w:leader="none"/>
        </w:tabs>
      </w:pPr>
      <w:r>
        <w:t xml:space="preserve">Загальні відомості про посадових осіб органу управління:</w:t>
      </w:r>
      <w:r/>
    </w:p>
    <w:p>
      <w:pPr>
        <w:ind w:firstLine="580"/>
      </w:pPr>
      <w:r>
        <w:t xml:space="preserve">Відомості про осіб, уповноважених діяти від імені учасника Конкурсу (підстава, посада, прізвище, ім’я, по батькові):</w:t>
      </w:r>
      <w:r/>
    </w:p>
    <w:p>
      <w:pPr>
        <w:ind w:firstLine="580"/>
      </w:pPr>
      <w:r>
        <w:t xml:space="preserve">«__________</w:t>
      </w:r>
      <w:r>
        <w:tab/>
        <w:t xml:space="preserve">»   __________________     2024 р.</w:t>
      </w:r>
      <w:r/>
    </w:p>
    <w:p>
      <w:pPr>
        <w:ind w:firstLine="580"/>
        <w:jc w:val="right"/>
      </w:pPr>
      <w:r>
        <w:t xml:space="preserve">(ініціали, прізвище)</w:t>
      </w:r>
      <w:r/>
    </w:p>
    <w:p>
      <w:pPr>
        <w:ind w:firstLine="580"/>
        <w:jc w:val="right"/>
      </w:pPr>
      <w:r>
        <w:t xml:space="preserve">МП (підпис)</w:t>
      </w:r>
      <w:r/>
    </w:p>
    <w:p>
      <w:pPr>
        <w:ind w:firstLine="709"/>
      </w:pPr>
      <w:r>
        <w:t xml:space="preserve"> </w:t>
      </w:r>
      <w:r/>
    </w:p>
    <w:p>
      <w:pPr>
        <w:ind w:firstLine="0"/>
      </w:pPr>
      <w:r>
        <w:br w:type="page" w:clear="all"/>
      </w:r>
      <w:r/>
    </w:p>
    <w:p>
      <w:pPr>
        <w:ind w:firstLine="0"/>
      </w:pPr>
      <w:r>
        <w:t xml:space="preserve"> </w:t>
      </w:r>
      <w:r/>
    </w:p>
    <w:p>
      <w:pPr>
        <w:ind w:left="5669" w:firstLine="0"/>
        <w:rPr>
          <w:sz w:val="22"/>
          <w:szCs w:val="22"/>
        </w:rPr>
      </w:pPr>
      <w:r>
        <w:rPr>
          <w:sz w:val="22"/>
          <w:szCs w:val="22"/>
        </w:rPr>
        <w:t xml:space="preserve">Додаток 2 </w:t>
      </w:r>
      <w:r/>
    </w:p>
    <w:p>
      <w:pPr>
        <w:ind w:left="5669" w:firstLine="0"/>
      </w:pPr>
      <w:r>
        <w:rPr>
          <w:sz w:val="22"/>
          <w:szCs w:val="22"/>
        </w:rPr>
        <w:t xml:space="preserve">до конкурсної документації вибору керуючої компанії індустріального парку «Менський»</w:t>
      </w:r>
      <w:r/>
    </w:p>
    <w:p>
      <w:pPr>
        <w:ind w:firstLine="0"/>
        <w:jc w:val="center"/>
      </w:pPr>
      <w:r>
        <w:rPr>
          <w:b/>
        </w:rPr>
        <w:t xml:space="preserve">Договір</w:t>
      </w:r>
      <w:r/>
    </w:p>
    <w:p>
      <w:pPr>
        <w:ind w:firstLine="0"/>
        <w:jc w:val="center"/>
      </w:pPr>
      <w:r>
        <w:rPr>
          <w:b/>
        </w:rPr>
        <w:t xml:space="preserve">про створення та функціонування індустріального парку «Менський»</w:t>
      </w:r>
      <w:r/>
    </w:p>
    <w:tbl>
      <w:tblPr>
        <w:tblStyle w:val="916"/>
        <w:tblW w:w="1828"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00" w:firstRow="0" w:lastRow="0" w:firstColumn="0" w:lastColumn="0" w:noHBand="0" w:noVBand="1"/>
      </w:tblPr>
      <w:tblGrid>
        <w:gridCol w:w="1828"/>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828" w:type="dxa"/>
            <w:vAlign w:val="center"/>
            <w:textDirection w:val="lrTb"/>
            <w:noWrap w:val="false"/>
          </w:tcPr>
          <w:p>
            <w:pPr>
              <w:ind w:firstLine="0"/>
            </w:pPr>
            <w:r>
              <w:t xml:space="preserve">м. </w:t>
            </w:r>
            <w:r>
              <w:t xml:space="preserve">Мена</w:t>
            </w:r>
            <w:r/>
          </w:p>
        </w:tc>
      </w:tr>
    </w:tbl>
    <w:p>
      <w:pPr>
        <w:ind w:firstLine="0"/>
        <w:jc w:val="right"/>
      </w:pPr>
      <w:r>
        <w:t xml:space="preserve">2024 року</w:t>
      </w:r>
      <w:r/>
    </w:p>
    <w:p>
      <w:pPr>
        <w:ind w:firstLine="0"/>
      </w:pPr>
      <w:r>
        <w:rPr>
          <w:b/>
        </w:rPr>
        <w:t xml:space="preserve">Менська міська рада </w:t>
      </w:r>
      <w:r>
        <w:t xml:space="preserve">від</w:t>
      </w:r>
      <w:r>
        <w:t xml:space="preserve">повідно до пункту 4 статті 1 Закону України «Про індустріальні парки» (далі - Ініціатор) в особі __________________________, який діє на підставі Закону України «Про місцеве самоврядування в Україні», з однієї сторони, та ______________ (далі - Керуюча ком</w:t>
      </w:r>
      <w:r>
        <w:t xml:space="preserve">панія) в особі директора, який діє на підставі Статуту підприємства, з іншої сторони, на підставі рішення сесії Менської міської ради  від  23.11.2022р. №398 «Про створення індустріального парку «Менський»  та затвердження Концепції індустріального парку «</w:t>
      </w:r>
      <w:r>
        <w:t xml:space="preserve">Менський»уклали</w:t>
      </w:r>
      <w:r>
        <w:t xml:space="preserve"> цей договір про наступне:</w:t>
      </w:r>
      <w:r/>
    </w:p>
    <w:p>
      <w:pPr>
        <w:numPr>
          <w:ilvl w:val="0"/>
          <w:numId w:val="12"/>
        </w:numPr>
        <w:jc w:val="center"/>
        <w:tabs>
          <w:tab w:val="left" w:pos="4923" w:leader="none"/>
        </w:tabs>
      </w:pPr>
      <w:r>
        <w:rPr>
          <w:b/>
        </w:rPr>
        <w:t xml:space="preserve">Предмет договору</w:t>
      </w:r>
      <w:r/>
    </w:p>
    <w:p>
      <w:pPr>
        <w:ind w:firstLine="0"/>
        <w:tabs>
          <w:tab w:val="left" w:pos="1500" w:leader="none"/>
        </w:tabs>
      </w:pPr>
      <w:r>
        <w:t xml:space="preserve">1.1.Керуюча компанія відповідно до умов цього договору, бізнес-плану та концепції індустріального парку зобов'язується виконувати комплекс робіт і послуг з підготовки земельних ділянок, а також проектування</w:t>
      </w:r>
      <w:r>
        <w:t xml:space="preserve">, будівництва, реконструкції, ремонту та облаштування об'єктів інженерно-транспортної інфраструктури чи інших об'єктів з метою створення належних умов для здійснення учасниками господарської діяльності та забезпечувати функціонування індустріального парку.</w:t>
      </w:r>
      <w:r/>
    </w:p>
    <w:p>
      <w:pPr>
        <w:ind w:firstLine="0"/>
        <w:tabs>
          <w:tab w:val="left" w:pos="1500" w:leader="none"/>
        </w:tabs>
      </w:pPr>
      <w:r>
        <w:t xml:space="preserve">1.2.</w:t>
      </w:r>
      <w:r>
        <w:t xml:space="preserve">Ініціатор зобов'язується для виконання Керуючою компанією своїх обов'язків за цим договором здійснювати комплекс заходів з оформлення земельних відносин, вирішення питань підключення до зовнішніх інженерних мереж, залучення учасників індустріального парку.</w:t>
      </w:r>
      <w:r/>
    </w:p>
    <w:p>
      <w:pPr>
        <w:ind w:firstLine="0"/>
        <w:tabs>
          <w:tab w:val="left" w:pos="1500" w:leader="none"/>
        </w:tabs>
      </w:pPr>
      <w:r>
        <w:t xml:space="preserve">1.3. За цим договором створюється та забезпечується функціонування індустріального парку «Менський», розташованого на земельній ділянці загальною площею 68,5860 га.</w:t>
      </w:r>
      <w:r/>
    </w:p>
    <w:p>
      <w:pPr>
        <w:ind w:firstLine="0"/>
        <w:tabs>
          <w:tab w:val="left" w:pos="1500" w:leader="none"/>
        </w:tabs>
      </w:pPr>
      <w:r>
        <w:t xml:space="preserve">1.4. Земельна ділянка площею 68,5860 га розташована в межах Менської міської територіальної громади(за межами м. </w:t>
      </w:r>
      <w:r>
        <w:t xml:space="preserve">Мена</w:t>
      </w:r>
      <w:r>
        <w:t xml:space="preserve">), кадастровий номер 7423010100:02:000:1345 з викопіюванням з кадастрової карти (плану) щодо місця їх розташування.</w:t>
      </w:r>
      <w:r/>
    </w:p>
    <w:p>
      <w:pPr>
        <w:ind w:firstLine="0"/>
        <w:tabs>
          <w:tab w:val="left" w:pos="1484" w:leader="none"/>
        </w:tabs>
      </w:pPr>
      <w:r>
        <w:t xml:space="preserve">1.5. Термін, на який створюється індустріальний парк - 30 років.</w:t>
      </w:r>
      <w:r/>
    </w:p>
    <w:p>
      <w:pPr>
        <w:ind w:firstLine="0"/>
        <w:jc w:val="center"/>
        <w:tabs>
          <w:tab w:val="left" w:pos="376" w:leader="none"/>
        </w:tabs>
      </w:pPr>
      <w:r>
        <w:rPr>
          <w:b/>
        </w:rPr>
        <w:t xml:space="preserve">2. Порядок виконання договору</w:t>
      </w:r>
      <w:r/>
    </w:p>
    <w:p>
      <w:pPr>
        <w:ind w:firstLine="0"/>
        <w:tabs>
          <w:tab w:val="left" w:pos="1500" w:leader="none"/>
        </w:tabs>
      </w:pPr>
      <w:r>
        <w:t xml:space="preserve">2.1. Облаштування індустріального парку.</w:t>
      </w:r>
      <w:r/>
    </w:p>
    <w:p>
      <w:pPr>
        <w:ind w:firstLine="0"/>
        <w:tabs>
          <w:tab w:val="left" w:pos="1697" w:leader="none"/>
        </w:tabs>
      </w:pPr>
      <w:r>
        <w:t xml:space="preserve">2.1.1. В межах індустріального парку розміщуються підприємства у сфері переробної промисловості, переробки промислових та/або побутових відходів (крім захоронення відходів), а також у сферах науково-технічної діяльності, інформації і телекомунікацій.</w:t>
      </w:r>
      <w:r/>
    </w:p>
    <w:p>
      <w:pPr>
        <w:ind w:firstLine="0"/>
      </w:pPr>
      <w:r>
        <w:br w:type="page" w:clear="all"/>
      </w:r>
      <w:r/>
    </w:p>
    <w:p>
      <w:r>
        <w:t xml:space="preserve"> </w:t>
      </w:r>
      <w:r/>
    </w:p>
    <w:p>
      <w:pPr>
        <w:ind w:firstLine="0"/>
        <w:jc w:val="center"/>
      </w:pPr>
      <w:r>
        <w:rPr>
          <w:b/>
        </w:rPr>
        <w:t xml:space="preserve">2.1.2. Розвиток індустріального парку здійснюватиметься в 3 етапи.</w:t>
      </w:r>
      <w:r/>
    </w:p>
    <w:tbl>
      <w:tblPr>
        <w:tblStyle w:val="917"/>
        <w:tblW w:w="9354" w:type="dxa"/>
        <w:tblInd w:w="-11"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00" w:firstRow="0" w:lastRow="0" w:firstColumn="0" w:lastColumn="0" w:noHBand="0" w:noVBand="1"/>
      </w:tblPr>
      <w:tblGrid>
        <w:gridCol w:w="1712"/>
        <w:gridCol w:w="7642"/>
      </w:tblGrid>
      <w:tr>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712" w:type="dxa"/>
            <w:textDirection w:val="lrTb"/>
            <w:noWrap w:val="false"/>
          </w:tcPr>
          <w:p>
            <w:pPr>
              <w:ind w:firstLine="0"/>
            </w:pPr>
            <w:r>
              <w:rPr>
                <w:b/>
              </w:rPr>
              <w:t xml:space="preserve">Етап</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7642" w:type="dxa"/>
            <w:textDirection w:val="lrTb"/>
            <w:noWrap w:val="false"/>
          </w:tcPr>
          <w:p>
            <w:pPr>
              <w:ind w:firstLine="0"/>
            </w:pPr>
            <w:r>
              <w:rPr>
                <w:b/>
              </w:rPr>
              <w:t xml:space="preserve">Завдання</w:t>
            </w:r>
            <w:r/>
          </w:p>
        </w:tc>
      </w:tr>
      <w:tr>
        <w:trPr>
          <w:trHeight w:val="2224"/>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712" w:type="dxa"/>
            <w:vAlign w:val="center"/>
            <w:textDirection w:val="lrTb"/>
            <w:noWrap w:val="false"/>
          </w:tcPr>
          <w:p>
            <w:pPr>
              <w:ind w:firstLine="0"/>
              <w:rPr>
                <w:b/>
              </w:rPr>
            </w:pPr>
            <w:r>
              <w:rPr>
                <w:b/>
              </w:rPr>
              <w:t xml:space="preserve">Етап 1 </w:t>
            </w:r>
            <w:r/>
          </w:p>
          <w:p>
            <w:pPr>
              <w:ind w:firstLine="0"/>
            </w:pPr>
            <w:r>
              <w:rPr>
                <w:b/>
              </w:rPr>
              <w:t xml:space="preserve">2023-2024 роки</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7642" w:type="dxa"/>
            <w:vAlign w:val="center"/>
            <w:textDirection w:val="lrTb"/>
            <w:noWrap w:val="false"/>
          </w:tcPr>
          <w:p>
            <w:pPr>
              <w:numPr>
                <w:ilvl w:val="0"/>
                <w:numId w:val="13"/>
              </w:numPr>
              <w:tabs>
                <w:tab w:val="left" w:pos="254" w:leader="none"/>
              </w:tabs>
            </w:pPr>
            <w:r>
              <w:t xml:space="preserve">Укладання договору оренди земельної ділянки індустріального парку.</w:t>
            </w:r>
            <w:r/>
          </w:p>
          <w:p>
            <w:pPr>
              <w:numPr>
                <w:ilvl w:val="0"/>
                <w:numId w:val="13"/>
              </w:numPr>
              <w:tabs>
                <w:tab w:val="left" w:pos="254" w:leader="none"/>
              </w:tabs>
            </w:pPr>
            <w:r>
              <w:t xml:space="preserve">Розробка проектно-кошторисної документації, облаштування індустріального парку інженерними мережами.</w:t>
            </w:r>
            <w:r/>
          </w:p>
          <w:p>
            <w:pPr>
              <w:numPr>
                <w:ilvl w:val="0"/>
                <w:numId w:val="13"/>
              </w:numPr>
              <w:tabs>
                <w:tab w:val="left" w:pos="254" w:leader="none"/>
              </w:tabs>
            </w:pPr>
            <w:r>
              <w:t xml:space="preserve">Підведення інженерних мереж та прокладання під’їзної дороги.</w:t>
            </w:r>
            <w:r/>
          </w:p>
          <w:p>
            <w:pPr>
              <w:numPr>
                <w:ilvl w:val="0"/>
                <w:numId w:val="13"/>
              </w:numPr>
              <w:tabs>
                <w:tab w:val="left" w:pos="254" w:leader="none"/>
              </w:tabs>
            </w:pPr>
            <w:r>
              <w:t xml:space="preserve">Пошук і визначення «якірного» інвестора (вітчизняна або іноземна компанія, </w:t>
            </w:r>
            <w:r>
              <w:t xml:space="preserve">виробництво </w:t>
            </w:r>
            <w:r>
              <w:t xml:space="preserve">якої визначає основні напрями діяльності в межах індустріального парку) для будівництва виробничих </w:t>
            </w:r>
            <w:r>
              <w:t xml:space="preserve">потужностей</w:t>
            </w:r>
            <w:r>
              <w:t xml:space="preserve"> переробної промисловості, переробки промислових та/або побутових відходів (крім захоронення відходів).</w:t>
            </w:r>
            <w:r/>
          </w:p>
        </w:tc>
      </w:tr>
      <w:tr>
        <w:trPr>
          <w:trHeight w:val="1200"/>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712" w:type="dxa"/>
            <w:vAlign w:val="center"/>
            <w:textDirection w:val="lrTb"/>
            <w:noWrap w:val="false"/>
          </w:tcPr>
          <w:p>
            <w:pPr>
              <w:ind w:firstLine="0"/>
              <w:rPr>
                <w:b/>
              </w:rPr>
            </w:pPr>
            <w:r>
              <w:rPr>
                <w:b/>
              </w:rPr>
              <w:t xml:space="preserve">Етап 2</w:t>
            </w:r>
            <w:r>
              <w:rPr>
                <w:b/>
              </w:rPr>
            </w:r>
            <w:r/>
          </w:p>
          <w:p>
            <w:pPr>
              <w:ind w:firstLine="0"/>
              <w:rPr>
                <w:b/>
              </w:rPr>
            </w:pPr>
            <w:r>
              <w:rPr>
                <w:b/>
              </w:rPr>
              <w:t xml:space="preserve">2023-2024 роки</w:t>
            </w:r>
            <w:r>
              <w:rPr>
                <w:b/>
              </w:rPr>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7642" w:type="dxa"/>
            <w:vAlign w:val="center"/>
            <w:textDirection w:val="lrTb"/>
            <w:noWrap w:val="false"/>
          </w:tcPr>
          <w:p>
            <w:pPr>
              <w:numPr>
                <w:ilvl w:val="0"/>
                <w:numId w:val="17"/>
              </w:numPr>
              <w:tabs>
                <w:tab w:val="left" w:pos="259" w:leader="none"/>
              </w:tabs>
            </w:pPr>
            <w:r>
              <w:t xml:space="preserve">Залучення учасників індустріального парку для будівництва супутніх підприємств легкої, машинобудівної, хімічної промисловості.</w:t>
            </w:r>
            <w:r/>
          </w:p>
          <w:p>
            <w:pPr>
              <w:numPr>
                <w:ilvl w:val="0"/>
                <w:numId w:val="17"/>
              </w:numPr>
              <w:tabs>
                <w:tab w:val="left" w:pos="259" w:leader="none"/>
              </w:tabs>
            </w:pPr>
            <w:r>
              <w:t xml:space="preserve">Планування та будівництво логістичних об’єктів, необхідних для виробничої діяльності.</w:t>
            </w:r>
            <w:r/>
          </w:p>
          <w:p>
            <w:pPr>
              <w:numPr>
                <w:ilvl w:val="0"/>
                <w:numId w:val="17"/>
              </w:numPr>
              <w:tabs>
                <w:tab w:val="left" w:pos="259" w:leader="none"/>
              </w:tabs>
            </w:pPr>
            <w:r>
              <w:t xml:space="preserve">Трасування внутрішньо майданчикових шляхів та прокладання інженерних мереж відповідно до потреб потенційних учасників.</w:t>
            </w:r>
            <w:r/>
          </w:p>
        </w:tc>
      </w:tr>
      <w:tr>
        <w:trPr>
          <w:trHeight w:val="704"/>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712" w:type="dxa"/>
            <w:vAlign w:val="bottom"/>
            <w:textDirection w:val="lrTb"/>
            <w:noWrap w:val="false"/>
          </w:tcPr>
          <w:p>
            <w:pPr>
              <w:ind w:firstLine="0"/>
              <w:rPr>
                <w:b/>
              </w:rPr>
            </w:pPr>
            <w:r>
              <w:rPr>
                <w:b/>
              </w:rPr>
              <w:t xml:space="preserve">Етап </w:t>
            </w:r>
            <w:r>
              <w:rPr>
                <w:b/>
              </w:rPr>
              <w:t xml:space="preserve">3</w:t>
            </w:r>
            <w:r>
              <w:rPr>
                <w:b/>
              </w:rPr>
            </w:r>
            <w:r/>
          </w:p>
          <w:p>
            <w:pPr>
              <w:ind w:firstLine="0"/>
              <w:rPr>
                <w:b/>
              </w:rPr>
            </w:pPr>
            <w:r>
              <w:rPr>
                <w:b/>
              </w:rPr>
              <w:t xml:space="preserve">2023-2024 роки</w:t>
            </w:r>
            <w:r>
              <w:rPr>
                <w:b/>
              </w:rPr>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7642" w:type="dxa"/>
            <w:vAlign w:val="bottom"/>
            <w:textDirection w:val="lrTb"/>
            <w:noWrap w:val="false"/>
          </w:tcPr>
          <w:p>
            <w:pPr>
              <w:numPr>
                <w:ilvl w:val="0"/>
                <w:numId w:val="22"/>
              </w:numPr>
              <w:tabs>
                <w:tab w:val="left" w:pos="259" w:leader="none"/>
              </w:tabs>
            </w:pPr>
            <w:r>
              <w:t xml:space="preserve">Початок будівництва супутніх підприємс</w:t>
            </w:r>
            <w:r>
              <w:t xml:space="preserve">тв та введення їх в експлуатацію.</w:t>
            </w:r>
            <w:r/>
          </w:p>
          <w:p>
            <w:pPr>
              <w:numPr>
                <w:ilvl w:val="0"/>
                <w:numId w:val="22"/>
              </w:numPr>
              <w:tabs>
                <w:tab w:val="left" w:pos="259" w:leader="none"/>
              </w:tabs>
            </w:pPr>
            <w:r>
              <w:t xml:space="preserve">Залучення інших учасників індустріального парку.</w:t>
            </w:r>
            <w:r/>
          </w:p>
          <w:p>
            <w:pPr>
              <w:numPr>
                <w:ilvl w:val="0"/>
                <w:numId w:val="22"/>
              </w:numPr>
              <w:tabs>
                <w:tab w:val="left" w:pos="259" w:leader="none"/>
              </w:tabs>
            </w:pPr>
            <w:r>
              <w:t xml:space="preserve">Трасування внутрішньо майданчикових шляхів та проклада</w:t>
            </w:r>
            <w:r>
              <w:t xml:space="preserve">ння інженерних мереж.</w:t>
            </w:r>
            <w:r/>
          </w:p>
        </w:tc>
      </w:tr>
    </w:tbl>
    <w:p>
      <w:pPr>
        <w:ind w:firstLine="0"/>
      </w:pPr>
      <w:r>
        <w:rPr>
          <w:rFonts w:ascii="Calibri" w:hAnsi="Calibri" w:cs="Calibri" w:eastAsia="Calibri"/>
        </w:rPr>
        <w:t xml:space="preserve"> </w:t>
      </w:r>
      <w:r/>
    </w:p>
    <w:p>
      <w:pPr>
        <w:tabs>
          <w:tab w:val="left" w:pos="567" w:leader="none"/>
        </w:tabs>
      </w:pPr>
      <w:r>
        <w:t xml:space="preserve">Виходячи із зазначеного, передбачається наступне зонування індустріального парку:</w:t>
      </w:r>
      <w:r/>
    </w:p>
    <w:p>
      <w:pPr>
        <w:numPr>
          <w:ilvl w:val="0"/>
          <w:numId w:val="18"/>
        </w:numPr>
        <w:tabs>
          <w:tab w:val="left" w:pos="142" w:leader="none"/>
          <w:tab w:val="left" w:pos="851" w:leader="none"/>
          <w:tab w:val="left" w:pos="1134" w:leader="none"/>
        </w:tabs>
      </w:pPr>
      <w:r>
        <w:rPr>
          <w:b/>
        </w:rPr>
        <w:t xml:space="preserve">Промислова зона – 33,5 га</w:t>
      </w:r>
      <w:r>
        <w:t xml:space="preserve">;</w:t>
      </w:r>
      <w:r/>
    </w:p>
    <w:p>
      <w:pPr>
        <w:numPr>
          <w:ilvl w:val="0"/>
          <w:numId w:val="12"/>
        </w:numPr>
        <w:tabs>
          <w:tab w:val="left" w:pos="289" w:leader="none"/>
          <w:tab w:val="left" w:pos="1134" w:leader="none"/>
        </w:tabs>
      </w:pPr>
      <w:r>
        <w:t xml:space="preserve">Переробна промисловість (підприємства IV-V класів шкідливості, переробка сільськогосподарської продукції, виробництво харчових продуктів та напоїв);</w:t>
      </w:r>
      <w:r/>
    </w:p>
    <w:p>
      <w:pPr>
        <w:numPr>
          <w:ilvl w:val="0"/>
          <w:numId w:val="12"/>
        </w:numPr>
        <w:tabs>
          <w:tab w:val="left" w:pos="289" w:leader="none"/>
          <w:tab w:val="left" w:pos="1134" w:leader="none"/>
        </w:tabs>
      </w:pPr>
      <w:r>
        <w:t xml:space="preserve">Підприємства деревообробної та іншої промисловості;</w:t>
      </w:r>
      <w:r/>
    </w:p>
    <w:p>
      <w:pPr>
        <w:numPr>
          <w:ilvl w:val="0"/>
          <w:numId w:val="18"/>
        </w:numPr>
        <w:tabs>
          <w:tab w:val="left" w:pos="142" w:leader="none"/>
          <w:tab w:val="left" w:pos="851" w:leader="none"/>
          <w:tab w:val="left" w:pos="1134" w:leader="none"/>
        </w:tabs>
      </w:pPr>
      <w:r>
        <w:rPr>
          <w:b/>
        </w:rPr>
        <w:t xml:space="preserve">Зона адміністративних будівель, науково-дослідницької та виставкової діяльності  - 3,7 га</w:t>
      </w:r>
      <w:r>
        <w:t xml:space="preserve">:</w:t>
      </w:r>
      <w:r/>
    </w:p>
    <w:p>
      <w:pPr>
        <w:numPr>
          <w:ilvl w:val="1"/>
          <w:numId w:val="12"/>
        </w:numPr>
        <w:tabs>
          <w:tab w:val="left" w:pos="142" w:leader="none"/>
          <w:tab w:val="left" w:pos="1134" w:leader="none"/>
        </w:tabs>
      </w:pPr>
      <w:r>
        <w:t xml:space="preserve">Адміністративні приміщення;</w:t>
      </w:r>
      <w:r/>
    </w:p>
    <w:p>
      <w:pPr>
        <w:numPr>
          <w:ilvl w:val="0"/>
          <w:numId w:val="12"/>
        </w:numPr>
        <w:tabs>
          <w:tab w:val="left" w:pos="142" w:leader="none"/>
          <w:tab w:val="left" w:pos="1134" w:leader="none"/>
        </w:tabs>
      </w:pPr>
      <w:r>
        <w:t xml:space="preserve">R&amp;D лабораторія для проведення розробок, </w:t>
      </w:r>
      <w:r>
        <w:t xml:space="preserve">прототипування</w:t>
      </w:r>
      <w:r>
        <w:t xml:space="preserve"> та досліджень нових продуктів;</w:t>
      </w:r>
      <w:r/>
    </w:p>
    <w:p>
      <w:pPr>
        <w:numPr>
          <w:ilvl w:val="1"/>
          <w:numId w:val="12"/>
        </w:numPr>
        <w:tabs>
          <w:tab w:val="left" w:pos="142" w:leader="none"/>
          <w:tab w:val="left" w:pos="1134" w:leader="none"/>
        </w:tabs>
      </w:pPr>
      <w:r>
        <w:t xml:space="preserve">Офісні приміщення, конференц-зали та коворкінг;</w:t>
      </w:r>
      <w:r/>
    </w:p>
    <w:p>
      <w:pPr>
        <w:numPr>
          <w:ilvl w:val="1"/>
          <w:numId w:val="12"/>
        </w:numPr>
        <w:tabs>
          <w:tab w:val="left" w:pos="142" w:leader="none"/>
          <w:tab w:val="left" w:pos="1134" w:leader="none"/>
        </w:tabs>
      </w:pPr>
      <w:r>
        <w:t xml:space="preserve">Виставкова зона.</w:t>
      </w:r>
      <w:r/>
    </w:p>
    <w:p>
      <w:pPr>
        <w:numPr>
          <w:ilvl w:val="0"/>
          <w:numId w:val="18"/>
        </w:numPr>
        <w:tabs>
          <w:tab w:val="left" w:pos="142" w:leader="none"/>
          <w:tab w:val="left" w:pos="851" w:leader="none"/>
          <w:tab w:val="left" w:pos="1134" w:leader="none"/>
        </w:tabs>
      </w:pPr>
      <w:r>
        <w:rPr>
          <w:b/>
        </w:rPr>
        <w:t xml:space="preserve">Зона транспорту та логістики, складського господарства - 6,6 га;</w:t>
      </w:r>
      <w:r/>
    </w:p>
    <w:p>
      <w:pPr>
        <w:numPr>
          <w:ilvl w:val="0"/>
          <w:numId w:val="18"/>
        </w:numPr>
        <w:tabs>
          <w:tab w:val="left" w:pos="142" w:leader="none"/>
          <w:tab w:val="left" w:pos="851" w:leader="none"/>
          <w:tab w:val="left" w:pos="1134" w:leader="none"/>
        </w:tabs>
      </w:pPr>
      <w:r>
        <w:rPr>
          <w:b/>
        </w:rPr>
        <w:t xml:space="preserve">Зона дозвілля та рекреації </w:t>
      </w:r>
      <w:r>
        <w:t xml:space="preserve">(</w:t>
      </w:r>
      <w:r>
        <w:t xml:space="preserve">фуд</w:t>
      </w:r>
      <w:r>
        <w:t xml:space="preserve">-зона, спорткомплекс, готель, торговельний комплекс та ін.)</w:t>
      </w:r>
      <w:r>
        <w:rPr>
          <w:b/>
        </w:rPr>
        <w:t xml:space="preserve"> – 2,7 га;</w:t>
      </w:r>
      <w:r/>
    </w:p>
    <w:p>
      <w:pPr>
        <w:numPr>
          <w:ilvl w:val="0"/>
          <w:numId w:val="18"/>
        </w:numPr>
        <w:tabs>
          <w:tab w:val="left" w:pos="142" w:leader="none"/>
          <w:tab w:val="left" w:pos="851" w:leader="none"/>
          <w:tab w:val="left" w:pos="1134" w:leader="none"/>
        </w:tabs>
      </w:pPr>
      <w:r>
        <w:rPr>
          <w:b/>
        </w:rPr>
        <w:t xml:space="preserve">Зона паркування автомобілів </w:t>
      </w:r>
      <w:r>
        <w:t xml:space="preserve">(2 автостоянки на 170 </w:t>
      </w:r>
      <w:r>
        <w:t xml:space="preserve">машиномісць</w:t>
      </w:r>
      <w:r>
        <w:t xml:space="preserve">)</w:t>
      </w:r>
      <w:r>
        <w:rPr>
          <w:b/>
        </w:rPr>
        <w:t xml:space="preserve">-3,7 га; </w:t>
      </w:r>
      <w:r/>
    </w:p>
    <w:p>
      <w:pPr>
        <w:numPr>
          <w:ilvl w:val="0"/>
          <w:numId w:val="18"/>
        </w:numPr>
        <w:tabs>
          <w:tab w:val="left" w:pos="142" w:leader="none"/>
          <w:tab w:val="left" w:pos="851" w:leader="none"/>
          <w:tab w:val="left" w:pos="1134" w:leader="none"/>
        </w:tabs>
      </w:pPr>
      <w:r>
        <w:rPr>
          <w:b/>
        </w:rPr>
        <w:t xml:space="preserve">Зона інженерної інфраструктури та об’єктів обслуговування індустріального парку  – 1,9 га;</w:t>
      </w:r>
      <w:r/>
    </w:p>
    <w:p>
      <w:pPr>
        <w:ind w:firstLine="0"/>
      </w:pPr>
      <w:r>
        <w:rPr>
          <w:b/>
        </w:rPr>
        <w:t xml:space="preserve">Зона вулиць та проїздів - 16,5 га.</w:t>
      </w:r>
      <w:r/>
    </w:p>
    <w:p>
      <w:pPr>
        <w:ind w:firstLine="0"/>
      </w:pPr>
      <w:r>
        <w:t xml:space="preserve">Керуюча компанія залишає за собою право вносити за погодженням з Ініціатором зміни до запропонованого плану зонування території з метою максимального забезпечення потреб потенційних резидентів індустріального парку.</w:t>
      </w:r>
      <w:r/>
    </w:p>
    <w:p>
      <w:pPr>
        <w:ind w:firstLine="0"/>
      </w:pPr>
      <w:r>
        <w:t xml:space="preserve">Для досягнення максимального ефекту Керуюча компанія залучатиме «якірного» інвестора. Діяльність інших учасників, що будуть у подальшому залучені, доповнюватиме основне виробництво.</w:t>
      </w:r>
      <w:r/>
    </w:p>
    <w:p>
      <w:pPr>
        <w:ind w:firstLine="0"/>
      </w:pPr>
      <w:r>
        <w:t xml:space="preserve">Забудова в межах індустріального парку не допускається в довільному порядку з метою дотримання послідовності в освоєнні території, зокрема трасуванні доріг та прокладанні інженерних мереж.</w:t>
      </w:r>
      <w:r/>
    </w:p>
    <w:p>
      <w:pPr>
        <w:ind w:firstLine="0"/>
        <w:tabs>
          <w:tab w:val="left" w:pos="1741" w:leader="none"/>
        </w:tabs>
      </w:pPr>
      <w:r>
        <w:t xml:space="preserve">2.1.3. Умови облаштування індустріального парку.</w:t>
      </w:r>
      <w:r/>
    </w:p>
    <w:p>
      <w:pPr>
        <w:ind w:firstLine="0"/>
        <w:tabs>
          <w:tab w:val="left" w:pos="9342" w:leader="none"/>
        </w:tabs>
      </w:pPr>
      <w:r>
        <w:t xml:space="preserve">Керуюча компанія забезпечує індустріальний парк наступними інженерно -технічними мережами:</w:t>
      </w:r>
      <w:r/>
    </w:p>
    <w:p>
      <w:pPr>
        <w:numPr>
          <w:ilvl w:val="0"/>
          <w:numId w:val="19"/>
        </w:numPr>
        <w:tabs>
          <w:tab w:val="left" w:pos="1267" w:leader="none"/>
        </w:tabs>
      </w:pPr>
      <w:r>
        <w:t xml:space="preserve">водопроводу;</w:t>
      </w:r>
      <w:r/>
    </w:p>
    <w:p>
      <w:pPr>
        <w:numPr>
          <w:ilvl w:val="0"/>
          <w:numId w:val="19"/>
        </w:numPr>
        <w:tabs>
          <w:tab w:val="left" w:pos="1267" w:leader="none"/>
        </w:tabs>
      </w:pPr>
      <w:r>
        <w:t xml:space="preserve">каналізаційної мережі;</w:t>
      </w:r>
      <w:r/>
    </w:p>
    <w:p>
      <w:pPr>
        <w:numPr>
          <w:ilvl w:val="0"/>
          <w:numId w:val="19"/>
        </w:numPr>
        <w:tabs>
          <w:tab w:val="left" w:pos="1267" w:leader="none"/>
        </w:tabs>
      </w:pPr>
      <w:r>
        <w:t xml:space="preserve">систем дощової каналізації;</w:t>
      </w:r>
      <w:r/>
    </w:p>
    <w:p>
      <w:pPr>
        <w:numPr>
          <w:ilvl w:val="0"/>
          <w:numId w:val="19"/>
        </w:numPr>
        <w:tabs>
          <w:tab w:val="left" w:pos="1272" w:leader="none"/>
        </w:tabs>
      </w:pPr>
      <w:r>
        <w:t xml:space="preserve">електричними та автомобільними шляхами та іншими необхідними інженерними мережами та комунікаціями.</w:t>
      </w:r>
      <w:r/>
    </w:p>
    <w:p>
      <w:pPr>
        <w:ind w:firstLine="0"/>
        <w:tabs>
          <w:tab w:val="left" w:pos="1757" w:leader="none"/>
        </w:tabs>
      </w:pPr>
      <w:r>
        <w:t xml:space="preserve">2.1.4. Керуюча компанія замовляє проектн</w:t>
      </w:r>
      <w:r>
        <w:t xml:space="preserve">о-кошторисну документацію та забезпечує індустріальний парк інженерними мережами відповідно до концепції. Умови облаштування індустріального парку можуть бути змінені відповідно до потреб Керуючої компанії та учасників за згодою обох сторін цього договору.</w:t>
      </w:r>
      <w:r/>
    </w:p>
    <w:p>
      <w:pPr>
        <w:ind w:firstLine="0"/>
        <w:tabs>
          <w:tab w:val="left" w:pos="1608" w:leader="none"/>
        </w:tabs>
      </w:pPr>
      <w:r>
        <w:t xml:space="preserve">2.2.Надання прав учасникам індустріального парку на земельні ділянки та об'єкти в його межах.</w:t>
      </w:r>
      <w:r/>
    </w:p>
    <w:p>
      <w:pPr>
        <w:ind w:firstLine="0"/>
        <w:tabs>
          <w:tab w:val="left" w:pos="1757" w:leader="none"/>
        </w:tabs>
      </w:pPr>
      <w:r>
        <w:t xml:space="preserve">2.2.1. Керуюча компанія, що набула право оренди на землі індустріального парку, передає у володіння та користування земельні ділянки (суборенду) з правом їх забудови учасникам відповідно до земельного законодавства України.</w:t>
      </w:r>
      <w:r/>
    </w:p>
    <w:p>
      <w:pPr>
        <w:ind w:firstLine="0"/>
        <w:tabs>
          <w:tab w:val="left" w:pos="1757" w:leader="none"/>
        </w:tabs>
      </w:pPr>
      <w:r>
        <w:t xml:space="preserve">2.2.2.У разі якщо на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 з урахуванням концепції індустріального парку.</w:t>
      </w:r>
      <w:r/>
    </w:p>
    <w:p>
      <w:pPr>
        <w:ind w:firstLine="0"/>
        <w:tabs>
          <w:tab w:val="left" w:pos="1757" w:leader="none"/>
        </w:tabs>
      </w:pPr>
      <w:r>
        <w:t xml:space="preserve">2.2.3. Земельні ділянки надаються учасникам для будівництва та обслуговування об'єктів нерухомості, необхідних для здійснення господарської діяльності.</w:t>
      </w:r>
      <w:r/>
    </w:p>
    <w:p>
      <w:pPr>
        <w:ind w:firstLine="0"/>
        <w:tabs>
          <w:tab w:val="left" w:pos="1608" w:leader="none"/>
        </w:tabs>
      </w:pPr>
      <w:r>
        <w:t xml:space="preserve">2.3. Залучення учасників індустріального парку.</w:t>
      </w:r>
      <w:r/>
    </w:p>
    <w:p>
      <w:pPr>
        <w:ind w:firstLine="0"/>
        <w:tabs>
          <w:tab w:val="left" w:pos="1757" w:leader="none"/>
        </w:tabs>
      </w:pPr>
      <w:r>
        <w:t xml:space="preserve">2.3.1. Учасники індустріального парку залучаються Керуючою компанією шляхом:</w:t>
      </w:r>
      <w:r/>
    </w:p>
    <w:p>
      <w:pPr>
        <w:numPr>
          <w:ilvl w:val="0"/>
          <w:numId w:val="20"/>
        </w:numPr>
        <w:tabs>
          <w:tab w:val="left" w:pos="1272" w:leader="none"/>
        </w:tabs>
      </w:pPr>
      <w:r>
        <w:t xml:space="preserve">проведення інформаційних заходів та компаній, у бізнес середовищі потенційних інвесторів на території України та поза її межами;</w:t>
      </w:r>
      <w:r/>
    </w:p>
    <w:p>
      <w:pPr>
        <w:numPr>
          <w:ilvl w:val="0"/>
          <w:numId w:val="20"/>
        </w:numPr>
        <w:tabs>
          <w:tab w:val="left" w:pos="1267" w:leader="none"/>
        </w:tabs>
      </w:pPr>
      <w:r>
        <w:t xml:space="preserve">участі у бізнес-форумах;</w:t>
      </w:r>
      <w:r/>
    </w:p>
    <w:p>
      <w:pPr>
        <w:numPr>
          <w:ilvl w:val="0"/>
          <w:numId w:val="20"/>
        </w:numPr>
        <w:tabs>
          <w:tab w:val="left" w:pos="1267" w:leader="none"/>
        </w:tabs>
      </w:pPr>
      <w:r>
        <w:t xml:space="preserve">прямого пошуку та листування з потенційними учасниками-інвесторами;</w:t>
      </w:r>
      <w:r/>
    </w:p>
    <w:p>
      <w:pPr>
        <w:numPr>
          <w:ilvl w:val="0"/>
          <w:numId w:val="20"/>
        </w:numPr>
        <w:tabs>
          <w:tab w:val="left" w:pos="1267" w:leader="none"/>
        </w:tabs>
      </w:pPr>
      <w:r>
        <w:t xml:space="preserve">проведення презентацій індустріального парку.</w:t>
      </w:r>
      <w:r/>
    </w:p>
    <w:p>
      <w:pPr>
        <w:ind w:firstLine="0"/>
      </w:pPr>
      <w:r>
        <w:t xml:space="preserve">Спосіб та періодичність проведення вказаних заходів визначаються Керуючою компанією.</w:t>
      </w:r>
      <w:r/>
    </w:p>
    <w:p>
      <w:pPr>
        <w:ind w:firstLine="0"/>
        <w:tabs>
          <w:tab w:val="left" w:pos="1757" w:leader="none"/>
        </w:tabs>
      </w:pPr>
      <w:r>
        <w:t xml:space="preserve">2.3.2. Учасники індустріального парку мають залучатись за умови:</w:t>
      </w:r>
      <w:r/>
    </w:p>
    <w:p>
      <w:pPr>
        <w:numPr>
          <w:ilvl w:val="0"/>
          <w:numId w:val="21"/>
        </w:numPr>
        <w:tabs>
          <w:tab w:val="left" w:pos="1272" w:leader="none"/>
        </w:tabs>
      </w:pPr>
      <w:r>
        <w:t xml:space="preserve">прийняття учасниками правил та показників, визначених в концепції та бізнес-плані індустріального парку;</w:t>
      </w:r>
      <w:r/>
    </w:p>
    <w:p>
      <w:pPr>
        <w:numPr>
          <w:ilvl w:val="0"/>
          <w:numId w:val="21"/>
        </w:numPr>
        <w:tabs>
          <w:tab w:val="left" w:pos="1267" w:leader="none"/>
        </w:tabs>
      </w:pPr>
      <w:r>
        <w:t xml:space="preserve">наявності ресурсів для здійснення господарської діяльності;</w:t>
      </w:r>
      <w:r/>
    </w:p>
    <w:p>
      <w:pPr>
        <w:numPr>
          <w:ilvl w:val="0"/>
          <w:numId w:val="21"/>
        </w:numPr>
        <w:tabs>
          <w:tab w:val="left" w:pos="1272" w:leader="none"/>
        </w:tabs>
      </w:pPr>
      <w:r>
        <w:t xml:space="preserve">наявності досвіду в галузі, в якій здійснює діяльність учасник або афілійована йому компанія.</w:t>
      </w:r>
      <w:r/>
    </w:p>
    <w:p>
      <w:pPr>
        <w:ind w:firstLine="0"/>
        <w:tabs>
          <w:tab w:val="left" w:pos="1692" w:leader="none"/>
        </w:tabs>
      </w:pPr>
      <w:r>
        <w:t xml:space="preserve">2.3.3.У разі відсутності виду господарської діяльності учасника індустріального парку в концепції індустріального парку, Керуюча компанія ініціює внесення відповідних змін Ініціатору.</w:t>
      </w:r>
      <w:r/>
    </w:p>
    <w:p>
      <w:pPr>
        <w:ind w:firstLine="0"/>
        <w:tabs>
          <w:tab w:val="left" w:pos="1702" w:leader="none"/>
        </w:tabs>
      </w:pPr>
      <w:r>
        <w:t xml:space="preserve">2.3.4.Перед початком будівництва Керуюча компанія спільн</w:t>
      </w:r>
      <w:r>
        <w:t xml:space="preserve">о з потенційними учасниками індустріального парку, які виявили бажання будівництва промислового підприємства, за участі Ініціатора проводять громадські обговорення з висновками незалежних експертів та забезпечують інформаційну компанію під час будівництва.</w:t>
      </w:r>
      <w:r/>
    </w:p>
    <w:p>
      <w:pPr>
        <w:ind w:firstLine="0"/>
        <w:tabs>
          <w:tab w:val="left" w:pos="1495" w:leader="none"/>
        </w:tabs>
      </w:pPr>
      <w:r>
        <w:t xml:space="preserve">2.4.Правовий режим майна, створеного Керуючою компанією в межах індустріального парку, та майна, переданого для використання, що є власністю Ініціатора створення.</w:t>
      </w:r>
      <w:r/>
    </w:p>
    <w:p>
      <w:pPr>
        <w:ind w:firstLine="0"/>
        <w:tabs>
          <w:tab w:val="left" w:pos="1692" w:leader="none"/>
        </w:tabs>
      </w:pPr>
      <w:r>
        <w:t xml:space="preserve">2.4.1.Керуюча компанія уповноважена здійснювати будь-які дії щодо володіння, користування та розпорядження майном, створеним Керуючою компанією в межах індустріального парку, вчиняти будь-які пра</w:t>
      </w:r>
      <w:r>
        <w:t xml:space="preserve">вочини з цим майном в межах цього договору, бізнес-плану, концепції індустріального парку та чинного законодавства, у тому числі, передавати майно у постійне або тимчасове користування юридичним та фізичним особам, представництвам, здавати його в оренду (с</w:t>
      </w:r>
      <w:r>
        <w:t xml:space="preserve">уборенду, позичку), продавати і купувати майно, використовувати майно як заставу, вирішувати питання відчуження майна, визначати в угодах та договорах умови використання (відновлення та ремонту), а також фінансування майна, що є об’єктом відповідної угоди.</w:t>
      </w:r>
      <w:r/>
    </w:p>
    <w:p>
      <w:pPr>
        <w:ind w:firstLine="0"/>
        <w:tabs>
          <w:tab w:val="left" w:pos="1515" w:leader="none"/>
        </w:tabs>
      </w:pPr>
      <w:r>
        <w:t xml:space="preserve">2.5. Надання Керуючою компанією звітності Ініціатору.</w:t>
      </w:r>
      <w:r/>
    </w:p>
    <w:p>
      <w:pPr>
        <w:ind w:firstLine="0"/>
        <w:tabs>
          <w:tab w:val="left" w:pos="1692" w:leader="none"/>
        </w:tabs>
      </w:pPr>
      <w:r>
        <w:t xml:space="preserve">2.5.1. Звітність, яку Керуюча компанія надає Ініціатору має містити інформацію, щодо порядку та об’єму виконання умов створення та функціонування індустріального парку, які визначені в концепції, бізнес-плані та цьому договорі.</w:t>
      </w:r>
      <w:r/>
    </w:p>
    <w:p>
      <w:pPr>
        <w:ind w:firstLine="0"/>
      </w:pPr>
      <w:r>
        <w:t xml:space="preserve">Звіт має містити інформацію про:</w:t>
      </w:r>
      <w:r/>
    </w:p>
    <w:p>
      <w:pPr>
        <w:ind w:firstLine="0"/>
        <w:tabs>
          <w:tab w:val="left" w:pos="1202" w:leader="none"/>
        </w:tabs>
      </w:pPr>
      <w:r>
        <w:t xml:space="preserve">-кількість укладених та розірваних договір з учасниками індустріального парку;</w:t>
      </w:r>
      <w:r/>
    </w:p>
    <w:p>
      <w:pPr>
        <w:ind w:firstLine="0"/>
        <w:tabs>
          <w:tab w:val="left" w:pos="1202" w:leader="none"/>
        </w:tabs>
      </w:pPr>
      <w:r>
        <w:t xml:space="preserve">-галузь виробництва, до якої відноситься відповідний учасник;</w:t>
      </w:r>
      <w:r/>
    </w:p>
    <w:p>
      <w:pPr>
        <w:ind w:firstLine="0"/>
        <w:tabs>
          <w:tab w:val="left" w:pos="1217" w:leader="none"/>
        </w:tabs>
      </w:pPr>
      <w:r>
        <w:t xml:space="preserve">-запланована сума інвестицій на здійснення відповідного етапу робіт та виконання умов концепції, бізнес-плану та цього договору;</w:t>
      </w:r>
      <w:r/>
    </w:p>
    <w:p>
      <w:pPr>
        <w:ind w:firstLine="0"/>
        <w:tabs>
          <w:tab w:val="left" w:pos="1217" w:leader="none"/>
        </w:tabs>
      </w:pPr>
      <w:r>
        <w:t xml:space="preserve">-кількість нових робочих місць, які мають з’явитись після залучення відповідного учасника;</w:t>
      </w:r>
      <w:r/>
    </w:p>
    <w:p>
      <w:pPr>
        <w:ind w:firstLine="0"/>
        <w:tabs>
          <w:tab w:val="left" w:pos="1202" w:leader="none"/>
        </w:tabs>
      </w:pPr>
      <w:r>
        <w:t xml:space="preserve">-площа забудови індустріального парку.</w:t>
      </w:r>
      <w:r/>
    </w:p>
    <w:p>
      <w:pPr>
        <w:ind w:firstLine="0"/>
        <w:tabs>
          <w:tab w:val="left" w:pos="1692" w:leader="none"/>
        </w:tabs>
      </w:pPr>
      <w:r>
        <w:t xml:space="preserve">2.5.2.Керуюча компанія щоквартально до 15 числа місяця наступного за звітним письмово звітує Ініціатору.</w:t>
      </w:r>
      <w:r/>
    </w:p>
    <w:p>
      <w:pPr>
        <w:ind w:firstLine="0"/>
        <w:tabs>
          <w:tab w:val="left" w:pos="1495" w:leader="none"/>
        </w:tabs>
      </w:pPr>
      <w:r>
        <w:t xml:space="preserve">2.6. Наукова діяльність у межах індустріального парку.</w:t>
      </w:r>
      <w:r/>
    </w:p>
    <w:p>
      <w:pPr>
        <w:ind w:firstLine="0"/>
        <w:tabs>
          <w:tab w:val="left" w:pos="1692" w:leader="none"/>
        </w:tabs>
      </w:pPr>
      <w:r>
        <w:t xml:space="preserve">2.6.1.Порядок здійснення наукової діяльності визначається на умовах концепції, бізнес-плану та цього договору.</w:t>
      </w:r>
      <w:r/>
    </w:p>
    <w:p>
      <w:pPr>
        <w:ind w:firstLine="0"/>
        <w:tabs>
          <w:tab w:val="left" w:pos="1692" w:leader="none"/>
        </w:tabs>
      </w:pPr>
      <w:r>
        <w:t xml:space="preserve">2.6.2.Наукова діяльність здійснюється у відповідності до Закону України «Про наукову і науково-технічну діяльність».</w:t>
      </w:r>
      <w:r/>
    </w:p>
    <w:p>
      <w:pPr>
        <w:ind w:firstLine="0"/>
        <w:tabs>
          <w:tab w:val="left" w:pos="1692" w:leader="none"/>
        </w:tabs>
      </w:pPr>
      <w:r>
        <w:t xml:space="preserve">2.7. Надання послуг та прав користування інженерно-транспортною інфраструктурою.</w:t>
      </w:r>
      <w:r/>
    </w:p>
    <w:p>
      <w:pPr>
        <w:ind w:firstLine="0"/>
        <w:tabs>
          <w:tab w:val="left" w:pos="1692" w:leader="none"/>
        </w:tabs>
      </w:pPr>
      <w:r>
        <w:t xml:space="preserve">2.8.Керуюча компанія з метою забезпечення діяльності індустр</w:t>
      </w:r>
      <w:r>
        <w:t xml:space="preserve">іального парку та його учасників має право надавати учасникам індустріального парку будь-які види послуг та прав користування інженерно-транспортною інфраструктурою. Такі послуги та права мають відповідати вимогам концепції, бізнес-плану та цьому договору.</w:t>
      </w:r>
      <w:r/>
    </w:p>
    <w:p>
      <w:pPr>
        <w:ind w:firstLine="0"/>
        <w:tabs>
          <w:tab w:val="left" w:pos="697" w:leader="none"/>
        </w:tabs>
      </w:pPr>
      <w:r>
        <w:t xml:space="preserve">2.9.Умовами надання послуг та прав користування інженерно-транспортною інфраструктурою є їх збереження, відновлення, доцільність, </w:t>
      </w:r>
      <w:r>
        <w:t xml:space="preserve">оплатність</w:t>
      </w:r>
      <w:r>
        <w:t xml:space="preserve">, розумність та безпечність.</w:t>
      </w:r>
      <w:r/>
    </w:p>
    <w:p>
      <w:pPr>
        <w:ind w:firstLine="0"/>
        <w:jc w:val="center"/>
        <w:tabs>
          <w:tab w:val="left" w:pos="376" w:leader="none"/>
        </w:tabs>
      </w:pPr>
      <w:r>
        <w:rPr>
          <w:b/>
        </w:rPr>
        <w:t xml:space="preserve">3. Права та обов'язки сторін</w:t>
      </w:r>
      <w:r/>
    </w:p>
    <w:p>
      <w:pPr>
        <w:ind w:firstLine="0"/>
        <w:tabs>
          <w:tab w:val="left" w:pos="495" w:leader="none"/>
        </w:tabs>
      </w:pPr>
      <w:r>
        <w:t xml:space="preserve">3.1.Ініціатор має право:</w:t>
      </w:r>
      <w:r/>
    </w:p>
    <w:p>
      <w:pPr>
        <w:ind w:firstLine="0"/>
        <w:tabs>
          <w:tab w:val="left" w:pos="697" w:leader="none"/>
        </w:tabs>
      </w:pPr>
      <w:r>
        <w:t xml:space="preserve">3.1.1.Здійснювати контроль за додержанням Керуючою компанією умов укладених договорів. Контроль здійснюється шляхом отримання звітів та інформації на запити, а також бе</w:t>
      </w:r>
      <w:r>
        <w:t xml:space="preserve">зпосереднього інспектування. Планові перевірки здійснюються не частіше одного разу на півріччі. Позапланові - за наявності інформації, яка дає підстави вважати, що діяльність Керуючої компанії не відповідає умовам цього договору, концепції та бізнес-плану.</w:t>
      </w:r>
      <w:r/>
    </w:p>
    <w:p>
      <w:pPr>
        <w:ind w:firstLine="0"/>
        <w:tabs>
          <w:tab w:val="left" w:pos="697" w:leader="none"/>
        </w:tabs>
      </w:pPr>
      <w:r>
        <w:t xml:space="preserve">3.1.2.Надавати Керуючій компанії право на облаштування індустріального парку та/або управління (експлуатацію) об'єктами, що розміщені в межах індустріального парку.</w:t>
      </w:r>
      <w:r/>
    </w:p>
    <w:p>
      <w:pPr>
        <w:ind w:firstLine="0"/>
        <w:tabs>
          <w:tab w:val="left" w:pos="697" w:leader="none"/>
        </w:tabs>
      </w:pPr>
      <w:r>
        <w:t xml:space="preserve">3.1.3.Вимагати від Керуючої компанії додержання концепції індустріального парку та виконання умов договорів, укладених з Ініціатором.</w:t>
      </w:r>
      <w:r/>
    </w:p>
    <w:p>
      <w:pPr>
        <w:ind w:firstLine="0"/>
        <w:tabs>
          <w:tab w:val="left" w:pos="697" w:leader="none"/>
        </w:tabs>
      </w:pPr>
      <w:r>
        <w:t xml:space="preserve">3.1.4.Щокварталу отримувати від Керуючої компанії звіти про функціонування індустріального парку.</w:t>
      </w:r>
      <w:r/>
    </w:p>
    <w:p>
      <w:pPr>
        <w:ind w:firstLine="0"/>
        <w:tabs>
          <w:tab w:val="left" w:pos="692" w:leader="none"/>
        </w:tabs>
      </w:pPr>
      <w:r>
        <w:t xml:space="preserve">3.1.5.Вимагати від Керуючої компанії усунення порушень, допущених нею в процесі функціонування індустріального парку.</w:t>
      </w:r>
      <w:r/>
    </w:p>
    <w:p>
      <w:pPr>
        <w:ind w:firstLine="0"/>
        <w:tabs>
          <w:tab w:val="left" w:pos="697" w:leader="none"/>
        </w:tabs>
      </w:pPr>
      <w:r>
        <w:t xml:space="preserve">3.1.6.Вимагати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r/>
    </w:p>
    <w:p>
      <w:pPr>
        <w:ind w:firstLine="0"/>
        <w:tabs>
          <w:tab w:val="left" w:pos="697" w:leader="none"/>
        </w:tabs>
      </w:pPr>
      <w:r>
        <w:t xml:space="preserve">3.1.7.Ініціатор має першочергове право на викуп нерухомого майна Керуючої компанії, розташованого на території індустріального парку, в разі прийняття рішення Керуючою компанією про його відчуження.</w:t>
      </w:r>
      <w:r/>
    </w:p>
    <w:p>
      <w:pPr>
        <w:ind w:firstLine="0"/>
        <w:tabs>
          <w:tab w:val="left" w:pos="697" w:leader="none"/>
        </w:tabs>
      </w:pPr>
      <w:r>
        <w:t xml:space="preserve">3.1.8.Здійснити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w:t>
      </w:r>
      <w:r/>
    </w:p>
    <w:p>
      <w:pPr>
        <w:ind w:firstLine="0"/>
        <w:tabs>
          <w:tab w:val="left" w:pos="706" w:leader="none"/>
        </w:tabs>
      </w:pPr>
      <w:r>
        <w:t xml:space="preserve">3.1.9.За зверненням Керуючої компанії вживати заходів з розширення меж індустріального парку, якщо на наявній території неможливо розмістити нових учасників.</w:t>
      </w:r>
      <w:r/>
    </w:p>
    <w:p>
      <w:pPr>
        <w:ind w:firstLine="0"/>
        <w:tabs>
          <w:tab w:val="left" w:pos="875" w:leader="none"/>
        </w:tabs>
      </w:pPr>
      <w:r>
        <w:t xml:space="preserve">3.1.10.Вимагати розірвання договору в разі порушення Керуючою компанією умов договору, відшкодування збитків, завданих невиконанням умов договору.</w:t>
      </w:r>
      <w:r/>
    </w:p>
    <w:p>
      <w:pPr>
        <w:ind w:firstLine="0"/>
        <w:tabs>
          <w:tab w:val="left" w:pos="544" w:leader="none"/>
        </w:tabs>
      </w:pPr>
      <w:r>
        <w:t xml:space="preserve">3.2.Ініціатор зобов'язаний:</w:t>
      </w:r>
      <w:r/>
    </w:p>
    <w:p>
      <w:pPr>
        <w:ind w:firstLine="0"/>
        <w:tabs>
          <w:tab w:val="left" w:pos="741" w:leader="none"/>
        </w:tabs>
      </w:pPr>
      <w:r>
        <w:t xml:space="preserve">3.2.1.Виконувати умови цього договору.</w:t>
      </w:r>
      <w:r/>
    </w:p>
    <w:p>
      <w:pPr>
        <w:ind w:firstLine="0"/>
        <w:tabs>
          <w:tab w:val="left" w:pos="746" w:leader="none"/>
        </w:tabs>
      </w:pPr>
      <w:r>
        <w:t xml:space="preserve">3.2.2.Надати Керуючій компанії права на земельну ділянку згідно з вимогами концепції, бізнес-плану та цього договору.</w:t>
      </w:r>
      <w:r/>
    </w:p>
    <w:p>
      <w:pPr>
        <w:ind w:firstLine="0"/>
        <w:tabs>
          <w:tab w:val="left" w:pos="746" w:leader="none"/>
        </w:tabs>
      </w:pPr>
      <w:r>
        <w:t xml:space="preserve">3.2.3.Зберігати комерційну таємницю Керуючої компанії.</w:t>
      </w:r>
      <w:r/>
    </w:p>
    <w:p>
      <w:pPr>
        <w:ind w:firstLine="0"/>
        <w:tabs>
          <w:tab w:val="left" w:pos="755" w:leader="none"/>
        </w:tabs>
      </w:pPr>
      <w:r>
        <w:t xml:space="preserve">3.2.4.Не втручатися в поточну господарську діяльність Керуючої компанії та учасників, в разі якщо це не суперечить концепції.</w:t>
      </w:r>
      <w:r/>
    </w:p>
    <w:p>
      <w:pPr>
        <w:ind w:firstLine="0"/>
        <w:tabs>
          <w:tab w:val="left" w:pos="750" w:leader="none"/>
        </w:tabs>
      </w:pPr>
      <w:r>
        <w:t xml:space="preserve">3.2.5.Розглядати пропозиції Керуючої компанії щодо надання згоди на здійснення поліпшення його майна, переданого в користування Керуючій компанії, а також розширення меж індустріального </w:t>
      </w:r>
      <w:r>
        <w:t xml:space="preserve">парку за рахунок збільшення території індустріального парку. Розглядати пропозиції щодо зміни та доповнення концепції та бізнес-плану індустріального парку. Розгляд пропозицій має відбутись у строк до 30 календарних днів з моменту подання таких пропозицій.</w:t>
      </w:r>
      <w:r/>
    </w:p>
    <w:p>
      <w:pPr>
        <w:ind w:firstLine="0"/>
        <w:tabs>
          <w:tab w:val="left" w:pos="741" w:leader="none"/>
        </w:tabs>
      </w:pPr>
      <w:r>
        <w:t xml:space="preserve">3.2.6.Здійснювати контроль за додержанням концепції індустріального парку.</w:t>
      </w:r>
      <w:r/>
    </w:p>
    <w:p>
      <w:pPr>
        <w:ind w:firstLine="0"/>
        <w:tabs>
          <w:tab w:val="left" w:pos="544" w:leader="none"/>
        </w:tabs>
      </w:pPr>
      <w:r>
        <w:t xml:space="preserve">3.3.Керуюча компанія має право:</w:t>
      </w:r>
      <w:r/>
    </w:p>
    <w:p>
      <w:pPr>
        <w:ind w:firstLine="0"/>
        <w:tabs>
          <w:tab w:val="left" w:pos="859" w:leader="none"/>
        </w:tabs>
      </w:pPr>
      <w:r>
        <w:t xml:space="preserve">3.3.1.Здійснювати господарську діяльність відповідно до законодавства з урахуванням особливостей, передбачених Законом України «Про індустріальні парки».</w:t>
      </w:r>
      <w:r/>
    </w:p>
    <w:p>
      <w:pPr>
        <w:ind w:firstLine="0"/>
        <w:tabs>
          <w:tab w:val="left" w:pos="859" w:leader="none"/>
        </w:tabs>
      </w:pPr>
      <w:r>
        <w:t xml:space="preserve">3.3.2.З урахуванням вимог земельного законодавства передавати учасникам у суборенду надану їй в оренду земельну ділянку або її частини в межах індустріального парку з правом забудови.</w:t>
      </w:r>
      <w:r/>
    </w:p>
    <w:p>
      <w:pPr>
        <w:ind w:firstLine="0"/>
        <w:tabs>
          <w:tab w:val="left" w:pos="859" w:leader="none"/>
        </w:tabs>
      </w:pPr>
      <w:r>
        <w:t xml:space="preserve">3.3.3.Створити умови для підключення (приєднання) учасників до інженерних мереж та комунікацій.</w:t>
      </w:r>
      <w:r/>
    </w:p>
    <w:p>
      <w:pPr>
        <w:ind w:firstLine="0"/>
        <w:tabs>
          <w:tab w:val="left" w:pos="859" w:leader="none"/>
        </w:tabs>
      </w:pPr>
      <w:r>
        <w:t xml:space="preserve">3.3.4.Забудовувати земельну ділянку або її частину, а також здійснювати її облаштування у відповідності до концепції, бізнес-плану та цього договору.</w:t>
      </w:r>
      <w:r/>
    </w:p>
    <w:p>
      <w:pPr>
        <w:ind w:firstLine="0"/>
        <w:tabs>
          <w:tab w:val="left" w:pos="859" w:leader="none"/>
        </w:tabs>
      </w:pPr>
      <w:r>
        <w:t xml:space="preserve">3.3.5.Вимагати розірвання договору в разі порушення Ініціатором умов договору.</w:t>
      </w:r>
      <w:r/>
    </w:p>
    <w:p>
      <w:pPr>
        <w:ind w:firstLine="0"/>
        <w:tabs>
          <w:tab w:val="left" w:pos="859" w:leader="none"/>
        </w:tabs>
      </w:pPr>
      <w:r>
        <w:t xml:space="preserve">3.3.6.На продовження строку договору в разі виконання його умов.</w:t>
      </w:r>
      <w:r/>
    </w:p>
    <w:p>
      <w:pPr>
        <w:ind w:firstLine="0"/>
        <w:tabs>
          <w:tab w:val="left" w:pos="859" w:leader="none"/>
        </w:tabs>
      </w:pPr>
      <w:r>
        <w:t xml:space="preserve">3.3.7.На отримання плати за вироблені товари (роботи, послуги), що надаються учасникам згідно з договором та іншими правочинами.</w:t>
      </w:r>
      <w:r/>
    </w:p>
    <w:p>
      <w:pPr>
        <w:ind w:firstLine="0"/>
        <w:tabs>
          <w:tab w:val="left" w:pos="859" w:leader="none"/>
        </w:tabs>
      </w:pPr>
      <w:r>
        <w:t xml:space="preserve">3.3.8.Залучати на контрактній основі до виконання робіт та надання послуг у межах індустріального парку третіх осіб.</w:t>
      </w:r>
      <w:r/>
    </w:p>
    <w:p>
      <w:pPr>
        <w:ind w:firstLine="0"/>
        <w:tabs>
          <w:tab w:val="left" w:pos="859" w:leader="none"/>
        </w:tabs>
      </w:pPr>
      <w:r>
        <w:t xml:space="preserve">3.3.9.Ініціювати розгляд питання стосовно розширення меж індустріального парку в разі, якщо на наявній території неможливо розмістити нових учасників.</w:t>
      </w:r>
      <w:r/>
    </w:p>
    <w:p>
      <w:pPr>
        <w:ind w:firstLine="0"/>
        <w:tabs>
          <w:tab w:val="left" w:pos="859" w:leader="none"/>
        </w:tabs>
      </w:pPr>
      <w:r>
        <w:t xml:space="preserve">3.3.10.Ініціювати розгляд питання стосовно внесення змін та доповнень в бізнес-план та/або концепцію індустріального парку.</w:t>
      </w:r>
      <w:r/>
    </w:p>
    <w:p>
      <w:pPr>
        <w:ind w:firstLine="0"/>
        <w:tabs>
          <w:tab w:val="left" w:pos="514" w:leader="none"/>
        </w:tabs>
      </w:pPr>
      <w:r>
        <w:t xml:space="preserve">3.4.Керуюча компанія зобов'язана:</w:t>
      </w:r>
      <w:r/>
    </w:p>
    <w:p>
      <w:pPr>
        <w:ind w:firstLine="0"/>
        <w:tabs>
          <w:tab w:val="left" w:pos="711" w:leader="none"/>
        </w:tabs>
      </w:pPr>
      <w:r>
        <w:t xml:space="preserve">3.4.1.Виконувати умови цього договору.</w:t>
      </w:r>
      <w:r/>
    </w:p>
    <w:p>
      <w:pPr>
        <w:ind w:firstLine="0"/>
        <w:tabs>
          <w:tab w:val="left" w:pos="715" w:leader="none"/>
        </w:tabs>
      </w:pPr>
      <w:r>
        <w:t xml:space="preserve">3.4.2.Здійснити облаштування індустріального парку відповідно до умов цього договору (відповідно до п. 2.1.4. Розділу 2).</w:t>
      </w:r>
      <w:r/>
    </w:p>
    <w:p>
      <w:pPr>
        <w:ind w:firstLine="0"/>
        <w:tabs>
          <w:tab w:val="left" w:pos="711" w:leader="none"/>
        </w:tabs>
      </w:pPr>
      <w:r>
        <w:t xml:space="preserve">3.4.3.Забезпечувати виконання бізнес-плану індустріального парку.</w:t>
      </w:r>
      <w:r/>
    </w:p>
    <w:p>
      <w:pPr>
        <w:ind w:firstLine="0"/>
        <w:tabs>
          <w:tab w:val="left" w:pos="715" w:leader="none"/>
        </w:tabs>
      </w:pPr>
      <w:r>
        <w:t xml:space="preserve">3.4.4.Залучати учасників індустріального парку та укладати з ними необхідні договори.</w:t>
      </w:r>
      <w:r/>
    </w:p>
    <w:p>
      <w:pPr>
        <w:ind w:firstLine="0"/>
        <w:tabs>
          <w:tab w:val="left" w:pos="715" w:leader="none"/>
        </w:tabs>
      </w:pPr>
      <w:r>
        <w:t xml:space="preserve">3.4.5.Самостійно або за дорученням учасників одержувати дозволи та погодження в органах державної влади, органах місцевого самоврядування, у тому числі для здійснення будівництв</w:t>
      </w:r>
      <w:r>
        <w:t xml:space="preserve">а об'єктів виробничого призначення, інших об'єктів, необхідних для здійснення господарської діяльності в межах індустріального парку, представляти інтереси учасників у відносинах з дозвільними органами, службами, підприємствами, установами і організаціями.</w:t>
      </w:r>
      <w:r/>
    </w:p>
    <w:p>
      <w:pPr>
        <w:ind w:firstLine="0"/>
        <w:tabs>
          <w:tab w:val="left" w:pos="715" w:leader="none"/>
        </w:tabs>
      </w:pPr>
      <w:r>
        <w:t xml:space="preserve">3.4.6.Звертатися з пропозиціями щодо надання згоди на здійснення поліпшення майна, переданого Ініціатором у користування Керуючій компанії.</w:t>
      </w:r>
      <w:r/>
    </w:p>
    <w:p>
      <w:pPr>
        <w:ind w:firstLine="0"/>
        <w:tabs>
          <w:tab w:val="left" w:pos="715" w:leader="none"/>
        </w:tabs>
      </w:pPr>
      <w:r>
        <w:t xml:space="preserve">3.4.7.Утримувати в належному стані передані за відповідними договорами земельну ділянку, інженерно-транспортну інфраструктуру та інші об'єкти, розміщені в межах індустріального парку, та забезпечувати належні умови їх використання.</w:t>
      </w:r>
      <w:r/>
    </w:p>
    <w:p>
      <w:pPr>
        <w:ind w:firstLine="0"/>
        <w:tabs>
          <w:tab w:val="left" w:pos="720" w:leader="none"/>
        </w:tabs>
      </w:pPr>
      <w:r>
        <w:t xml:space="preserve">3.4.8.Після закінчення строку, на який укладено договір, передати земельну ділянку разом з об'єктами інфраструктури, що розташовані на ній, та іншими об'єктами, розміщеними в межах індустріального парку, Ініціатору, якщо інше не передбачено договором.</w:t>
      </w:r>
      <w:r/>
    </w:p>
    <w:p>
      <w:pPr>
        <w:ind w:firstLine="0"/>
        <w:tabs>
          <w:tab w:val="left" w:pos="715" w:leader="none"/>
        </w:tabs>
      </w:pPr>
      <w:r>
        <w:t xml:space="preserve">3.4.9.Щокварталу подавати Ініціатору та уповноваженому державному органу звіти про функціонування індустріального парку.</w:t>
      </w:r>
      <w:r/>
    </w:p>
    <w:p>
      <w:pPr>
        <w:ind w:firstLine="0"/>
        <w:tabs>
          <w:tab w:val="left" w:pos="840" w:leader="none"/>
        </w:tabs>
      </w:pPr>
      <w:r>
        <w:t xml:space="preserve">3.4.10.Зберігати комерційну таємницю Ініціатора.</w:t>
      </w:r>
      <w:r/>
    </w:p>
    <w:p>
      <w:pPr>
        <w:ind w:firstLine="0"/>
        <w:tabs>
          <w:tab w:val="left" w:pos="519" w:leader="none"/>
        </w:tabs>
      </w:pPr>
      <w:r>
        <w:t xml:space="preserve">3.5.Керуюча компанія несе солідарну відповідальність за шкоду заподіяну внаслідок діяльності учасників індустріального парку населенню та навколишньому середовищу.</w:t>
      </w:r>
      <w:r/>
    </w:p>
    <w:p>
      <w:pPr>
        <w:ind w:firstLine="0"/>
        <w:jc w:val="center"/>
        <w:tabs>
          <w:tab w:val="left" w:pos="376" w:leader="none"/>
        </w:tabs>
      </w:pPr>
      <w:r>
        <w:rPr>
          <w:b/>
        </w:rPr>
        <w:t xml:space="preserve">4. Відповідальність сторін</w:t>
      </w:r>
      <w:r/>
    </w:p>
    <w:p>
      <w:pPr>
        <w:ind w:firstLine="0"/>
        <w:tabs>
          <w:tab w:val="left" w:pos="648" w:leader="none"/>
        </w:tabs>
      </w:pPr>
      <w:r>
        <w:t xml:space="preserve">4.1. Одностороння відмова від виконання зобов'язань за цим договором не допускається. У разі порушення зобов'язання, що виникає з цього договору (далі - порушення договору), винна сторона несе відповідальність, визначену цим договором та/або законом.</w:t>
      </w:r>
      <w:r/>
    </w:p>
    <w:p>
      <w:pPr>
        <w:ind w:firstLine="0"/>
        <w:tabs>
          <w:tab w:val="left" w:pos="648" w:leader="none"/>
        </w:tabs>
      </w:pPr>
      <w:r>
        <w:t xml:space="preserve">4.2. Порушенням договору є його невиконання або неналежне виконання, тобто виконання з порушенням умов, визначених цим договором.</w:t>
      </w:r>
      <w:r/>
    </w:p>
    <w:p>
      <w:pPr>
        <w:ind w:firstLine="0"/>
        <w:jc w:val="center"/>
        <w:tabs>
          <w:tab w:val="left" w:pos="376" w:leader="none"/>
        </w:tabs>
      </w:pPr>
      <w:r>
        <w:rPr>
          <w:b/>
        </w:rPr>
        <w:t xml:space="preserve">5. Обставини непереборної сили</w:t>
      </w:r>
      <w:r/>
    </w:p>
    <w:p>
      <w:pPr>
        <w:ind w:firstLine="0"/>
        <w:tabs>
          <w:tab w:val="left" w:pos="582" w:leader="none"/>
        </w:tabs>
      </w:pPr>
      <w:r>
        <w:t xml:space="preserve">5.1.Сторони звільняються від відповідальності</w:t>
      </w:r>
      <w:r>
        <w:t xml:space="preserve">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r/>
    </w:p>
    <w:p>
      <w:pPr>
        <w:ind w:firstLine="0"/>
        <w:tabs>
          <w:tab w:val="left" w:pos="582" w:leader="none"/>
        </w:tabs>
      </w:pPr>
      <w:r>
        <w:t xml:space="preserve">5.2. Сторона, яка не може виконувати зобов'язання за цим договором унаслідок дії обставин непереборної сили, повинна не пізніше 15 календарних днів з дати їх виникнення повідомити про це іншу сторону в письмовій формі.</w:t>
      </w:r>
      <w:r/>
    </w:p>
    <w:p>
      <w:pPr>
        <w:ind w:firstLine="0"/>
        <w:tabs>
          <w:tab w:val="left" w:pos="582" w:leader="none"/>
        </w:tabs>
      </w:pPr>
      <w:r>
        <w:t xml:space="preserve">5.3.Доказом виникнення обставин непереборної сили та строку їх дії є відповідні документи, що видаються уповноваженими на це органами.</w:t>
      </w:r>
      <w:r/>
    </w:p>
    <w:p>
      <w:pPr>
        <w:ind w:firstLine="0"/>
        <w:tabs>
          <w:tab w:val="left" w:pos="582" w:leader="none"/>
        </w:tabs>
      </w:pPr>
      <w:r>
        <w:t xml:space="preserve">5.4.У разі коли строк дії обставин непереборної сили продовжується більше ніж на 180 календарних днів, кожна із сторін у встановленому порядку має право розірвати цей договір.</w:t>
      </w:r>
      <w:r/>
    </w:p>
    <w:p>
      <w:pPr>
        <w:ind w:firstLine="0"/>
        <w:jc w:val="center"/>
        <w:tabs>
          <w:tab w:val="left" w:pos="376" w:leader="none"/>
        </w:tabs>
      </w:pPr>
      <w:r>
        <w:rPr>
          <w:b/>
        </w:rPr>
        <w:t xml:space="preserve">6. Вирішення спорів</w:t>
      </w:r>
      <w:r/>
    </w:p>
    <w:p>
      <w:pPr>
        <w:ind w:firstLine="0"/>
        <w:tabs>
          <w:tab w:val="left" w:pos="582" w:leader="none"/>
        </w:tabs>
      </w:pPr>
      <w:r>
        <w:t xml:space="preserve">6.1.Усі спори, які будуть виникати при виконанні цього договору, регламентуються шляхом переговорів і консультацій між сторонами.</w:t>
      </w:r>
      <w:r/>
    </w:p>
    <w:p>
      <w:pPr>
        <w:ind w:firstLine="0"/>
        <w:tabs>
          <w:tab w:val="left" w:pos="582" w:leader="none"/>
        </w:tabs>
      </w:pPr>
      <w:r>
        <w:t xml:space="preserve">6.2. 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w:t>
      </w:r>
      <w:r/>
    </w:p>
    <w:p>
      <w:pPr>
        <w:ind w:firstLine="0"/>
        <w:jc w:val="center"/>
        <w:tabs>
          <w:tab w:val="left" w:pos="376" w:leader="none"/>
        </w:tabs>
      </w:pPr>
      <w:r>
        <w:rPr>
          <w:b/>
        </w:rPr>
        <w:t xml:space="preserve">7. Строк дії договору</w:t>
      </w:r>
      <w:r/>
    </w:p>
    <w:p>
      <w:pPr>
        <w:ind w:firstLine="0"/>
        <w:tabs>
          <w:tab w:val="left" w:pos="582" w:leader="none"/>
        </w:tabs>
      </w:pPr>
      <w:r>
        <w:t xml:space="preserve">7.1.Цей договір набирає чинності з дати його підписання уповноваженими представниками сторін та скріплення підписів печатками.</w:t>
      </w:r>
      <w:r/>
    </w:p>
    <w:p>
      <w:pPr>
        <w:ind w:firstLine="0"/>
        <w:tabs>
          <w:tab w:val="left" w:pos="582" w:leader="none"/>
        </w:tabs>
      </w:pPr>
      <w:r>
        <w:t xml:space="preserve">7.2. Строк дії договору про створення та функціонування індустріального парку встановлюється в межах терміну, на який створено індустріальний парк та становить 30 років.</w:t>
      </w:r>
      <w:r/>
    </w:p>
    <w:p>
      <w:pPr>
        <w:ind w:firstLine="0"/>
        <w:tabs>
          <w:tab w:val="left" w:pos="582" w:leader="none"/>
        </w:tabs>
      </w:pPr>
      <w:r>
        <w:t xml:space="preserve">7.3. Цей договір припиняється в разі закінчення строку, на який його укладено, якщо сторони не уклали угоди про його продовження в межах терміну, на який створено індустріальний парк.</w:t>
      </w:r>
      <w:r/>
    </w:p>
    <w:p>
      <w:pPr>
        <w:ind w:firstLine="0"/>
        <w:tabs>
          <w:tab w:val="left" w:pos="582" w:leader="none"/>
        </w:tabs>
      </w:pPr>
      <w:r>
        <w:t xml:space="preserve">7.4.Строк дії договору може бути змінений за згодою сторін у межах терміну, на який створено індустріальний парк.</w:t>
      </w:r>
      <w:r/>
    </w:p>
    <w:p>
      <w:pPr>
        <w:ind w:firstLine="0"/>
        <w:tabs>
          <w:tab w:val="left" w:pos="582" w:leader="none"/>
        </w:tabs>
      </w:pPr>
      <w:r>
        <w:t xml:space="preserve">7.5.Цей договір може бути припинено достроково в разі:</w:t>
      </w:r>
      <w:r/>
    </w:p>
    <w:p>
      <w:pPr>
        <w:ind w:firstLine="0"/>
        <w:tabs>
          <w:tab w:val="left" w:pos="724" w:leader="none"/>
        </w:tabs>
      </w:pPr>
      <w:r>
        <w:t xml:space="preserve">7.5.1.Істотного порушення однією із сторін своїх зобов'язань за цим договором, що призвело до виникнення збитків у іншої сторони.</w:t>
      </w:r>
      <w:r/>
    </w:p>
    <w:p>
      <w:pPr>
        <w:ind w:firstLine="0"/>
        <w:tabs>
          <w:tab w:val="left" w:pos="724" w:leader="none"/>
        </w:tabs>
      </w:pPr>
      <w:r>
        <w:t xml:space="preserve">7.5.2.Ліквідації Керуючої компанії за рішенням суду, у тому числі у зв'язку з визнанням її банкрутом.</w:t>
      </w:r>
      <w:r/>
    </w:p>
    <w:p>
      <w:pPr>
        <w:ind w:firstLine="0"/>
        <w:tabs>
          <w:tab w:val="left" w:pos="582" w:leader="none"/>
        </w:tabs>
      </w:pPr>
      <w:r>
        <w:t xml:space="preserve">7.5.3Реорганізація Керуючої компанії - юридичної особи не є підставою для розірвання договору про створення та функціонування індустріального парку.</w:t>
      </w:r>
      <w:r/>
    </w:p>
    <w:p>
      <w:pPr>
        <w:ind w:firstLine="0"/>
        <w:tabs>
          <w:tab w:val="left" w:pos="582" w:leader="none"/>
        </w:tabs>
      </w:pPr>
      <w:r>
        <w:t xml:space="preserve">7.5.4.Цей договір укладається і підписується у двох примірниках, що мають однакову юридичну силу.</w:t>
      </w:r>
      <w:r/>
    </w:p>
    <w:p>
      <w:pPr>
        <w:ind w:firstLine="0"/>
        <w:jc w:val="center"/>
        <w:tabs>
          <w:tab w:val="left" w:pos="376" w:leader="none"/>
        </w:tabs>
      </w:pPr>
      <w:r>
        <w:rPr>
          <w:b/>
        </w:rPr>
        <w:t xml:space="preserve">8. Інші умови</w:t>
      </w:r>
      <w:r/>
    </w:p>
    <w:p>
      <w:pPr>
        <w:ind w:firstLine="0"/>
        <w:tabs>
          <w:tab w:val="left" w:pos="563" w:leader="none"/>
        </w:tabs>
      </w:pPr>
      <w:r>
        <w:t xml:space="preserve">8.1.Зміни до цього договору вносяться за взаємною згодою сторін. Умови співпраці, які не були врегульовані цим договором визначаються за спільною домовленістю сторін у додаткових договорах до цього договору.</w:t>
      </w:r>
      <w:r/>
    </w:p>
    <w:p>
      <w:pPr>
        <w:ind w:firstLine="0"/>
        <w:tabs>
          <w:tab w:val="left" w:pos="558" w:leader="none"/>
        </w:tabs>
      </w:pPr>
      <w:r>
        <w:t xml:space="preserve">8.2. У разі припинення договору про створення та функціонування індустріального парку Кер</w:t>
      </w:r>
      <w:r>
        <w:t xml:space="preserve">уюча компанія зобов'язана повернути Ініціатору земельні ділянки, не відчужені у власність учасників, а також об'єкти права власності на умовах, зазначених у цьому договорі. Якщо Керуюча компанія допустила псування земельної ділянки Ініціатора, погіршення с</w:t>
      </w:r>
      <w:r>
        <w:t xml:space="preserve">тану/знищення об'єктів інженерно-транспортної інфраструктури та/або іншого майна Ініціатора, розташованого в межах індустріального парку, вона зобов'язана відшкодувати йому збитки, якщо доведено, що це сталося внаслідок дій або бездіяльності цієї компанії.</w:t>
      </w:r>
      <w:r/>
    </w:p>
    <w:p>
      <w:pPr>
        <w:ind w:firstLine="0"/>
        <w:jc w:val="center"/>
        <w:tabs>
          <w:tab w:val="left" w:pos="376" w:leader="none"/>
        </w:tabs>
      </w:pPr>
      <w:r>
        <w:rPr>
          <w:b/>
        </w:rPr>
        <w:t xml:space="preserve">9. Додатки до договору</w:t>
      </w:r>
      <w:r/>
    </w:p>
    <w:p>
      <w:pPr>
        <w:ind w:firstLine="0"/>
      </w:pPr>
      <w:r>
        <w:t xml:space="preserve">Невід'ємною частиною цього договору є:</w:t>
      </w:r>
      <w:r/>
    </w:p>
    <w:p>
      <w:pPr>
        <w:tabs>
          <w:tab w:val="left" w:pos="338" w:leader="none"/>
        </w:tabs>
      </w:pPr>
      <w:r>
        <w:t xml:space="preserve">1. Рішення Ініціатора про створення індустріального парку;</w:t>
      </w:r>
      <w:r/>
    </w:p>
    <w:p>
      <w:pPr>
        <w:tabs>
          <w:tab w:val="left" w:pos="366" w:leader="none"/>
        </w:tabs>
      </w:pPr>
      <w:r>
        <w:t xml:space="preserve">2. Бізнес-план індустріального парку;</w:t>
      </w:r>
      <w:r/>
    </w:p>
    <w:p>
      <w:pPr>
        <w:numPr>
          <w:ilvl w:val="0"/>
          <w:numId w:val="12"/>
        </w:numPr>
        <w:tabs>
          <w:tab w:val="left" w:pos="362" w:leader="none"/>
        </w:tabs>
      </w:pPr>
      <w:r>
        <w:t xml:space="preserve">Концепція індустріального парку, схвалена Ініціатором;</w:t>
      </w:r>
      <w:r/>
    </w:p>
    <w:p>
      <w:pPr>
        <w:numPr>
          <w:ilvl w:val="0"/>
          <w:numId w:val="12"/>
        </w:numPr>
        <w:tabs>
          <w:tab w:val="left" w:pos="371" w:leader="none"/>
        </w:tabs>
      </w:pPr>
      <w:r>
        <w:t xml:space="preserve">Викопіювання з кадастрової карти (плану).</w:t>
      </w:r>
      <w:r/>
    </w:p>
    <w:p>
      <w:pPr>
        <w:ind w:firstLine="0"/>
        <w:jc w:val="center"/>
        <w:tabs>
          <w:tab w:val="left" w:pos="376" w:leader="none"/>
        </w:tabs>
      </w:pPr>
      <w:r>
        <w:rPr>
          <w:b/>
        </w:rPr>
        <w:t xml:space="preserve">10. Реквізити сторін</w:t>
      </w:r>
      <w:r/>
    </w:p>
    <w:p>
      <w:pPr>
        <w:tabs>
          <w:tab w:val="left" w:pos="496" w:leader="none"/>
        </w:tabs>
      </w:pPr>
      <w:r>
        <w:t xml:space="preserve"> </w:t>
      </w:r>
      <w:r/>
    </w:p>
    <w:p>
      <w:pPr>
        <w:tabs>
          <w:tab w:val="left" w:pos="496" w:leader="none"/>
        </w:tabs>
      </w:pPr>
      <w:r>
        <w:t xml:space="preserve">Ініціатор                                                      Керуюча компанія</w:t>
      </w:r>
      <w:r/>
    </w:p>
    <w:p>
      <w:pPr>
        <w:ind w:firstLine="0"/>
      </w:pPr>
      <w:r>
        <w:t xml:space="preserve"> </w:t>
      </w:r>
      <w:r/>
    </w:p>
    <w:p>
      <w:pPr>
        <w:ind w:firstLine="0"/>
      </w:pPr>
      <w:r>
        <w:t xml:space="preserve"> </w:t>
      </w:r>
      <w:r/>
    </w:p>
    <w:p>
      <w:pPr>
        <w:ind w:firstLine="0"/>
      </w:pPr>
      <w:r>
        <w:t xml:space="preserve"> __________________2024 року                         ____________________2024 року</w:t>
      </w:r>
      <w:r/>
    </w:p>
    <w:p>
      <w:pPr>
        <w:ind w:firstLine="0"/>
      </w:pPr>
      <w:r>
        <w:t xml:space="preserve">М.П.                                                                    М.П.</w:t>
      </w:r>
      <w:r/>
    </w:p>
    <w:p>
      <w:pPr>
        <w:ind w:firstLine="0"/>
      </w:pPr>
      <w:r>
        <w:br w:type="page" w:clear="all"/>
      </w:r>
      <w:r/>
    </w:p>
    <w:p>
      <w:pPr>
        <w:ind w:firstLine="0"/>
      </w:pPr>
      <w:r>
        <w:t xml:space="preserve"> </w:t>
      </w:r>
      <w:r/>
    </w:p>
    <w:p>
      <w:pPr>
        <w:ind w:left="5669" w:firstLine="0"/>
        <w:jc w:val="left"/>
      </w:pPr>
      <w:r>
        <w:rPr>
          <w:sz w:val="24"/>
          <w:szCs w:val="24"/>
        </w:rPr>
        <w:t xml:space="preserve">Додаток 3 до конкурсної документації з вибору керуючої компанії індустріального парку «Менський»</w:t>
      </w:r>
      <w:r/>
    </w:p>
    <w:p>
      <w:pPr>
        <w:ind w:firstLine="0"/>
        <w:jc w:val="center"/>
      </w:pPr>
      <w:r>
        <w:rPr>
          <w:sz w:val="24"/>
          <w:szCs w:val="24"/>
        </w:rPr>
        <w:t xml:space="preserve">Форма</w:t>
      </w:r>
      <w:r/>
    </w:p>
    <w:p>
      <w:pPr>
        <w:ind w:firstLine="0"/>
        <w:jc w:val="center"/>
      </w:pPr>
      <w:r>
        <w:rPr>
          <w:sz w:val="24"/>
          <w:szCs w:val="24"/>
        </w:rPr>
        <w:t xml:space="preserve">ПРОТОКОЛ</w:t>
      </w:r>
      <w:r>
        <w:rPr>
          <w:sz w:val="24"/>
          <w:szCs w:val="24"/>
        </w:rPr>
        <w:br/>
        <w:t xml:space="preserve">розкриття конкурсних пропозицій</w:t>
      </w:r>
      <w:r/>
    </w:p>
    <w:p>
      <w:pPr>
        <w:ind w:firstLine="0"/>
        <w:tabs>
          <w:tab w:val="left" w:pos="1129" w:leader="none"/>
        </w:tabs>
      </w:pPr>
      <w:r>
        <w:rPr>
          <w:sz w:val="24"/>
          <w:szCs w:val="24"/>
        </w:rPr>
        <w:t xml:space="preserve">1.Ініціатор створення індустріального парку:</w:t>
      </w:r>
      <w:r/>
    </w:p>
    <w:p>
      <w:pPr>
        <w:ind w:firstLine="0"/>
        <w:tabs>
          <w:tab w:val="left" w:pos="1321" w:leader="none"/>
          <w:tab w:val="left" w:pos="8905" w:leader="none"/>
        </w:tabs>
      </w:pPr>
      <w:r>
        <w:rPr>
          <w:sz w:val="24"/>
          <w:szCs w:val="24"/>
        </w:rPr>
        <w:t xml:space="preserve">1.1.Найменування: </w:t>
      </w:r>
      <w:r>
        <w:rPr>
          <w:sz w:val="24"/>
          <w:szCs w:val="24"/>
        </w:rPr>
        <w:tab/>
        <w:t xml:space="preserve">.</w:t>
      </w:r>
      <w:r/>
    </w:p>
    <w:p>
      <w:pPr>
        <w:ind w:firstLine="0"/>
        <w:tabs>
          <w:tab w:val="left" w:pos="1321" w:leader="none"/>
          <w:tab w:val="left" w:pos="8905" w:leader="none"/>
        </w:tabs>
      </w:pPr>
      <w:r>
        <w:rPr>
          <w:sz w:val="24"/>
          <w:szCs w:val="24"/>
        </w:rPr>
        <w:t xml:space="preserve">1.2.Місцезнаходження:</w:t>
      </w:r>
      <w:r>
        <w:rPr>
          <w:sz w:val="24"/>
          <w:szCs w:val="24"/>
        </w:rPr>
        <w:tab/>
        <w:t xml:space="preserve">.</w:t>
      </w:r>
      <w:r/>
    </w:p>
    <w:p>
      <w:pPr>
        <w:ind w:firstLine="0"/>
        <w:tabs>
          <w:tab w:val="left" w:pos="1271" w:leader="none"/>
          <w:tab w:val="left" w:pos="1752" w:leader="none"/>
          <w:tab w:val="left" w:pos="2938" w:leader="none"/>
          <w:tab w:val="left" w:pos="3888" w:leader="none"/>
          <w:tab w:val="left" w:pos="5496" w:leader="none"/>
          <w:tab w:val="left" w:pos="7262" w:leader="none"/>
          <w:tab w:val="left" w:pos="8645" w:leader="none"/>
        </w:tabs>
      </w:pPr>
      <w:r>
        <w:rPr>
          <w:sz w:val="24"/>
          <w:szCs w:val="24"/>
        </w:rPr>
        <w:t xml:space="preserve">1.3.Орган, що відповідає за організацію та проведення відкритого конкурсу з вибору керуючої компанії індустріального парку «Менський» (далі - Конкурс), прізвище,</w:t>
      </w:r>
      <w:r>
        <w:rPr>
          <w:sz w:val="24"/>
          <w:szCs w:val="24"/>
        </w:rPr>
        <w:tab/>
        <w:t xml:space="preserve">ім’я,</w:t>
      </w:r>
      <w:r>
        <w:rPr>
          <w:sz w:val="24"/>
          <w:szCs w:val="24"/>
        </w:rPr>
        <w:tab/>
        <w:t xml:space="preserve">по</w:t>
      </w:r>
      <w:r>
        <w:rPr>
          <w:sz w:val="24"/>
          <w:szCs w:val="24"/>
        </w:rPr>
        <w:tab/>
        <w:t xml:space="preserve">батькові</w:t>
      </w:r>
      <w:r>
        <w:rPr>
          <w:sz w:val="24"/>
          <w:szCs w:val="24"/>
        </w:rPr>
        <w:tab/>
        <w:t xml:space="preserve">посадової</w:t>
      </w:r>
      <w:r>
        <w:rPr>
          <w:sz w:val="24"/>
          <w:szCs w:val="24"/>
        </w:rPr>
        <w:tab/>
        <w:t xml:space="preserve">особи,</w:t>
      </w:r>
      <w:r>
        <w:rPr>
          <w:sz w:val="24"/>
          <w:szCs w:val="24"/>
        </w:rPr>
        <w:tab/>
        <w:t xml:space="preserve">телефон:</w:t>
      </w:r>
      <w:r/>
    </w:p>
    <w:p>
      <w:pPr>
        <w:ind w:firstLine="0"/>
        <w:tabs>
          <w:tab w:val="left" w:pos="1153" w:leader="none"/>
        </w:tabs>
        <w:pBdr>
          <w:top w:val="single" w:color="444444" w:sz="4" w:space="0"/>
          <w:bottom w:val="single" w:color="444444" w:sz="4" w:space="0"/>
        </w:pBdr>
      </w:pPr>
      <w:r>
        <w:rPr>
          <w:sz w:val="24"/>
          <w:szCs w:val="24"/>
        </w:rPr>
        <w:t xml:space="preserve">2.Інформація про об’єкт Конкурсу (найменування, площа):</w:t>
      </w:r>
      <w:r/>
    </w:p>
    <w:p>
      <w:pPr>
        <w:ind w:firstLine="0"/>
        <w:tabs>
          <w:tab w:val="left" w:pos="1148" w:leader="none"/>
        </w:tabs>
      </w:pPr>
      <w:r>
        <w:rPr>
          <w:sz w:val="24"/>
          <w:szCs w:val="24"/>
        </w:rPr>
        <w:t xml:space="preserve">3.Дата оприлюднення та номер оголошення про проведення Конкурсу:</w:t>
      </w:r>
      <w:r/>
    </w:p>
    <w:p>
      <w:pPr>
        <w:ind w:firstLine="0"/>
        <w:tabs>
          <w:tab w:val="left" w:pos="1153" w:leader="none"/>
          <w:tab w:val="left" w:pos="7817" w:leader="none"/>
        </w:tabs>
      </w:pPr>
      <w:r>
        <w:rPr>
          <w:sz w:val="24"/>
          <w:szCs w:val="24"/>
        </w:rPr>
        <w:t xml:space="preserve">4.Розкриття конкурсних пропозицій відбулося</w:t>
      </w:r>
      <w:r>
        <w:rPr>
          <w:sz w:val="24"/>
          <w:szCs w:val="24"/>
        </w:rPr>
        <w:tab/>
        <w:t xml:space="preserve">(дата, час).</w:t>
      </w:r>
      <w:r/>
    </w:p>
    <w:p>
      <w:pPr>
        <w:ind w:firstLine="0"/>
        <w:tabs>
          <w:tab w:val="left" w:pos="1143" w:leader="none"/>
          <w:tab w:val="left" w:pos="8905" w:leader="none"/>
        </w:tabs>
      </w:pPr>
      <w:r>
        <w:rPr>
          <w:sz w:val="24"/>
          <w:szCs w:val="24"/>
        </w:rPr>
        <w:t xml:space="preserve">           5. Місце розкриття </w:t>
      </w:r>
      <w:r>
        <w:rPr>
          <w:sz w:val="24"/>
          <w:szCs w:val="24"/>
        </w:rPr>
        <w:tab/>
      </w:r>
      <w:r/>
    </w:p>
    <w:p>
      <w:pPr>
        <w:ind w:firstLine="0"/>
        <w:jc w:val="center"/>
      </w:pPr>
      <w:r>
        <w:rPr>
          <w:b/>
          <w:sz w:val="22"/>
          <w:szCs w:val="22"/>
        </w:rPr>
        <w:t xml:space="preserve">6. </w:t>
      </w:r>
      <w:r>
        <w:rPr>
          <w:sz w:val="22"/>
          <w:szCs w:val="22"/>
        </w:rPr>
        <w:t xml:space="preserve">Перелік конкурсних пропозицій, поданих претендентами Конкурсу:</w:t>
      </w:r>
      <w:r/>
    </w:p>
    <w:tbl>
      <w:tblPr>
        <w:tblStyle w:val="918"/>
        <w:tblW w:w="9789" w:type="dxa"/>
        <w:tblInd w:w="-1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00" w:firstRow="0" w:lastRow="0" w:firstColumn="0" w:lastColumn="0" w:noHBand="0" w:noVBand="1"/>
      </w:tblPr>
      <w:tblGrid>
        <w:gridCol w:w="1373"/>
        <w:gridCol w:w="2197"/>
        <w:gridCol w:w="2201"/>
        <w:gridCol w:w="2743"/>
        <w:gridCol w:w="1276"/>
      </w:tblGrid>
      <w:tr>
        <w:trPr>
          <w:trHeight w:val="1084"/>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373" w:type="dxa"/>
            <w:vAlign w:val="bottom"/>
            <w:textDirection w:val="lrTb"/>
            <w:noWrap w:val="false"/>
          </w:tcPr>
          <w:p>
            <w:pPr>
              <w:ind w:firstLine="0"/>
              <w:jc w:val="center"/>
            </w:pPr>
            <w:r>
              <w:rPr>
                <w:sz w:val="22"/>
                <w:szCs w:val="22"/>
              </w:rPr>
              <w:t xml:space="preserve">Номер і дата реєстрації конкурсної пропозиції</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2197" w:type="dxa"/>
            <w:textDirection w:val="lrTb"/>
            <w:noWrap w:val="false"/>
          </w:tcPr>
          <w:p>
            <w:pPr>
              <w:ind w:firstLine="0"/>
              <w:jc w:val="center"/>
            </w:pPr>
            <w:r>
              <w:rPr>
                <w:sz w:val="22"/>
                <w:szCs w:val="22"/>
              </w:rPr>
              <w:t xml:space="preserve">Повне найменування учасника, місцезнаходження, телефони</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2201" w:type="dxa"/>
            <w:vAlign w:val="bottom"/>
            <w:textDirection w:val="lrTb"/>
            <w:noWrap w:val="false"/>
          </w:tcPr>
          <w:p>
            <w:pPr>
              <w:ind w:firstLine="0"/>
              <w:jc w:val="center"/>
            </w:pPr>
            <w:r>
              <w:rPr>
                <w:sz w:val="22"/>
                <w:szCs w:val="22"/>
              </w:rPr>
              <w:t xml:space="preserve">Інформація про наявність необхідних документів, передбачених конкурсною документацією</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2743" w:type="dxa"/>
            <w:vAlign w:val="bottom"/>
            <w:textDirection w:val="lrTb"/>
            <w:noWrap w:val="false"/>
          </w:tcPr>
          <w:p>
            <w:pPr>
              <w:ind w:firstLine="0"/>
              <w:jc w:val="center"/>
            </w:pPr>
            <w:r>
              <w:rPr>
                <w:sz w:val="22"/>
                <w:szCs w:val="22"/>
              </w:rPr>
              <w:t xml:space="preserve">Інформація про допущення / недопущення учасника до розгляду конкурсних пропозицій</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276" w:type="dxa"/>
            <w:textDirection w:val="lrTb"/>
            <w:noWrap w:val="false"/>
          </w:tcPr>
          <w:p>
            <w:pPr>
              <w:ind w:firstLine="0"/>
              <w:jc w:val="center"/>
            </w:pPr>
            <w:r>
              <w:rPr>
                <w:sz w:val="22"/>
                <w:szCs w:val="22"/>
              </w:rPr>
              <w:t xml:space="preserve">Примітка</w:t>
            </w:r>
            <w:r/>
          </w:p>
        </w:tc>
      </w:tr>
      <w:tr>
        <w:trPr>
          <w:trHeight w:val="1214"/>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373"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2197"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2201" w:type="dxa"/>
            <w:textDirection w:val="lrTb"/>
            <w:noWrap w:val="false"/>
          </w:tcPr>
          <w:p>
            <w:pPr>
              <w:numPr>
                <w:ilvl w:val="0"/>
                <w:numId w:val="4"/>
              </w:numPr>
            </w:pPr>
            <w:r>
              <w:rPr>
                <w:color w:val="585759"/>
                <w:sz w:val="22"/>
                <w:szCs w:val="22"/>
              </w:rPr>
              <w:t xml:space="preserve"> </w:t>
            </w:r>
            <w:r/>
          </w:p>
          <w:p>
            <w:pPr>
              <w:numPr>
                <w:ilvl w:val="0"/>
                <w:numId w:val="4"/>
              </w:numPr>
            </w:pPr>
            <w:r>
              <w:rPr>
                <w:color w:val="585759"/>
                <w:sz w:val="22"/>
                <w:szCs w:val="22"/>
              </w:rPr>
              <w:t xml:space="preserve"> </w:t>
            </w:r>
            <w:r/>
          </w:p>
          <w:p>
            <w:pPr>
              <w:numPr>
                <w:ilvl w:val="0"/>
                <w:numId w:val="4"/>
              </w:numPr>
            </w:pPr>
            <w:r>
              <w:rPr>
                <w:color w:val="585759"/>
                <w:sz w:val="22"/>
                <w:szCs w:val="22"/>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2743"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276" w:type="dxa"/>
            <w:textDirection w:val="lrTb"/>
            <w:noWrap w:val="false"/>
          </w:tcPr>
          <w:p>
            <w:pPr>
              <w:ind w:firstLine="0"/>
            </w:pPr>
            <w:r>
              <w:rPr>
                <w:rFonts w:ascii="Calibri" w:hAnsi="Calibri" w:cs="Calibri" w:eastAsia="Calibri"/>
                <w:sz w:val="10"/>
                <w:szCs w:val="10"/>
              </w:rPr>
              <w:t xml:space="preserve"> </w:t>
            </w:r>
            <w:r/>
          </w:p>
        </w:tc>
      </w:tr>
    </w:tbl>
    <w:p>
      <w:pPr>
        <w:ind w:firstLine="0"/>
      </w:pPr>
      <w:r>
        <w:rPr>
          <w:b/>
          <w:sz w:val="22"/>
          <w:szCs w:val="22"/>
        </w:rPr>
        <w:t xml:space="preserve">7. </w:t>
      </w:r>
      <w:r>
        <w:rPr>
          <w:sz w:val="22"/>
          <w:szCs w:val="22"/>
        </w:rPr>
        <w:t xml:space="preserve">Присутні від ініціатора створення (члени конкурсної комісії):</w:t>
      </w:r>
      <w:r/>
    </w:p>
    <w:p>
      <w:pPr>
        <w:ind w:firstLine="0"/>
        <w:tabs>
          <w:tab w:val="left" w:pos="4310" w:leader="none"/>
        </w:tabs>
      </w:pPr>
      <w:r>
        <w:rPr>
          <w:sz w:val="24"/>
          <w:szCs w:val="24"/>
        </w:rPr>
        <w:t xml:space="preserve">Голова конкурсної комісії </w:t>
      </w:r>
      <w:r>
        <w:rPr>
          <w:sz w:val="24"/>
          <w:szCs w:val="24"/>
        </w:rPr>
        <w:tab/>
        <w:t xml:space="preserve">(підпис) (ініціали, прізвище)</w:t>
      </w:r>
      <w:r/>
    </w:p>
    <w:p>
      <w:pPr>
        <w:ind w:firstLine="0"/>
        <w:tabs>
          <w:tab w:val="left" w:pos="4310" w:leader="none"/>
        </w:tabs>
      </w:pPr>
      <w:r>
        <w:rPr>
          <w:sz w:val="24"/>
          <w:szCs w:val="24"/>
        </w:rPr>
        <w:t xml:space="preserve">Секретар конкурсної комісії </w:t>
      </w:r>
      <w:r>
        <w:rPr>
          <w:sz w:val="24"/>
          <w:szCs w:val="24"/>
        </w:rPr>
        <w:tab/>
        <w:t xml:space="preserve">(підпис) (ініціали, прізвище)</w:t>
      </w:r>
      <w:r/>
    </w:p>
    <w:p>
      <w:pPr>
        <w:ind w:firstLine="0"/>
      </w:pPr>
      <w:r>
        <w:rPr>
          <w:sz w:val="24"/>
          <w:szCs w:val="24"/>
        </w:rPr>
        <w:t xml:space="preserve">Члени конкурсної комісії:</w:t>
      </w:r>
      <w:r/>
    </w:p>
    <w:p>
      <w:pPr>
        <w:ind w:firstLine="0"/>
        <w:tabs>
          <w:tab w:val="left" w:pos="4775" w:leader="none"/>
        </w:tabs>
      </w:pPr>
      <w:r>
        <w:rPr>
          <w:sz w:val="24"/>
          <w:szCs w:val="24"/>
        </w:rPr>
        <w:tab/>
        <w:t xml:space="preserve">(підпис) (ініціали, прізвище)</w:t>
      </w:r>
      <w:r/>
    </w:p>
    <w:p>
      <w:pPr>
        <w:ind w:firstLine="0"/>
        <w:tabs>
          <w:tab w:val="left" w:pos="4775" w:leader="none"/>
        </w:tabs>
      </w:pPr>
      <w:r>
        <w:rPr>
          <w:sz w:val="24"/>
          <w:szCs w:val="24"/>
        </w:rPr>
        <w:tab/>
        <w:t xml:space="preserve">(підпис) (ініціали, прізвище)</w:t>
      </w:r>
      <w:r/>
    </w:p>
    <w:p>
      <w:pPr>
        <w:ind w:firstLine="0"/>
        <w:tabs>
          <w:tab w:val="left" w:pos="4775" w:leader="none"/>
        </w:tabs>
      </w:pPr>
      <w:r>
        <w:rPr>
          <w:sz w:val="24"/>
          <w:szCs w:val="24"/>
        </w:rPr>
        <w:tab/>
        <w:t xml:space="preserve">(підпис) (ініціали, прізвище)</w:t>
      </w:r>
      <w:r/>
    </w:p>
    <w:p>
      <w:pPr>
        <w:ind w:firstLine="0"/>
      </w:pPr>
      <w:r>
        <w:br w:type="page" w:clear="all"/>
      </w:r>
      <w:r/>
    </w:p>
    <w:p>
      <w:pPr>
        <w:ind w:firstLine="0"/>
      </w:pPr>
      <w:r>
        <w:t xml:space="preserve"> </w:t>
      </w:r>
      <w:r/>
    </w:p>
    <w:p>
      <w:pPr>
        <w:ind w:left="5669" w:firstLine="0"/>
        <w:jc w:val="left"/>
      </w:pPr>
      <w:r>
        <w:rPr>
          <w:sz w:val="24"/>
          <w:szCs w:val="24"/>
        </w:rPr>
        <w:t xml:space="preserve">Додаток 4 до конкурсної документації з вибору керуючої компанії індустріального парку «Менський»</w:t>
      </w:r>
      <w:r/>
    </w:p>
    <w:p>
      <w:pPr>
        <w:ind w:firstLine="0"/>
        <w:jc w:val="center"/>
      </w:pPr>
      <w:r>
        <w:rPr>
          <w:sz w:val="24"/>
          <w:szCs w:val="24"/>
        </w:rPr>
        <w:t xml:space="preserve">Форма</w:t>
      </w:r>
      <w:r/>
    </w:p>
    <w:p>
      <w:pPr>
        <w:ind w:firstLine="0"/>
        <w:jc w:val="center"/>
      </w:pPr>
      <w:r>
        <w:rPr>
          <w:sz w:val="24"/>
          <w:szCs w:val="24"/>
        </w:rPr>
        <w:t xml:space="preserve">ПРОТОКОЛ</w:t>
      </w:r>
      <w:r>
        <w:rPr>
          <w:sz w:val="24"/>
          <w:szCs w:val="24"/>
        </w:rPr>
        <w:br/>
        <w:t xml:space="preserve">оцінки конкурсних пропозицій</w:t>
      </w:r>
      <w:r/>
    </w:p>
    <w:p>
      <w:pPr>
        <w:ind w:firstLine="0"/>
        <w:tabs>
          <w:tab w:val="left" w:pos="1169" w:leader="none"/>
        </w:tabs>
      </w:pPr>
      <w:r>
        <w:rPr>
          <w:sz w:val="24"/>
          <w:szCs w:val="24"/>
        </w:rPr>
        <w:t xml:space="preserve">1.Ініціатор створення Індустріального парку:</w:t>
      </w:r>
      <w:r/>
    </w:p>
    <w:p>
      <w:pPr>
        <w:ind w:firstLine="0"/>
        <w:tabs>
          <w:tab w:val="left" w:pos="1361" w:leader="none"/>
          <w:tab w:val="left" w:pos="8874" w:leader="none"/>
        </w:tabs>
      </w:pPr>
      <w:r>
        <w:rPr>
          <w:sz w:val="24"/>
          <w:szCs w:val="24"/>
        </w:rPr>
        <w:t xml:space="preserve">1.1.Найменування: </w:t>
      </w:r>
      <w:r>
        <w:rPr>
          <w:sz w:val="24"/>
          <w:szCs w:val="24"/>
        </w:rPr>
        <w:tab/>
        <w:t xml:space="preserve">.</w:t>
      </w:r>
      <w:r/>
    </w:p>
    <w:p>
      <w:pPr>
        <w:ind w:firstLine="0"/>
        <w:tabs>
          <w:tab w:val="left" w:pos="1361" w:leader="none"/>
          <w:tab w:val="left" w:pos="8874" w:leader="none"/>
        </w:tabs>
      </w:pPr>
      <w:r>
        <w:rPr>
          <w:sz w:val="24"/>
          <w:szCs w:val="24"/>
        </w:rPr>
        <w:t xml:space="preserve">1.2.Місцезнаходження:</w:t>
      </w:r>
      <w:r>
        <w:rPr>
          <w:sz w:val="24"/>
          <w:szCs w:val="24"/>
        </w:rPr>
        <w:tab/>
        <w:t xml:space="preserve">.</w:t>
      </w:r>
      <w:r/>
    </w:p>
    <w:p>
      <w:pPr>
        <w:ind w:firstLine="0"/>
        <w:tabs>
          <w:tab w:val="left" w:pos="1270" w:leader="none"/>
        </w:tabs>
      </w:pPr>
      <w:r>
        <w:rPr>
          <w:sz w:val="24"/>
          <w:szCs w:val="24"/>
        </w:rPr>
        <w:t xml:space="preserve">1.3.Орган, що відповідає за організацію та проведення відкритого конкурсу з вибору керуючої компанії Індустріального парку «Менський» (далі - Конкурс),</w:t>
      </w:r>
      <w:r/>
    </w:p>
    <w:p>
      <w:pPr>
        <w:ind w:firstLine="820"/>
        <w:tabs>
          <w:tab w:val="left" w:pos="2457" w:leader="none"/>
          <w:tab w:val="left" w:pos="3527" w:leader="none"/>
          <w:tab w:val="left" w:pos="4358" w:leader="none"/>
          <w:tab w:val="left" w:pos="5841" w:leader="none"/>
          <w:tab w:val="left" w:pos="7492" w:leader="none"/>
          <w:tab w:val="left" w:pos="8874" w:leader="none"/>
        </w:tabs>
      </w:pPr>
      <w:r>
        <w:rPr>
          <w:sz w:val="24"/>
          <w:szCs w:val="24"/>
        </w:rPr>
        <w:t xml:space="preserve">прізвище,</w:t>
      </w:r>
      <w:r>
        <w:rPr>
          <w:sz w:val="24"/>
          <w:szCs w:val="24"/>
        </w:rPr>
        <w:tab/>
        <w:t xml:space="preserve">ім’я,</w:t>
      </w:r>
      <w:r>
        <w:rPr>
          <w:sz w:val="24"/>
          <w:szCs w:val="24"/>
        </w:rPr>
        <w:tab/>
        <w:t xml:space="preserve">по</w:t>
      </w:r>
      <w:r>
        <w:rPr>
          <w:sz w:val="24"/>
          <w:szCs w:val="24"/>
        </w:rPr>
        <w:tab/>
        <w:t xml:space="preserve">батькові</w:t>
      </w:r>
      <w:r>
        <w:rPr>
          <w:sz w:val="24"/>
          <w:szCs w:val="24"/>
        </w:rPr>
        <w:tab/>
        <w:t xml:space="preserve">посадової</w:t>
      </w:r>
      <w:r>
        <w:rPr>
          <w:sz w:val="24"/>
          <w:szCs w:val="24"/>
        </w:rPr>
        <w:tab/>
        <w:t xml:space="preserve">особи,</w:t>
      </w:r>
      <w:r>
        <w:rPr>
          <w:sz w:val="24"/>
          <w:szCs w:val="24"/>
        </w:rPr>
        <w:tab/>
        <w:t xml:space="preserve">телефон:</w:t>
      </w:r>
      <w:r/>
    </w:p>
    <w:p>
      <w:pPr>
        <w:ind w:firstLine="0"/>
      </w:pPr>
      <w:r>
        <w:rPr>
          <w:sz w:val="24"/>
          <w:szCs w:val="24"/>
        </w:rPr>
        <w:t xml:space="preserve">.</w:t>
      </w:r>
      <w:r/>
    </w:p>
    <w:p>
      <w:pPr>
        <w:ind w:firstLine="0"/>
        <w:tabs>
          <w:tab w:val="left" w:pos="1193" w:leader="none"/>
        </w:tabs>
        <w:pBdr>
          <w:top w:val="single" w:color="444444" w:sz="4" w:space="0"/>
          <w:bottom w:val="single" w:color="444444" w:sz="4" w:space="0"/>
        </w:pBdr>
      </w:pPr>
      <w:r>
        <w:rPr>
          <w:sz w:val="24"/>
          <w:szCs w:val="24"/>
        </w:rPr>
        <w:t xml:space="preserve">2.Інформація про об’єкт Конкурсу (найменування, площа):</w:t>
      </w:r>
      <w:r/>
    </w:p>
    <w:p>
      <w:pPr>
        <w:ind w:firstLine="0"/>
      </w:pPr>
      <w:r>
        <w:rPr>
          <w:sz w:val="24"/>
          <w:szCs w:val="24"/>
        </w:rPr>
        <w:t xml:space="preserve">.</w:t>
      </w:r>
      <w:r/>
    </w:p>
    <w:p>
      <w:pPr>
        <w:ind w:firstLine="0"/>
        <w:tabs>
          <w:tab w:val="left" w:pos="1188" w:leader="none"/>
        </w:tabs>
      </w:pPr>
      <w:r>
        <w:rPr>
          <w:sz w:val="24"/>
          <w:szCs w:val="24"/>
        </w:rPr>
        <w:t xml:space="preserve">3.Дата оприлюднення та номер оголошення про проведення Конкурсу:</w:t>
      </w:r>
      <w:r/>
    </w:p>
    <w:p>
      <w:pPr>
        <w:ind w:firstLine="0"/>
      </w:pPr>
      <w:r>
        <w:rPr>
          <w:sz w:val="24"/>
          <w:szCs w:val="24"/>
        </w:rPr>
        <w:t xml:space="preserve">.</w:t>
      </w:r>
      <w:r/>
    </w:p>
    <w:p>
      <w:pPr>
        <w:ind w:firstLine="0"/>
        <w:tabs>
          <w:tab w:val="left" w:pos="1193" w:leader="none"/>
          <w:tab w:val="left" w:pos="7833" w:leader="none"/>
        </w:tabs>
      </w:pPr>
      <w:r>
        <w:rPr>
          <w:sz w:val="24"/>
          <w:szCs w:val="24"/>
        </w:rPr>
        <w:t xml:space="preserve">4.Оцінка конкурсних пропозицій відбулася </w:t>
      </w:r>
      <w:r>
        <w:rPr>
          <w:sz w:val="24"/>
          <w:szCs w:val="24"/>
        </w:rPr>
        <w:tab/>
        <w:t xml:space="preserve">(дата, час).</w:t>
      </w:r>
      <w:r/>
    </w:p>
    <w:p>
      <w:pPr>
        <w:ind w:firstLine="0"/>
        <w:tabs>
          <w:tab w:val="left" w:pos="1183" w:leader="none"/>
        </w:tabs>
      </w:pPr>
      <w:r>
        <w:rPr>
          <w:sz w:val="24"/>
          <w:szCs w:val="24"/>
        </w:rPr>
        <w:t xml:space="preserve">5.Перелік відхилення конкурсних пропозицій та причини їх відхилення</w:t>
      </w:r>
      <w:r/>
    </w:p>
    <w:p>
      <w:pPr>
        <w:ind w:firstLine="0"/>
      </w:pPr>
      <w:r>
        <w:rPr>
          <w:sz w:val="24"/>
          <w:szCs w:val="24"/>
        </w:rPr>
        <w:t xml:space="preserve">.</w:t>
      </w:r>
      <w:r/>
    </w:p>
    <w:p>
      <w:pPr>
        <w:ind w:firstLine="0"/>
        <w:tabs>
          <w:tab w:val="left" w:pos="1188" w:leader="none"/>
        </w:tabs>
        <w:pBdr>
          <w:top w:val="single" w:color="444444" w:sz="4" w:space="0"/>
          <w:bottom w:val="single" w:color="444444" w:sz="4" w:space="0"/>
        </w:pBdr>
      </w:pPr>
      <w:r>
        <w:rPr>
          <w:sz w:val="24"/>
          <w:szCs w:val="24"/>
        </w:rPr>
        <w:t xml:space="preserve">6.Перелік конкурсних пропозицій, допущених до процедури оцінки</w:t>
      </w:r>
      <w:r/>
    </w:p>
    <w:p>
      <w:pPr>
        <w:ind w:firstLine="0"/>
      </w:pPr>
      <w:r>
        <w:rPr>
          <w:b/>
          <w:sz w:val="22"/>
          <w:szCs w:val="22"/>
        </w:rPr>
        <w:t xml:space="preserve">7. </w:t>
      </w:r>
      <w:r>
        <w:rPr>
          <w:sz w:val="22"/>
          <w:szCs w:val="22"/>
        </w:rPr>
        <w:t xml:space="preserve">Оцінка пропозицій претендентів:</w:t>
      </w:r>
      <w:r/>
    </w:p>
    <w:tbl>
      <w:tblPr>
        <w:tblStyle w:val="919"/>
        <w:tblW w:w="9354" w:type="dxa"/>
        <w:tblInd w:w="-1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00" w:firstRow="0" w:lastRow="0" w:firstColumn="0" w:lastColumn="0" w:noHBand="0" w:noVBand="1"/>
      </w:tblPr>
      <w:tblGrid>
        <w:gridCol w:w="1862"/>
        <w:gridCol w:w="1815"/>
        <w:gridCol w:w="1959"/>
        <w:gridCol w:w="1787"/>
        <w:gridCol w:w="1931"/>
      </w:tblGrid>
      <w:tr>
        <w:trPr>
          <w:trHeight w:val="2410"/>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862" w:type="dxa"/>
            <w:vAlign w:val="bottom"/>
            <w:textDirection w:val="lrTb"/>
            <w:noWrap w:val="false"/>
          </w:tcPr>
          <w:p>
            <w:pPr>
              <w:ind w:firstLine="0"/>
              <w:jc w:val="center"/>
            </w:pPr>
            <w:r>
              <w:rPr>
                <w:sz w:val="22"/>
                <w:szCs w:val="22"/>
              </w:rPr>
              <w:t xml:space="preserve">Повне найменування учасника Конкурсу, номер та дата реєстрації конкурсної пропозиції</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815" w:type="dxa"/>
            <w:textDirection w:val="lrTb"/>
            <w:noWrap w:val="false"/>
          </w:tcPr>
          <w:p>
            <w:pPr>
              <w:ind w:firstLine="0"/>
              <w:jc w:val="center"/>
            </w:pPr>
            <w:r>
              <w:rPr>
                <w:sz w:val="22"/>
                <w:szCs w:val="22"/>
              </w:rPr>
              <w:t xml:space="preserve">Критерії оцінки конкурсної пропозиції</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959" w:type="dxa"/>
            <w:textDirection w:val="lrTb"/>
            <w:noWrap w:val="false"/>
          </w:tcPr>
          <w:p>
            <w:pPr>
              <w:ind w:firstLine="0"/>
              <w:jc w:val="center"/>
            </w:pPr>
            <w:r>
              <w:rPr>
                <w:sz w:val="22"/>
                <w:szCs w:val="22"/>
              </w:rPr>
              <w:t xml:space="preserve">Значення показників згідно з конкурсними пропозиціями за критеріями оцінки</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787" w:type="dxa"/>
            <w:textDirection w:val="lrTb"/>
            <w:noWrap w:val="false"/>
          </w:tcPr>
          <w:p>
            <w:pPr>
              <w:ind w:firstLine="0"/>
              <w:jc w:val="center"/>
            </w:pPr>
            <w:r>
              <w:rPr>
                <w:sz w:val="22"/>
                <w:szCs w:val="22"/>
              </w:rPr>
              <w:t xml:space="preserve">Кількість балів за критеріями відповідно до методики оцінки</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931" w:type="dxa"/>
            <w:textDirection w:val="lrTb"/>
            <w:noWrap w:val="false"/>
          </w:tcPr>
          <w:p>
            <w:pPr>
              <w:ind w:firstLine="0"/>
              <w:jc w:val="center"/>
            </w:pPr>
            <w:r>
              <w:rPr>
                <w:sz w:val="22"/>
                <w:szCs w:val="22"/>
              </w:rPr>
              <w:t xml:space="preserve">Примітки</w:t>
            </w:r>
            <w:r/>
          </w:p>
        </w:tc>
      </w:tr>
      <w:tr>
        <w:trPr>
          <w:trHeight w:val="317"/>
        </w:trPr>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862"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815"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959"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787" w:type="dxa"/>
            <w:textDirection w:val="lrTb"/>
            <w:noWrap w:val="false"/>
          </w:tcPr>
          <w:p>
            <w:pPr>
              <w:ind w:firstLine="0"/>
            </w:pPr>
            <w:r>
              <w:rPr>
                <w:rFonts w:ascii="Calibri" w:hAnsi="Calibri" w:cs="Calibri" w:eastAsia="Calibri"/>
                <w:sz w:val="10"/>
                <w:szCs w:val="10"/>
              </w:rPr>
              <w:t xml:space="preserve"> </w:t>
            </w:r>
            <w:r/>
          </w:p>
        </w:tc>
        <w:tc>
          <w:tcPr>
            <w:tcBorders>
              <w:top w:val="single" w:color="000000" w:sz="4" w:space="0"/>
              <w:left w:val="single" w:color="000000" w:sz="4" w:space="0"/>
              <w:bottom w:val="single" w:color="000000" w:sz="4" w:space="0"/>
              <w:right w:val="single" w:color="000000" w:sz="4" w:space="0"/>
            </w:tcBorders>
            <w:tcMar>
              <w:left w:w="10" w:type="dxa"/>
              <w:top w:w="0" w:type="dxa"/>
              <w:right w:w="10" w:type="dxa"/>
              <w:bottom w:w="0" w:type="dxa"/>
            </w:tcMar>
            <w:tcW w:w="1931" w:type="dxa"/>
            <w:textDirection w:val="lrTb"/>
            <w:noWrap w:val="false"/>
          </w:tcPr>
          <w:p>
            <w:pPr>
              <w:ind w:firstLine="0"/>
            </w:pPr>
            <w:r>
              <w:rPr>
                <w:rFonts w:ascii="Calibri" w:hAnsi="Calibri" w:cs="Calibri" w:eastAsia="Calibri"/>
                <w:sz w:val="10"/>
                <w:szCs w:val="10"/>
              </w:rPr>
              <w:t xml:space="preserve"> </w:t>
            </w:r>
            <w:r/>
          </w:p>
        </w:tc>
      </w:tr>
    </w:tbl>
    <w:p>
      <w:pPr>
        <w:ind w:firstLine="0"/>
      </w:pPr>
      <w:r>
        <w:rPr>
          <w:rFonts w:ascii="Calibri" w:hAnsi="Calibri" w:cs="Calibri" w:eastAsia="Calibri"/>
          <w:sz w:val="22"/>
          <w:szCs w:val="22"/>
        </w:rPr>
        <w:t xml:space="preserve"> </w:t>
      </w:r>
      <w:r/>
    </w:p>
    <w:p>
      <w:pPr>
        <w:ind w:firstLine="0"/>
        <w:tabs>
          <w:tab w:val="left" w:pos="1183" w:leader="none"/>
          <w:tab w:val="left" w:pos="8567" w:leader="none"/>
        </w:tabs>
      </w:pPr>
      <w:r>
        <w:rPr>
          <w:sz w:val="24"/>
          <w:szCs w:val="24"/>
        </w:rPr>
        <w:t xml:space="preserve">8.Члени конкурсної комісії: </w:t>
      </w:r>
      <w:r>
        <w:rPr>
          <w:sz w:val="24"/>
          <w:szCs w:val="24"/>
        </w:rPr>
        <w:tab/>
      </w:r>
      <w:r/>
    </w:p>
    <w:p>
      <w:pPr>
        <w:ind w:firstLine="0"/>
        <w:tabs>
          <w:tab w:val="left" w:pos="1168" w:leader="none"/>
          <w:tab w:val="left" w:pos="9714" w:leader="none"/>
        </w:tabs>
      </w:pPr>
      <w:r>
        <w:rPr>
          <w:sz w:val="24"/>
          <w:szCs w:val="24"/>
        </w:rPr>
        <w:t xml:space="preserve">9.Результат проведення оцінки конкурсних пропозицій</w:t>
      </w:r>
      <w:r>
        <w:rPr>
          <w:sz w:val="24"/>
          <w:szCs w:val="24"/>
        </w:rPr>
        <w:tab/>
      </w:r>
      <w:r/>
    </w:p>
    <w:p>
      <w:pPr>
        <w:ind w:firstLine="0"/>
        <w:jc w:val="right"/>
      </w:pPr>
      <w:r>
        <w:rPr>
          <w:sz w:val="24"/>
          <w:szCs w:val="24"/>
        </w:rPr>
        <w:t xml:space="preserve">.</w:t>
      </w:r>
      <w:r/>
    </w:p>
    <w:p>
      <w:pPr>
        <w:ind w:firstLine="0"/>
        <w:tabs>
          <w:tab w:val="left" w:pos="4517" w:leader="none"/>
        </w:tabs>
      </w:pPr>
      <w:r>
        <w:rPr>
          <w:sz w:val="24"/>
          <w:szCs w:val="24"/>
        </w:rPr>
        <w:t xml:space="preserve">Голова конкурсної комісії </w:t>
      </w:r>
      <w:r>
        <w:rPr>
          <w:sz w:val="24"/>
          <w:szCs w:val="24"/>
        </w:rPr>
        <w:tab/>
        <w:t xml:space="preserve">(підпис) (ініціали, прізвище)</w:t>
      </w:r>
      <w:r/>
    </w:p>
    <w:p>
      <w:pPr>
        <w:ind w:firstLine="0"/>
        <w:tabs>
          <w:tab w:val="left" w:pos="5622" w:leader="none"/>
          <w:tab w:val="left" w:pos="6713" w:leader="none"/>
          <w:tab w:val="left" w:pos="7889" w:leader="none"/>
        </w:tabs>
      </w:pPr>
      <w:r>
        <w:rPr>
          <w:sz w:val="24"/>
          <w:szCs w:val="24"/>
        </w:rPr>
        <w:t xml:space="preserve">Секретар конкурсної комісії </w:t>
      </w:r>
      <w:r>
        <w:rPr>
          <w:sz w:val="24"/>
          <w:szCs w:val="24"/>
        </w:rPr>
        <w:tab/>
        <w:t xml:space="preserve">(підпис)</w:t>
      </w:r>
      <w:r>
        <w:rPr>
          <w:sz w:val="24"/>
          <w:szCs w:val="24"/>
        </w:rPr>
        <w:tab/>
        <w:t xml:space="preserve">(ініціали,</w:t>
      </w:r>
      <w:r>
        <w:rPr>
          <w:sz w:val="24"/>
          <w:szCs w:val="24"/>
        </w:rPr>
        <w:tab/>
        <w:t xml:space="preserve">прізвище)</w:t>
      </w:r>
      <w:r/>
    </w:p>
    <w:p>
      <w:pPr>
        <w:ind w:firstLine="0"/>
      </w:pPr>
      <w:r>
        <w:rPr>
          <w:sz w:val="24"/>
          <w:szCs w:val="24"/>
        </w:rPr>
        <w:t xml:space="preserve">Члени конкурсної комісії:</w:t>
      </w:r>
      <w:r/>
    </w:p>
    <w:p>
      <w:pPr>
        <w:ind w:firstLine="0"/>
        <w:tabs>
          <w:tab w:val="left" w:pos="5622" w:leader="none"/>
          <w:tab w:val="left" w:pos="6713" w:leader="none"/>
          <w:tab w:val="left" w:pos="7889" w:leader="none"/>
        </w:tabs>
      </w:pPr>
      <w:r>
        <w:rPr>
          <w:sz w:val="24"/>
          <w:szCs w:val="24"/>
        </w:rPr>
        <w:tab/>
        <w:t xml:space="preserve">(підпис)</w:t>
      </w:r>
      <w:r>
        <w:rPr>
          <w:sz w:val="24"/>
          <w:szCs w:val="24"/>
        </w:rPr>
        <w:tab/>
        <w:t xml:space="preserve">(ініціали,</w:t>
      </w:r>
      <w:r>
        <w:rPr>
          <w:sz w:val="24"/>
          <w:szCs w:val="24"/>
        </w:rPr>
        <w:tab/>
        <w:t xml:space="preserve">прізвище)</w:t>
      </w:r>
      <w:r/>
    </w:p>
    <w:p>
      <w:pPr>
        <w:ind w:firstLine="0"/>
        <w:tabs>
          <w:tab w:val="left" w:pos="5622" w:leader="none"/>
          <w:tab w:val="left" w:pos="6713" w:leader="none"/>
          <w:tab w:val="left" w:pos="7889" w:leader="none"/>
        </w:tabs>
      </w:pPr>
      <w:r>
        <w:rPr>
          <w:sz w:val="24"/>
          <w:szCs w:val="24"/>
        </w:rPr>
        <w:tab/>
        <w:t xml:space="preserve">(підпис)</w:t>
      </w:r>
      <w:r>
        <w:rPr>
          <w:sz w:val="24"/>
          <w:szCs w:val="24"/>
        </w:rPr>
        <w:tab/>
        <w:t xml:space="preserve">(ініціали,</w:t>
      </w:r>
      <w:r>
        <w:rPr>
          <w:sz w:val="24"/>
          <w:szCs w:val="24"/>
        </w:rPr>
        <w:tab/>
        <w:t xml:space="preserve">прізвище)</w:t>
      </w:r>
      <w:r/>
    </w:p>
    <w:p>
      <w:pPr>
        <w:ind w:firstLine="0"/>
      </w:pPr>
      <w:r>
        <w:t xml:space="preserve"> </w:t>
      </w:r>
      <w:r/>
    </w:p>
    <w:p>
      <w:pPr>
        <w:ind w:firstLine="0"/>
      </w:pPr>
      <w:r>
        <w:t xml:space="preserve">Начальник відділу міжнародного </w:t>
      </w:r>
      <w:r/>
    </w:p>
    <w:p>
      <w:pPr>
        <w:ind w:firstLine="0"/>
      </w:pPr>
      <w:r>
        <w:t xml:space="preserve">співробітництва та економічного </w:t>
      </w:r>
      <w:r/>
    </w:p>
    <w:p>
      <w:pPr>
        <w:ind w:firstLine="0"/>
      </w:pPr>
      <w:r>
        <w:t xml:space="preserve">розвитку Менської міської ради</w:t>
      </w:r>
      <w:r>
        <w:tab/>
      </w:r>
      <w:r>
        <w:tab/>
      </w:r>
      <w:r>
        <w:tab/>
      </w:r>
      <w:r>
        <w:tab/>
      </w:r>
      <w:r>
        <w:tab/>
        <w:t xml:space="preserve">Сергій СКОРОХОД</w:t>
      </w:r>
      <w:r/>
    </w:p>
    <w:sectPr>
      <w:headerReference w:type="default" r:id="rId9"/>
      <w:headerReference w:type="first" r:id="rId10"/>
      <w:footerReference w:type="first" r:id="rId11"/>
      <w:footnotePr/>
      <w:endnotePr/>
      <w:type w:val="nextPage"/>
      <w:pgSz w:w="11906" w:h="16838" w:orient="portrait"/>
      <w:pgMar w:top="1134" w:right="567" w:bottom="1134" w:left="1701" w:header="170" w:footer="459"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noto sans symbols">
    <w:panose1 w:val="020B0603030804020204"/>
  </w:font>
  <w:font w:name="Times New Roman">
    <w:panose1 w:val="02020603050405020304"/>
  </w:font>
  <w:font w:name="Arial">
    <w:panose1 w:val="020B0604020202020204"/>
  </w:font>
  <w:font w:name="Lucida Sans Unicode">
    <w:panose1 w:val="020B0603030804020204"/>
  </w:font>
  <w:font w:name="Courier New">
    <w:panose1 w:val="02070309020205020404"/>
  </w:font>
  <w:font w:name="Mangal">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tabs>
        <w:tab w:val="left" w:pos="3296" w:leader="none"/>
        <w:tab w:val="center" w:pos="7143" w:leader="none"/>
        <w:tab w:val="right" w:pos="14287" w:leader="none"/>
      </w:tabs>
      <w:pBdr>
        <w:top w:val="none" w:color="000000" w:sz="0" w:space="0"/>
        <w:left w:val="none" w:color="000000" w:sz="0" w:space="0"/>
        <w:bottom w:val="none" w:color="000000" w:sz="0" w:space="0"/>
        <w:right w:val="none" w:color="000000" w:sz="0" w:space="0"/>
        <w:between w:val="none" w:color="000000" w:sz="4" w:space="0"/>
      </w:pBdr>
    </w:pPr>
    <w:r>
      <w:tab/>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center" w:pos="7143" w:leader="none"/>
        <w:tab w:val="right" w:pos="14287" w:leader="none"/>
      </w:tabs>
      <w:rPr>
        <w:sz w:val="24"/>
        <w:szCs w:val="24"/>
      </w:rPr>
      <w:pBdr>
        <w:top w:val="none" w:color="000000" w:sz="0" w:space="0"/>
        <w:left w:val="none" w:color="000000" w:sz="0" w:space="0"/>
        <w:bottom w:val="none" w:color="000000" w:sz="0" w:space="0"/>
        <w:right w:val="none" w:color="000000" w:sz="0" w:space="0"/>
        <w:between w:val="none" w:color="000000" w:sz="4" w:space="0"/>
      </w:pBdr>
    </w:pPr>
    <w:r>
      <w:rPr>
        <w:sz w:val="24"/>
        <w:szCs w:val="24"/>
      </w:rPr>
      <w:t xml:space="preserve">                     </w:t>
    </w:r>
    <w:r>
      <w:rPr>
        <w:sz w:val="24"/>
        <w:szCs w:val="24"/>
      </w:rPr>
      <w:fldChar w:fldCharType="begin"/>
    </w:r>
    <w:r>
      <w:rPr>
        <w:sz w:val="24"/>
        <w:szCs w:val="24"/>
      </w:rPr>
      <w:instrText xml:space="preserve">PAGE</w:instrText>
    </w:r>
    <w:r>
      <w:rPr>
        <w:sz w:val="24"/>
        <w:szCs w:val="24"/>
      </w:rPr>
      <w:fldChar w:fldCharType="separate"/>
    </w:r>
    <w:r>
      <w:rPr>
        <w:sz w:val="24"/>
        <w:szCs w:val="24"/>
      </w:rPr>
      <w:t xml:space="preserve">2</w:t>
    </w:r>
    <w:r>
      <w:rPr>
        <w:sz w:val="24"/>
        <w:szCs w:val="24"/>
      </w:rPr>
      <w:fldChar w:fldCharType="end"/>
    </w:r>
    <w:r>
      <w:rPr>
        <w:sz w:val="24"/>
        <w:szCs w:val="24"/>
      </w:rPr>
      <w:t xml:space="preserve">             продовження додатка</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firstLine="0"/>
      <w:jc w:val="left"/>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4">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7">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8">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9">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1">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2">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8">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9">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0"/>
  </w:num>
  <w:num w:numId="2">
    <w:abstractNumId w:val="4"/>
  </w:num>
  <w:num w:numId="3">
    <w:abstractNumId w:val="15"/>
  </w:num>
  <w:num w:numId="4">
    <w:abstractNumId w:val="2"/>
  </w:num>
  <w:num w:numId="5">
    <w:abstractNumId w:val="18"/>
  </w:num>
  <w:num w:numId="6">
    <w:abstractNumId w:val="20"/>
  </w:num>
  <w:num w:numId="7">
    <w:abstractNumId w:val="17"/>
  </w:num>
  <w:num w:numId="8">
    <w:abstractNumId w:val="13"/>
  </w:num>
  <w:num w:numId="9">
    <w:abstractNumId w:val="8"/>
  </w:num>
  <w:num w:numId="10">
    <w:abstractNumId w:val="9"/>
  </w:num>
  <w:num w:numId="11">
    <w:abstractNumId w:val="7"/>
  </w:num>
  <w:num w:numId="12">
    <w:abstractNumId w:val="5"/>
  </w:num>
  <w:num w:numId="13">
    <w:abstractNumId w:val="16"/>
  </w:num>
  <w:num w:numId="14">
    <w:abstractNumId w:val="6"/>
  </w:num>
  <w:num w:numId="15">
    <w:abstractNumId w:val="3"/>
  </w:num>
  <w:num w:numId="16">
    <w:abstractNumId w:val="19"/>
  </w:num>
  <w:num w:numId="17">
    <w:abstractNumId w:val="1"/>
  </w:num>
  <w:num w:numId="18">
    <w:abstractNumId w:val="14"/>
  </w:num>
  <w:num w:numId="19">
    <w:abstractNumId w:val="11"/>
  </w:num>
  <w:num w:numId="20">
    <w:abstractNumId w:val="0"/>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8"/>
        <w:szCs w:val="28"/>
        <w:lang w:val="uk-UA" w:bidi="ar-SA" w:eastAsia="uk-UA"/>
      </w:rPr>
    </w:rPrDefault>
    <w:pPrDefault>
      <w:pPr>
        <w:ind w:left="0" w:right="0"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4" w:default="1">
    <w:name w:val="Normal"/>
    <w:qFormat/>
    <w:pPr>
      <w:pBdr>
        <w:top w:val="none" w:color="000000" w:sz="4" w:space="0"/>
        <w:left w:val="none" w:color="000000" w:sz="4" w:space="0"/>
        <w:bottom w:val="none" w:color="000000" w:sz="4" w:space="0"/>
        <w:right w:val="none" w:color="000000" w:sz="4" w:space="0"/>
      </w:pBdr>
    </w:pPr>
    <w:rPr>
      <w:color w:val="000000"/>
    </w:rPr>
  </w:style>
  <w:style w:type="paragraph" w:styleId="715">
    <w:name w:val="Heading 1"/>
    <w:basedOn w:val="714"/>
    <w:next w:val="714"/>
    <w:link w:val="746"/>
    <w:uiPriority w:val="9"/>
    <w:qFormat/>
    <w:pPr>
      <w:jc w:val="center"/>
      <w:widowControl w:val="off"/>
      <w:outlineLvl w:val="0"/>
    </w:pPr>
  </w:style>
  <w:style w:type="paragraph" w:styleId="716">
    <w:name w:val="Heading 2"/>
    <w:basedOn w:val="714"/>
    <w:next w:val="714"/>
    <w:link w:val="747"/>
    <w:uiPriority w:val="9"/>
    <w:semiHidden/>
    <w:unhideWhenUsed/>
    <w:qFormat/>
    <w:pPr>
      <w:ind w:firstLine="0"/>
      <w:spacing w:before="170" w:after="170"/>
      <w:tabs>
        <w:tab w:val="left" w:pos="4394" w:leader="none"/>
        <w:tab w:val="left" w:pos="7370" w:leader="none"/>
      </w:tabs>
      <w:outlineLvl w:val="1"/>
    </w:pPr>
    <w:rPr>
      <w:rFonts w:cs="Mangal" w:eastAsia="Lucida Sans Unicode"/>
      <w:color w:val="000000" w:themeColor="text1"/>
      <w:lang w:bidi="hi-IN" w:eastAsia="hi-IN"/>
    </w:rPr>
  </w:style>
  <w:style w:type="paragraph" w:styleId="717">
    <w:name w:val="Heading 3"/>
    <w:basedOn w:val="714"/>
    <w:next w:val="714"/>
    <w:link w:val="748"/>
    <w:uiPriority w:val="9"/>
    <w:semiHidden/>
    <w:unhideWhenUsed/>
    <w:qFormat/>
    <w:pPr>
      <w:ind w:firstLine="0"/>
      <w:tabs>
        <w:tab w:val="left" w:pos="6803" w:leader="none"/>
      </w:tabs>
      <w:outlineLvl w:val="2"/>
    </w:pPr>
  </w:style>
  <w:style w:type="paragraph" w:styleId="718">
    <w:name w:val="Heading 4"/>
    <w:basedOn w:val="714"/>
    <w:next w:val="714"/>
    <w:link w:val="749"/>
    <w:uiPriority w:val="9"/>
    <w:semiHidden/>
    <w:unhideWhenUsed/>
    <w:qFormat/>
    <w:pPr>
      <w:ind w:firstLine="0"/>
      <w:outlineLvl w:val="3"/>
    </w:pPr>
  </w:style>
  <w:style w:type="paragraph" w:styleId="719">
    <w:name w:val="Heading 5"/>
    <w:basedOn w:val="714"/>
    <w:next w:val="714"/>
    <w:link w:val="750"/>
    <w:uiPriority w:val="9"/>
    <w:semiHidden/>
    <w:unhideWhenUsed/>
    <w:qFormat/>
    <w:pPr>
      <w:keepLines/>
      <w:keepNext/>
      <w:spacing w:before="320" w:after="200"/>
      <w:outlineLvl w:val="4"/>
    </w:pPr>
    <w:rPr>
      <w:rFonts w:ascii="Arial" w:hAnsi="Arial" w:cs="Arial" w:eastAsia="Arial"/>
      <w:b/>
      <w:bCs/>
      <w:sz w:val="24"/>
      <w:szCs w:val="24"/>
    </w:rPr>
  </w:style>
  <w:style w:type="paragraph" w:styleId="720">
    <w:name w:val="Heading 6"/>
    <w:basedOn w:val="714"/>
    <w:next w:val="714"/>
    <w:link w:val="751"/>
    <w:uiPriority w:val="9"/>
    <w:semiHidden/>
    <w:unhideWhenUsed/>
    <w:qFormat/>
    <w:pPr>
      <w:keepLines/>
      <w:keepNext/>
      <w:spacing w:before="320" w:after="200"/>
      <w:outlineLvl w:val="5"/>
    </w:pPr>
    <w:rPr>
      <w:rFonts w:ascii="Arial" w:hAnsi="Arial" w:cs="Arial" w:eastAsia="Arial"/>
      <w:b/>
      <w:bCs/>
      <w:sz w:val="22"/>
    </w:rPr>
  </w:style>
  <w:style w:type="paragraph" w:styleId="721">
    <w:name w:val="Heading 7"/>
    <w:basedOn w:val="714"/>
    <w:next w:val="714"/>
    <w:link w:val="752"/>
    <w:uiPriority w:val="9"/>
    <w:unhideWhenUsed/>
    <w:qFormat/>
    <w:pPr>
      <w:keepLines/>
      <w:keepNext/>
      <w:spacing w:before="320" w:after="200"/>
      <w:outlineLvl w:val="6"/>
    </w:pPr>
    <w:rPr>
      <w:rFonts w:ascii="Arial" w:hAnsi="Arial" w:cs="Arial" w:eastAsia="Arial"/>
      <w:b/>
      <w:bCs/>
      <w:i/>
      <w:iCs/>
      <w:sz w:val="22"/>
    </w:rPr>
  </w:style>
  <w:style w:type="paragraph" w:styleId="722">
    <w:name w:val="Heading 8"/>
    <w:basedOn w:val="714"/>
    <w:next w:val="714"/>
    <w:link w:val="753"/>
    <w:uiPriority w:val="9"/>
    <w:unhideWhenUsed/>
    <w:qFormat/>
    <w:pPr>
      <w:keepLines/>
      <w:keepNext/>
      <w:spacing w:before="320" w:after="200"/>
      <w:outlineLvl w:val="7"/>
    </w:pPr>
    <w:rPr>
      <w:rFonts w:ascii="Arial" w:hAnsi="Arial" w:cs="Arial" w:eastAsia="Arial"/>
      <w:i/>
      <w:iCs/>
      <w:sz w:val="22"/>
    </w:rPr>
  </w:style>
  <w:style w:type="paragraph" w:styleId="723">
    <w:name w:val="Heading 9"/>
    <w:basedOn w:val="714"/>
    <w:next w:val="714"/>
    <w:link w:val="754"/>
    <w:uiPriority w:val="9"/>
    <w:unhideWhenUsed/>
    <w:qFormat/>
    <w:pPr>
      <w:keepLines/>
      <w:keepNext/>
      <w:spacing w:before="320" w:after="200"/>
      <w:outlineLvl w:val="8"/>
    </w:pPr>
    <w:rPr>
      <w:rFonts w:ascii="Arial" w:hAnsi="Arial" w:cs="Arial" w:eastAsia="Arial"/>
      <w:i/>
      <w:iCs/>
      <w:sz w:val="21"/>
      <w:szCs w:val="21"/>
    </w:rPr>
  </w:style>
  <w:style w:type="character" w:styleId="724" w:default="1">
    <w:name w:val="Default Paragraph Font"/>
    <w:uiPriority w:val="1"/>
    <w:semiHidden/>
    <w:unhideWhenUsed/>
  </w:style>
  <w:style w:type="table" w:styleId="725" w:default="1">
    <w:name w:val="Normal Table"/>
    <w:uiPriority w:val="99"/>
    <w:semiHidden/>
    <w:unhideWhenUsed/>
    <w:tblPr>
      <w:tblInd w:w="0" w:type="dxa"/>
      <w:tblCellMar>
        <w:left w:w="108" w:type="dxa"/>
        <w:top w:w="0" w:type="dxa"/>
        <w:right w:w="108" w:type="dxa"/>
        <w:bottom w:w="0" w:type="dxa"/>
      </w:tblCellMar>
    </w:tblPr>
  </w:style>
  <w:style w:type="numbering" w:styleId="726" w:default="1">
    <w:name w:val="No List"/>
    <w:uiPriority w:val="99"/>
    <w:semiHidden/>
    <w:unhideWhenUsed/>
  </w:style>
  <w:style w:type="table" w:styleId="727" w:customStyle="1">
    <w:name w:val="Table Normal"/>
    <w:tblPr>
      <w:tblCellMar>
        <w:left w:w="0" w:type="dxa"/>
        <w:top w:w="0" w:type="dxa"/>
        <w:right w:w="0" w:type="dxa"/>
        <w:bottom w:w="0" w:type="dxa"/>
      </w:tblCellMar>
    </w:tblPr>
  </w:style>
  <w:style w:type="paragraph" w:styleId="728">
    <w:name w:val="Title"/>
    <w:basedOn w:val="714"/>
    <w:next w:val="714"/>
    <w:link w:val="757"/>
    <w:uiPriority w:val="10"/>
    <w:qFormat/>
    <w:pPr>
      <w:contextualSpacing/>
      <w:spacing w:before="300" w:after="200"/>
    </w:pPr>
    <w:rPr>
      <w:sz w:val="48"/>
      <w:szCs w:val="48"/>
    </w:rPr>
  </w:style>
  <w:style w:type="character" w:styleId="729" w:customStyle="1">
    <w:name w:val="Heading 1 Char"/>
    <w:basedOn w:val="724"/>
    <w:uiPriority w:val="9"/>
    <w:rPr>
      <w:rFonts w:ascii="Arial" w:hAnsi="Arial" w:cs="Arial" w:eastAsia="Arial"/>
      <w:sz w:val="40"/>
      <w:szCs w:val="40"/>
    </w:rPr>
  </w:style>
  <w:style w:type="character" w:styleId="730" w:customStyle="1">
    <w:name w:val="Heading 2 Char"/>
    <w:basedOn w:val="724"/>
    <w:uiPriority w:val="9"/>
    <w:rPr>
      <w:rFonts w:ascii="Arial" w:hAnsi="Arial" w:cs="Arial" w:eastAsia="Arial"/>
      <w:sz w:val="34"/>
    </w:rPr>
  </w:style>
  <w:style w:type="character" w:styleId="731" w:customStyle="1">
    <w:name w:val="Heading 3 Char"/>
    <w:basedOn w:val="724"/>
    <w:uiPriority w:val="9"/>
    <w:rPr>
      <w:rFonts w:ascii="Arial" w:hAnsi="Arial" w:cs="Arial" w:eastAsia="Arial"/>
      <w:sz w:val="30"/>
      <w:szCs w:val="30"/>
    </w:rPr>
  </w:style>
  <w:style w:type="character" w:styleId="732" w:customStyle="1">
    <w:name w:val="Heading 4 Char"/>
    <w:basedOn w:val="724"/>
    <w:uiPriority w:val="9"/>
    <w:rPr>
      <w:rFonts w:ascii="Arial" w:hAnsi="Arial" w:cs="Arial" w:eastAsia="Arial"/>
      <w:b/>
      <w:bCs/>
      <w:sz w:val="26"/>
      <w:szCs w:val="26"/>
    </w:rPr>
  </w:style>
  <w:style w:type="character" w:styleId="733" w:customStyle="1">
    <w:name w:val="Heading 5 Char"/>
    <w:basedOn w:val="724"/>
    <w:uiPriority w:val="9"/>
    <w:rPr>
      <w:rFonts w:ascii="Arial" w:hAnsi="Arial" w:cs="Arial" w:eastAsia="Arial"/>
      <w:b/>
      <w:bCs/>
      <w:sz w:val="24"/>
      <w:szCs w:val="24"/>
    </w:rPr>
  </w:style>
  <w:style w:type="character" w:styleId="734" w:customStyle="1">
    <w:name w:val="Heading 6 Char"/>
    <w:basedOn w:val="724"/>
    <w:uiPriority w:val="9"/>
    <w:rPr>
      <w:rFonts w:ascii="Arial" w:hAnsi="Arial" w:cs="Arial" w:eastAsia="Arial"/>
      <w:b/>
      <w:bCs/>
      <w:sz w:val="22"/>
      <w:szCs w:val="22"/>
    </w:rPr>
  </w:style>
  <w:style w:type="character" w:styleId="735" w:customStyle="1">
    <w:name w:val="Heading 7 Char"/>
    <w:basedOn w:val="724"/>
    <w:uiPriority w:val="9"/>
    <w:rPr>
      <w:rFonts w:ascii="Arial" w:hAnsi="Arial" w:cs="Arial" w:eastAsia="Arial"/>
      <w:b/>
      <w:bCs/>
      <w:i/>
      <w:iCs/>
      <w:sz w:val="22"/>
      <w:szCs w:val="22"/>
    </w:rPr>
  </w:style>
  <w:style w:type="character" w:styleId="736" w:customStyle="1">
    <w:name w:val="Heading 8 Char"/>
    <w:basedOn w:val="724"/>
    <w:uiPriority w:val="9"/>
    <w:rPr>
      <w:rFonts w:ascii="Arial" w:hAnsi="Arial" w:cs="Arial" w:eastAsia="Arial"/>
      <w:i/>
      <w:iCs/>
      <w:sz w:val="22"/>
      <w:szCs w:val="22"/>
    </w:rPr>
  </w:style>
  <w:style w:type="character" w:styleId="737" w:customStyle="1">
    <w:name w:val="Heading 9 Char"/>
    <w:basedOn w:val="724"/>
    <w:uiPriority w:val="9"/>
    <w:rPr>
      <w:rFonts w:ascii="Arial" w:hAnsi="Arial" w:cs="Arial" w:eastAsia="Arial"/>
      <w:i/>
      <w:iCs/>
      <w:sz w:val="21"/>
      <w:szCs w:val="21"/>
    </w:rPr>
  </w:style>
  <w:style w:type="character" w:styleId="738" w:customStyle="1">
    <w:name w:val="Title Char"/>
    <w:basedOn w:val="724"/>
    <w:uiPriority w:val="10"/>
    <w:rPr>
      <w:sz w:val="48"/>
      <w:szCs w:val="48"/>
    </w:rPr>
  </w:style>
  <w:style w:type="character" w:styleId="739" w:customStyle="1">
    <w:name w:val="Subtitle Char"/>
    <w:basedOn w:val="724"/>
    <w:uiPriority w:val="11"/>
    <w:rPr>
      <w:sz w:val="24"/>
      <w:szCs w:val="24"/>
    </w:rPr>
  </w:style>
  <w:style w:type="character" w:styleId="740" w:customStyle="1">
    <w:name w:val="Quote Char"/>
    <w:uiPriority w:val="29"/>
    <w:rPr>
      <w:i/>
    </w:rPr>
  </w:style>
  <w:style w:type="character" w:styleId="741" w:customStyle="1">
    <w:name w:val="Intense Quote Char"/>
    <w:uiPriority w:val="30"/>
    <w:rPr>
      <w:i/>
    </w:rPr>
  </w:style>
  <w:style w:type="character" w:styleId="742" w:customStyle="1">
    <w:name w:val="Header Char"/>
    <w:basedOn w:val="724"/>
    <w:uiPriority w:val="99"/>
  </w:style>
  <w:style w:type="character" w:styleId="743" w:customStyle="1">
    <w:name w:val="Caption Char"/>
    <w:uiPriority w:val="99"/>
  </w:style>
  <w:style w:type="character" w:styleId="744" w:customStyle="1">
    <w:name w:val="Footnote Text Char"/>
    <w:uiPriority w:val="99"/>
    <w:rPr>
      <w:sz w:val="18"/>
    </w:rPr>
  </w:style>
  <w:style w:type="character" w:styleId="745" w:customStyle="1">
    <w:name w:val="Endnote Text Char"/>
    <w:uiPriority w:val="99"/>
    <w:rPr>
      <w:sz w:val="20"/>
    </w:rPr>
  </w:style>
  <w:style w:type="character" w:styleId="746" w:customStyle="1">
    <w:name w:val="Заголовок 1 Знак"/>
    <w:link w:val="715"/>
    <w:uiPriority w:val="9"/>
  </w:style>
  <w:style w:type="character" w:styleId="747" w:customStyle="1">
    <w:name w:val="Заголовок 2 Знак"/>
    <w:link w:val="716"/>
    <w:uiPriority w:val="9"/>
    <w:rPr>
      <w:rFonts w:ascii="Times New Roman" w:hAnsi="Times New Roman" w:cs="Mangal" w:eastAsia="Lucida Sans Unicode"/>
      <w:color w:val="000000" w:themeColor="text1"/>
      <w:sz w:val="28"/>
      <w:szCs w:val="28"/>
      <w:lang w:bidi="hi-IN" w:eastAsia="hi-IN"/>
    </w:rPr>
  </w:style>
  <w:style w:type="character" w:styleId="748" w:customStyle="1">
    <w:name w:val="Заголовок 3 Знак"/>
    <w:link w:val="717"/>
    <w:uiPriority w:val="9"/>
    <w:rPr>
      <w:rFonts w:ascii="Times New Roman" w:hAnsi="Times New Roman" w:cs="Times New Roman" w:eastAsia="Times New Roman"/>
      <w:b w:val="0"/>
      <w:color w:val="000000"/>
      <w:sz w:val="28"/>
    </w:rPr>
  </w:style>
  <w:style w:type="character" w:styleId="749" w:customStyle="1">
    <w:name w:val="Заголовок 4 Знак"/>
    <w:link w:val="718"/>
    <w:uiPriority w:val="9"/>
    <w:rPr>
      <w:rFonts w:ascii="Times New Roman" w:hAnsi="Times New Roman" w:cs="Times New Roman" w:eastAsia="Times New Roman"/>
      <w:color w:val="000000"/>
      <w:sz w:val="28"/>
    </w:rPr>
  </w:style>
  <w:style w:type="character" w:styleId="750" w:customStyle="1">
    <w:name w:val="Заголовок 5 Знак"/>
    <w:basedOn w:val="724"/>
    <w:link w:val="719"/>
    <w:uiPriority w:val="9"/>
    <w:rPr>
      <w:rFonts w:ascii="Arial" w:hAnsi="Arial" w:cs="Arial" w:eastAsia="Arial"/>
      <w:b/>
      <w:bCs/>
      <w:sz w:val="24"/>
      <w:szCs w:val="24"/>
    </w:rPr>
  </w:style>
  <w:style w:type="character" w:styleId="751" w:customStyle="1">
    <w:name w:val="Заголовок 6 Знак"/>
    <w:basedOn w:val="724"/>
    <w:link w:val="720"/>
    <w:uiPriority w:val="9"/>
    <w:rPr>
      <w:rFonts w:ascii="Arial" w:hAnsi="Arial" w:cs="Arial" w:eastAsia="Arial"/>
      <w:b/>
      <w:bCs/>
      <w:sz w:val="22"/>
      <w:szCs w:val="22"/>
    </w:rPr>
  </w:style>
  <w:style w:type="character" w:styleId="752" w:customStyle="1">
    <w:name w:val="Заголовок 7 Знак"/>
    <w:basedOn w:val="724"/>
    <w:link w:val="721"/>
    <w:uiPriority w:val="9"/>
    <w:rPr>
      <w:rFonts w:ascii="Arial" w:hAnsi="Arial" w:cs="Arial" w:eastAsia="Arial"/>
      <w:b/>
      <w:bCs/>
      <w:i/>
      <w:iCs/>
      <w:sz w:val="22"/>
      <w:szCs w:val="22"/>
    </w:rPr>
  </w:style>
  <w:style w:type="character" w:styleId="753" w:customStyle="1">
    <w:name w:val="Заголовок 8 Знак"/>
    <w:basedOn w:val="724"/>
    <w:link w:val="722"/>
    <w:uiPriority w:val="9"/>
    <w:rPr>
      <w:rFonts w:ascii="Arial" w:hAnsi="Arial" w:cs="Arial" w:eastAsia="Arial"/>
      <w:i/>
      <w:iCs/>
      <w:sz w:val="22"/>
      <w:szCs w:val="22"/>
    </w:rPr>
  </w:style>
  <w:style w:type="character" w:styleId="754" w:customStyle="1">
    <w:name w:val="Заголовок 9 Знак"/>
    <w:basedOn w:val="724"/>
    <w:link w:val="723"/>
    <w:uiPriority w:val="9"/>
    <w:rPr>
      <w:rFonts w:ascii="Arial" w:hAnsi="Arial" w:cs="Arial" w:eastAsia="Arial"/>
      <w:i/>
      <w:iCs/>
      <w:sz w:val="21"/>
      <w:szCs w:val="21"/>
    </w:rPr>
  </w:style>
  <w:style w:type="paragraph" w:styleId="755">
    <w:name w:val="List Paragraph"/>
    <w:basedOn w:val="714"/>
    <w:uiPriority w:val="34"/>
    <w:qFormat/>
    <w:pPr>
      <w:contextualSpacing/>
      <w:ind w:left="720"/>
    </w:pPr>
  </w:style>
  <w:style w:type="paragraph" w:styleId="756">
    <w:name w:val="No Spacing"/>
    <w:basedOn w:val="714"/>
    <w:uiPriority w:val="1"/>
    <w:qFormat/>
    <w:pPr>
      <w:ind w:right="5528" w:firstLine="0"/>
      <w:spacing w:before="113" w:after="227"/>
    </w:pPr>
    <w:rPr>
      <w:b/>
    </w:rPr>
  </w:style>
  <w:style w:type="character" w:styleId="757" w:customStyle="1">
    <w:name w:val="Назва Знак"/>
    <w:basedOn w:val="724"/>
    <w:link w:val="728"/>
    <w:uiPriority w:val="10"/>
    <w:rPr>
      <w:sz w:val="48"/>
      <w:szCs w:val="48"/>
    </w:rPr>
  </w:style>
  <w:style w:type="paragraph" w:styleId="758">
    <w:name w:val="Subtitle"/>
    <w:basedOn w:val="714"/>
    <w:next w:val="714"/>
    <w:link w:val="759"/>
    <w:uiPriority w:val="11"/>
    <w:qFormat/>
    <w:pPr>
      <w:spacing w:before="200" w:after="200"/>
    </w:pPr>
    <w:rPr>
      <w:sz w:val="24"/>
      <w:szCs w:val="24"/>
    </w:rPr>
  </w:style>
  <w:style w:type="character" w:styleId="759" w:customStyle="1">
    <w:name w:val="Підзаголовок Знак"/>
    <w:basedOn w:val="724"/>
    <w:link w:val="758"/>
    <w:uiPriority w:val="11"/>
    <w:rPr>
      <w:sz w:val="24"/>
      <w:szCs w:val="24"/>
    </w:rPr>
  </w:style>
  <w:style w:type="paragraph" w:styleId="760">
    <w:name w:val="Quote"/>
    <w:basedOn w:val="714"/>
    <w:next w:val="714"/>
    <w:link w:val="761"/>
    <w:uiPriority w:val="29"/>
    <w:qFormat/>
    <w:pPr>
      <w:ind w:left="720" w:right="720"/>
    </w:pPr>
    <w:rPr>
      <w:i/>
    </w:rPr>
  </w:style>
  <w:style w:type="character" w:styleId="761" w:customStyle="1">
    <w:name w:val="Цитата Знак"/>
    <w:link w:val="760"/>
    <w:uiPriority w:val="29"/>
    <w:rPr>
      <w:i/>
    </w:rPr>
  </w:style>
  <w:style w:type="paragraph" w:styleId="762">
    <w:name w:val="Intense Quote"/>
    <w:basedOn w:val="714"/>
    <w:next w:val="714"/>
    <w:link w:val="76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3" w:customStyle="1">
    <w:name w:val="Насичена цитата Знак"/>
    <w:link w:val="762"/>
    <w:uiPriority w:val="30"/>
    <w:rPr>
      <w:i/>
    </w:rPr>
  </w:style>
  <w:style w:type="paragraph" w:styleId="764">
    <w:name w:val="Header"/>
    <w:basedOn w:val="714"/>
    <w:link w:val="765"/>
    <w:uiPriority w:val="99"/>
    <w:unhideWhenUsed/>
    <w:pPr>
      <w:tabs>
        <w:tab w:val="center" w:pos="7143" w:leader="none"/>
        <w:tab w:val="right" w:pos="14287" w:leader="none"/>
      </w:tabs>
    </w:pPr>
  </w:style>
  <w:style w:type="character" w:styleId="765" w:customStyle="1">
    <w:name w:val="Верхній колонтитул Знак"/>
    <w:basedOn w:val="724"/>
    <w:link w:val="764"/>
    <w:uiPriority w:val="99"/>
  </w:style>
  <w:style w:type="paragraph" w:styleId="766">
    <w:name w:val="Footer"/>
    <w:basedOn w:val="714"/>
    <w:link w:val="769"/>
    <w:uiPriority w:val="99"/>
    <w:unhideWhenUsed/>
    <w:pPr>
      <w:tabs>
        <w:tab w:val="center" w:pos="7143" w:leader="none"/>
        <w:tab w:val="right" w:pos="14287" w:leader="none"/>
      </w:tabs>
    </w:pPr>
  </w:style>
  <w:style w:type="character" w:styleId="767" w:customStyle="1">
    <w:name w:val="Footer Char"/>
    <w:basedOn w:val="724"/>
    <w:uiPriority w:val="99"/>
  </w:style>
  <w:style w:type="paragraph" w:styleId="768">
    <w:name w:val="Caption"/>
    <w:basedOn w:val="714"/>
    <w:next w:val="714"/>
    <w:uiPriority w:val="35"/>
    <w:semiHidden/>
    <w:unhideWhenUsed/>
    <w:qFormat/>
    <w:pPr>
      <w:spacing w:line="276" w:lineRule="auto"/>
    </w:pPr>
    <w:rPr>
      <w:b/>
      <w:bCs/>
      <w:color w:val="4F81BD" w:themeColor="accent1"/>
      <w:sz w:val="18"/>
      <w:szCs w:val="18"/>
    </w:rPr>
  </w:style>
  <w:style w:type="character" w:styleId="769" w:customStyle="1">
    <w:name w:val="Нижній колонтитул Знак"/>
    <w:link w:val="766"/>
    <w:uiPriority w:val="99"/>
  </w:style>
  <w:style w:type="table" w:styleId="770">
    <w:name w:val="Table Grid"/>
    <w:basedOn w:val="72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71" w:customStyle="1">
    <w:name w:val="Table Grid Light"/>
    <w:basedOn w:val="725"/>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2">
    <w:name w:val="Plain Table 1"/>
    <w:basedOn w:val="725"/>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auto"/>
      </w:tcPr>
    </w:tblStylePr>
    <w:tblStylePr w:type="band1Vert">
      <w:tcPr>
        <w:shd w:val="clear" w:color="f2f2f2" w:themeColor="text1" w:themeTint="0D" w:fill="auto"/>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3">
    <w:name w:val="Plain Table 2"/>
    <w:basedOn w:val="725"/>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4">
    <w:name w:val="Plain Table 3"/>
    <w:basedOn w:val="725"/>
    <w:uiPriority w:val="99"/>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5">
    <w:name w:val="Plain Table 4"/>
    <w:basedOn w:val="725"/>
    <w:uiPriority w:val="99"/>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6">
    <w:name w:val="Plain Table 5"/>
    <w:basedOn w:val="725"/>
    <w:uiPriority w:val="99"/>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7">
    <w:name w:val="Grid Table 1 Light"/>
    <w:basedOn w:val="725"/>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8" w:customStyle="1">
    <w:name w:val="Grid Table 1 Light - Accent 1"/>
    <w:basedOn w:val="725"/>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9" w:customStyle="1">
    <w:name w:val="Grid Table 1 Light - Accent 2"/>
    <w:basedOn w:val="725"/>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80" w:customStyle="1">
    <w:name w:val="Grid Table 1 Light - Accent 3"/>
    <w:basedOn w:val="725"/>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4"/>
    <w:basedOn w:val="725"/>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82" w:customStyle="1">
    <w:name w:val="Grid Table 1 Light - Accent 5"/>
    <w:basedOn w:val="72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6"/>
    <w:basedOn w:val="725"/>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84">
    <w:name w:val="Grid Table 2"/>
    <w:basedOn w:val="725"/>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5" w:customStyle="1">
    <w:name w:val="Grid Table 2 - Accent 1"/>
    <w:basedOn w:val="725"/>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auto"/>
      </w:tcPr>
    </w:tblStylePr>
    <w:tblStylePr w:type="band1Vert">
      <w:rPr>
        <w:rFonts w:ascii="Arial" w:hAnsi="Arial"/>
        <w:color w:val="404040"/>
        <w:sz w:val="22"/>
      </w:rPr>
      <w:tcPr>
        <w:shd w:val="clear" w:color="dae5f1" w:themeColor="accent1"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86" w:customStyle="1">
    <w:name w:val="Grid Table 2 - Accent 2"/>
    <w:basedOn w:val="725"/>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auto"/>
      </w:tcPr>
    </w:tblStylePr>
    <w:tblStylePr w:type="band1Vert">
      <w:rPr>
        <w:rFonts w:ascii="Arial" w:hAnsi="Arial"/>
        <w:color w:val="404040"/>
        <w:sz w:val="22"/>
      </w:rPr>
      <w:tcPr>
        <w:shd w:val="clear" w:color="f2dcdc" w:themeColor="accent2" w:themeTint="32"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87" w:customStyle="1">
    <w:name w:val="Grid Table 2 - Accent 3"/>
    <w:basedOn w:val="725"/>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auto"/>
      </w:tcPr>
    </w:tblStylePr>
    <w:tblStylePr w:type="band1Vert">
      <w:rPr>
        <w:rFonts w:ascii="Arial" w:hAnsi="Arial"/>
        <w:color w:val="404040"/>
        <w:sz w:val="22"/>
      </w:rPr>
      <w:tcPr>
        <w:shd w:val="clear" w:color="eaf1dc" w:themeColor="accent3"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88" w:customStyle="1">
    <w:name w:val="Grid Table 2 - Accent 4"/>
    <w:basedOn w:val="725"/>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auto"/>
      </w:tcPr>
    </w:tblStylePr>
    <w:tblStylePr w:type="band1Vert">
      <w:rPr>
        <w:rFonts w:ascii="Arial" w:hAnsi="Arial"/>
        <w:color w:val="404040"/>
        <w:sz w:val="22"/>
      </w:rPr>
      <w:tcPr>
        <w:shd w:val="clear" w:color="e5dfec" w:themeColor="accent4"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9" w:customStyle="1">
    <w:name w:val="Grid Table 2 - Accent 5"/>
    <w:basedOn w:val="72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auto"/>
      </w:tcPr>
    </w:tblStylePr>
    <w:tblStylePr w:type="band1Vert">
      <w:rPr>
        <w:rFonts w:ascii="Arial" w:hAnsi="Arial"/>
        <w:color w:val="404040"/>
        <w:sz w:val="22"/>
      </w:rPr>
      <w:tcPr>
        <w:shd w:val="clear" w:color="daeef3" w:themeColor="accent5"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90" w:customStyle="1">
    <w:name w:val="Grid Table 2 - Accent 6"/>
    <w:basedOn w:val="725"/>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auto"/>
      </w:tcPr>
    </w:tblStylePr>
    <w:tblStylePr w:type="band1Vert">
      <w:rPr>
        <w:rFonts w:ascii="Arial" w:hAnsi="Arial"/>
        <w:color w:val="404040"/>
        <w:sz w:val="22"/>
      </w:rPr>
      <w:tcPr>
        <w:shd w:val="clear" w:color="fde9d8" w:themeColor="accent6"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91">
    <w:name w:val="Grid Table 3"/>
    <w:basedOn w:val="725"/>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customStyle="1">
    <w:name w:val="Grid Table 3 - Accent 1"/>
    <w:basedOn w:val="725"/>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auto"/>
      </w:tcPr>
    </w:tblStylePr>
    <w:tblStylePr w:type="band1Vert">
      <w:rPr>
        <w:rFonts w:ascii="Arial" w:hAnsi="Arial"/>
        <w:color w:val="404040"/>
        <w:sz w:val="22"/>
      </w:rPr>
      <w:tcPr>
        <w:shd w:val="clear" w:color="dae5f1" w:themeColor="accent1"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3 - Accent 2"/>
    <w:basedOn w:val="725"/>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auto"/>
      </w:tcPr>
    </w:tblStylePr>
    <w:tblStylePr w:type="band1Vert">
      <w:rPr>
        <w:rFonts w:ascii="Arial" w:hAnsi="Arial"/>
        <w:color w:val="404040"/>
        <w:sz w:val="22"/>
      </w:rPr>
      <w:tcPr>
        <w:shd w:val="clear" w:color="f2dcdc" w:themeColor="accent2" w:themeTint="32"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4" w:customStyle="1">
    <w:name w:val="Grid Table 3 - Accent 3"/>
    <w:basedOn w:val="725"/>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auto"/>
      </w:tcPr>
    </w:tblStylePr>
    <w:tblStylePr w:type="band1Vert">
      <w:rPr>
        <w:rFonts w:ascii="Arial" w:hAnsi="Arial"/>
        <w:color w:val="404040"/>
        <w:sz w:val="22"/>
      </w:rPr>
      <w:tcPr>
        <w:shd w:val="clear" w:color="eaf1dc" w:themeColor="accent3"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4"/>
    <w:basedOn w:val="725"/>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auto"/>
      </w:tcPr>
    </w:tblStylePr>
    <w:tblStylePr w:type="band1Vert">
      <w:rPr>
        <w:rFonts w:ascii="Arial" w:hAnsi="Arial"/>
        <w:color w:val="404040"/>
        <w:sz w:val="22"/>
      </w:rPr>
      <w:tcPr>
        <w:shd w:val="clear" w:color="e5dfec" w:themeColor="accent4"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Grid Table 3 - Accent 5"/>
    <w:basedOn w:val="72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auto"/>
      </w:tcPr>
    </w:tblStylePr>
    <w:tblStylePr w:type="band1Vert">
      <w:rPr>
        <w:rFonts w:ascii="Arial" w:hAnsi="Arial"/>
        <w:color w:val="404040"/>
        <w:sz w:val="22"/>
      </w:rPr>
      <w:tcPr>
        <w:shd w:val="clear" w:color="daeef3" w:themeColor="accent5"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6"/>
    <w:basedOn w:val="725"/>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auto"/>
      </w:tcPr>
    </w:tblStylePr>
    <w:tblStylePr w:type="band1Vert">
      <w:rPr>
        <w:rFonts w:ascii="Arial" w:hAnsi="Arial"/>
        <w:color w:val="404040"/>
        <w:sz w:val="22"/>
      </w:rPr>
      <w:tcPr>
        <w:shd w:val="clear" w:color="fde9d8" w:themeColor="accent6"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name w:val="Grid Table 4"/>
    <w:basedOn w:val="725"/>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b/>
        <w:color w:val="404040"/>
      </w:rPr>
    </w:tblStylePr>
    <w:tblStylePr w:type="firstRow">
      <w:rPr>
        <w:rFonts w:ascii="Arial" w:hAnsi="Arial"/>
        <w:b/>
        <w:color w:val="FFFFFF"/>
        <w:sz w:val="22"/>
      </w:rPr>
      <w:tcPr>
        <w:shd w:val="clear" w:color="000000" w:themeColor="text1" w:fill="auto"/>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9" w:customStyle="1">
    <w:name w:val="Grid Table 4 - Accent 1"/>
    <w:basedOn w:val="725"/>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auto"/>
      </w:tcPr>
    </w:tblStylePr>
    <w:tblStylePr w:type="band1Vert">
      <w:rPr>
        <w:rFonts w:ascii="Arial" w:hAnsi="Arial"/>
        <w:color w:val="404040"/>
        <w:sz w:val="22"/>
      </w:rPr>
      <w:tcPr>
        <w:shd w:val="clear" w:color="dce6f2" w:themeColor="accent1" w:themeTint="32" w:fill="auto"/>
      </w:tcPr>
    </w:tblStylePr>
    <w:tblStylePr w:type="firstCol">
      <w:rPr>
        <w:b/>
        <w:color w:val="404040"/>
      </w:rPr>
    </w:tblStylePr>
    <w:tblStylePr w:type="firstRow">
      <w:rPr>
        <w:rFonts w:ascii="Arial" w:hAnsi="Arial"/>
        <w:b/>
        <w:color w:val="FFFFFF"/>
        <w:sz w:val="22"/>
      </w:rPr>
      <w:tcPr>
        <w:shd w:val="clear" w:color="5d8ac2" w:themeColor="accent1" w:themeTint="EA" w:fill="auto"/>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00" w:customStyle="1">
    <w:name w:val="Grid Table 4 - Accent 2"/>
    <w:basedOn w:val="725"/>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auto"/>
      </w:tcPr>
    </w:tblStylePr>
    <w:tblStylePr w:type="band1Vert">
      <w:rPr>
        <w:rFonts w:ascii="Arial" w:hAnsi="Arial"/>
        <w:color w:val="404040"/>
        <w:sz w:val="22"/>
      </w:rPr>
      <w:tcPr>
        <w:shd w:val="clear" w:color="f2dcdc" w:themeColor="accent2" w:themeTint="32" w:fill="auto"/>
      </w:tcPr>
    </w:tblStylePr>
    <w:tblStylePr w:type="firstCol">
      <w:rPr>
        <w:b/>
        <w:color w:val="404040"/>
      </w:rPr>
    </w:tblStylePr>
    <w:tblStylePr w:type="firstRow">
      <w:rPr>
        <w:rFonts w:ascii="Arial" w:hAnsi="Arial"/>
        <w:b/>
        <w:color w:val="FFFFFF"/>
        <w:sz w:val="22"/>
      </w:rPr>
      <w:tcPr>
        <w:shd w:val="clear" w:color="d99695" w:themeColor="accent2" w:themeTint="97" w:fill="auto"/>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01" w:customStyle="1">
    <w:name w:val="Grid Table 4 - Accent 3"/>
    <w:basedOn w:val="725"/>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auto"/>
      </w:tcPr>
    </w:tblStylePr>
    <w:tblStylePr w:type="band1Vert">
      <w:rPr>
        <w:rFonts w:ascii="Arial" w:hAnsi="Arial"/>
        <w:color w:val="404040"/>
        <w:sz w:val="22"/>
      </w:rPr>
      <w:tcPr>
        <w:shd w:val="clear" w:color="eaf1dc" w:themeColor="accent3" w:themeTint="34" w:fill="auto"/>
      </w:tcPr>
    </w:tblStylePr>
    <w:tblStylePr w:type="firstCol">
      <w:rPr>
        <w:b/>
        <w:color w:val="404040"/>
      </w:rPr>
    </w:tblStylePr>
    <w:tblStylePr w:type="firstRow">
      <w:rPr>
        <w:rFonts w:ascii="Arial" w:hAnsi="Arial"/>
        <w:b/>
        <w:color w:val="FFFFFF"/>
        <w:sz w:val="22"/>
      </w:rPr>
      <w:tcPr>
        <w:shd w:val="clear" w:color="9abb59" w:themeColor="accent3" w:themeTint="FE" w:fill="auto"/>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02" w:customStyle="1">
    <w:name w:val="Grid Table 4 - Accent 4"/>
    <w:basedOn w:val="725"/>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auto"/>
      </w:tcPr>
    </w:tblStylePr>
    <w:tblStylePr w:type="band1Vert">
      <w:rPr>
        <w:rFonts w:ascii="Arial" w:hAnsi="Arial"/>
        <w:color w:val="404040"/>
        <w:sz w:val="22"/>
      </w:rPr>
      <w:tcPr>
        <w:shd w:val="clear" w:color="e5dfec" w:themeColor="accent4" w:themeTint="34" w:fill="auto"/>
      </w:tcPr>
    </w:tblStylePr>
    <w:tblStylePr w:type="firstCol">
      <w:rPr>
        <w:b/>
        <w:color w:val="404040"/>
      </w:rPr>
    </w:tblStylePr>
    <w:tblStylePr w:type="firstRow">
      <w:rPr>
        <w:rFonts w:ascii="Arial" w:hAnsi="Arial"/>
        <w:b/>
        <w:color w:val="FFFFFF"/>
        <w:sz w:val="22"/>
      </w:rPr>
      <w:tcPr>
        <w:shd w:val="clear" w:color="b2a1c6" w:themeColor="accent4" w:themeTint="9A" w:fill="auto"/>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03" w:customStyle="1">
    <w:name w:val="Grid Table 4 - Accent 5"/>
    <w:basedOn w:val="72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auto"/>
      </w:tcPr>
    </w:tblStylePr>
    <w:tblStylePr w:type="band1Vert">
      <w:rPr>
        <w:rFonts w:ascii="Arial" w:hAnsi="Arial"/>
        <w:color w:val="404040"/>
        <w:sz w:val="22"/>
      </w:rPr>
      <w:tcPr>
        <w:shd w:val="clear" w:color="daeef3" w:themeColor="accent5" w:themeTint="34" w:fill="auto"/>
      </w:tcPr>
    </w:tblStylePr>
    <w:tblStylePr w:type="firstCol">
      <w:rPr>
        <w:b/>
        <w:color w:val="404040"/>
      </w:rPr>
    </w:tblStylePr>
    <w:tblStylePr w:type="firstRow">
      <w:rPr>
        <w:rFonts w:ascii="Arial" w:hAnsi="Arial"/>
        <w:b/>
        <w:color w:val="FFFFFF"/>
        <w:sz w:val="22"/>
      </w:rPr>
      <w:tcPr>
        <w:shd w:val="clear" w:color="4bacc6" w:themeColor="accent5" w:fill="auto"/>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04" w:customStyle="1">
    <w:name w:val="Grid Table 4 - Accent 6"/>
    <w:basedOn w:val="725"/>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auto"/>
      </w:tcPr>
    </w:tblStylePr>
    <w:tblStylePr w:type="band1Vert">
      <w:rPr>
        <w:rFonts w:ascii="Arial" w:hAnsi="Arial"/>
        <w:color w:val="404040"/>
        <w:sz w:val="22"/>
      </w:rPr>
      <w:tcPr>
        <w:shd w:val="clear" w:color="fde9d8" w:themeColor="accent6" w:themeTint="34" w:fill="auto"/>
      </w:tcPr>
    </w:tblStylePr>
    <w:tblStylePr w:type="firstCol">
      <w:rPr>
        <w:b/>
        <w:color w:val="404040"/>
      </w:rPr>
    </w:tblStylePr>
    <w:tblStylePr w:type="firstRow">
      <w:rPr>
        <w:rFonts w:ascii="Arial" w:hAnsi="Arial"/>
        <w:b/>
        <w:color w:val="FFFFFF"/>
        <w:sz w:val="22"/>
      </w:rPr>
      <w:tcPr>
        <w:shd w:val="clear" w:color="f79646" w:themeColor="accent6" w:fill="auto"/>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05">
    <w:name w:val="Grid Table 5 Dark"/>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auto"/>
    </w:tblPr>
    <w:tblStylePr w:type="band1Horz">
      <w:tcPr>
        <w:shd w:val="clear" w:color="8a8a8a" w:themeColor="text1" w:themeTint="75" w:fill="auto"/>
      </w:tcPr>
    </w:tblStylePr>
    <w:tblStylePr w:type="band1Vert">
      <w:tcPr>
        <w:shd w:val="clear" w:color="8a8a8a" w:themeColor="text1" w:themeTint="75" w:fill="auto"/>
      </w:tcPr>
    </w:tblStylePr>
    <w:tblStylePr w:type="firstCol">
      <w:rPr>
        <w:rFonts w:ascii="Arial" w:hAnsi="Arial"/>
        <w:b/>
        <w:color w:val="FFFFFF"/>
        <w:sz w:val="22"/>
      </w:rPr>
      <w:tcPr>
        <w:shd w:val="clear" w:color="000000" w:themeColor="text1" w:fill="auto"/>
      </w:tcPr>
    </w:tblStylePr>
    <w:tblStylePr w:type="firstRow">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lastRow">
      <w:rPr>
        <w:rFonts w:ascii="Arial" w:hAnsi="Arial"/>
        <w:b/>
        <w:color w:val="FFFFFF"/>
        <w:sz w:val="22"/>
      </w:rPr>
      <w:tcPr>
        <w:shd w:val="clear" w:color="000000" w:themeColor="text1" w:fill="auto"/>
        <w:tcBorders>
          <w:top w:val="single" w:color="FFFFFF" w:themeColor="light1" w:sz="4" w:space="0"/>
        </w:tcBorders>
      </w:tcPr>
    </w:tblStylePr>
  </w:style>
  <w:style w:type="table" w:styleId="806" w:customStyle="1">
    <w:name w:val="Grid Table 5 Dark- Accent 1"/>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auto"/>
    </w:tblPr>
    <w:tblStylePr w:type="band1Horz">
      <w:tcPr>
        <w:shd w:val="clear" w:color="aec4e0" w:themeColor="accent1" w:themeTint="75" w:fill="auto"/>
      </w:tcPr>
    </w:tblStylePr>
    <w:tblStylePr w:type="band1Vert">
      <w:tcPr>
        <w:shd w:val="clear" w:color="aec4e0" w:themeColor="accent1" w:themeTint="75" w:fill="auto"/>
      </w:tcPr>
    </w:tblStylePr>
    <w:tblStylePr w:type="firstCol">
      <w:rPr>
        <w:rFonts w:ascii="Arial" w:hAnsi="Arial"/>
        <w:b/>
        <w:color w:val="FFFFFF"/>
        <w:sz w:val="22"/>
      </w:rPr>
      <w:tcPr>
        <w:shd w:val="clear" w:color="4f81bd" w:themeColor="accent1" w:fill="auto"/>
      </w:tcPr>
    </w:tblStylePr>
    <w:tblStylePr w:type="firstRow">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lastRow">
      <w:rPr>
        <w:rFonts w:ascii="Arial" w:hAnsi="Arial"/>
        <w:b/>
        <w:color w:val="FFFFFF"/>
        <w:sz w:val="22"/>
      </w:rPr>
      <w:tcPr>
        <w:shd w:val="clear" w:color="4f81bd" w:themeColor="accent1" w:fill="auto"/>
        <w:tcBorders>
          <w:top w:val="single" w:color="FFFFFF" w:themeColor="light1" w:sz="4" w:space="0"/>
        </w:tcBorders>
      </w:tcPr>
    </w:tblStylePr>
  </w:style>
  <w:style w:type="table" w:styleId="807" w:customStyle="1">
    <w:name w:val="Grid Table 5 Dark - Accent 2"/>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auto"/>
    </w:tblPr>
    <w:tblStylePr w:type="band1Horz">
      <w:tcPr>
        <w:shd w:val="clear" w:color="e2aead" w:themeColor="accent2" w:themeTint="75" w:fill="auto"/>
      </w:tcPr>
    </w:tblStylePr>
    <w:tblStylePr w:type="band1Vert">
      <w:tcPr>
        <w:shd w:val="clear" w:color="e2aead" w:themeColor="accent2" w:themeTint="75" w:fill="auto"/>
      </w:tcPr>
    </w:tblStylePr>
    <w:tblStylePr w:type="firstCol">
      <w:rPr>
        <w:rFonts w:ascii="Arial" w:hAnsi="Arial"/>
        <w:b/>
        <w:color w:val="FFFFFF"/>
        <w:sz w:val="22"/>
      </w:rPr>
      <w:tcPr>
        <w:shd w:val="clear" w:color="c0504d" w:themeColor="accent2" w:fill="auto"/>
      </w:tcPr>
    </w:tblStylePr>
    <w:tblStylePr w:type="firstRow">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lastRow">
      <w:rPr>
        <w:rFonts w:ascii="Arial" w:hAnsi="Arial"/>
        <w:b/>
        <w:color w:val="FFFFFF"/>
        <w:sz w:val="22"/>
      </w:rPr>
      <w:tcPr>
        <w:shd w:val="clear" w:color="c0504d" w:themeColor="accent2" w:fill="auto"/>
        <w:tcBorders>
          <w:top w:val="single" w:color="FFFFFF" w:themeColor="light1" w:sz="4" w:space="0"/>
        </w:tcBorders>
      </w:tcPr>
    </w:tblStylePr>
  </w:style>
  <w:style w:type="table" w:styleId="808" w:customStyle="1">
    <w:name w:val="Grid Table 5 Dark - Accent 3"/>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auto"/>
    </w:tblPr>
    <w:tblStylePr w:type="band1Horz">
      <w:tcPr>
        <w:shd w:val="clear" w:color="d0dfb2" w:themeColor="accent3" w:themeTint="75" w:fill="auto"/>
      </w:tcPr>
    </w:tblStylePr>
    <w:tblStylePr w:type="band1Vert">
      <w:tcPr>
        <w:shd w:val="clear" w:color="d0dfb2" w:themeColor="accent3" w:themeTint="75" w:fill="auto"/>
      </w:tcPr>
    </w:tblStylePr>
    <w:tblStylePr w:type="firstCol">
      <w:rPr>
        <w:rFonts w:ascii="Arial" w:hAnsi="Arial"/>
        <w:b/>
        <w:color w:val="FFFFFF"/>
        <w:sz w:val="22"/>
      </w:rPr>
      <w:tcPr>
        <w:shd w:val="clear" w:color="9bbb59" w:themeColor="accent3" w:fill="auto"/>
      </w:tcPr>
    </w:tblStylePr>
    <w:tblStylePr w:type="firstRow">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lastRow">
      <w:rPr>
        <w:rFonts w:ascii="Arial" w:hAnsi="Arial"/>
        <w:b/>
        <w:color w:val="FFFFFF"/>
        <w:sz w:val="22"/>
      </w:rPr>
      <w:tcPr>
        <w:shd w:val="clear" w:color="9bbb59" w:themeColor="accent3" w:fill="auto"/>
        <w:tcBorders>
          <w:top w:val="single" w:color="FFFFFF" w:themeColor="light1" w:sz="4" w:space="0"/>
        </w:tcBorders>
      </w:tcPr>
    </w:tblStylePr>
  </w:style>
  <w:style w:type="table" w:styleId="809" w:customStyle="1">
    <w:name w:val="Grid Table 5 Dark- Accent 4"/>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auto"/>
    </w:tblPr>
    <w:tblStylePr w:type="band1Horz">
      <w:tcPr>
        <w:shd w:val="clear" w:color="c4b7d4" w:themeColor="accent4" w:themeTint="75" w:fill="auto"/>
      </w:tcPr>
    </w:tblStylePr>
    <w:tblStylePr w:type="band1Vert">
      <w:tcPr>
        <w:shd w:val="clear" w:color="c4b7d4" w:themeColor="accent4" w:themeTint="75" w:fill="auto"/>
      </w:tcPr>
    </w:tblStylePr>
    <w:tblStylePr w:type="firstCol">
      <w:rPr>
        <w:rFonts w:ascii="Arial" w:hAnsi="Arial"/>
        <w:b/>
        <w:color w:val="FFFFFF"/>
        <w:sz w:val="22"/>
      </w:rPr>
      <w:tcPr>
        <w:shd w:val="clear" w:color="8064a2" w:themeColor="accent4" w:fill="auto"/>
      </w:tcPr>
    </w:tblStylePr>
    <w:tblStylePr w:type="firstRow">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lastRow">
      <w:rPr>
        <w:rFonts w:ascii="Arial" w:hAnsi="Arial"/>
        <w:b/>
        <w:color w:val="FFFFFF"/>
        <w:sz w:val="22"/>
      </w:rPr>
      <w:tcPr>
        <w:shd w:val="clear" w:color="8064a2" w:themeColor="accent4" w:fill="auto"/>
        <w:tcBorders>
          <w:top w:val="single" w:color="FFFFFF" w:themeColor="light1" w:sz="4" w:space="0"/>
        </w:tcBorders>
      </w:tcPr>
    </w:tblStylePr>
  </w:style>
  <w:style w:type="table" w:styleId="810" w:customStyle="1">
    <w:name w:val="Grid Table 5 Dark - Accent 5"/>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auto"/>
    </w:tblPr>
    <w:tblStylePr w:type="band1Horz">
      <w:tcPr>
        <w:shd w:val="clear" w:color="acd8e4" w:themeColor="accent5" w:themeTint="75" w:fill="auto"/>
      </w:tcPr>
    </w:tblStylePr>
    <w:tblStylePr w:type="band1Vert">
      <w:tcPr>
        <w:shd w:val="clear" w:color="acd8e4" w:themeColor="accent5" w:themeTint="75" w:fill="auto"/>
      </w:tcPr>
    </w:tblStylePr>
    <w:tblStylePr w:type="firstCol">
      <w:rPr>
        <w:rFonts w:ascii="Arial" w:hAnsi="Arial"/>
        <w:b/>
        <w:color w:val="FFFFFF"/>
        <w:sz w:val="22"/>
      </w:rPr>
      <w:tcPr>
        <w:shd w:val="clear" w:color="4bacc6" w:themeColor="accent5" w:fill="auto"/>
      </w:tcPr>
    </w:tblStylePr>
    <w:tblStylePr w:type="firstRow">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lastRow">
      <w:rPr>
        <w:rFonts w:ascii="Arial" w:hAnsi="Arial"/>
        <w:b/>
        <w:color w:val="FFFFFF"/>
        <w:sz w:val="22"/>
      </w:rPr>
      <w:tcPr>
        <w:shd w:val="clear" w:color="4bacc6" w:themeColor="accent5" w:fill="auto"/>
        <w:tcBorders>
          <w:top w:val="single" w:color="FFFFFF" w:themeColor="light1" w:sz="4" w:space="0"/>
        </w:tcBorders>
      </w:tcPr>
    </w:tblStylePr>
  </w:style>
  <w:style w:type="table" w:styleId="811" w:customStyle="1">
    <w:name w:val="Grid Table 5 Dark - Accent 6"/>
    <w:basedOn w:val="72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auto"/>
    </w:tblPr>
    <w:tblStylePr w:type="band1Horz">
      <w:tcPr>
        <w:shd w:val="clear" w:color="fbceaa" w:themeColor="accent6" w:themeTint="75" w:fill="auto"/>
      </w:tcPr>
    </w:tblStylePr>
    <w:tblStylePr w:type="band1Vert">
      <w:tcPr>
        <w:shd w:val="clear" w:color="fbceaa" w:themeColor="accent6" w:themeTint="75" w:fill="auto"/>
      </w:tcPr>
    </w:tblStylePr>
    <w:tblStylePr w:type="firstCol">
      <w:rPr>
        <w:rFonts w:ascii="Arial" w:hAnsi="Arial"/>
        <w:b/>
        <w:color w:val="FFFFFF"/>
        <w:sz w:val="22"/>
      </w:rPr>
      <w:tcPr>
        <w:shd w:val="clear" w:color="f79646" w:themeColor="accent6" w:fill="auto"/>
      </w:tcPr>
    </w:tblStylePr>
    <w:tblStylePr w:type="firstRow">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lastRow">
      <w:rPr>
        <w:rFonts w:ascii="Arial" w:hAnsi="Arial"/>
        <w:b/>
        <w:color w:val="FFFFFF"/>
        <w:sz w:val="22"/>
      </w:rPr>
      <w:tcPr>
        <w:shd w:val="clear" w:color="f79646" w:themeColor="accent6" w:fill="auto"/>
        <w:tcBorders>
          <w:top w:val="single" w:color="FFFFFF" w:themeColor="light1" w:sz="4" w:space="0"/>
        </w:tcBorders>
      </w:tcPr>
    </w:tblStylePr>
  </w:style>
  <w:style w:type="table" w:styleId="812">
    <w:name w:val="Grid Table 6 Colorful"/>
    <w:basedOn w:val="725"/>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auto"/>
      </w:tcPr>
    </w:tblStylePr>
    <w:tblStylePr w:type="band1Vert">
      <w:tcPr>
        <w:shd w:val="clear" w:color="cbcbcb" w:themeColor="text1" w:themeTint="34" w:fill="auto"/>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3" w:customStyle="1">
    <w:name w:val="Grid Table 6 Colorful - Accent 1"/>
    <w:basedOn w:val="725"/>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auto"/>
      </w:tcPr>
    </w:tblStylePr>
    <w:tblStylePr w:type="band1Vert">
      <w:tcPr>
        <w:shd w:val="clear" w:color="dae5f1" w:themeColor="accent1" w:themeTint="34" w:fill="auto"/>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14" w:customStyle="1">
    <w:name w:val="Grid Table 6 Colorful - Accent 2"/>
    <w:basedOn w:val="725"/>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auto"/>
      </w:tcPr>
    </w:tblStylePr>
    <w:tblStylePr w:type="band1Vert">
      <w:tcPr>
        <w:shd w:val="clear" w:color="f2dcdc" w:themeColor="accent2" w:themeTint="32" w:fill="auto"/>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15" w:customStyle="1">
    <w:name w:val="Grid Table 6 Colorful - Accent 3"/>
    <w:basedOn w:val="725"/>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auto"/>
      </w:tcPr>
    </w:tblStylePr>
    <w:tblStylePr w:type="band1Vert">
      <w:tcPr>
        <w:shd w:val="clear" w:color="eaf1dc" w:themeColor="accent3" w:themeTint="34" w:fill="auto"/>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16" w:customStyle="1">
    <w:name w:val="Grid Table 6 Colorful - Accent 4"/>
    <w:basedOn w:val="725"/>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auto"/>
      </w:tcPr>
    </w:tblStylePr>
    <w:tblStylePr w:type="band1Vert">
      <w:tcPr>
        <w:shd w:val="clear" w:color="e5dfec" w:themeColor="accent4" w:themeTint="34" w:fill="auto"/>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17" w:customStyle="1">
    <w:name w:val="Grid Table 6 Colorful - Accent 5"/>
    <w:basedOn w:val="72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auto"/>
      </w:tcPr>
    </w:tblStylePr>
    <w:tblStylePr w:type="band1Vert">
      <w:tcPr>
        <w:shd w:val="clear" w:color="daeef3" w:themeColor="accent5" w:themeTint="34" w:fill="auto"/>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8" w:customStyle="1">
    <w:name w:val="Grid Table 6 Colorful - Accent 6"/>
    <w:basedOn w:val="725"/>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auto"/>
      </w:tcPr>
    </w:tblStylePr>
    <w:tblStylePr w:type="band1Vert">
      <w:tcPr>
        <w:shd w:val="clear" w:color="fde9d8" w:themeColor="accent6" w:themeTint="34" w:fill="auto"/>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9">
    <w:name w:val="Grid Table 7 Colorful"/>
    <w:basedOn w:val="725"/>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auto"/>
      </w:tcPr>
    </w:tblStylePr>
    <w:tblStylePr w:type="band1Vert">
      <w:tcPr>
        <w:shd w:val="clear" w:color="f2f2f2" w:themeColor="text1" w:themeTint="0D" w:fill="auto"/>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auto"/>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auto"/>
        <w:tcBorders>
          <w:top w:val="single" w:color="7F7F7F" w:themeColor="text1" w:themeTint="80" w:sz="4" w:space="0"/>
          <w:left w:val="none" w:color="000000" w:sz="4" w:space="0"/>
          <w:bottom w:val="none" w:color="000000" w:sz="4" w:space="0"/>
          <w:right w:val="none" w:color="000000" w:sz="4" w:space="0"/>
        </w:tcBorders>
      </w:tcPr>
    </w:tblStylePr>
  </w:style>
  <w:style w:type="table" w:styleId="820" w:customStyle="1">
    <w:name w:val="Grid Table 7 Colorful - Accent 1"/>
    <w:basedOn w:val="725"/>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auto"/>
      </w:tcPr>
    </w:tblStylePr>
    <w:tblStylePr w:type="band1Vert">
      <w:tcPr>
        <w:shd w:val="clear" w:color="dae5f1" w:themeColor="accent1" w:themeTint="34" w:fill="auto"/>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auto"/>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auto"/>
        <w:tcBorders>
          <w:top w:val="single" w:color="A6BFDD" w:themeColor="accent1" w:themeTint="80" w:sz="4" w:space="0"/>
          <w:left w:val="none" w:color="000000" w:sz="4" w:space="0"/>
          <w:bottom w:val="none" w:color="000000" w:sz="4" w:space="0"/>
          <w:right w:val="none" w:color="000000" w:sz="4" w:space="0"/>
        </w:tcBorders>
      </w:tcPr>
    </w:tblStylePr>
  </w:style>
  <w:style w:type="table" w:styleId="821" w:customStyle="1">
    <w:name w:val="Grid Table 7 Colorful - Accent 2"/>
    <w:basedOn w:val="725"/>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auto"/>
      </w:tcPr>
    </w:tblStylePr>
    <w:tblStylePr w:type="band1Vert">
      <w:tcPr>
        <w:shd w:val="clear" w:color="f2dcdc" w:themeColor="accent2" w:themeTint="32" w:fill="auto"/>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auto"/>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22" w:customStyle="1">
    <w:name w:val="Grid Table 7 Colorful - Accent 3"/>
    <w:basedOn w:val="725"/>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auto"/>
      </w:tcPr>
    </w:tblStylePr>
    <w:tblStylePr w:type="band1Vert">
      <w:tcPr>
        <w:shd w:val="clear" w:color="eaf1dc" w:themeColor="accent3" w:themeTint="34" w:fill="auto"/>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auto"/>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23" w:customStyle="1">
    <w:name w:val="Grid Table 7 Colorful - Accent 4"/>
    <w:basedOn w:val="725"/>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auto"/>
      </w:tcPr>
    </w:tblStylePr>
    <w:tblStylePr w:type="band1Vert">
      <w:tcPr>
        <w:shd w:val="clear" w:color="e5dfec" w:themeColor="accent4" w:themeTint="34" w:fill="auto"/>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auto"/>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24" w:customStyle="1">
    <w:name w:val="Grid Table 7 Colorful - Accent 5"/>
    <w:basedOn w:val="72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auto"/>
      </w:tcPr>
    </w:tblStylePr>
    <w:tblStylePr w:type="band1Vert">
      <w:tcPr>
        <w:shd w:val="clear" w:color="daeef3" w:themeColor="accent5" w:themeTint="34" w:fill="auto"/>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auto"/>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auto"/>
        <w:tcBorders>
          <w:top w:val="single" w:color="99D0DE" w:themeColor="accent5" w:themeTint="90" w:sz="4" w:space="0"/>
          <w:left w:val="none" w:color="000000" w:sz="4" w:space="0"/>
          <w:bottom w:val="none" w:color="000000" w:sz="4" w:space="0"/>
          <w:right w:val="none" w:color="000000" w:sz="4" w:space="0"/>
        </w:tcBorders>
      </w:tcPr>
    </w:tblStylePr>
  </w:style>
  <w:style w:type="table" w:styleId="825" w:customStyle="1">
    <w:name w:val="Grid Table 7 Colorful - Accent 6"/>
    <w:basedOn w:val="725"/>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auto"/>
      </w:tcPr>
    </w:tblStylePr>
    <w:tblStylePr w:type="band1Vert">
      <w:tcPr>
        <w:shd w:val="clear" w:color="fde9d8" w:themeColor="accent6" w:themeTint="34" w:fill="auto"/>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auto"/>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auto"/>
        <w:tcBorders>
          <w:top w:val="single" w:color="FAC396" w:themeColor="accent6" w:themeTint="90" w:sz="4" w:space="0"/>
          <w:left w:val="none" w:color="000000" w:sz="4" w:space="0"/>
          <w:bottom w:val="none" w:color="000000" w:sz="4" w:space="0"/>
          <w:right w:val="none" w:color="000000" w:sz="4" w:space="0"/>
        </w:tcBorders>
      </w:tcPr>
    </w:tblStylePr>
  </w:style>
  <w:style w:type="table" w:styleId="826">
    <w:name w:val="List Table 1 Light"/>
    <w:basedOn w:val="725"/>
    <w:uiPriority w:val="99"/>
    <w:tblPr>
      <w:tblStyleRowBandSize w:val="1"/>
      <w:tblStyleColBandSize w:val="1"/>
    </w:tblPr>
    <w:tblStylePr w:type="band1Horz">
      <w:tcPr>
        <w:shd w:val="clear" w:color="bfbfbf" w:themeColor="text1" w:themeTint="40" w:fill="auto"/>
      </w:tcPr>
    </w:tblStylePr>
    <w:tblStylePr w:type="band1Vert">
      <w:tcPr>
        <w:shd w:val="clear" w:color="bfbfbf" w:themeColor="text1"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7" w:customStyle="1">
    <w:name w:val="List Table 1 Light - Accent 1"/>
    <w:basedOn w:val="725"/>
    <w:uiPriority w:val="99"/>
    <w:tblPr>
      <w:tblStyleRowBandSize w:val="1"/>
      <w:tblStyleColBandSize w:val="1"/>
    </w:tblPr>
    <w:tblStylePr w:type="band1Horz">
      <w:tcPr>
        <w:shd w:val="clear" w:color="d2dfee" w:themeColor="accent1" w:themeTint="40" w:fill="auto"/>
      </w:tcPr>
    </w:tblStylePr>
    <w:tblStylePr w:type="band1Vert">
      <w:tcPr>
        <w:shd w:val="clear" w:color="d2dfee" w:themeColor="accent1"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28" w:customStyle="1">
    <w:name w:val="List Table 1 Light - Accent 2"/>
    <w:basedOn w:val="725"/>
    <w:uiPriority w:val="99"/>
    <w:tblPr>
      <w:tblStyleRowBandSize w:val="1"/>
      <w:tblStyleColBandSize w:val="1"/>
    </w:tblPr>
    <w:tblStylePr w:type="band1Horz">
      <w:tcPr>
        <w:shd w:val="clear" w:color="efd2d2" w:themeColor="accent2" w:themeTint="40" w:fill="auto"/>
      </w:tcPr>
    </w:tblStylePr>
    <w:tblStylePr w:type="band1Vert">
      <w:tcPr>
        <w:shd w:val="clear" w:color="efd2d2" w:themeColor="accent2"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9" w:customStyle="1">
    <w:name w:val="List Table 1 Light - Accent 3"/>
    <w:basedOn w:val="725"/>
    <w:uiPriority w:val="99"/>
    <w:tblPr>
      <w:tblStyleRowBandSize w:val="1"/>
      <w:tblStyleColBandSize w:val="1"/>
    </w:tblPr>
    <w:tblStylePr w:type="band1Horz">
      <w:tcPr>
        <w:shd w:val="clear" w:color="e5eed5" w:themeColor="accent3" w:themeTint="40" w:fill="auto"/>
      </w:tcPr>
    </w:tblStylePr>
    <w:tblStylePr w:type="band1Vert">
      <w:tcPr>
        <w:shd w:val="clear" w:color="e5eed5" w:themeColor="accent3"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30" w:customStyle="1">
    <w:name w:val="List Table 1 Light - Accent 4"/>
    <w:basedOn w:val="725"/>
    <w:uiPriority w:val="99"/>
    <w:tblPr>
      <w:tblStyleRowBandSize w:val="1"/>
      <w:tblStyleColBandSize w:val="1"/>
    </w:tblPr>
    <w:tblStylePr w:type="band1Horz">
      <w:tcPr>
        <w:shd w:val="clear" w:color="dfd8e7" w:themeColor="accent4" w:themeTint="40" w:fill="auto"/>
      </w:tcPr>
    </w:tblStylePr>
    <w:tblStylePr w:type="band1Vert">
      <w:tcPr>
        <w:shd w:val="clear" w:color="dfd8e7" w:themeColor="accent4"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31" w:customStyle="1">
    <w:name w:val="List Table 1 Light - Accent 5"/>
    <w:basedOn w:val="725"/>
    <w:uiPriority w:val="99"/>
    <w:tblPr>
      <w:tblStyleRowBandSize w:val="1"/>
      <w:tblStyleColBandSize w:val="1"/>
    </w:tblPr>
    <w:tblStylePr w:type="band1Horz">
      <w:tcPr>
        <w:shd w:val="clear" w:color="d1eaf0" w:themeColor="accent5" w:themeTint="40" w:fill="auto"/>
      </w:tcPr>
    </w:tblStylePr>
    <w:tblStylePr w:type="band1Vert">
      <w:tcPr>
        <w:shd w:val="clear" w:color="d1eaf0" w:themeColor="accent5"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32" w:customStyle="1">
    <w:name w:val="List Table 1 Light - Accent 6"/>
    <w:basedOn w:val="725"/>
    <w:uiPriority w:val="99"/>
    <w:tblPr>
      <w:tblStyleRowBandSize w:val="1"/>
      <w:tblStyleColBandSize w:val="1"/>
    </w:tblPr>
    <w:tblStylePr w:type="band1Horz">
      <w:tcPr>
        <w:shd w:val="clear" w:color="fde4d0" w:themeColor="accent6" w:themeTint="40" w:fill="auto"/>
      </w:tcPr>
    </w:tblStylePr>
    <w:tblStylePr w:type="band1Vert">
      <w:tcPr>
        <w:shd w:val="clear" w:color="fde4d0" w:themeColor="accent6"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33">
    <w:name w:val="List Table 2"/>
    <w:basedOn w:val="725"/>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auto"/>
      </w:tcPr>
    </w:tblStylePr>
    <w:tblStylePr w:type="band1Vert">
      <w:rPr>
        <w:rFonts w:ascii="Arial" w:hAnsi="Arial"/>
        <w:color w:val="404040"/>
        <w:sz w:val="22"/>
      </w:rPr>
      <w:tcPr>
        <w:shd w:val="clear" w:color="bfbfbf" w:themeColor="text1"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4" w:customStyle="1">
    <w:name w:val="List Table 2 - Accent 1"/>
    <w:basedOn w:val="725"/>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auto"/>
      </w:tcPr>
    </w:tblStylePr>
    <w:tblStylePr w:type="band1Vert">
      <w:rPr>
        <w:rFonts w:ascii="Arial" w:hAnsi="Arial"/>
        <w:color w:val="404040"/>
        <w:sz w:val="22"/>
      </w:rPr>
      <w:tcPr>
        <w:shd w:val="clear" w:color="d2dfee" w:themeColor="accent1"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35" w:customStyle="1">
    <w:name w:val="List Table 2 - Accent 2"/>
    <w:basedOn w:val="725"/>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auto"/>
      </w:tcPr>
    </w:tblStylePr>
    <w:tblStylePr w:type="band1Vert">
      <w:rPr>
        <w:rFonts w:ascii="Arial" w:hAnsi="Arial"/>
        <w:color w:val="404040"/>
        <w:sz w:val="22"/>
      </w:rPr>
      <w:tcPr>
        <w:shd w:val="clear" w:color="efd2d2" w:themeColor="accent2"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36" w:customStyle="1">
    <w:name w:val="List Table 2 - Accent 3"/>
    <w:basedOn w:val="725"/>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auto"/>
      </w:tcPr>
    </w:tblStylePr>
    <w:tblStylePr w:type="band1Vert">
      <w:rPr>
        <w:rFonts w:ascii="Arial" w:hAnsi="Arial"/>
        <w:color w:val="404040"/>
        <w:sz w:val="22"/>
      </w:rPr>
      <w:tcPr>
        <w:shd w:val="clear" w:color="e5eed5" w:themeColor="accent3"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37" w:customStyle="1">
    <w:name w:val="List Table 2 - Accent 4"/>
    <w:basedOn w:val="725"/>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auto"/>
      </w:tcPr>
    </w:tblStylePr>
    <w:tblStylePr w:type="band1Vert">
      <w:rPr>
        <w:rFonts w:ascii="Arial" w:hAnsi="Arial"/>
        <w:color w:val="404040"/>
        <w:sz w:val="22"/>
      </w:rPr>
      <w:tcPr>
        <w:shd w:val="clear" w:color="dfd8e7" w:themeColor="accent4"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38" w:customStyle="1">
    <w:name w:val="List Table 2 - Accent 5"/>
    <w:basedOn w:val="72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auto"/>
      </w:tcPr>
    </w:tblStylePr>
    <w:tblStylePr w:type="band1Vert">
      <w:rPr>
        <w:rFonts w:ascii="Arial" w:hAnsi="Arial"/>
        <w:color w:val="404040"/>
        <w:sz w:val="22"/>
      </w:rPr>
      <w:tcPr>
        <w:shd w:val="clear" w:color="d1eaf0" w:themeColor="accent5"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9" w:customStyle="1">
    <w:name w:val="List Table 2 - Accent 6"/>
    <w:basedOn w:val="725"/>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auto"/>
      </w:tcPr>
    </w:tblStylePr>
    <w:tblStylePr w:type="band1Vert">
      <w:rPr>
        <w:rFonts w:ascii="Arial" w:hAnsi="Arial"/>
        <w:color w:val="404040"/>
        <w:sz w:val="22"/>
      </w:rPr>
      <w:tcPr>
        <w:shd w:val="clear" w:color="fde4d0" w:themeColor="accent6"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40">
    <w:name w:val="List Table 3"/>
    <w:basedOn w:val="725"/>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auto"/>
      </w:tcPr>
    </w:tblStylePr>
    <w:tblStylePr w:type="lastCol">
      <w:rPr>
        <w:b/>
        <w:color w:val="404040"/>
      </w:rPr>
    </w:tblStylePr>
    <w:tblStylePr w:type="lastRow">
      <w:rPr>
        <w:b/>
        <w:color w:val="404040"/>
      </w:rPr>
    </w:tblStylePr>
  </w:style>
  <w:style w:type="table" w:styleId="841" w:customStyle="1">
    <w:name w:val="List Table 3 - Accent 1"/>
    <w:basedOn w:val="725"/>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auto"/>
      </w:tcPr>
    </w:tblStylePr>
    <w:tblStylePr w:type="lastCol">
      <w:rPr>
        <w:b/>
        <w:color w:val="404040"/>
      </w:rPr>
    </w:tblStylePr>
    <w:tblStylePr w:type="lastRow">
      <w:rPr>
        <w:b/>
        <w:color w:val="404040"/>
      </w:rPr>
    </w:tblStylePr>
  </w:style>
  <w:style w:type="table" w:styleId="842" w:customStyle="1">
    <w:name w:val="List Table 3 - Accent 2"/>
    <w:basedOn w:val="725"/>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auto"/>
      </w:tcPr>
    </w:tblStylePr>
    <w:tblStylePr w:type="lastCol">
      <w:rPr>
        <w:b/>
        <w:color w:val="404040"/>
      </w:rPr>
    </w:tblStylePr>
    <w:tblStylePr w:type="lastRow">
      <w:rPr>
        <w:b/>
        <w:color w:val="404040"/>
      </w:rPr>
    </w:tblStylePr>
  </w:style>
  <w:style w:type="table" w:styleId="843" w:customStyle="1">
    <w:name w:val="List Table 3 - Accent 3"/>
    <w:basedOn w:val="725"/>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auto"/>
      </w:tcPr>
    </w:tblStylePr>
    <w:tblStylePr w:type="lastCol">
      <w:rPr>
        <w:b/>
        <w:color w:val="404040"/>
      </w:rPr>
    </w:tblStylePr>
    <w:tblStylePr w:type="lastRow">
      <w:rPr>
        <w:b/>
        <w:color w:val="404040"/>
      </w:rPr>
    </w:tblStylePr>
  </w:style>
  <w:style w:type="table" w:styleId="844" w:customStyle="1">
    <w:name w:val="List Table 3 - Accent 4"/>
    <w:basedOn w:val="725"/>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auto"/>
      </w:tcPr>
    </w:tblStylePr>
    <w:tblStylePr w:type="lastCol">
      <w:rPr>
        <w:b/>
        <w:color w:val="404040"/>
      </w:rPr>
    </w:tblStylePr>
    <w:tblStylePr w:type="lastRow">
      <w:rPr>
        <w:b/>
        <w:color w:val="404040"/>
      </w:rPr>
    </w:tblStylePr>
  </w:style>
  <w:style w:type="table" w:styleId="845" w:customStyle="1">
    <w:name w:val="List Table 3 - Accent 5"/>
    <w:basedOn w:val="72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auto"/>
      </w:tcPr>
    </w:tblStylePr>
    <w:tblStylePr w:type="lastCol">
      <w:rPr>
        <w:b/>
        <w:color w:val="404040"/>
      </w:rPr>
    </w:tblStylePr>
    <w:tblStylePr w:type="lastRow">
      <w:rPr>
        <w:b/>
        <w:color w:val="404040"/>
      </w:rPr>
    </w:tblStylePr>
  </w:style>
  <w:style w:type="table" w:styleId="846" w:customStyle="1">
    <w:name w:val="List Table 3 - Accent 6"/>
    <w:basedOn w:val="725"/>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auto"/>
      </w:tcPr>
    </w:tblStylePr>
    <w:tblStylePr w:type="lastCol">
      <w:rPr>
        <w:b/>
        <w:color w:val="404040"/>
      </w:rPr>
    </w:tblStylePr>
    <w:tblStylePr w:type="lastRow">
      <w:rPr>
        <w:b/>
        <w:color w:val="404040"/>
      </w:rPr>
    </w:tblStylePr>
  </w:style>
  <w:style w:type="table" w:styleId="847">
    <w:name w:val="List Table 4"/>
    <w:basedOn w:val="725"/>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auto"/>
      </w:tcPr>
    </w:tblStylePr>
    <w:tblStylePr w:type="band1Vert">
      <w:rPr>
        <w:rFonts w:ascii="Arial" w:hAnsi="Arial"/>
        <w:color w:val="404040"/>
        <w:sz w:val="22"/>
      </w:rPr>
      <w:tcPr>
        <w:shd w:val="clear" w:color="bfbfbf" w:themeColor="text1" w:themeTint="40" w:fill="auto"/>
      </w:tcPr>
    </w:tblStylePr>
    <w:tblStylePr w:type="firstCol">
      <w:rPr>
        <w:b/>
        <w:color w:val="404040"/>
      </w:rPr>
    </w:tblStylePr>
    <w:tblStylePr w:type="firstRow">
      <w:rPr>
        <w:rFonts w:ascii="Arial" w:hAnsi="Arial"/>
        <w:b/>
        <w:color w:val="FFFFFF"/>
        <w:sz w:val="22"/>
      </w:rPr>
      <w:tcPr>
        <w:shd w:val="clear" w:color="000000" w:themeColor="text1" w:fill="auto"/>
      </w:tcPr>
    </w:tblStylePr>
    <w:tblStylePr w:type="lastCol">
      <w:rPr>
        <w:b/>
        <w:color w:val="404040"/>
      </w:rPr>
    </w:tblStylePr>
    <w:tblStylePr w:type="lastRow">
      <w:rPr>
        <w:b/>
        <w:color w:val="404040"/>
      </w:rPr>
    </w:tblStylePr>
  </w:style>
  <w:style w:type="table" w:styleId="848" w:customStyle="1">
    <w:name w:val="List Table 4 - Accent 1"/>
    <w:basedOn w:val="725"/>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auto"/>
      </w:tcPr>
    </w:tblStylePr>
    <w:tblStylePr w:type="band1Vert">
      <w:rPr>
        <w:rFonts w:ascii="Arial" w:hAnsi="Arial"/>
        <w:color w:val="404040"/>
        <w:sz w:val="22"/>
      </w:rPr>
      <w:tcPr>
        <w:shd w:val="clear" w:color="d2dfee" w:themeColor="accent1" w:themeTint="40" w:fill="auto"/>
      </w:tcPr>
    </w:tblStylePr>
    <w:tblStylePr w:type="firstCol">
      <w:rPr>
        <w:b/>
        <w:color w:val="404040"/>
      </w:rPr>
    </w:tblStylePr>
    <w:tblStylePr w:type="firstRow">
      <w:rPr>
        <w:rFonts w:ascii="Arial" w:hAnsi="Arial"/>
        <w:b/>
        <w:color w:val="FFFFFF"/>
        <w:sz w:val="22"/>
      </w:rPr>
      <w:tcPr>
        <w:shd w:val="clear" w:color="4f81bd" w:themeColor="accent1" w:fill="auto"/>
      </w:tcPr>
    </w:tblStylePr>
    <w:tblStylePr w:type="lastCol">
      <w:rPr>
        <w:b/>
        <w:color w:val="404040"/>
      </w:rPr>
    </w:tblStylePr>
    <w:tblStylePr w:type="lastRow">
      <w:rPr>
        <w:b/>
        <w:color w:val="404040"/>
      </w:rPr>
    </w:tblStylePr>
  </w:style>
  <w:style w:type="table" w:styleId="849" w:customStyle="1">
    <w:name w:val="List Table 4 - Accent 2"/>
    <w:basedOn w:val="725"/>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auto"/>
      </w:tcPr>
    </w:tblStylePr>
    <w:tblStylePr w:type="band1Vert">
      <w:rPr>
        <w:rFonts w:ascii="Arial" w:hAnsi="Arial"/>
        <w:color w:val="404040"/>
        <w:sz w:val="22"/>
      </w:rPr>
      <w:tcPr>
        <w:shd w:val="clear" w:color="efd2d2" w:themeColor="accent2" w:themeTint="40" w:fill="auto"/>
      </w:tcPr>
    </w:tblStylePr>
    <w:tblStylePr w:type="firstCol">
      <w:rPr>
        <w:b/>
        <w:color w:val="404040"/>
      </w:rPr>
    </w:tblStylePr>
    <w:tblStylePr w:type="firstRow">
      <w:rPr>
        <w:rFonts w:ascii="Arial" w:hAnsi="Arial"/>
        <w:b/>
        <w:color w:val="FFFFFF"/>
        <w:sz w:val="22"/>
      </w:rPr>
      <w:tcPr>
        <w:shd w:val="clear" w:color="c0504d" w:themeColor="accent2" w:fill="auto"/>
      </w:tcPr>
    </w:tblStylePr>
    <w:tblStylePr w:type="lastCol">
      <w:rPr>
        <w:b/>
        <w:color w:val="404040"/>
      </w:rPr>
    </w:tblStylePr>
    <w:tblStylePr w:type="lastRow">
      <w:rPr>
        <w:b/>
        <w:color w:val="404040"/>
      </w:rPr>
    </w:tblStylePr>
  </w:style>
  <w:style w:type="table" w:styleId="850" w:customStyle="1">
    <w:name w:val="List Table 4 - Accent 3"/>
    <w:basedOn w:val="725"/>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auto"/>
      </w:tcPr>
    </w:tblStylePr>
    <w:tblStylePr w:type="band1Vert">
      <w:rPr>
        <w:rFonts w:ascii="Arial" w:hAnsi="Arial"/>
        <w:color w:val="404040"/>
        <w:sz w:val="22"/>
      </w:rPr>
      <w:tcPr>
        <w:shd w:val="clear" w:color="e5eed5" w:themeColor="accent3" w:themeTint="40" w:fill="auto"/>
      </w:tcPr>
    </w:tblStylePr>
    <w:tblStylePr w:type="firstCol">
      <w:rPr>
        <w:b/>
        <w:color w:val="404040"/>
      </w:rPr>
    </w:tblStylePr>
    <w:tblStylePr w:type="firstRow">
      <w:rPr>
        <w:rFonts w:ascii="Arial" w:hAnsi="Arial"/>
        <w:b/>
        <w:color w:val="FFFFFF"/>
        <w:sz w:val="22"/>
      </w:rPr>
      <w:tcPr>
        <w:shd w:val="clear" w:color="9bbb59" w:themeColor="accent3" w:fill="auto"/>
      </w:tcPr>
    </w:tblStylePr>
    <w:tblStylePr w:type="lastCol">
      <w:rPr>
        <w:b/>
        <w:color w:val="404040"/>
      </w:rPr>
    </w:tblStylePr>
    <w:tblStylePr w:type="lastRow">
      <w:rPr>
        <w:b/>
        <w:color w:val="404040"/>
      </w:rPr>
    </w:tblStylePr>
  </w:style>
  <w:style w:type="table" w:styleId="851" w:customStyle="1">
    <w:name w:val="List Table 4 - Accent 4"/>
    <w:basedOn w:val="725"/>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auto"/>
      </w:tcPr>
    </w:tblStylePr>
    <w:tblStylePr w:type="band1Vert">
      <w:rPr>
        <w:rFonts w:ascii="Arial" w:hAnsi="Arial"/>
        <w:color w:val="404040"/>
        <w:sz w:val="22"/>
      </w:rPr>
      <w:tcPr>
        <w:shd w:val="clear" w:color="dfd8e7" w:themeColor="accent4" w:themeTint="40" w:fill="auto"/>
      </w:tcPr>
    </w:tblStylePr>
    <w:tblStylePr w:type="firstCol">
      <w:rPr>
        <w:b/>
        <w:color w:val="404040"/>
      </w:rPr>
    </w:tblStylePr>
    <w:tblStylePr w:type="firstRow">
      <w:rPr>
        <w:rFonts w:ascii="Arial" w:hAnsi="Arial"/>
        <w:b/>
        <w:color w:val="FFFFFF"/>
        <w:sz w:val="22"/>
      </w:rPr>
      <w:tcPr>
        <w:shd w:val="clear" w:color="8064a2" w:themeColor="accent4" w:fill="auto"/>
      </w:tcPr>
    </w:tblStylePr>
    <w:tblStylePr w:type="lastCol">
      <w:rPr>
        <w:b/>
        <w:color w:val="404040"/>
      </w:rPr>
    </w:tblStylePr>
    <w:tblStylePr w:type="lastRow">
      <w:rPr>
        <w:b/>
        <w:color w:val="404040"/>
      </w:rPr>
    </w:tblStylePr>
  </w:style>
  <w:style w:type="table" w:styleId="852" w:customStyle="1">
    <w:name w:val="List Table 4 - Accent 5"/>
    <w:basedOn w:val="72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auto"/>
      </w:tcPr>
    </w:tblStylePr>
    <w:tblStylePr w:type="band1Vert">
      <w:rPr>
        <w:rFonts w:ascii="Arial" w:hAnsi="Arial"/>
        <w:color w:val="404040"/>
        <w:sz w:val="22"/>
      </w:rPr>
      <w:tcPr>
        <w:shd w:val="clear" w:color="d1eaf0" w:themeColor="accent5" w:themeTint="40" w:fill="auto"/>
      </w:tcPr>
    </w:tblStylePr>
    <w:tblStylePr w:type="firstCol">
      <w:rPr>
        <w:b/>
        <w:color w:val="404040"/>
      </w:rPr>
    </w:tblStylePr>
    <w:tblStylePr w:type="firstRow">
      <w:rPr>
        <w:rFonts w:ascii="Arial" w:hAnsi="Arial"/>
        <w:b/>
        <w:color w:val="FFFFFF"/>
        <w:sz w:val="22"/>
      </w:rPr>
      <w:tcPr>
        <w:shd w:val="clear" w:color="4bacc6" w:themeColor="accent5" w:fill="auto"/>
      </w:tcPr>
    </w:tblStylePr>
    <w:tblStylePr w:type="lastCol">
      <w:rPr>
        <w:b/>
        <w:color w:val="404040"/>
      </w:rPr>
    </w:tblStylePr>
    <w:tblStylePr w:type="lastRow">
      <w:rPr>
        <w:b/>
        <w:color w:val="404040"/>
      </w:rPr>
    </w:tblStylePr>
  </w:style>
  <w:style w:type="table" w:styleId="853" w:customStyle="1">
    <w:name w:val="List Table 4 - Accent 6"/>
    <w:basedOn w:val="725"/>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auto"/>
      </w:tcPr>
    </w:tblStylePr>
    <w:tblStylePr w:type="band1Vert">
      <w:rPr>
        <w:rFonts w:ascii="Arial" w:hAnsi="Arial"/>
        <w:color w:val="404040"/>
        <w:sz w:val="22"/>
      </w:rPr>
      <w:tcPr>
        <w:shd w:val="clear" w:color="fde4d0" w:themeColor="accent6" w:themeTint="40" w:fill="auto"/>
      </w:tcPr>
    </w:tblStylePr>
    <w:tblStylePr w:type="firstCol">
      <w:rPr>
        <w:b/>
        <w:color w:val="404040"/>
      </w:rPr>
    </w:tblStylePr>
    <w:tblStylePr w:type="firstRow">
      <w:rPr>
        <w:rFonts w:ascii="Arial" w:hAnsi="Arial"/>
        <w:b/>
        <w:color w:val="FFFFFF"/>
        <w:sz w:val="22"/>
      </w:rPr>
      <w:tcPr>
        <w:shd w:val="clear" w:color="f79646" w:themeColor="accent6" w:fill="auto"/>
      </w:tcPr>
    </w:tblStylePr>
    <w:tblStylePr w:type="lastCol">
      <w:rPr>
        <w:b/>
        <w:color w:val="404040"/>
      </w:rPr>
    </w:tblStylePr>
    <w:tblStylePr w:type="lastRow">
      <w:rPr>
        <w:b/>
        <w:color w:val="404040"/>
      </w:rPr>
    </w:tblStylePr>
  </w:style>
  <w:style w:type="table" w:styleId="854">
    <w:name w:val="List Table 5 Dark"/>
    <w:basedOn w:val="725"/>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auto"/>
    </w:tblPr>
    <w:tblStylePr w:type="band1Horz">
      <w:tcPr>
        <w:shd w:val="clear" w:color="7f7f7f" w:themeColor="text1" w:themeTint="80" w:fill="auto"/>
        <w:tcBorders>
          <w:top w:val="single" w:color="FFFFFF" w:themeColor="light1" w:sz="4" w:space="0"/>
          <w:bottom w:val="single" w:color="FFFFFF" w:themeColor="light1" w:sz="4" w:space="0"/>
        </w:tcBorders>
      </w:tcPr>
    </w:tblStylePr>
    <w:tblStylePr w:type="band1Vert">
      <w:tcPr>
        <w:shd w:val="clear" w:color="7f7f7f" w:themeColor="text1" w:themeTint="80" w:fill="auto"/>
        <w:tcBorders>
          <w:left w:val="single" w:color="FFFFFF" w:themeColor="light1" w:sz="4" w:space="0"/>
          <w:right w:val="single" w:color="FFFFFF" w:themeColor="light1" w:sz="4" w:space="0"/>
        </w:tcBorders>
      </w:tcPr>
    </w:tblStylePr>
    <w:tblStylePr w:type="band2Horz">
      <w:tcPr>
        <w:shd w:val="clear" w:color="7f7f7f" w:themeColor="text1" w:themeTint="80"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auto"/>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5" w:customStyle="1">
    <w:name w:val="List Table 5 Dark - Accent 1"/>
    <w:basedOn w:val="725"/>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auto"/>
    </w:tblPr>
    <w:tblStylePr w:type="band1Horz">
      <w:tcPr>
        <w:shd w:val="clear" w:color="4f81bd" w:themeColor="accent1" w:fill="auto"/>
        <w:tcBorders>
          <w:top w:val="single" w:color="FFFFFF" w:themeColor="light1" w:sz="4" w:space="0"/>
          <w:bottom w:val="single" w:color="FFFFFF" w:themeColor="light1" w:sz="4" w:space="0"/>
        </w:tcBorders>
      </w:tcPr>
    </w:tblStylePr>
    <w:tblStylePr w:type="band1Vert">
      <w:tcPr>
        <w:shd w:val="clear" w:color="4f81bd" w:themeColor="accent1" w:fill="auto"/>
        <w:tcBorders>
          <w:left w:val="single" w:color="FFFFFF" w:themeColor="light1" w:sz="4" w:space="0"/>
          <w:right w:val="single" w:color="FFFFFF" w:themeColor="light1" w:sz="4" w:space="0"/>
        </w:tcBorders>
      </w:tcPr>
    </w:tblStylePr>
    <w:tblStylePr w:type="band2Horz">
      <w:tcPr>
        <w:shd w:val="clear" w:color="4f81bd" w:themeColor="accent1"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auto"/>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56" w:customStyle="1">
    <w:name w:val="List Table 5 Dark - Accent 2"/>
    <w:basedOn w:val="725"/>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auto"/>
    </w:tblPr>
    <w:tblStylePr w:type="band1Horz">
      <w:tcPr>
        <w:shd w:val="clear" w:color="d99695" w:themeColor="accent2" w:themeTint="97" w:fill="auto"/>
        <w:tcBorders>
          <w:top w:val="single" w:color="FFFFFF" w:themeColor="light1" w:sz="4" w:space="0"/>
          <w:bottom w:val="single" w:color="FFFFFF" w:themeColor="light1" w:sz="4" w:space="0"/>
        </w:tcBorders>
      </w:tcPr>
    </w:tblStylePr>
    <w:tblStylePr w:type="band1Vert">
      <w:tcPr>
        <w:shd w:val="clear" w:color="d99695" w:themeColor="accent2" w:themeTint="97" w:fill="auto"/>
        <w:tcBorders>
          <w:left w:val="single" w:color="FFFFFF" w:themeColor="light1" w:sz="4" w:space="0"/>
          <w:right w:val="single" w:color="FFFFFF" w:themeColor="light1" w:sz="4" w:space="0"/>
        </w:tcBorders>
      </w:tcPr>
    </w:tblStylePr>
    <w:tblStylePr w:type="band2Horz">
      <w:tcPr>
        <w:shd w:val="clear" w:color="d99695" w:themeColor="accent2" w:themeTint="97"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auto"/>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57" w:customStyle="1">
    <w:name w:val="List Table 5 Dark - Accent 3"/>
    <w:basedOn w:val="725"/>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auto"/>
    </w:tblPr>
    <w:tblStylePr w:type="band1Horz">
      <w:tcPr>
        <w:shd w:val="clear" w:color="c3d69b" w:themeColor="accent3" w:themeTint="98" w:fill="auto"/>
        <w:tcBorders>
          <w:top w:val="single" w:color="FFFFFF" w:themeColor="light1" w:sz="4" w:space="0"/>
          <w:bottom w:val="single" w:color="FFFFFF" w:themeColor="light1" w:sz="4" w:space="0"/>
        </w:tcBorders>
      </w:tcPr>
    </w:tblStylePr>
    <w:tblStylePr w:type="band1Vert">
      <w:tcPr>
        <w:shd w:val="clear" w:color="c3d69b" w:themeColor="accent3" w:themeTint="98" w:fill="auto"/>
        <w:tcBorders>
          <w:left w:val="single" w:color="FFFFFF" w:themeColor="light1" w:sz="4" w:space="0"/>
          <w:right w:val="single" w:color="FFFFFF" w:themeColor="light1" w:sz="4" w:space="0"/>
        </w:tcBorders>
      </w:tcPr>
    </w:tblStylePr>
    <w:tblStylePr w:type="band2Horz">
      <w:tcPr>
        <w:shd w:val="clear" w:color="c3d69b" w:themeColor="accent3" w:themeTint="98"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auto"/>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58" w:customStyle="1">
    <w:name w:val="List Table 5 Dark - Accent 4"/>
    <w:basedOn w:val="725"/>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auto"/>
    </w:tblPr>
    <w:tblStylePr w:type="band1Horz">
      <w:tcPr>
        <w:shd w:val="clear" w:color="b2a1c6" w:themeColor="accent4" w:themeTint="9A" w:fill="auto"/>
        <w:tcBorders>
          <w:top w:val="single" w:color="FFFFFF" w:themeColor="light1" w:sz="4" w:space="0"/>
          <w:bottom w:val="single" w:color="FFFFFF" w:themeColor="light1" w:sz="4" w:space="0"/>
        </w:tcBorders>
      </w:tcPr>
    </w:tblStylePr>
    <w:tblStylePr w:type="band1Vert">
      <w:tcPr>
        <w:shd w:val="clear" w:color="b2a1c6" w:themeColor="accent4" w:themeTint="9A" w:fill="auto"/>
        <w:tcBorders>
          <w:left w:val="single" w:color="FFFFFF" w:themeColor="light1" w:sz="4" w:space="0"/>
          <w:right w:val="single" w:color="FFFFFF" w:themeColor="light1" w:sz="4" w:space="0"/>
        </w:tcBorders>
      </w:tcPr>
    </w:tblStylePr>
    <w:tblStylePr w:type="band2Horz">
      <w:tcPr>
        <w:shd w:val="clear" w:color="b2a1c6" w:themeColor="accent4" w:themeTint="9A"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auto"/>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9" w:customStyle="1">
    <w:name w:val="List Table 5 Dark - Accent 5"/>
    <w:basedOn w:val="72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auto"/>
    </w:tblPr>
    <w:tblStylePr w:type="band1Horz">
      <w:tcPr>
        <w:shd w:val="clear" w:color="92ccdc" w:themeColor="accent5" w:themeTint="9A" w:fill="auto"/>
        <w:tcBorders>
          <w:top w:val="single" w:color="FFFFFF" w:themeColor="light1" w:sz="4" w:space="0"/>
          <w:bottom w:val="single" w:color="FFFFFF" w:themeColor="light1" w:sz="4" w:space="0"/>
        </w:tcBorders>
      </w:tcPr>
    </w:tblStylePr>
    <w:tblStylePr w:type="band1Vert">
      <w:tcPr>
        <w:shd w:val="clear" w:color="92ccdc" w:themeColor="accent5" w:themeTint="9A" w:fill="auto"/>
        <w:tcBorders>
          <w:left w:val="single" w:color="FFFFFF" w:themeColor="light1" w:sz="4" w:space="0"/>
          <w:right w:val="single" w:color="FFFFFF" w:themeColor="light1" w:sz="4" w:space="0"/>
        </w:tcBorders>
      </w:tcPr>
    </w:tblStylePr>
    <w:tblStylePr w:type="band2Horz">
      <w:tcPr>
        <w:shd w:val="clear" w:color="92ccdc" w:themeColor="accent5" w:themeTint="9A"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auto"/>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60" w:customStyle="1">
    <w:name w:val="List Table 5 Dark - Accent 6"/>
    <w:basedOn w:val="725"/>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auto"/>
    </w:tblPr>
    <w:tblStylePr w:type="band1Horz">
      <w:tcPr>
        <w:shd w:val="clear" w:color="fac090" w:themeColor="accent6" w:themeTint="98" w:fill="auto"/>
        <w:tcBorders>
          <w:top w:val="single" w:color="FFFFFF" w:themeColor="light1" w:sz="4" w:space="0"/>
          <w:bottom w:val="single" w:color="FFFFFF" w:themeColor="light1" w:sz="4" w:space="0"/>
        </w:tcBorders>
      </w:tcPr>
    </w:tblStylePr>
    <w:tblStylePr w:type="band1Vert">
      <w:tcPr>
        <w:shd w:val="clear" w:color="fac090" w:themeColor="accent6" w:themeTint="98" w:fill="auto"/>
        <w:tcBorders>
          <w:left w:val="single" w:color="FFFFFF" w:themeColor="light1" w:sz="4" w:space="0"/>
          <w:right w:val="single" w:color="FFFFFF" w:themeColor="light1" w:sz="4" w:space="0"/>
        </w:tcBorders>
      </w:tcPr>
    </w:tblStylePr>
    <w:tblStylePr w:type="band2Horz">
      <w:tcPr>
        <w:shd w:val="clear" w:color="fac090" w:themeColor="accent6" w:themeTint="98"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auto"/>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61">
    <w:name w:val="List Table 6 Colorful"/>
    <w:basedOn w:val="725"/>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auto"/>
      </w:tcPr>
    </w:tblStylePr>
    <w:tblStylePr w:type="band1Vert">
      <w:tcPr>
        <w:shd w:val="clear" w:color="bfbfbf" w:themeColor="text1" w:themeTint="40" w:fill="auto"/>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2" w:customStyle="1">
    <w:name w:val="List Table 6 Colorful - Accent 1"/>
    <w:basedOn w:val="725"/>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auto"/>
      </w:tcPr>
    </w:tblStylePr>
    <w:tblStylePr w:type="band1Vert">
      <w:tcPr>
        <w:shd w:val="clear" w:color="d2dfee" w:themeColor="accent1" w:themeTint="40" w:fill="auto"/>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63" w:customStyle="1">
    <w:name w:val="List Table 6 Colorful - Accent 2"/>
    <w:basedOn w:val="725"/>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auto"/>
      </w:tcPr>
    </w:tblStylePr>
    <w:tblStylePr w:type="band1Vert">
      <w:tcPr>
        <w:shd w:val="clear" w:color="efd2d2" w:themeColor="accent2" w:themeTint="40" w:fill="auto"/>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64" w:customStyle="1">
    <w:name w:val="List Table 6 Colorful - Accent 3"/>
    <w:basedOn w:val="725"/>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auto"/>
      </w:tcPr>
    </w:tblStylePr>
    <w:tblStylePr w:type="band1Vert">
      <w:tcPr>
        <w:shd w:val="clear" w:color="e5eed5" w:themeColor="accent3" w:themeTint="40" w:fill="auto"/>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65" w:customStyle="1">
    <w:name w:val="List Table 6 Colorful - Accent 4"/>
    <w:basedOn w:val="725"/>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auto"/>
      </w:tcPr>
    </w:tblStylePr>
    <w:tblStylePr w:type="band1Vert">
      <w:tcPr>
        <w:shd w:val="clear" w:color="dfd8e7" w:themeColor="accent4" w:themeTint="40" w:fill="auto"/>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66" w:customStyle="1">
    <w:name w:val="List Table 6 Colorful - Accent 5"/>
    <w:basedOn w:val="725"/>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auto"/>
      </w:tcPr>
    </w:tblStylePr>
    <w:tblStylePr w:type="band1Vert">
      <w:tcPr>
        <w:shd w:val="clear" w:color="d1eaf0" w:themeColor="accent5" w:themeTint="40" w:fill="auto"/>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67" w:customStyle="1">
    <w:name w:val="List Table 6 Colorful - Accent 6"/>
    <w:basedOn w:val="725"/>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auto"/>
      </w:tcPr>
    </w:tblStylePr>
    <w:tblStylePr w:type="band1Vert">
      <w:tcPr>
        <w:shd w:val="clear" w:color="fde4d0" w:themeColor="accent6" w:themeTint="40" w:fill="auto"/>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68">
    <w:name w:val="List Table 7 Colorful"/>
    <w:basedOn w:val="725"/>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auto"/>
      </w:tcPr>
    </w:tblStylePr>
    <w:tblStylePr w:type="band1Vert">
      <w:tcPr>
        <w:shd w:val="clear" w:color="bfbfbf" w:themeColor="text1" w:themeTint="40" w:fill="auto"/>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auto"/>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auto"/>
        <w:tcBorders>
          <w:top w:val="single" w:color="7F7F7F" w:themeColor="text1" w:themeTint="80" w:sz="4" w:space="0"/>
          <w:left w:val="none" w:color="000000" w:sz="4" w:space="0"/>
          <w:bottom w:val="none" w:color="000000" w:sz="4" w:space="0"/>
          <w:right w:val="none" w:color="000000" w:sz="4" w:space="0"/>
        </w:tcBorders>
      </w:tcPr>
    </w:tblStylePr>
  </w:style>
  <w:style w:type="table" w:styleId="869" w:customStyle="1">
    <w:name w:val="List Table 7 Colorful - Accent 1"/>
    <w:basedOn w:val="725"/>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auto"/>
      </w:tcPr>
    </w:tblStylePr>
    <w:tblStylePr w:type="band1Vert">
      <w:tcPr>
        <w:shd w:val="clear" w:color="d2dfee" w:themeColor="accent1" w:themeTint="40" w:fill="auto"/>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auto"/>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auto"/>
        <w:tcBorders>
          <w:top w:val="single" w:color="4F81BD" w:themeColor="accent1" w:sz="4" w:space="0"/>
          <w:left w:val="none" w:color="000000" w:sz="4" w:space="0"/>
          <w:bottom w:val="none" w:color="000000" w:sz="4" w:space="0"/>
          <w:right w:val="none" w:color="000000" w:sz="4" w:space="0"/>
        </w:tcBorders>
      </w:tcPr>
    </w:tblStylePr>
  </w:style>
  <w:style w:type="table" w:styleId="870" w:customStyle="1">
    <w:name w:val="List Table 7 Colorful - Accent 2"/>
    <w:basedOn w:val="725"/>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auto"/>
      </w:tcPr>
    </w:tblStylePr>
    <w:tblStylePr w:type="band1Vert">
      <w:tcPr>
        <w:shd w:val="clear" w:color="efd2d2" w:themeColor="accent2" w:themeTint="40" w:fill="auto"/>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auto"/>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71" w:customStyle="1">
    <w:name w:val="List Table 7 Colorful - Accent 3"/>
    <w:basedOn w:val="725"/>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auto"/>
      </w:tcPr>
    </w:tblStylePr>
    <w:tblStylePr w:type="band1Vert">
      <w:tcPr>
        <w:shd w:val="clear" w:color="e5eed5" w:themeColor="accent3" w:themeTint="40" w:fill="auto"/>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auto"/>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auto"/>
        <w:tcBorders>
          <w:top w:val="single" w:color="C3D69B" w:themeColor="accent3" w:themeTint="98" w:sz="4" w:space="0"/>
          <w:left w:val="none" w:color="000000" w:sz="4" w:space="0"/>
          <w:bottom w:val="none" w:color="000000" w:sz="4" w:space="0"/>
          <w:right w:val="none" w:color="000000" w:sz="4" w:space="0"/>
        </w:tcBorders>
      </w:tcPr>
    </w:tblStylePr>
  </w:style>
  <w:style w:type="table" w:styleId="872" w:customStyle="1">
    <w:name w:val="List Table 7 Colorful - Accent 4"/>
    <w:basedOn w:val="725"/>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auto"/>
      </w:tcPr>
    </w:tblStylePr>
    <w:tblStylePr w:type="band1Vert">
      <w:tcPr>
        <w:shd w:val="clear" w:color="dfd8e7" w:themeColor="accent4" w:themeTint="40" w:fill="auto"/>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auto"/>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73" w:customStyle="1">
    <w:name w:val="List Table 7 Colorful - Accent 5"/>
    <w:basedOn w:val="725"/>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auto"/>
      </w:tcPr>
    </w:tblStylePr>
    <w:tblStylePr w:type="band1Vert">
      <w:tcPr>
        <w:shd w:val="clear" w:color="d1eaf0" w:themeColor="accent5" w:themeTint="40" w:fill="auto"/>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auto"/>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auto"/>
        <w:tcBorders>
          <w:top w:val="single" w:color="92CCDC" w:themeColor="accent5" w:themeTint="9A" w:sz="4" w:space="0"/>
          <w:left w:val="none" w:color="000000" w:sz="4" w:space="0"/>
          <w:bottom w:val="none" w:color="000000" w:sz="4" w:space="0"/>
          <w:right w:val="none" w:color="000000" w:sz="4" w:space="0"/>
        </w:tcBorders>
      </w:tcPr>
    </w:tblStylePr>
  </w:style>
  <w:style w:type="table" w:styleId="874" w:customStyle="1">
    <w:name w:val="List Table 7 Colorful - Accent 6"/>
    <w:basedOn w:val="725"/>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auto"/>
      </w:tcPr>
    </w:tblStylePr>
    <w:tblStylePr w:type="band1Vert">
      <w:tcPr>
        <w:shd w:val="clear" w:color="fde4d0" w:themeColor="accent6" w:themeTint="40" w:fill="auto"/>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auto"/>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auto"/>
        <w:tcBorders>
          <w:top w:val="single" w:color="FAC090" w:themeColor="accent6" w:themeTint="98" w:sz="4" w:space="0"/>
          <w:left w:val="none" w:color="000000" w:sz="4" w:space="0"/>
          <w:bottom w:val="none" w:color="000000" w:sz="4" w:space="0"/>
          <w:right w:val="none" w:color="000000" w:sz="4" w:space="0"/>
        </w:tcBorders>
      </w:tcPr>
    </w:tblStylePr>
  </w:style>
  <w:style w:type="table" w:styleId="875" w:customStyle="1">
    <w:name w:val="Lined - Accent"/>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auto"/>
      </w:tcPr>
    </w:tblStylePr>
    <w:tblStylePr w:type="band2Vert">
      <w:rPr>
        <w:rFonts w:ascii="Arial" w:hAnsi="Arial"/>
        <w:color w:val="404040"/>
        <w:sz w:val="22"/>
      </w:rPr>
      <w:tcPr>
        <w:shd w:val="clear" w:color="f2f2f2" w:themeColor="text1" w:themeTint="0D" w:fill="auto"/>
      </w:tcPr>
    </w:tblStylePr>
    <w:tblStylePr w:type="firstCol">
      <w:rPr>
        <w:rFonts w:ascii="Arial" w:hAnsi="Arial"/>
        <w:color w:val="F2F2F2"/>
        <w:sz w:val="22"/>
      </w:rPr>
      <w:tcPr>
        <w:shd w:val="clear" w:color="7f7f7f" w:themeColor="text1" w:themeTint="80" w:fill="auto"/>
      </w:tcPr>
    </w:tblStylePr>
    <w:tblStylePr w:type="firstRow">
      <w:rPr>
        <w:rFonts w:ascii="Arial" w:hAnsi="Arial"/>
        <w:color w:val="F2F2F2"/>
        <w:sz w:val="22"/>
      </w:rPr>
      <w:tcPr>
        <w:shd w:val="clear" w:color="7f7f7f" w:themeColor="text1" w:themeTint="80" w:fill="auto"/>
      </w:tcPr>
    </w:tblStylePr>
    <w:tblStylePr w:type="lastCol">
      <w:rPr>
        <w:rFonts w:ascii="Arial" w:hAnsi="Arial"/>
        <w:color w:val="F2F2F2"/>
        <w:sz w:val="22"/>
      </w:rPr>
      <w:tcPr>
        <w:shd w:val="clear" w:color="7f7f7f" w:themeColor="text1" w:themeTint="80" w:fill="auto"/>
      </w:tcPr>
    </w:tblStylePr>
    <w:tblStylePr w:type="lastRow">
      <w:rPr>
        <w:rFonts w:ascii="Arial" w:hAnsi="Arial"/>
        <w:color w:val="F2F2F2"/>
        <w:sz w:val="22"/>
      </w:rPr>
      <w:tcPr>
        <w:shd w:val="clear" w:color="7f7f7f" w:themeColor="text1" w:themeTint="80" w:fill="auto"/>
      </w:tcPr>
    </w:tblStylePr>
  </w:style>
  <w:style w:type="table" w:styleId="876" w:customStyle="1">
    <w:name w:val="Lined - Accent 1"/>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auto"/>
      </w:tcPr>
    </w:tblStylePr>
    <w:tblStylePr w:type="band2Vert">
      <w:rPr>
        <w:rFonts w:ascii="Arial" w:hAnsi="Arial"/>
        <w:color w:val="404040"/>
        <w:sz w:val="22"/>
      </w:rPr>
      <w:tcPr>
        <w:shd w:val="clear" w:color="c7d7ea" w:themeColor="accent1" w:themeTint="50" w:fill="auto"/>
      </w:tcPr>
    </w:tblStylePr>
    <w:tblStylePr w:type="firstCol">
      <w:rPr>
        <w:rFonts w:ascii="Arial" w:hAnsi="Arial"/>
        <w:color w:val="F2F2F2"/>
        <w:sz w:val="22"/>
      </w:rPr>
      <w:tcPr>
        <w:shd w:val="clear" w:color="5d8ac2" w:themeColor="accent1" w:themeTint="EA" w:fill="auto"/>
      </w:tcPr>
    </w:tblStylePr>
    <w:tblStylePr w:type="firstRow">
      <w:rPr>
        <w:rFonts w:ascii="Arial" w:hAnsi="Arial"/>
        <w:color w:val="F2F2F2"/>
        <w:sz w:val="22"/>
      </w:rPr>
      <w:tcPr>
        <w:shd w:val="clear" w:color="5d8ac2" w:themeColor="accent1" w:themeTint="EA" w:fill="auto"/>
      </w:tcPr>
    </w:tblStylePr>
    <w:tblStylePr w:type="lastCol">
      <w:rPr>
        <w:rFonts w:ascii="Arial" w:hAnsi="Arial"/>
        <w:color w:val="F2F2F2"/>
        <w:sz w:val="22"/>
      </w:rPr>
      <w:tcPr>
        <w:shd w:val="clear" w:color="5d8ac2" w:themeColor="accent1" w:themeTint="EA" w:fill="auto"/>
      </w:tcPr>
    </w:tblStylePr>
    <w:tblStylePr w:type="lastRow">
      <w:rPr>
        <w:rFonts w:ascii="Arial" w:hAnsi="Arial"/>
        <w:color w:val="F2F2F2"/>
        <w:sz w:val="22"/>
      </w:rPr>
      <w:tcPr>
        <w:shd w:val="clear" w:color="5d8ac2" w:themeColor="accent1" w:themeTint="EA" w:fill="auto"/>
      </w:tcPr>
    </w:tblStylePr>
  </w:style>
  <w:style w:type="table" w:styleId="877" w:customStyle="1">
    <w:name w:val="Lined - Accent 2"/>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auto"/>
      </w:tcPr>
    </w:tblStylePr>
    <w:tblStylePr w:type="band2Vert">
      <w:rPr>
        <w:rFonts w:ascii="Arial" w:hAnsi="Arial"/>
        <w:color w:val="404040"/>
        <w:sz w:val="22"/>
      </w:rPr>
      <w:tcPr>
        <w:shd w:val="clear" w:color="f2dcdc" w:themeColor="accent2" w:themeTint="32" w:fill="auto"/>
      </w:tcPr>
    </w:tblStylePr>
    <w:tblStylePr w:type="firstCol">
      <w:rPr>
        <w:rFonts w:ascii="Arial" w:hAnsi="Arial"/>
        <w:color w:val="F2F2F2"/>
        <w:sz w:val="22"/>
      </w:rPr>
      <w:tcPr>
        <w:shd w:val="clear" w:color="d99695" w:themeColor="accent2" w:themeTint="97" w:fill="auto"/>
      </w:tcPr>
    </w:tblStylePr>
    <w:tblStylePr w:type="firstRow">
      <w:rPr>
        <w:rFonts w:ascii="Arial" w:hAnsi="Arial"/>
        <w:color w:val="F2F2F2"/>
        <w:sz w:val="22"/>
      </w:rPr>
      <w:tcPr>
        <w:shd w:val="clear" w:color="d99695" w:themeColor="accent2" w:themeTint="97" w:fill="auto"/>
      </w:tcPr>
    </w:tblStylePr>
    <w:tblStylePr w:type="lastCol">
      <w:rPr>
        <w:rFonts w:ascii="Arial" w:hAnsi="Arial"/>
        <w:color w:val="F2F2F2"/>
        <w:sz w:val="22"/>
      </w:rPr>
      <w:tcPr>
        <w:shd w:val="clear" w:color="d99695" w:themeColor="accent2" w:themeTint="97" w:fill="auto"/>
      </w:tcPr>
    </w:tblStylePr>
    <w:tblStylePr w:type="lastRow">
      <w:rPr>
        <w:rFonts w:ascii="Arial" w:hAnsi="Arial"/>
        <w:color w:val="F2F2F2"/>
        <w:sz w:val="22"/>
      </w:rPr>
      <w:tcPr>
        <w:shd w:val="clear" w:color="d99695" w:themeColor="accent2" w:themeTint="97" w:fill="auto"/>
      </w:tcPr>
    </w:tblStylePr>
  </w:style>
  <w:style w:type="table" w:styleId="878" w:customStyle="1">
    <w:name w:val="Lined - Accent 3"/>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auto"/>
      </w:tcPr>
    </w:tblStylePr>
    <w:tblStylePr w:type="band2Vert">
      <w:rPr>
        <w:rFonts w:ascii="Arial" w:hAnsi="Arial"/>
        <w:color w:val="404040"/>
        <w:sz w:val="22"/>
      </w:rPr>
      <w:tcPr>
        <w:shd w:val="clear" w:color="eaf1dc" w:themeColor="accent3" w:themeTint="34" w:fill="auto"/>
      </w:tcPr>
    </w:tblStylePr>
    <w:tblStylePr w:type="firstCol">
      <w:rPr>
        <w:rFonts w:ascii="Arial" w:hAnsi="Arial"/>
        <w:color w:val="F2F2F2"/>
        <w:sz w:val="22"/>
      </w:rPr>
      <w:tcPr>
        <w:shd w:val="clear" w:color="9abb59" w:themeColor="accent3" w:themeTint="FE" w:fill="auto"/>
      </w:tcPr>
    </w:tblStylePr>
    <w:tblStylePr w:type="firstRow">
      <w:rPr>
        <w:rFonts w:ascii="Arial" w:hAnsi="Arial"/>
        <w:color w:val="F2F2F2"/>
        <w:sz w:val="22"/>
      </w:rPr>
      <w:tcPr>
        <w:shd w:val="clear" w:color="9abb59" w:themeColor="accent3" w:themeTint="FE" w:fill="auto"/>
      </w:tcPr>
    </w:tblStylePr>
    <w:tblStylePr w:type="lastCol">
      <w:rPr>
        <w:rFonts w:ascii="Arial" w:hAnsi="Arial"/>
        <w:color w:val="F2F2F2"/>
        <w:sz w:val="22"/>
      </w:rPr>
      <w:tcPr>
        <w:shd w:val="clear" w:color="9abb59" w:themeColor="accent3" w:themeTint="FE" w:fill="auto"/>
      </w:tcPr>
    </w:tblStylePr>
    <w:tblStylePr w:type="lastRow">
      <w:rPr>
        <w:rFonts w:ascii="Arial" w:hAnsi="Arial"/>
        <w:color w:val="F2F2F2"/>
        <w:sz w:val="22"/>
      </w:rPr>
      <w:tcPr>
        <w:shd w:val="clear" w:color="9abb59" w:themeColor="accent3" w:themeTint="FE" w:fill="auto"/>
      </w:tcPr>
    </w:tblStylePr>
  </w:style>
  <w:style w:type="table" w:styleId="879" w:customStyle="1">
    <w:name w:val="Lined - Accent 4"/>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auto"/>
      </w:tcPr>
    </w:tblStylePr>
    <w:tblStylePr w:type="band2Vert">
      <w:rPr>
        <w:rFonts w:ascii="Arial" w:hAnsi="Arial"/>
        <w:color w:val="404040"/>
        <w:sz w:val="22"/>
      </w:rPr>
      <w:tcPr>
        <w:shd w:val="clear" w:color="e5dfec" w:themeColor="accent4" w:themeTint="34" w:fill="auto"/>
      </w:tcPr>
    </w:tblStylePr>
    <w:tblStylePr w:type="firstCol">
      <w:rPr>
        <w:rFonts w:ascii="Arial" w:hAnsi="Arial"/>
        <w:color w:val="F2F2F2"/>
        <w:sz w:val="22"/>
      </w:rPr>
      <w:tcPr>
        <w:shd w:val="clear" w:color="b2a1c6" w:themeColor="accent4" w:themeTint="9A" w:fill="auto"/>
      </w:tcPr>
    </w:tblStylePr>
    <w:tblStylePr w:type="firstRow">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style>
  <w:style w:type="table" w:styleId="880" w:customStyle="1">
    <w:name w:val="Lined - Accent 5"/>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auto"/>
      </w:tcPr>
    </w:tblStylePr>
    <w:tblStylePr w:type="band2Vert">
      <w:rPr>
        <w:rFonts w:ascii="Arial" w:hAnsi="Arial"/>
        <w:color w:val="404040"/>
        <w:sz w:val="22"/>
      </w:rPr>
      <w:tcPr>
        <w:shd w:val="clear" w:color="daeef3" w:themeColor="accent5" w:themeTint="34" w:fill="auto"/>
      </w:tcPr>
    </w:tblStylePr>
    <w:tblStylePr w:type="firstCol">
      <w:rPr>
        <w:rFonts w:ascii="Arial" w:hAnsi="Arial"/>
        <w:color w:val="F2F2F2"/>
        <w:sz w:val="22"/>
      </w:rPr>
      <w:tcPr>
        <w:shd w:val="clear" w:color="4bacc6" w:themeColor="accent5" w:fill="auto"/>
      </w:tcPr>
    </w:tblStylePr>
    <w:tblStylePr w:type="firstRow">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style>
  <w:style w:type="table" w:styleId="881" w:customStyle="1">
    <w:name w:val="Lined - Accent 6"/>
    <w:basedOn w:val="725"/>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auto"/>
      </w:tcPr>
    </w:tblStylePr>
    <w:tblStylePr w:type="band2Vert">
      <w:rPr>
        <w:rFonts w:ascii="Arial" w:hAnsi="Arial"/>
        <w:color w:val="404040"/>
        <w:sz w:val="22"/>
      </w:rPr>
      <w:tcPr>
        <w:shd w:val="clear" w:color="fde9d8" w:themeColor="accent6" w:themeTint="34" w:fill="auto"/>
      </w:tcPr>
    </w:tblStylePr>
    <w:tblStylePr w:type="firstCol">
      <w:rPr>
        <w:rFonts w:ascii="Arial" w:hAnsi="Arial"/>
        <w:color w:val="F2F2F2"/>
        <w:sz w:val="22"/>
      </w:rPr>
      <w:tcPr>
        <w:shd w:val="clear" w:color="f79646" w:themeColor="accent6" w:fill="auto"/>
      </w:tcPr>
    </w:tblStylePr>
    <w:tblStylePr w:type="firstRow">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style>
  <w:style w:type="table" w:styleId="882" w:customStyle="1">
    <w:name w:val="Bordered &amp; Lined - Accent"/>
    <w:basedOn w:val="725"/>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auto"/>
      </w:tcPr>
    </w:tblStylePr>
    <w:tblStylePr w:type="band2Vert">
      <w:rPr>
        <w:rFonts w:ascii="Arial" w:hAnsi="Arial"/>
        <w:color w:val="404040"/>
        <w:sz w:val="22"/>
      </w:rPr>
      <w:tcPr>
        <w:shd w:val="clear" w:color="f2f2f2" w:themeColor="text1" w:themeTint="0D" w:fill="auto"/>
      </w:tcPr>
    </w:tblStylePr>
    <w:tblStylePr w:type="firstCol">
      <w:rPr>
        <w:rFonts w:ascii="Arial" w:hAnsi="Arial"/>
        <w:color w:val="F2F2F2"/>
        <w:sz w:val="22"/>
      </w:rPr>
      <w:tcPr>
        <w:shd w:val="clear" w:color="7f7f7f" w:themeColor="text1" w:themeTint="80" w:fill="auto"/>
      </w:tcPr>
    </w:tblStylePr>
    <w:tblStylePr w:type="firstRow">
      <w:rPr>
        <w:rFonts w:ascii="Arial" w:hAnsi="Arial"/>
        <w:color w:val="F2F2F2"/>
        <w:sz w:val="22"/>
      </w:rPr>
      <w:tcPr>
        <w:shd w:val="clear" w:color="7f7f7f" w:themeColor="text1" w:themeTint="80" w:fill="auto"/>
      </w:tcPr>
    </w:tblStylePr>
    <w:tblStylePr w:type="lastCol">
      <w:rPr>
        <w:rFonts w:ascii="Arial" w:hAnsi="Arial"/>
        <w:color w:val="F2F2F2"/>
        <w:sz w:val="22"/>
      </w:rPr>
      <w:tcPr>
        <w:shd w:val="clear" w:color="7f7f7f" w:themeColor="text1" w:themeTint="80" w:fill="auto"/>
      </w:tcPr>
    </w:tblStylePr>
    <w:tblStylePr w:type="lastRow">
      <w:rPr>
        <w:rFonts w:ascii="Arial" w:hAnsi="Arial"/>
        <w:color w:val="F2F2F2"/>
        <w:sz w:val="22"/>
      </w:rPr>
      <w:tcPr>
        <w:shd w:val="clear" w:color="7f7f7f" w:themeColor="text1" w:themeTint="80" w:fill="auto"/>
      </w:tcPr>
    </w:tblStylePr>
  </w:style>
  <w:style w:type="table" w:styleId="883" w:customStyle="1">
    <w:name w:val="Bordered &amp; Lined - Accent 1"/>
    <w:basedOn w:val="725"/>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auto"/>
      </w:tcPr>
    </w:tblStylePr>
    <w:tblStylePr w:type="band2Vert">
      <w:rPr>
        <w:rFonts w:ascii="Arial" w:hAnsi="Arial"/>
        <w:color w:val="404040"/>
        <w:sz w:val="22"/>
      </w:rPr>
      <w:tcPr>
        <w:shd w:val="clear" w:color="c7d7ea" w:themeColor="accent1" w:themeTint="50" w:fill="auto"/>
      </w:tcPr>
    </w:tblStylePr>
    <w:tblStylePr w:type="firstCol">
      <w:rPr>
        <w:rFonts w:ascii="Arial" w:hAnsi="Arial"/>
        <w:color w:val="F2F2F2"/>
        <w:sz w:val="22"/>
      </w:rPr>
      <w:tcPr>
        <w:shd w:val="clear" w:color="5d8ac2" w:themeColor="accent1" w:themeTint="EA" w:fill="auto"/>
      </w:tcPr>
    </w:tblStylePr>
    <w:tblStylePr w:type="firstRow">
      <w:rPr>
        <w:rFonts w:ascii="Arial" w:hAnsi="Arial"/>
        <w:color w:val="F2F2F2"/>
        <w:sz w:val="22"/>
      </w:rPr>
      <w:tcPr>
        <w:shd w:val="clear" w:color="5d8ac2" w:themeColor="accent1" w:themeTint="EA" w:fill="auto"/>
      </w:tcPr>
    </w:tblStylePr>
    <w:tblStylePr w:type="lastCol">
      <w:rPr>
        <w:rFonts w:ascii="Arial" w:hAnsi="Arial"/>
        <w:color w:val="F2F2F2"/>
        <w:sz w:val="22"/>
      </w:rPr>
      <w:tcPr>
        <w:shd w:val="clear" w:color="5d8ac2" w:themeColor="accent1" w:themeTint="EA" w:fill="auto"/>
      </w:tcPr>
    </w:tblStylePr>
    <w:tblStylePr w:type="lastRow">
      <w:rPr>
        <w:rFonts w:ascii="Arial" w:hAnsi="Arial"/>
        <w:color w:val="F2F2F2"/>
        <w:sz w:val="22"/>
      </w:rPr>
      <w:tcPr>
        <w:shd w:val="clear" w:color="5d8ac2" w:themeColor="accent1" w:themeTint="EA" w:fill="auto"/>
      </w:tcPr>
    </w:tblStylePr>
  </w:style>
  <w:style w:type="table" w:styleId="884" w:customStyle="1">
    <w:name w:val="Bordered &amp; Lined - Accent 2"/>
    <w:basedOn w:val="725"/>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auto"/>
      </w:tcPr>
    </w:tblStylePr>
    <w:tblStylePr w:type="band2Vert">
      <w:rPr>
        <w:rFonts w:ascii="Arial" w:hAnsi="Arial"/>
        <w:color w:val="404040"/>
        <w:sz w:val="22"/>
      </w:rPr>
      <w:tcPr>
        <w:shd w:val="clear" w:color="f2dcdc" w:themeColor="accent2" w:themeTint="32" w:fill="auto"/>
      </w:tcPr>
    </w:tblStylePr>
    <w:tblStylePr w:type="firstCol">
      <w:rPr>
        <w:rFonts w:ascii="Arial" w:hAnsi="Arial"/>
        <w:color w:val="F2F2F2"/>
        <w:sz w:val="22"/>
      </w:rPr>
      <w:tcPr>
        <w:shd w:val="clear" w:color="d99695" w:themeColor="accent2" w:themeTint="97" w:fill="auto"/>
      </w:tcPr>
    </w:tblStylePr>
    <w:tblStylePr w:type="firstRow">
      <w:rPr>
        <w:rFonts w:ascii="Arial" w:hAnsi="Arial"/>
        <w:color w:val="F2F2F2"/>
        <w:sz w:val="22"/>
      </w:rPr>
      <w:tcPr>
        <w:shd w:val="clear" w:color="d99695" w:themeColor="accent2" w:themeTint="97" w:fill="auto"/>
      </w:tcPr>
    </w:tblStylePr>
    <w:tblStylePr w:type="lastCol">
      <w:rPr>
        <w:rFonts w:ascii="Arial" w:hAnsi="Arial"/>
        <w:color w:val="F2F2F2"/>
        <w:sz w:val="22"/>
      </w:rPr>
      <w:tcPr>
        <w:shd w:val="clear" w:color="d99695" w:themeColor="accent2" w:themeTint="97" w:fill="auto"/>
      </w:tcPr>
    </w:tblStylePr>
    <w:tblStylePr w:type="lastRow">
      <w:rPr>
        <w:rFonts w:ascii="Arial" w:hAnsi="Arial"/>
        <w:color w:val="F2F2F2"/>
        <w:sz w:val="22"/>
      </w:rPr>
      <w:tcPr>
        <w:shd w:val="clear" w:color="d99695" w:themeColor="accent2" w:themeTint="97" w:fill="auto"/>
      </w:tcPr>
    </w:tblStylePr>
  </w:style>
  <w:style w:type="table" w:styleId="885" w:customStyle="1">
    <w:name w:val="Bordered &amp; Lined - Accent 3"/>
    <w:basedOn w:val="725"/>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auto"/>
      </w:tcPr>
    </w:tblStylePr>
    <w:tblStylePr w:type="band2Vert">
      <w:rPr>
        <w:rFonts w:ascii="Arial" w:hAnsi="Arial"/>
        <w:color w:val="404040"/>
        <w:sz w:val="22"/>
      </w:rPr>
      <w:tcPr>
        <w:shd w:val="clear" w:color="eaf1dc" w:themeColor="accent3" w:themeTint="34" w:fill="auto"/>
      </w:tcPr>
    </w:tblStylePr>
    <w:tblStylePr w:type="firstCol">
      <w:rPr>
        <w:rFonts w:ascii="Arial" w:hAnsi="Arial"/>
        <w:color w:val="F2F2F2"/>
        <w:sz w:val="22"/>
      </w:rPr>
      <w:tcPr>
        <w:shd w:val="clear" w:color="9abb59" w:themeColor="accent3" w:themeTint="FE" w:fill="auto"/>
      </w:tcPr>
    </w:tblStylePr>
    <w:tblStylePr w:type="firstRow">
      <w:rPr>
        <w:rFonts w:ascii="Arial" w:hAnsi="Arial"/>
        <w:color w:val="F2F2F2"/>
        <w:sz w:val="22"/>
      </w:rPr>
      <w:tcPr>
        <w:shd w:val="clear" w:color="9abb59" w:themeColor="accent3" w:themeTint="FE" w:fill="auto"/>
      </w:tcPr>
    </w:tblStylePr>
    <w:tblStylePr w:type="lastCol">
      <w:rPr>
        <w:rFonts w:ascii="Arial" w:hAnsi="Arial"/>
        <w:color w:val="F2F2F2"/>
        <w:sz w:val="22"/>
      </w:rPr>
      <w:tcPr>
        <w:shd w:val="clear" w:color="9abb59" w:themeColor="accent3" w:themeTint="FE" w:fill="auto"/>
      </w:tcPr>
    </w:tblStylePr>
    <w:tblStylePr w:type="lastRow">
      <w:rPr>
        <w:rFonts w:ascii="Arial" w:hAnsi="Arial"/>
        <w:color w:val="F2F2F2"/>
        <w:sz w:val="22"/>
      </w:rPr>
      <w:tcPr>
        <w:shd w:val="clear" w:color="9abb59" w:themeColor="accent3" w:themeTint="FE" w:fill="auto"/>
      </w:tcPr>
    </w:tblStylePr>
  </w:style>
  <w:style w:type="table" w:styleId="886" w:customStyle="1">
    <w:name w:val="Bordered &amp; Lined - Accent 4"/>
    <w:basedOn w:val="725"/>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auto"/>
      </w:tcPr>
    </w:tblStylePr>
    <w:tblStylePr w:type="band2Vert">
      <w:rPr>
        <w:rFonts w:ascii="Arial" w:hAnsi="Arial"/>
        <w:color w:val="404040"/>
        <w:sz w:val="22"/>
      </w:rPr>
      <w:tcPr>
        <w:shd w:val="clear" w:color="e5dfec" w:themeColor="accent4" w:themeTint="34" w:fill="auto"/>
      </w:tcPr>
    </w:tblStylePr>
    <w:tblStylePr w:type="firstCol">
      <w:rPr>
        <w:rFonts w:ascii="Arial" w:hAnsi="Arial"/>
        <w:color w:val="F2F2F2"/>
        <w:sz w:val="22"/>
      </w:rPr>
      <w:tcPr>
        <w:shd w:val="clear" w:color="b2a1c6" w:themeColor="accent4" w:themeTint="9A" w:fill="auto"/>
      </w:tcPr>
    </w:tblStylePr>
    <w:tblStylePr w:type="firstRow">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style>
  <w:style w:type="table" w:styleId="887" w:customStyle="1">
    <w:name w:val="Bordered &amp; Lined - Accent 5"/>
    <w:basedOn w:val="725"/>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auto"/>
      </w:tcPr>
    </w:tblStylePr>
    <w:tblStylePr w:type="band2Vert">
      <w:rPr>
        <w:rFonts w:ascii="Arial" w:hAnsi="Arial"/>
        <w:color w:val="404040"/>
        <w:sz w:val="22"/>
      </w:rPr>
      <w:tcPr>
        <w:shd w:val="clear" w:color="daeef3" w:themeColor="accent5" w:themeTint="34" w:fill="auto"/>
      </w:tcPr>
    </w:tblStylePr>
    <w:tblStylePr w:type="firstCol">
      <w:rPr>
        <w:rFonts w:ascii="Arial" w:hAnsi="Arial"/>
        <w:color w:val="F2F2F2"/>
        <w:sz w:val="22"/>
      </w:rPr>
      <w:tcPr>
        <w:shd w:val="clear" w:color="4bacc6" w:themeColor="accent5" w:fill="auto"/>
      </w:tcPr>
    </w:tblStylePr>
    <w:tblStylePr w:type="firstRow">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style>
  <w:style w:type="table" w:styleId="888" w:customStyle="1">
    <w:name w:val="Bordered &amp; Lined - Accent 6"/>
    <w:basedOn w:val="725"/>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auto"/>
      </w:tcPr>
    </w:tblStylePr>
    <w:tblStylePr w:type="band2Vert">
      <w:rPr>
        <w:rFonts w:ascii="Arial" w:hAnsi="Arial"/>
        <w:color w:val="404040"/>
        <w:sz w:val="22"/>
      </w:rPr>
      <w:tcPr>
        <w:shd w:val="clear" w:color="fde9d8" w:themeColor="accent6" w:themeTint="34" w:fill="auto"/>
      </w:tcPr>
    </w:tblStylePr>
    <w:tblStylePr w:type="firstCol">
      <w:rPr>
        <w:rFonts w:ascii="Arial" w:hAnsi="Arial"/>
        <w:color w:val="F2F2F2"/>
        <w:sz w:val="22"/>
      </w:rPr>
      <w:tcPr>
        <w:shd w:val="clear" w:color="f79646" w:themeColor="accent6" w:fill="auto"/>
      </w:tcPr>
    </w:tblStylePr>
    <w:tblStylePr w:type="firstRow">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style>
  <w:style w:type="table" w:styleId="889" w:customStyle="1">
    <w:name w:val="Bordered"/>
    <w:basedOn w:val="725"/>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0" w:customStyle="1">
    <w:name w:val="Bordered - Accent 1"/>
    <w:basedOn w:val="725"/>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91" w:customStyle="1">
    <w:name w:val="Bordered - Accent 2"/>
    <w:basedOn w:val="725"/>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92" w:customStyle="1">
    <w:name w:val="Bordered - Accent 3"/>
    <w:basedOn w:val="725"/>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93" w:customStyle="1">
    <w:name w:val="Bordered - Accent 4"/>
    <w:basedOn w:val="725"/>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94" w:customStyle="1">
    <w:name w:val="Bordered - Accent 5"/>
    <w:basedOn w:val="72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95" w:customStyle="1">
    <w:name w:val="Bordered - Accent 6"/>
    <w:basedOn w:val="725"/>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96">
    <w:name w:val="Hyperlink"/>
    <w:uiPriority w:val="99"/>
    <w:unhideWhenUsed/>
    <w:rPr>
      <w:color w:val="0000FF" w:themeColor="hyperlink"/>
      <w:u w:val="single"/>
    </w:rPr>
  </w:style>
  <w:style w:type="paragraph" w:styleId="897">
    <w:name w:val="footnote text"/>
    <w:basedOn w:val="714"/>
    <w:link w:val="898"/>
    <w:uiPriority w:val="99"/>
    <w:semiHidden/>
    <w:unhideWhenUsed/>
    <w:pPr>
      <w:spacing w:after="40"/>
    </w:pPr>
    <w:rPr>
      <w:sz w:val="18"/>
    </w:rPr>
  </w:style>
  <w:style w:type="character" w:styleId="898" w:customStyle="1">
    <w:name w:val="Текст виноски Знак"/>
    <w:link w:val="897"/>
    <w:uiPriority w:val="99"/>
    <w:rPr>
      <w:sz w:val="18"/>
    </w:rPr>
  </w:style>
  <w:style w:type="character" w:styleId="899">
    <w:name w:val="footnote reference"/>
    <w:basedOn w:val="724"/>
    <w:uiPriority w:val="99"/>
    <w:unhideWhenUsed/>
    <w:rPr>
      <w:vertAlign w:val="superscript"/>
    </w:rPr>
  </w:style>
  <w:style w:type="paragraph" w:styleId="900">
    <w:name w:val="endnote text"/>
    <w:basedOn w:val="714"/>
    <w:link w:val="901"/>
    <w:uiPriority w:val="99"/>
    <w:semiHidden/>
    <w:unhideWhenUsed/>
    <w:rPr>
      <w:sz w:val="20"/>
    </w:rPr>
  </w:style>
  <w:style w:type="character" w:styleId="901" w:customStyle="1">
    <w:name w:val="Текст кінцевої виноски Знак"/>
    <w:link w:val="900"/>
    <w:uiPriority w:val="99"/>
    <w:rPr>
      <w:sz w:val="20"/>
    </w:rPr>
  </w:style>
  <w:style w:type="character" w:styleId="902">
    <w:name w:val="endnote reference"/>
    <w:basedOn w:val="724"/>
    <w:uiPriority w:val="99"/>
    <w:semiHidden/>
    <w:unhideWhenUsed/>
    <w:rPr>
      <w:vertAlign w:val="superscript"/>
    </w:rPr>
  </w:style>
  <w:style w:type="paragraph" w:styleId="903">
    <w:name w:val="toc 1"/>
    <w:basedOn w:val="714"/>
    <w:next w:val="714"/>
    <w:uiPriority w:val="39"/>
    <w:unhideWhenUsed/>
    <w:pPr>
      <w:ind w:firstLine="0"/>
      <w:spacing w:after="57"/>
    </w:pPr>
  </w:style>
  <w:style w:type="paragraph" w:styleId="904">
    <w:name w:val="toc 2"/>
    <w:basedOn w:val="714"/>
    <w:next w:val="714"/>
    <w:uiPriority w:val="39"/>
    <w:unhideWhenUsed/>
    <w:pPr>
      <w:ind w:left="283" w:firstLine="0"/>
      <w:spacing w:after="57"/>
    </w:pPr>
  </w:style>
  <w:style w:type="paragraph" w:styleId="905">
    <w:name w:val="toc 3"/>
    <w:basedOn w:val="714"/>
    <w:next w:val="714"/>
    <w:uiPriority w:val="39"/>
    <w:unhideWhenUsed/>
    <w:pPr>
      <w:ind w:left="567" w:firstLine="0"/>
      <w:spacing w:after="57"/>
    </w:pPr>
  </w:style>
  <w:style w:type="paragraph" w:styleId="906">
    <w:name w:val="toc 4"/>
    <w:basedOn w:val="714"/>
    <w:next w:val="714"/>
    <w:uiPriority w:val="39"/>
    <w:unhideWhenUsed/>
    <w:pPr>
      <w:ind w:left="850" w:firstLine="0"/>
      <w:spacing w:after="57"/>
    </w:pPr>
  </w:style>
  <w:style w:type="paragraph" w:styleId="907">
    <w:name w:val="toc 5"/>
    <w:basedOn w:val="714"/>
    <w:next w:val="714"/>
    <w:uiPriority w:val="39"/>
    <w:unhideWhenUsed/>
    <w:pPr>
      <w:ind w:left="1134" w:firstLine="0"/>
      <w:spacing w:after="57"/>
    </w:pPr>
  </w:style>
  <w:style w:type="paragraph" w:styleId="908">
    <w:name w:val="toc 6"/>
    <w:basedOn w:val="714"/>
    <w:next w:val="714"/>
    <w:uiPriority w:val="39"/>
    <w:unhideWhenUsed/>
    <w:pPr>
      <w:ind w:left="1417" w:firstLine="0"/>
      <w:spacing w:after="57"/>
    </w:pPr>
  </w:style>
  <w:style w:type="paragraph" w:styleId="909">
    <w:name w:val="toc 7"/>
    <w:basedOn w:val="714"/>
    <w:next w:val="714"/>
    <w:uiPriority w:val="39"/>
    <w:unhideWhenUsed/>
    <w:pPr>
      <w:ind w:left="1701" w:firstLine="0"/>
      <w:spacing w:after="57"/>
    </w:pPr>
  </w:style>
  <w:style w:type="paragraph" w:styleId="910">
    <w:name w:val="toc 8"/>
    <w:basedOn w:val="714"/>
    <w:next w:val="714"/>
    <w:uiPriority w:val="39"/>
    <w:unhideWhenUsed/>
    <w:pPr>
      <w:ind w:left="1984" w:firstLine="0"/>
      <w:spacing w:after="57"/>
    </w:pPr>
  </w:style>
  <w:style w:type="paragraph" w:styleId="911">
    <w:name w:val="toc 9"/>
    <w:basedOn w:val="714"/>
    <w:next w:val="714"/>
    <w:uiPriority w:val="39"/>
    <w:unhideWhenUsed/>
    <w:pPr>
      <w:ind w:left="2268" w:firstLine="0"/>
      <w:spacing w:after="57"/>
    </w:pPr>
  </w:style>
  <w:style w:type="paragraph" w:styleId="912">
    <w:name w:val="TOC Heading"/>
    <w:uiPriority w:val="39"/>
    <w:unhideWhenUsed/>
  </w:style>
  <w:style w:type="paragraph" w:styleId="913">
    <w:name w:val="table of figures"/>
    <w:basedOn w:val="714"/>
    <w:next w:val="714"/>
    <w:uiPriority w:val="99"/>
    <w:unhideWhenUsed/>
  </w:style>
  <w:style w:type="table" w:styleId="914" w:customStyle="1">
    <w:name w:val="StGen0"/>
    <w:basedOn w:val="727"/>
    <w:rPr>
      <w:color w:val="404040"/>
      <w:sz w:val="20"/>
      <w:szCs w:val="20"/>
    </w:rPr>
    <w:tblPr>
      <w:tblStyleRowBandSize w:val="1"/>
      <w:tblStyleColBandSize w:val="1"/>
      <w:tblCellMar>
        <w:left w:w="108" w:type="dxa"/>
        <w:top w:w="0" w:type="dxa"/>
        <w:right w:w="108" w:type="dxa"/>
        <w:bottom w:w="0" w:type="dxa"/>
      </w:tblCellMar>
    </w:tblPr>
  </w:style>
  <w:style w:type="table" w:styleId="915" w:customStyle="1">
    <w:name w:val="StGen1"/>
    <w:basedOn w:val="727"/>
    <w:rPr>
      <w:color w:val="404040"/>
      <w:sz w:val="20"/>
      <w:szCs w:val="20"/>
    </w:rPr>
    <w:tblPr>
      <w:tblStyleRowBandSize w:val="1"/>
      <w:tblStyleColBandSize w:val="1"/>
      <w:tblCellMar>
        <w:left w:w="108" w:type="dxa"/>
        <w:top w:w="0" w:type="dxa"/>
        <w:right w:w="108" w:type="dxa"/>
        <w:bottom w:w="0" w:type="dxa"/>
      </w:tblCellMar>
    </w:tblPr>
  </w:style>
  <w:style w:type="table" w:styleId="916" w:customStyle="1">
    <w:name w:val="StGen2"/>
    <w:basedOn w:val="727"/>
    <w:rPr>
      <w:color w:val="404040"/>
      <w:sz w:val="20"/>
      <w:szCs w:val="20"/>
    </w:rPr>
    <w:tblPr>
      <w:tblStyleRowBandSize w:val="1"/>
      <w:tblStyleColBandSize w:val="1"/>
      <w:tblCellMar>
        <w:left w:w="108" w:type="dxa"/>
        <w:top w:w="0" w:type="dxa"/>
        <w:right w:w="108" w:type="dxa"/>
        <w:bottom w:w="0" w:type="dxa"/>
      </w:tblCellMar>
    </w:tblPr>
  </w:style>
  <w:style w:type="table" w:styleId="917" w:customStyle="1">
    <w:name w:val="StGen3"/>
    <w:basedOn w:val="727"/>
    <w:rPr>
      <w:color w:val="404040"/>
      <w:sz w:val="20"/>
      <w:szCs w:val="20"/>
    </w:rPr>
    <w:tblPr>
      <w:tblStyleRowBandSize w:val="1"/>
      <w:tblStyleColBandSize w:val="1"/>
      <w:tblCellMar>
        <w:left w:w="108" w:type="dxa"/>
        <w:top w:w="0" w:type="dxa"/>
        <w:right w:w="108" w:type="dxa"/>
        <w:bottom w:w="0" w:type="dxa"/>
      </w:tblCellMar>
    </w:tblPr>
  </w:style>
  <w:style w:type="table" w:styleId="918" w:customStyle="1">
    <w:name w:val="StGen4"/>
    <w:basedOn w:val="727"/>
    <w:rPr>
      <w:color w:val="404040"/>
      <w:sz w:val="20"/>
      <w:szCs w:val="20"/>
    </w:rPr>
    <w:tblPr>
      <w:tblStyleRowBandSize w:val="1"/>
      <w:tblStyleColBandSize w:val="1"/>
      <w:tblCellMar>
        <w:left w:w="108" w:type="dxa"/>
        <w:top w:w="0" w:type="dxa"/>
        <w:right w:w="108" w:type="dxa"/>
        <w:bottom w:w="0" w:type="dxa"/>
      </w:tblCellMar>
    </w:tblPr>
  </w:style>
  <w:style w:type="table" w:styleId="919" w:customStyle="1">
    <w:name w:val="StGen5"/>
    <w:basedOn w:val="727"/>
    <w:rPr>
      <w:color w:val="404040"/>
      <w:sz w:val="20"/>
      <w:szCs w:val="20"/>
    </w:rPr>
    <w:tblPr>
      <w:tblStyleRowBandSize w:val="1"/>
      <w:tblStyleColBandSize w:val="1"/>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hyperlink" Target="https://mena.cg.gov.ua/index.php?id=27730&amp;tp=1" TargetMode="External"/><Relationship Id="rId14" Type="http://schemas.openxmlformats.org/officeDocument/2006/relationships/hyperlink" Target="https://mena.cg.gov.ua/index.php?id=29019&amp;tp=1"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ONLYOFFICE/7.1.1.23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СТАРОДУБ Людмила Олександрівна</cp:lastModifiedBy>
  <cp:revision>5</cp:revision>
  <dcterms:created xsi:type="dcterms:W3CDTF">2024-08-23T11:09:00Z</dcterms:created>
  <dcterms:modified xsi:type="dcterms:W3CDTF">2024-08-29T14:28:16Z</dcterms:modified>
</cp:coreProperties>
</file>