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firstLine="0"/>
      </w:pPr>
      <w:r>
        <w:t xml:space="preserve">Додаток 2</w:t>
      </w:r>
      <w:r/>
    </w:p>
    <w:p>
      <w:pPr>
        <w:ind w:left="5669" w:firstLine="0"/>
      </w:pPr>
      <w:r>
        <w:t xml:space="preserve">до рішення виконавчого комітету Менської міської ради </w:t>
      </w:r>
      <w:r/>
    </w:p>
    <w:p>
      <w:pPr>
        <w:ind w:left="5669" w:firstLine="0"/>
      </w:pPr>
      <w:r>
        <w:t xml:space="preserve">26 серпня 2024 року № 179</w:t>
      </w:r>
      <w:r/>
    </w:p>
    <w:p>
      <w:pPr>
        <w:ind w:firstLine="0"/>
        <w:jc w:val="center"/>
        <w:spacing w:before="240" w:after="240"/>
      </w:pPr>
      <w:r>
        <w:rPr>
          <w:b/>
        </w:rPr>
        <w:t xml:space="preserve">ОГОЛОШЕННЯ</w:t>
      </w:r>
      <w:r/>
    </w:p>
    <w:p>
      <w:pPr>
        <w:ind w:firstLine="0"/>
        <w:jc w:val="center"/>
        <w:spacing w:before="240" w:after="300"/>
      </w:pPr>
      <w:r>
        <w:rPr>
          <w:b/>
        </w:rPr>
        <w:t xml:space="preserve">про проведення конкурсу з вибору керуючої компанії індустріального</w:t>
      </w:r>
      <w:r>
        <w:rPr>
          <w:b/>
        </w:rPr>
        <w:br/>
        <w:t xml:space="preserve">парку «Менський»</w:t>
      </w:r>
      <w:r/>
    </w:p>
    <w:p>
      <w:pPr>
        <w:ind w:firstLine="0"/>
        <w:rPr>
          <w:b w:val="0"/>
        </w:rPr>
      </w:pPr>
      <w:r>
        <w:rPr>
          <w:b w:val="0"/>
        </w:rPr>
        <w:t xml:space="preserve">Ініціатор створення індустріального парку «Менський»</w:t>
      </w:r>
      <w:r>
        <w:rPr>
          <w:b w:val="0"/>
        </w:rPr>
        <w:t xml:space="preserve">: Менська міська </w:t>
      </w:r>
      <w:r>
        <w:rPr>
          <w:b w:val="0"/>
        </w:rPr>
        <w:t xml:space="preserve">рада (15600, Чернігівська область, </w:t>
      </w:r>
      <w:r>
        <w:rPr>
          <w:b w:val="0"/>
        </w:rPr>
        <w:t xml:space="preserve">Корюківський</w:t>
      </w:r>
      <w:r>
        <w:rPr>
          <w:b w:val="0"/>
        </w:rPr>
        <w:t xml:space="preserve"> район, м. </w:t>
      </w:r>
      <w:r>
        <w:rPr>
          <w:b w:val="0"/>
        </w:rPr>
        <w:t xml:space="preserve">Мена</w:t>
      </w:r>
      <w:r>
        <w:rPr>
          <w:b w:val="0"/>
        </w:rPr>
        <w:t xml:space="preserve">, вул. Героїв АТО,6).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</w:r>
      <w:hyperlink r:id="rId11" w:tooltip="https://mena.cg.gov.ua/web_docs/18717/2023/04/docs/%D0%BA%D0%BE%D0%BD%D1%86%D0%B5%D0%BF%D1%86%D1%96%D1%8F_%D0%86%D0%BD%D0%B4%D1%83%D1%81%D1%82%D1%80%D1%96%D0%B0%D0%BB%D1%8C%D0%BD%D0%BE%D0%B3%D0%BE%20%D0%BF%D0%B0%D1%80%D0%BA%D1%83%2023.11.pdf" w:history="1">
        <w:r>
          <w:rPr>
            <w:b w:val="0"/>
          </w:rPr>
          <w:t xml:space="preserve">Концепція</w:t>
        </w:r>
      </w:hyperlink>
      <w:r>
        <w:rPr>
          <w:b w:val="0"/>
        </w:rPr>
      </w:r>
      <w:hyperlink r:id="rId12" w:tooltip="https://mena.cg.gov.ua/web_docs/18717/2023/04/docs/%D0%BA%D0%BE%D0%BD%D1%86%D0%B5%D0%BF%D1%86%D1%96%D1%8F_%D0%86%D0%BD%D0%B4%D1%83%D1%81%D1%82%D1%80%D1%96%D0%B0%D0%BB%D1%8C%D0%BD%D0%BE%D0%B3%D0%BE%20%D0%BF%D0%B0%D1%80%D0%BA%D1%83%2023.11.pdf" w:history="1">
        <w:r>
          <w:rPr>
            <w:b w:val="0"/>
            <w:color w:val="0000FF"/>
          </w:rPr>
          <w:t xml:space="preserve"> </w:t>
        </w:r>
      </w:hyperlink>
      <w:r>
        <w:rPr>
          <w:b w:val="0"/>
        </w:rPr>
      </w:r>
      <w:hyperlink r:id="rId13" w:tooltip="https://mena.cg.gov.ua/web_docs/18717/2023/04/docs/%D0%BA%D0%BE%D0%BD%D1%86%D0%B5%D0%BF%D1%86%D1%96%D1%8F_%D0%86%D0%BD%D0%B4%D1%83%D1%81%D1%82%D1%80%D1%96%D0%B0%D0%BB%D1%8C%D0%BD%D0%BE%D0%B3%D0%BE%20%D0%BF%D0%B0%D1%80%D0%BA%D1%83%2023.11.pdf" w:history="1">
        <w:r>
          <w:rPr>
            <w:b w:val="0"/>
          </w:rPr>
          <w:t xml:space="preserve">індустріального парку «Менський</w:t>
        </w:r>
      </w:hyperlink>
      <w:r>
        <w:rPr>
          <w:b w:val="0"/>
        </w:rPr>
        <w:t xml:space="preserve">»</w:t>
      </w:r>
      <w:r>
        <w:rPr>
          <w:b w:val="0"/>
        </w:rPr>
        <w:t xml:space="preserve"> затверджена рішенням 26 сесії Менської міської ради 8 скликання  в</w:t>
      </w:r>
      <w:r>
        <w:rPr>
          <w:b w:val="0"/>
        </w:rPr>
        <w:t xml:space="preserve">ід 23.11.2022 № 398  «Про створення індустріального парку «Менський» та затвердження Концепції індустріального парку «Менський» (електронний варіант Концепції для ознайомлення розміщений на веб-сайті Менської міської ради в розділі «Інвестору» підрозділі «</w:t>
      </w:r>
      <w:hyperlink r:id="rId14" w:tooltip="https://mena.cg.gov.ua/index.php?id=38541&amp;tp=1" w:history="1">
        <w:r>
          <w:rPr>
            <w:b w:val="0"/>
          </w:rPr>
          <w:t xml:space="preserve">Індустріальний парк</w:t>
        </w:r>
      </w:hyperlink>
      <w:r>
        <w:rPr>
          <w:b w:val="0"/>
        </w:rPr>
        <w:t xml:space="preserve">»).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</w:r>
      <w:hyperlink r:id="rId15" w:tooltip="https://boryslavrada.gov.ua/wp-content/uploads/2023/05/03-%D0%A3%D0%BC%D0%BE%D0%B2%D0%B8-%D0%B2%D1%96%D0%B4%D0%BA%D1%80%D0%B8%D1%82%D0%BE%D0%B3%D0%BE-%D0%BA%D0%BE%D0%BD%D0%BA%D1%83%D1%80%D1%81%D1%83-%D0%94%D0%BE%D0%B4%D0%B0%D1%82%D0%BE%D0%BA-1.pdf" w:history="1">
        <w:r>
          <w:rPr>
            <w:b w:val="0"/>
          </w:rPr>
          <w:t xml:space="preserve">Умови проведення відкритого конкурсу</w:t>
        </w:r>
      </w:hyperlink>
      <w:r>
        <w:rPr>
          <w:b w:val="0"/>
        </w:rPr>
        <w:t xml:space="preserve"> затверджені рішенням 51 сесії М</w:t>
      </w:r>
      <w:r>
        <w:rPr>
          <w:b w:val="0"/>
        </w:rPr>
        <w:t xml:space="preserve">енської міської ради 8 скликання від 21.08.2023 року № 424 «Про організацію та проведення конкурсу з вибору керуючої компанії індустріального парку «Менський», розміщені для ознайомлення на веб-сайті Менської міської ради в розділі «Інвестору» підрозділі «</w:t>
      </w:r>
      <w:hyperlink r:id="rId16" w:tooltip="https://mena.cg.gov.ua/index.php?id=38541&amp;tp=1" w:history="1">
        <w:r>
          <w:rPr>
            <w:b w:val="0"/>
          </w:rPr>
          <w:t xml:space="preserve">Індустріальний парк</w:t>
        </w:r>
      </w:hyperlink>
      <w:r>
        <w:rPr>
          <w:b w:val="0"/>
        </w:rPr>
        <w:t xml:space="preserve">».</w:t>
      </w:r>
      <w:r>
        <w:rPr>
          <w:b w:val="0"/>
        </w:rPr>
      </w:r>
    </w:p>
    <w:p>
      <w:pPr>
        <w:ind w:firstLine="0"/>
        <w:tabs>
          <w:tab w:val="left" w:pos="1048" w:leader="none"/>
        </w:tabs>
        <w:rPr>
          <w:b w:val="0"/>
        </w:rPr>
      </w:pPr>
      <w:r>
        <w:rPr>
          <w:b w:val="0"/>
        </w:rPr>
        <w:t xml:space="preserve">Земельна ділянка </w:t>
      </w:r>
      <w:r>
        <w:rPr>
          <w:b w:val="0"/>
        </w:rPr>
        <w:t xml:space="preserve">вільна від забудови площею 68,5860 га.</w:t>
      </w:r>
      <w:r>
        <w:rPr>
          <w:b w:val="0"/>
        </w:rPr>
      </w:r>
    </w:p>
    <w:p>
      <w:pPr>
        <w:ind w:firstLine="0"/>
        <w:tabs>
          <w:tab w:val="left" w:pos="1048" w:leader="none"/>
        </w:tabs>
        <w:rPr>
          <w:b w:val="0"/>
        </w:rPr>
      </w:pPr>
      <w:r>
        <w:rPr>
          <w:b w:val="0"/>
        </w:rPr>
        <w:t xml:space="preserve">Адреса: ділянка розташована в межах Менської міської територіальної громади (за межами м. </w:t>
      </w:r>
      <w:r>
        <w:rPr>
          <w:b w:val="0"/>
        </w:rPr>
        <w:t xml:space="preserve">Мена</w:t>
      </w:r>
      <w:r>
        <w:rPr>
          <w:b w:val="0"/>
        </w:rPr>
        <w:t xml:space="preserve">), кадастровий номер 7423010100:02:000:1345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Строк, на який створено індустріальний парк «Менський»:</w:t>
      </w:r>
      <w:r>
        <w:rPr>
          <w:b w:val="0"/>
        </w:rPr>
        <w:t xml:space="preserve"> 30 років.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Адреса, за якою приймаються конкурсні пропозиції</w:t>
      </w:r>
      <w:r>
        <w:rPr>
          <w:b w:val="0"/>
        </w:rPr>
        <w:t xml:space="preserve">: 15600, Чернігівська область, </w:t>
      </w:r>
      <w:r>
        <w:rPr>
          <w:b w:val="0"/>
        </w:rPr>
        <w:t xml:space="preserve">Корюківський</w:t>
      </w:r>
      <w:r>
        <w:rPr>
          <w:b w:val="0"/>
        </w:rPr>
        <w:t xml:space="preserve"> район, </w:t>
      </w:r>
      <w:r>
        <w:rPr>
          <w:b w:val="0"/>
        </w:rPr>
        <w:t xml:space="preserve">м.Мена</w:t>
      </w:r>
      <w:r>
        <w:rPr>
          <w:b w:val="0"/>
        </w:rPr>
        <w:t xml:space="preserve">, вул. Героїв АТО, 6 к. 45, </w:t>
      </w:r>
      <w:r>
        <w:rPr>
          <w:b w:val="0"/>
        </w:rPr>
        <w:t xml:space="preserve">тел</w:t>
      </w:r>
      <w:r>
        <w:rPr>
          <w:b w:val="0"/>
        </w:rPr>
        <w:t xml:space="preserve">. (04644)21541, електронна пошта: </w:t>
      </w:r>
      <w:hyperlink r:id="rId17" w:tooltip="https://mena.cg.gov.ua/investradamena@cg.gov.ua" w:history="1">
        <w:r>
          <w:rPr>
            <w:b w:val="0"/>
          </w:rPr>
          <w:t xml:space="preserve">investradamena@cg.gov.ua</w:t>
        </w:r>
      </w:hyperlink>
      <w:r>
        <w:rPr>
          <w:b w:val="0"/>
        </w:rPr>
        <w:t xml:space="preserve">).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Години прийому конкурсних пропозицій</w:t>
      </w:r>
      <w:r>
        <w:rPr>
          <w:b w:val="0"/>
        </w:rPr>
        <w:t xml:space="preserve">: з 08:00 год. до 13:00 год., з 14:00 год. до 17:00 год., понеділок - п’ятниця.</w:t>
      </w:r>
      <w:r>
        <w:rPr>
          <w:b w:val="0"/>
        </w:rPr>
      </w:r>
    </w:p>
    <w:p>
      <w:pPr>
        <w:ind w:firstLine="0"/>
        <w:rPr>
          <w:b w:val="0"/>
          <w:highlight w:val="white"/>
        </w:rPr>
      </w:pPr>
      <w:r>
        <w:rPr>
          <w:b w:val="0"/>
        </w:rPr>
      </w:r>
      <w:bookmarkStart w:id="0" w:name="_heading=h.gjdgxs"/>
      <w:r>
        <w:rPr>
          <w:b w:val="0"/>
        </w:rPr>
      </w:r>
      <w:bookmarkEnd w:id="0"/>
      <w:r>
        <w:rPr>
          <w:b w:val="0"/>
        </w:rPr>
        <w:t xml:space="preserve">Кінцевий термін подання конкурсних пропозицій</w:t>
      </w:r>
      <w:r>
        <w:rPr>
          <w:b w:val="0"/>
        </w:rPr>
        <w:t xml:space="preserve">: 17:00 год.</w:t>
      </w:r>
      <w:r>
        <w:rPr>
          <w:b w:val="0"/>
          <w:highlight w:val="white"/>
        </w:rPr>
        <w:t xml:space="preserve"> 25 вересня 2024 року.</w:t>
      </w:r>
      <w:r>
        <w:rPr>
          <w:b w:val="0"/>
        </w:rPr>
      </w:r>
    </w:p>
    <w:p>
      <w:pPr>
        <w:ind w:firstLine="0"/>
        <w:rPr>
          <w:b w:val="0"/>
          <w:highlight w:val="white"/>
        </w:rPr>
      </w:pPr>
      <w:r>
        <w:rPr>
          <w:b w:val="0"/>
        </w:rPr>
        <w:t xml:space="preserve">Дата розкриття конкурсних пропозицій: </w:t>
      </w:r>
      <w:r>
        <w:rPr>
          <w:b w:val="0"/>
          <w:highlight w:val="white"/>
        </w:rPr>
        <w:t xml:space="preserve">26 вересня 2024 року о 08:00 год.</w:t>
      </w:r>
      <w:r>
        <w:rPr>
          <w:b w:val="0"/>
        </w:rPr>
      </w:r>
    </w:p>
    <w:p>
      <w:pPr>
        <w:ind w:firstLine="0"/>
        <w:rPr>
          <w:b w:val="0"/>
          <w:highlight w:val="white"/>
        </w:rPr>
      </w:pPr>
      <w:r>
        <w:rPr>
          <w:b w:val="0"/>
        </w:rPr>
        <w:t xml:space="preserve">Дата підготовки висновків конкурсної комісії </w:t>
      </w:r>
      <w:r>
        <w:rPr>
          <w:b w:val="0"/>
        </w:rPr>
        <w:t xml:space="preserve">щодо визначення кращих умов створення та функціонування індустріального парку «Менський»:</w:t>
      </w:r>
      <w:r>
        <w:rPr>
          <w:b w:val="0"/>
          <w:highlight w:val="white"/>
        </w:rPr>
        <w:t xml:space="preserve"> 26 вересня 2024 року о 14:00 год.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Дата прийняття рішення сесії Менської міської ради про визначення переможця конкурсу: </w:t>
      </w:r>
      <w:r>
        <w:rPr>
          <w:b w:val="0"/>
        </w:rPr>
        <w:t xml:space="preserve">до 30 вересня 2024 року.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Місце проведення конкурсу</w:t>
      </w:r>
      <w:r>
        <w:rPr>
          <w:b w:val="0"/>
        </w:rPr>
        <w:t xml:space="preserve">: 15600, Чернігівська область, </w:t>
      </w:r>
      <w:r>
        <w:rPr>
          <w:b w:val="0"/>
        </w:rPr>
        <w:t xml:space="preserve">Корюківський</w:t>
      </w:r>
      <w:r>
        <w:rPr>
          <w:b w:val="0"/>
        </w:rPr>
        <w:t xml:space="preserve"> район, м. </w:t>
      </w:r>
      <w:r>
        <w:rPr>
          <w:b w:val="0"/>
        </w:rPr>
        <w:t xml:space="preserve">Мена</w:t>
      </w:r>
      <w:r>
        <w:rPr>
          <w:b w:val="0"/>
        </w:rPr>
        <w:t xml:space="preserve">, вул. Героїв АТО,6, ІІ-й поверх, зал засідань.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Розмір реєстраційного внеску</w:t>
      </w:r>
      <w:r>
        <w:rPr>
          <w:b w:val="0"/>
        </w:rPr>
        <w:t xml:space="preserve">: 10 000 (десять тисяч) грн. 00 коп. Отримувач коштів - Менська міська рада, ЄДРПОУ 04061777, МФО 820172 в ГУДКСУ Чернігівської області. 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Номер рахунку - UA278999980314121931000025659. Код платежу - 50110000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Призначення платежу - реєстраційний внесок за участь у відкритому конкурсі з вибору керуючої компанії індустріального парку «Менський».</w:t>
      </w:r>
      <w:r>
        <w:rPr>
          <w:b w:val="0"/>
        </w:rPr>
      </w:r>
    </w:p>
    <w:p>
      <w:pPr>
        <w:ind w:firstLine="0"/>
        <w:rPr>
          <w:b w:val="0"/>
        </w:rPr>
      </w:pPr>
      <w:r>
        <w:rPr>
          <w:b w:val="0"/>
        </w:rPr>
        <w:t xml:space="preserve">Додаткову інформацію </w:t>
      </w:r>
      <w:r>
        <w:rPr>
          <w:b w:val="0"/>
        </w:rPr>
        <w:t xml:space="preserve">щодо конкурсу з вибору керуючої компанії індустріального парку «Менський» можна отримати у відділі міжнародного співробітництва та економічного розвитку Менської міської ради за </w:t>
      </w:r>
      <w:r>
        <w:rPr>
          <w:b w:val="0"/>
        </w:rPr>
        <w:t xml:space="preserve">адресою</w:t>
      </w:r>
      <w:r>
        <w:rPr>
          <w:b w:val="0"/>
        </w:rPr>
        <w:t xml:space="preserve">: 15600, Чернігівська область, </w:t>
      </w:r>
      <w:r>
        <w:rPr>
          <w:b w:val="0"/>
        </w:rPr>
        <w:t xml:space="preserve">Корюківський</w:t>
      </w:r>
      <w:r>
        <w:rPr>
          <w:b w:val="0"/>
        </w:rPr>
        <w:t xml:space="preserve"> район, м. </w:t>
      </w:r>
      <w:r>
        <w:rPr>
          <w:b w:val="0"/>
        </w:rPr>
        <w:t xml:space="preserve">Мена</w:t>
      </w:r>
      <w:r>
        <w:rPr>
          <w:b w:val="0"/>
        </w:rPr>
        <w:t xml:space="preserve">, вул. Героїв АТО,6 к. 45, </w:t>
      </w:r>
      <w:r>
        <w:rPr>
          <w:b w:val="0"/>
        </w:rPr>
        <w:t xml:space="preserve">тел</w:t>
      </w:r>
      <w:r>
        <w:rPr>
          <w:b w:val="0"/>
        </w:rPr>
        <w:t xml:space="preserve">. (04644)31619, електронна пошта: </w:t>
      </w:r>
      <w:hyperlink r:id="rId18" w:tooltip="https://mena.cg.gov.ua/investradamena@cg.gov.ua" w:history="1">
        <w:r>
          <w:rPr>
            <w:b w:val="0"/>
          </w:rPr>
          <w:t xml:space="preserve">investradamena@cg.gov.ua</w:t>
        </w:r>
      </w:hyperlink>
      <w:r>
        <w:rPr>
          <w:b w:val="0"/>
        </w:rPr>
        <w:t xml:space="preserve">.</w:t>
      </w:r>
      <w:r>
        <w:rPr>
          <w:b w:val="0"/>
        </w:rPr>
      </w:r>
    </w:p>
    <w:p>
      <w:pPr>
        <w:ind w:firstLine="0"/>
      </w:pPr>
      <w:r>
        <w:br/>
      </w:r>
      <w:r/>
    </w:p>
    <w:p>
      <w:pPr>
        <w:ind w:firstLine="0"/>
        <w:jc w:val="left"/>
      </w:pPr>
      <w:r>
        <w:t xml:space="preserve">Начальник відділу </w:t>
      </w:r>
      <w:r/>
      <w:r/>
    </w:p>
    <w:p>
      <w:pPr>
        <w:ind w:firstLine="0"/>
        <w:jc w:val="left"/>
      </w:pPr>
      <w:r>
        <w:t xml:space="preserve">міжнародного співробітництва та </w:t>
      </w:r>
      <w:r/>
    </w:p>
    <w:p>
      <w:pPr>
        <w:ind w:firstLine="0"/>
        <w:jc w:val="left"/>
      </w:pPr>
      <w:r>
        <w:t xml:space="preserve">економічного розвитку Менської </w:t>
      </w:r>
      <w:r/>
    </w:p>
    <w:p>
      <w:pPr>
        <w:ind w:firstLine="0"/>
        <w:jc w:val="left"/>
        <w:tabs>
          <w:tab w:val="left" w:pos="6520" w:leader="none"/>
        </w:tabs>
      </w:pPr>
      <w:r>
        <w:t xml:space="preserve">міської ради</w:t>
      </w:r>
      <w:r>
        <w:tab/>
        <w:t xml:space="preserve">Сергій СКОРОХОД</w:t>
      </w:r>
      <w:r/>
    </w:p>
    <w:p>
      <w:pPr>
        <w:ind w:firstLine="0"/>
      </w:pPr>
      <w:r>
        <w:t xml:space="preserve"> </w:t>
      </w:r>
      <w:r/>
    </w:p>
    <w:p>
      <w:pPr>
        <w:pStyle w:val="667"/>
      </w:pPr>
      <w:r>
        <w:tab/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170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ucida Sans Unicode">
    <w:panose1 w:val="020B0603030804020204"/>
  </w:font>
  <w:font w:name="Mangal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7143" w:leader="none"/>
        <w:tab w:val="right" w:pos="14287" w:leader="none"/>
      </w:tabs>
      <w:rPr>
        <w:sz w:val="24"/>
        <w:szCs w:val="24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</w:pPr>
    <w:r>
      <w:rPr>
        <w:sz w:val="24"/>
        <w:szCs w:val="24"/>
      </w:rPr>
      <w:t xml:space="preserve">                        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   продовження додатка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</w:pPr>
    <w:r/>
    <w:r/>
  </w:p>
  <w:p>
    <w:pPr>
      <w:ind w:firstLine="0"/>
      <w:jc w:val="lef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uk-UA" w:bidi="ar-SA" w:eastAsia="uk-UA"/>
      </w:rPr>
    </w:rPrDefault>
    <w:pPrDefault>
      <w:pPr>
        <w:ind w:left="0" w:right="0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665">
    <w:name w:val="Heading 1"/>
    <w:basedOn w:val="664"/>
    <w:next w:val="664"/>
    <w:link w:val="696"/>
    <w:uiPriority w:val="9"/>
    <w:qFormat/>
    <w:pPr>
      <w:jc w:val="center"/>
      <w:widowControl w:val="off"/>
      <w:outlineLvl w:val="0"/>
    </w:pPr>
  </w:style>
  <w:style w:type="paragraph" w:styleId="666">
    <w:name w:val="Heading 2"/>
    <w:basedOn w:val="664"/>
    <w:next w:val="664"/>
    <w:link w:val="697"/>
    <w:uiPriority w:val="9"/>
    <w:unhideWhenUsed/>
    <w:qFormat/>
    <w:pPr>
      <w:ind w:firstLine="0"/>
      <w:spacing w:before="170" w:after="170"/>
      <w:tabs>
        <w:tab w:val="left" w:pos="4394" w:leader="none"/>
        <w:tab w:val="left" w:pos="7370" w:leader="none"/>
      </w:tabs>
      <w:outlineLvl w:val="1"/>
    </w:pPr>
    <w:rPr>
      <w:rFonts w:cs="Mangal" w:eastAsia="Lucida Sans Unicode"/>
      <w:color w:val="000000" w:themeColor="text1"/>
      <w:lang w:bidi="hi-IN" w:eastAsia="hi-IN"/>
    </w:rPr>
  </w:style>
  <w:style w:type="paragraph" w:styleId="667">
    <w:name w:val="Heading 3"/>
    <w:basedOn w:val="664"/>
    <w:next w:val="664"/>
    <w:link w:val="698"/>
    <w:uiPriority w:val="9"/>
    <w:unhideWhenUsed/>
    <w:qFormat/>
    <w:pPr>
      <w:ind w:firstLine="0"/>
      <w:tabs>
        <w:tab w:val="left" w:pos="6803" w:leader="none"/>
      </w:tabs>
      <w:outlineLvl w:val="2"/>
    </w:pPr>
  </w:style>
  <w:style w:type="paragraph" w:styleId="668">
    <w:name w:val="Heading 4"/>
    <w:basedOn w:val="664"/>
    <w:next w:val="664"/>
    <w:link w:val="699"/>
    <w:uiPriority w:val="9"/>
    <w:semiHidden/>
    <w:unhideWhenUsed/>
    <w:qFormat/>
    <w:pPr>
      <w:ind w:firstLine="0"/>
      <w:outlineLvl w:val="3"/>
    </w:pPr>
  </w:style>
  <w:style w:type="paragraph" w:styleId="669">
    <w:name w:val="Heading 5"/>
    <w:basedOn w:val="664"/>
    <w:next w:val="664"/>
    <w:link w:val="700"/>
    <w:uiPriority w:val="9"/>
    <w:semiHidden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0">
    <w:name w:val="Heading 6"/>
    <w:basedOn w:val="664"/>
    <w:next w:val="664"/>
    <w:link w:val="701"/>
    <w:uiPriority w:val="9"/>
    <w:semiHidden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671">
    <w:name w:val="Heading 7"/>
    <w:basedOn w:val="664"/>
    <w:next w:val="664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672">
    <w:name w:val="Heading 8"/>
    <w:basedOn w:val="664"/>
    <w:next w:val="6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673">
    <w:name w:val="Heading 9"/>
    <w:basedOn w:val="664"/>
    <w:next w:val="664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table" w:styleId="67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8">
    <w:name w:val="Title"/>
    <w:basedOn w:val="664"/>
    <w:next w:val="6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Heading 1 Char"/>
    <w:basedOn w:val="674"/>
    <w:uiPriority w:val="9"/>
    <w:rPr>
      <w:rFonts w:ascii="Arial" w:hAnsi="Arial" w:cs="Arial" w:eastAsia="Arial"/>
      <w:sz w:val="40"/>
      <w:szCs w:val="40"/>
    </w:rPr>
  </w:style>
  <w:style w:type="character" w:styleId="680" w:customStyle="1">
    <w:name w:val="Heading 2 Char"/>
    <w:basedOn w:val="674"/>
    <w:uiPriority w:val="9"/>
    <w:rPr>
      <w:rFonts w:ascii="Arial" w:hAnsi="Arial" w:cs="Arial" w:eastAsia="Arial"/>
      <w:sz w:val="34"/>
    </w:rPr>
  </w:style>
  <w:style w:type="character" w:styleId="681" w:customStyle="1">
    <w:name w:val="Heading 3 Char"/>
    <w:basedOn w:val="674"/>
    <w:uiPriority w:val="9"/>
    <w:rPr>
      <w:rFonts w:ascii="Arial" w:hAnsi="Arial" w:cs="Arial" w:eastAsia="Arial"/>
      <w:sz w:val="30"/>
      <w:szCs w:val="30"/>
    </w:rPr>
  </w:style>
  <w:style w:type="character" w:styleId="682" w:customStyle="1">
    <w:name w:val="Heading 4 Char"/>
    <w:basedOn w:val="674"/>
    <w:uiPriority w:val="9"/>
    <w:rPr>
      <w:rFonts w:ascii="Arial" w:hAnsi="Arial" w:cs="Arial" w:eastAsia="Arial"/>
      <w:b/>
      <w:bCs/>
      <w:sz w:val="26"/>
      <w:szCs w:val="26"/>
    </w:rPr>
  </w:style>
  <w:style w:type="character" w:styleId="683" w:customStyle="1">
    <w:name w:val="Heading 5 Char"/>
    <w:basedOn w:val="674"/>
    <w:uiPriority w:val="9"/>
    <w:rPr>
      <w:rFonts w:ascii="Arial" w:hAnsi="Arial" w:cs="Arial" w:eastAsia="Arial"/>
      <w:b/>
      <w:bCs/>
      <w:sz w:val="24"/>
      <w:szCs w:val="24"/>
    </w:rPr>
  </w:style>
  <w:style w:type="character" w:styleId="684" w:customStyle="1">
    <w:name w:val="Heading 6 Char"/>
    <w:basedOn w:val="674"/>
    <w:uiPriority w:val="9"/>
    <w:rPr>
      <w:rFonts w:ascii="Arial" w:hAnsi="Arial" w:cs="Arial" w:eastAsia="Arial"/>
      <w:b/>
      <w:bCs/>
      <w:sz w:val="22"/>
      <w:szCs w:val="22"/>
    </w:rPr>
  </w:style>
  <w:style w:type="character" w:styleId="685" w:customStyle="1">
    <w:name w:val="Heading 7 Char"/>
    <w:basedOn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6" w:customStyle="1">
    <w:name w:val="Heading 8 Char"/>
    <w:basedOn w:val="674"/>
    <w:uiPriority w:val="9"/>
    <w:rPr>
      <w:rFonts w:ascii="Arial" w:hAnsi="Arial" w:cs="Arial" w:eastAsia="Arial"/>
      <w:i/>
      <w:iCs/>
      <w:sz w:val="22"/>
      <w:szCs w:val="22"/>
    </w:rPr>
  </w:style>
  <w:style w:type="character" w:styleId="687" w:customStyle="1">
    <w:name w:val="Heading 9 Char"/>
    <w:basedOn w:val="674"/>
    <w:uiPriority w:val="9"/>
    <w:rPr>
      <w:rFonts w:ascii="Arial" w:hAnsi="Arial" w:cs="Arial" w:eastAsia="Arial"/>
      <w:i/>
      <w:iCs/>
      <w:sz w:val="21"/>
      <w:szCs w:val="21"/>
    </w:rPr>
  </w:style>
  <w:style w:type="character" w:styleId="688" w:customStyle="1">
    <w:name w:val="Title Char"/>
    <w:basedOn w:val="674"/>
    <w:uiPriority w:val="10"/>
    <w:rPr>
      <w:sz w:val="48"/>
      <w:szCs w:val="48"/>
    </w:rPr>
  </w:style>
  <w:style w:type="character" w:styleId="689" w:customStyle="1">
    <w:name w:val="Subtitle Char"/>
    <w:basedOn w:val="674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4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5"/>
    <w:uiPriority w:val="9"/>
  </w:style>
  <w:style w:type="character" w:styleId="697" w:customStyle="1">
    <w:name w:val="Заголовок 2 Знак"/>
    <w:link w:val="666"/>
    <w:uiPriority w:val="9"/>
    <w:rPr>
      <w:rFonts w:ascii="Times New Roman" w:hAnsi="Times New Roman" w:cs="Mangal" w:eastAsia="Lucida Sans Unicode"/>
      <w:color w:val="000000" w:themeColor="text1"/>
      <w:sz w:val="28"/>
      <w:szCs w:val="28"/>
      <w:lang w:bidi="hi-IN" w:eastAsia="hi-IN"/>
    </w:rPr>
  </w:style>
  <w:style w:type="character" w:styleId="698" w:customStyle="1">
    <w:name w:val="Заголовок 3 Знак"/>
    <w:link w:val="667"/>
    <w:uiPriority w:val="9"/>
    <w:rPr>
      <w:rFonts w:ascii="Times New Roman" w:hAnsi="Times New Roman" w:cs="Times New Roman" w:eastAsia="Times New Roman"/>
      <w:b w:val="0"/>
      <w:color w:val="000000"/>
      <w:sz w:val="28"/>
    </w:rPr>
  </w:style>
  <w:style w:type="character" w:styleId="699" w:customStyle="1">
    <w:name w:val="Заголовок 4 Знак"/>
    <w:link w:val="668"/>
    <w:uiPriority w:val="9"/>
    <w:rPr>
      <w:rFonts w:ascii="Times New Roman" w:hAnsi="Times New Roman" w:cs="Times New Roman" w:eastAsia="Times New Roman"/>
      <w:color w:val="000000"/>
      <w:sz w:val="28"/>
    </w:rPr>
  </w:style>
  <w:style w:type="character" w:styleId="700" w:customStyle="1">
    <w:name w:val="Заголовок 5 Знак"/>
    <w:basedOn w:val="674"/>
    <w:link w:val="669"/>
    <w:uiPriority w:val="9"/>
    <w:rPr>
      <w:rFonts w:ascii="Arial" w:hAnsi="Arial" w:cs="Arial" w:eastAsia="Arial"/>
      <w:b/>
      <w:bCs/>
      <w:sz w:val="24"/>
      <w:szCs w:val="24"/>
    </w:rPr>
  </w:style>
  <w:style w:type="character" w:styleId="701" w:customStyle="1">
    <w:name w:val="Заголовок 6 Знак"/>
    <w:basedOn w:val="674"/>
    <w:link w:val="670"/>
    <w:uiPriority w:val="9"/>
    <w:rPr>
      <w:rFonts w:ascii="Arial" w:hAnsi="Arial" w:cs="Arial" w:eastAsia="Arial"/>
      <w:b/>
      <w:bCs/>
      <w:sz w:val="22"/>
      <w:szCs w:val="22"/>
    </w:rPr>
  </w:style>
  <w:style w:type="character" w:styleId="702" w:customStyle="1">
    <w:name w:val="Заголовок 7 Знак"/>
    <w:basedOn w:val="674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74"/>
    <w:link w:val="672"/>
    <w:uiPriority w:val="9"/>
    <w:rPr>
      <w:rFonts w:ascii="Arial" w:hAnsi="Arial" w:cs="Arial" w:eastAsia="Arial"/>
      <w:i/>
      <w:iCs/>
      <w:sz w:val="22"/>
      <w:szCs w:val="22"/>
    </w:rPr>
  </w:style>
  <w:style w:type="character" w:styleId="704" w:customStyle="1">
    <w:name w:val="Заголовок 9 Знак"/>
    <w:basedOn w:val="674"/>
    <w:link w:val="673"/>
    <w:uiPriority w:val="9"/>
    <w:rPr>
      <w:rFonts w:ascii="Arial" w:hAnsi="Arial" w:cs="Arial" w:eastAsia="Arial"/>
      <w:i/>
      <w:iCs/>
      <w:sz w:val="21"/>
      <w:szCs w:val="21"/>
    </w:rPr>
  </w:style>
  <w:style w:type="paragraph" w:styleId="705">
    <w:name w:val="List Paragraph"/>
    <w:basedOn w:val="664"/>
    <w:uiPriority w:val="34"/>
    <w:qFormat/>
    <w:pPr>
      <w:contextualSpacing/>
      <w:ind w:left="720"/>
    </w:pPr>
  </w:style>
  <w:style w:type="paragraph" w:styleId="706">
    <w:name w:val="No Spacing"/>
    <w:basedOn w:val="664"/>
    <w:uiPriority w:val="1"/>
    <w:qFormat/>
    <w:pPr>
      <w:ind w:right="5528" w:firstLine="0"/>
      <w:spacing w:before="113" w:after="227"/>
    </w:pPr>
    <w:rPr>
      <w:b/>
    </w:rPr>
  </w:style>
  <w:style w:type="character" w:styleId="707" w:customStyle="1">
    <w:name w:val="Назва Знак"/>
    <w:basedOn w:val="674"/>
    <w:link w:val="678"/>
    <w:uiPriority w:val="10"/>
    <w:rPr>
      <w:sz w:val="48"/>
      <w:szCs w:val="48"/>
    </w:rPr>
  </w:style>
  <w:style w:type="paragraph" w:styleId="708">
    <w:name w:val="Subtitle"/>
    <w:basedOn w:val="664"/>
    <w:next w:val="6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ідзаголовок Знак"/>
    <w:basedOn w:val="674"/>
    <w:link w:val="708"/>
    <w:uiPriority w:val="11"/>
    <w:rPr>
      <w:sz w:val="24"/>
      <w:szCs w:val="24"/>
    </w:rPr>
  </w:style>
  <w:style w:type="paragraph" w:styleId="710">
    <w:name w:val="Quote"/>
    <w:basedOn w:val="664"/>
    <w:next w:val="664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Знак"/>
    <w:link w:val="710"/>
    <w:uiPriority w:val="29"/>
    <w:rPr>
      <w:i/>
    </w:rPr>
  </w:style>
  <w:style w:type="paragraph" w:styleId="712">
    <w:name w:val="Intense Quote"/>
    <w:basedOn w:val="664"/>
    <w:next w:val="664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Насичена цитата Знак"/>
    <w:link w:val="712"/>
    <w:uiPriority w:val="30"/>
    <w:rPr>
      <w:i/>
    </w:rPr>
  </w:style>
  <w:style w:type="paragraph" w:styleId="714">
    <w:name w:val="Header"/>
    <w:basedOn w:val="664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ій колонтитул Знак"/>
    <w:basedOn w:val="674"/>
    <w:link w:val="714"/>
    <w:uiPriority w:val="99"/>
  </w:style>
  <w:style w:type="paragraph" w:styleId="716">
    <w:name w:val="Footer"/>
    <w:basedOn w:val="664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basedOn w:val="674"/>
    <w:uiPriority w:val="99"/>
  </w:style>
  <w:style w:type="paragraph" w:styleId="718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Нижній колонтитул Знак"/>
    <w:link w:val="716"/>
    <w:uiPriority w:val="99"/>
  </w:style>
  <w:style w:type="table" w:styleId="720">
    <w:name w:val="Table Grid"/>
    <w:basedOn w:val="67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Table Grid Light"/>
    <w:basedOn w:val="67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7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7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7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7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7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7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7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7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7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7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7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7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7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7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7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7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7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7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7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7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7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7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7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7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7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7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7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7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7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7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7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7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7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7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7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7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7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7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7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7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7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7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7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7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7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7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7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7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7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7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7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7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7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7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7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7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7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7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7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7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7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7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7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7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7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7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7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7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7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7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7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7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7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7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7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7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7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7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7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7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7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7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7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7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7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7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7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7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7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7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7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7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7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75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26" w:customStyle="1">
    <w:name w:val="Lined - Accent 1"/>
    <w:basedOn w:val="675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27" w:customStyle="1">
    <w:name w:val="Lined - Accent 2"/>
    <w:basedOn w:val="675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28" w:customStyle="1">
    <w:name w:val="Lined - Accent 3"/>
    <w:basedOn w:val="675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29" w:customStyle="1">
    <w:name w:val="Lined - Accent 4"/>
    <w:basedOn w:val="675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30" w:customStyle="1">
    <w:name w:val="Lined - Accent 5"/>
    <w:basedOn w:val="675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31" w:customStyle="1">
    <w:name w:val="Lined - Accent 6"/>
    <w:basedOn w:val="675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32" w:customStyle="1">
    <w:name w:val="Bordered &amp; Lined - Accent"/>
    <w:basedOn w:val="67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3" w:customStyle="1">
    <w:name w:val="Bordered &amp; Lined - Accent 1"/>
    <w:basedOn w:val="67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34" w:customStyle="1">
    <w:name w:val="Bordered &amp; Lined - Accent 2"/>
    <w:basedOn w:val="67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35" w:customStyle="1">
    <w:name w:val="Bordered &amp; Lined - Accent 3"/>
    <w:basedOn w:val="67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36" w:customStyle="1">
    <w:name w:val="Bordered &amp; Lined - Accent 4"/>
    <w:basedOn w:val="67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37" w:customStyle="1">
    <w:name w:val="Bordered &amp; Lined - Accent 5"/>
    <w:basedOn w:val="67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38" w:customStyle="1">
    <w:name w:val="Bordered &amp; Lined - Accent 6"/>
    <w:basedOn w:val="67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39" w:customStyle="1">
    <w:name w:val="Bordered"/>
    <w:basedOn w:val="67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7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7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7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7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7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7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64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виноски Знак"/>
    <w:link w:val="847"/>
    <w:uiPriority w:val="99"/>
    <w:rPr>
      <w:sz w:val="18"/>
    </w:rPr>
  </w:style>
  <w:style w:type="character" w:styleId="849">
    <w:name w:val="footnote reference"/>
    <w:basedOn w:val="674"/>
    <w:uiPriority w:val="99"/>
    <w:unhideWhenUsed/>
    <w:rPr>
      <w:vertAlign w:val="superscript"/>
    </w:rPr>
  </w:style>
  <w:style w:type="paragraph" w:styleId="850">
    <w:name w:val="endnote text"/>
    <w:basedOn w:val="664"/>
    <w:link w:val="851"/>
    <w:uiPriority w:val="99"/>
    <w:semiHidden/>
    <w:unhideWhenUsed/>
    <w:rPr>
      <w:sz w:val="20"/>
    </w:rPr>
  </w:style>
  <w:style w:type="character" w:styleId="851" w:customStyle="1">
    <w:name w:val="Текст кінцевої виноски Знак"/>
    <w:link w:val="850"/>
    <w:uiPriority w:val="99"/>
    <w:rPr>
      <w:sz w:val="20"/>
    </w:rPr>
  </w:style>
  <w:style w:type="character" w:styleId="852">
    <w:name w:val="endnote reference"/>
    <w:basedOn w:val="674"/>
    <w:uiPriority w:val="99"/>
    <w:semiHidden/>
    <w:unhideWhenUsed/>
    <w:rPr>
      <w:vertAlign w:val="superscript"/>
    </w:rPr>
  </w:style>
  <w:style w:type="paragraph" w:styleId="853">
    <w:name w:val="toc 1"/>
    <w:basedOn w:val="664"/>
    <w:next w:val="664"/>
    <w:uiPriority w:val="39"/>
    <w:unhideWhenUsed/>
    <w:pPr>
      <w:ind w:firstLine="0"/>
      <w:spacing w:after="57"/>
    </w:pPr>
  </w:style>
  <w:style w:type="paragraph" w:styleId="854">
    <w:name w:val="toc 2"/>
    <w:basedOn w:val="664"/>
    <w:next w:val="664"/>
    <w:uiPriority w:val="39"/>
    <w:unhideWhenUsed/>
    <w:pPr>
      <w:ind w:left="283" w:firstLine="0"/>
      <w:spacing w:after="57"/>
    </w:pPr>
  </w:style>
  <w:style w:type="paragraph" w:styleId="855">
    <w:name w:val="toc 3"/>
    <w:basedOn w:val="664"/>
    <w:next w:val="664"/>
    <w:uiPriority w:val="39"/>
    <w:unhideWhenUsed/>
    <w:pPr>
      <w:ind w:left="567" w:firstLine="0"/>
      <w:spacing w:after="57"/>
    </w:pPr>
  </w:style>
  <w:style w:type="paragraph" w:styleId="856">
    <w:name w:val="toc 4"/>
    <w:basedOn w:val="664"/>
    <w:next w:val="664"/>
    <w:uiPriority w:val="39"/>
    <w:unhideWhenUsed/>
    <w:pPr>
      <w:ind w:left="850" w:firstLine="0"/>
      <w:spacing w:after="57"/>
    </w:pPr>
  </w:style>
  <w:style w:type="paragraph" w:styleId="857">
    <w:name w:val="toc 5"/>
    <w:basedOn w:val="664"/>
    <w:next w:val="664"/>
    <w:uiPriority w:val="39"/>
    <w:unhideWhenUsed/>
    <w:pPr>
      <w:ind w:left="1134" w:firstLine="0"/>
      <w:spacing w:after="57"/>
    </w:pPr>
  </w:style>
  <w:style w:type="paragraph" w:styleId="858">
    <w:name w:val="toc 6"/>
    <w:basedOn w:val="664"/>
    <w:next w:val="664"/>
    <w:uiPriority w:val="39"/>
    <w:unhideWhenUsed/>
    <w:pPr>
      <w:ind w:left="1417" w:firstLine="0"/>
      <w:spacing w:after="57"/>
    </w:pPr>
  </w:style>
  <w:style w:type="paragraph" w:styleId="859">
    <w:name w:val="toc 7"/>
    <w:basedOn w:val="664"/>
    <w:next w:val="664"/>
    <w:uiPriority w:val="39"/>
    <w:unhideWhenUsed/>
    <w:pPr>
      <w:ind w:left="1701" w:firstLine="0"/>
      <w:spacing w:after="57"/>
    </w:pPr>
  </w:style>
  <w:style w:type="paragraph" w:styleId="860">
    <w:name w:val="toc 8"/>
    <w:basedOn w:val="664"/>
    <w:next w:val="664"/>
    <w:uiPriority w:val="39"/>
    <w:unhideWhenUsed/>
    <w:pPr>
      <w:ind w:left="1984" w:firstLine="0"/>
      <w:spacing w:after="57"/>
    </w:pPr>
  </w:style>
  <w:style w:type="paragraph" w:styleId="861">
    <w:name w:val="toc 9"/>
    <w:basedOn w:val="664"/>
    <w:next w:val="664"/>
    <w:uiPriority w:val="39"/>
    <w:unhideWhenUsed/>
    <w:pPr>
      <w:ind w:left="2268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64"/>
    <w:next w:val="664"/>
    <w:uiPriority w:val="99"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https://mena.cg.gov.ua/web_docs/18717/2023/04/docs/%D0%BA%D0%BE%D0%BD%D1%86%D0%B5%D0%BF%D1%86%D1%96%D1%8F_%D0%86%D0%BD%D0%B4%D1%83%D1%81%D1%82%D1%80%D1%96%D0%B0%D0%BB%D1%8C%D0%BD%D0%BE%D0%B3%D0%BE%20%D0%BF%D0%B0%D1%80%D0%BA%D1%83%2023.11.pdf" TargetMode="External"/><Relationship Id="rId12" Type="http://schemas.openxmlformats.org/officeDocument/2006/relationships/hyperlink" Target="https://mena.cg.gov.ua/web_docs/18717/2023/04/docs/%D0%BA%D0%BE%D0%BD%D1%86%D0%B5%D0%BF%D1%86%D1%96%D1%8F_%D0%86%D0%BD%D0%B4%D1%83%D1%81%D1%82%D1%80%D1%96%D0%B0%D0%BB%D1%8C%D0%BD%D0%BE%D0%B3%D0%BE%20%D0%BF%D0%B0%D1%80%D0%BA%D1%83%2023.11.pdf" TargetMode="External"/><Relationship Id="rId13" Type="http://schemas.openxmlformats.org/officeDocument/2006/relationships/hyperlink" Target="https://mena.cg.gov.ua/web_docs/18717/2023/04/docs/%D0%BA%D0%BE%D0%BD%D1%86%D0%B5%D0%BF%D1%86%D1%96%D1%8F_%D0%86%D0%BD%D0%B4%D1%83%D1%81%D1%82%D1%80%D1%96%D0%B0%D0%BB%D1%8C%D0%BD%D0%BE%D0%B3%D0%BE%20%D0%BF%D0%B0%D1%80%D0%BA%D1%83%2023.11.pdf" TargetMode="External"/><Relationship Id="rId14" Type="http://schemas.openxmlformats.org/officeDocument/2006/relationships/hyperlink" Target="https://mena.cg.gov.ua/index.php?id=38541&amp;tp=1" TargetMode="External"/><Relationship Id="rId15" Type="http://schemas.openxmlformats.org/officeDocument/2006/relationships/hyperlink" Target="https://boryslavrada.gov.ua/wp-content/uploads/2023/05/03-%D0%A3%D0%BC%D0%BE%D0%B2%D0%B8-%D0%B2%D1%96%D0%B4%D0%BA%D1%80%D0%B8%D1%82%D0%BE%D0%B3%D0%BE-%D0%BA%D0%BE%D0%BD%D0%BA%D1%83%D1%80%D1%81%D1%83-%D0%94%D0%BE%D0%B4%D0%B0%D1%82%D0%BE%D0%BA-1.pdf" TargetMode="External"/><Relationship Id="rId16" Type="http://schemas.openxmlformats.org/officeDocument/2006/relationships/hyperlink" Target="https://mena.cg.gov.ua/index.php?id=38541&amp;tp=1" TargetMode="External"/><Relationship Id="rId17" Type="http://schemas.openxmlformats.org/officeDocument/2006/relationships/hyperlink" Target="https://mena.cg.gov.ua/investradamena@cg.gov.ua" TargetMode="External"/><Relationship Id="rId18" Type="http://schemas.openxmlformats.org/officeDocument/2006/relationships/hyperlink" Target="https://mena.cg.gov.ua/investradamena@cg.gov.u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СТАРОДУБ Людмила Олександрівна</cp:lastModifiedBy>
  <cp:revision>6</cp:revision>
  <dcterms:created xsi:type="dcterms:W3CDTF">2024-08-23T11:22:00Z</dcterms:created>
  <dcterms:modified xsi:type="dcterms:W3CDTF">2024-08-29T14:29:00Z</dcterms:modified>
</cp:coreProperties>
</file>