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6"/>
        <w:jc w:val="center"/>
        <w:spacing w:after="0" w:afterAutospacing="0" w:before="0" w:before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/>
    </w:p>
    <w:p>
      <w:pPr>
        <w:pStyle w:val="1006"/>
        <w:jc w:val="center"/>
        <w:spacing w:after="0" w:afterAutospacing="0" w:before="0" w:before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1006"/>
        <w:jc w:val="center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/>
    </w:p>
    <w:p>
      <w:pPr>
        <w:pStyle w:val="1006"/>
        <w:jc w:val="center"/>
        <w:spacing w:after="0" w:afterAutospacing="0" w:before="0" w:before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ВИКОНАВЧИЙ КОМІТЕТ</w:t>
      </w:r>
      <w:r/>
    </w:p>
    <w:p>
      <w:pPr>
        <w:pStyle w:val="1006"/>
        <w:jc w:val="center"/>
        <w:spacing w:after="0" w:afterAutospacing="0" w:before="0" w:beforeAutospac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r/>
    </w:p>
    <w:p>
      <w:pPr>
        <w:pStyle w:val="1006"/>
        <w:spacing w:after="0" w:afterAutospacing="0" w:before="0" w:beforeAutospacing="0"/>
        <w:widowControl w:val="off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ПРОТОКОЛ </w:t>
      </w:r>
      <w:r/>
    </w:p>
    <w:p>
      <w:pPr>
        <w:pStyle w:val="1006"/>
        <w:jc w:val="center"/>
        <w:spacing w:after="0" w:afterAutospacing="0" w:before="0" w:beforeAutospacing="0"/>
        <w:widowControl w:val="off"/>
        <w:tabs>
          <w:tab w:val="left" w:pos="7372" w:leader="none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поза</w:t>
      </w:r>
      <w:r>
        <w:rPr>
          <w:b/>
          <w:bCs/>
          <w:color w:val="000000"/>
          <w:sz w:val="28"/>
          <w:szCs w:val="28"/>
          <w:lang w:val="uk-UA"/>
        </w:rPr>
        <w:t xml:space="preserve">чергового засідання виконавчого комітету Менської міської ради</w:t>
      </w:r>
      <w:r/>
    </w:p>
    <w:p>
      <w:pPr>
        <w:pStyle w:val="1006"/>
        <w:jc w:val="center"/>
        <w:spacing w:after="0" w:afterAutospacing="0" w:before="0" w:beforeAutospacing="0"/>
        <w:widowControl w:val="off"/>
        <w:tabs>
          <w:tab w:val="left" w:pos="7372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06"/>
        <w:spacing w:after="0" w:afterAutospacing="0" w:before="0" w:beforeAutospacing="0"/>
        <w:widowControl w:val="off"/>
        <w:tabs>
          <w:tab w:val="left" w:pos="4537" w:leader="none"/>
          <w:tab w:val="left" w:pos="7373" w:leader="none"/>
          <w:tab w:val="left" w:pos="7514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 серпня</w:t>
      </w:r>
      <w:r>
        <w:rPr>
          <w:color w:val="000000"/>
          <w:sz w:val="28"/>
          <w:szCs w:val="28"/>
          <w:lang w:val="uk-UA"/>
        </w:rPr>
        <w:t xml:space="preserve"> 2024 року                        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м. </w:t>
      </w:r>
      <w:r>
        <w:rPr>
          <w:color w:val="000000"/>
          <w:sz w:val="28"/>
          <w:szCs w:val="28"/>
          <w:lang w:val="uk-UA"/>
        </w:rPr>
        <w:t xml:space="preserve">Мена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14</w:t>
      </w:r>
      <w:r/>
    </w:p>
    <w:p>
      <w:pPr>
        <w:pStyle w:val="1006"/>
        <w:spacing w:after="0" w:afterAutospacing="0" w:before="0" w:beforeAutospacing="0"/>
        <w:widowControl w:val="off"/>
        <w:tabs>
          <w:tab w:val="left" w:pos="4537" w:leader="none"/>
          <w:tab w:val="left" w:pos="7373" w:leader="none"/>
          <w:tab w:val="left" w:pos="751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/>
    </w:p>
    <w:p>
      <w:pPr>
        <w:pStyle w:val="1006"/>
        <w:spacing w:after="0" w:afterAutospacing="0" w:before="0" w:before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Початок о 09</w:t>
      </w:r>
      <w:r>
        <w:rPr>
          <w:color w:val="000000"/>
          <w:sz w:val="28"/>
          <w:szCs w:val="28"/>
          <w:lang w:val="uk-UA"/>
        </w:rPr>
        <w:t xml:space="preserve">-00 год.</w:t>
      </w:r>
      <w:r/>
    </w:p>
    <w:p>
      <w:pPr>
        <w:pStyle w:val="1006"/>
        <w:ind w:left="4395"/>
        <w:spacing w:after="0" w:afterAutospacing="0" w:before="0" w:before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                   (засідання проводиться                  </w:t>
      </w:r>
      <w:r/>
    </w:p>
    <w:p>
      <w:pPr>
        <w:pStyle w:val="1006"/>
        <w:ind w:left="4395"/>
        <w:spacing w:after="0" w:afterAutospacing="0" w:before="0" w:before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 конференц-залі Менської </w:t>
      </w:r>
      <w:r/>
    </w:p>
    <w:p>
      <w:pPr>
        <w:pStyle w:val="1006"/>
        <w:ind w:left="4395"/>
        <w:jc w:val="both"/>
        <w:spacing w:after="0" w:afterAutospacing="0" w:before="0" w:before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міської ради)</w:t>
      </w:r>
      <w:r/>
    </w:p>
    <w:p>
      <w:pPr>
        <w:pStyle w:val="1006"/>
        <w:ind w:left="4395"/>
        <w:spacing w:after="0" w:afterAutospacing="0" w:before="0" w:before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06"/>
        <w:ind w:firstLine="567"/>
        <w:jc w:val="both"/>
        <w:spacing w:after="0" w:afterAutospacing="0" w:before="0" w:beforeAutospacing="0"/>
        <w:widowControl w:val="off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Склад виконкому затверджено рішенням 1 сесії 8 скликання Менської міської ради 16 грудня 2020 </w:t>
      </w:r>
      <w:r>
        <w:rPr>
          <w:color w:val="000000"/>
          <w:sz w:val="28"/>
          <w:szCs w:val="28"/>
          <w:lang w:val="uk-UA"/>
        </w:rPr>
        <w:t xml:space="preserve">року № 12, рішенням 2 сесії 8 скликання Менської міської ради 22 січня 2021 року № 185, рішенням 4 сесії 8 скликання 24 березня 2021 року № 150, рішенням 8 сесії 8 скликання 30 липня 2021 року № 385, рішенням 9 сесії 8 скликання 31 серпня 2021 року № 473, </w:t>
      </w:r>
      <w:r>
        <w:rPr>
          <w:sz w:val="28"/>
          <w:szCs w:val="28"/>
          <w:lang w:val="uk-UA"/>
        </w:rPr>
        <w:t xml:space="preserve">рішенням 10 сесії Менської міської ради 8 скликання 21 вересня 2021 року № 571, рішенням 15 сесії Менської міської ради 8 скликання 23 грудня 2021 року № 900, рішенням 19 сесії Менської міської ради 8 скликання 27 травня 2022 року № 152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рішенням 20 сесії Менської міської ради 8 скликання 24 червня 2022 року № 201, рішенням 22 сесії Менської міської ради 8 скликання 29 серпня 2022 року № 298, рішенням 44 сесії Менської міської ради 8 скликання 24 січня 2024 року № 34</w:t>
      </w:r>
      <w:r>
        <w:rPr>
          <w:color w:val="000000"/>
          <w:sz w:val="28"/>
          <w:szCs w:val="28"/>
          <w:lang w:val="uk-UA"/>
        </w:rPr>
        <w:t xml:space="preserve">. </w:t>
      </w:r>
      <w:r/>
    </w:p>
    <w:p>
      <w:pPr>
        <w:pStyle w:val="1006"/>
        <w:ind w:firstLine="567"/>
        <w:jc w:val="both"/>
        <w:spacing w:after="0" w:afterAutospacing="0" w:before="0" w:beforeAutospacing="0"/>
        <w:shd w:val="clear" w:fill="FFFFFF" w:color="auto"/>
        <w:widowControl w:val="o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склад виконкому </w:t>
      </w:r>
      <w:r>
        <w:rPr>
          <w:color w:val="000000"/>
          <w:sz w:val="28"/>
          <w:szCs w:val="28"/>
          <w:lang w:val="uk-UA"/>
        </w:rPr>
        <w:t xml:space="preserve">26</w:t>
      </w:r>
      <w:r>
        <w:rPr>
          <w:color w:val="000000"/>
          <w:sz w:val="28"/>
          <w:szCs w:val="28"/>
          <w:lang w:val="uk-UA"/>
        </w:rPr>
        <w:t xml:space="preserve"> осіб. Присутні </w:t>
      </w:r>
      <w:r>
        <w:rPr>
          <w:color w:val="000000"/>
          <w:sz w:val="28"/>
          <w:szCs w:val="28"/>
        </w:rPr>
        <w:t xml:space="preserve">15</w:t>
      </w:r>
      <w:r>
        <w:rPr>
          <w:sz w:val="28"/>
          <w:szCs w:val="28"/>
          <w:lang w:val="uk-UA"/>
        </w:rPr>
        <w:t xml:space="preserve"> член</w:t>
      </w:r>
      <w:r>
        <w:rPr>
          <w:sz w:val="28"/>
          <w:szCs w:val="28"/>
          <w:lang w:val="uk-UA"/>
        </w:rPr>
        <w:t xml:space="preserve">ів</w:t>
      </w:r>
      <w:r>
        <w:rPr>
          <w:sz w:val="28"/>
          <w:szCs w:val="28"/>
          <w:lang w:val="uk-UA"/>
        </w:rPr>
        <w:t xml:space="preserve"> виконкому (список членів виконкому, присутніх на засіданні, додається). </w:t>
      </w:r>
      <w:r>
        <w:rPr>
          <w:color w:val="000000"/>
          <w:sz w:val="28"/>
          <w:szCs w:val="28"/>
          <w:lang w:val="uk-UA"/>
        </w:rPr>
        <w:t xml:space="preserve">Відсутні з поважних причин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членів виконкому (список додається). Засідання є правомочним.</w:t>
      </w:r>
      <w:r/>
    </w:p>
    <w:p>
      <w:pPr>
        <w:pStyle w:val="1006"/>
        <w:ind w:firstLine="567"/>
        <w:jc w:val="both"/>
        <w:spacing w:after="0" w:afterAutospacing="0" w:before="0" w:beforeAutospacing="0"/>
        <w:widowControl w:val="off"/>
        <w:tabs>
          <w:tab w:val="left" w:pos="4111" w:leader="none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Присутні: 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</w:t>
      </w:r>
      <w:r>
        <w:rPr>
          <w:rFonts w:ascii="Times New Roman" w:hAnsi="Times New Roman" w:cs="Times New Roman"/>
          <w:sz w:val="28"/>
          <w:szCs w:val="28"/>
        </w:rPr>
        <w:t xml:space="preserve"> Олена Михайлівна, начальник Служби у справах дітей Менської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(при розгляді питань №№ 164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173</w:t>
      </w:r>
      <w:r>
        <w:rPr>
          <w:rFonts w:ascii="Times New Roman" w:hAnsi="Times New Roman" w:cs="Times New Roman"/>
          <w:sz w:val="28"/>
          <w:szCs w:val="28"/>
        </w:rPr>
        <w:t xml:space="preserve"> включно); </w:t>
      </w:r>
      <w:r>
        <w:rPr>
          <w:rFonts w:ascii="Times New Roman" w:hAnsi="Times New Roman" w:cs="Times New Roman"/>
          <w:sz w:val="28"/>
          <w:szCs w:val="28"/>
        </w:rPr>
        <w:t xml:space="preserve">Єкименко</w:t>
      </w:r>
      <w:r>
        <w:rPr>
          <w:rFonts w:ascii="Times New Roman" w:hAnsi="Times New Roman" w:cs="Times New Roman"/>
          <w:sz w:val="28"/>
          <w:szCs w:val="28"/>
        </w:rPr>
        <w:t xml:space="preserve"> Ірина Валеріївна, начальник відділу житлово-комунального господарства, енергоефективності та комунального майна Менської міської ради (при розгляді питань №№ </w:t>
      </w:r>
      <w:r>
        <w:rPr>
          <w:rFonts w:ascii="Times New Roman" w:hAnsi="Times New Roman" w:cs="Times New Roman"/>
          <w:sz w:val="28"/>
          <w:szCs w:val="28"/>
        </w:rPr>
        <w:t xml:space="preserve">164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172</w:t>
      </w:r>
      <w:r>
        <w:rPr>
          <w:rFonts w:ascii="Times New Roman" w:hAnsi="Times New Roman" w:cs="Times New Roman"/>
          <w:sz w:val="28"/>
          <w:szCs w:val="28"/>
        </w:rPr>
        <w:t xml:space="preserve"> включно); Марцева Тетяна Іванівна, начальник юридичного відділу Менської м</w:t>
      </w:r>
      <w:r>
        <w:rPr>
          <w:rFonts w:ascii="Times New Roman" w:hAnsi="Times New Roman" w:cs="Times New Roman"/>
          <w:sz w:val="28"/>
          <w:szCs w:val="28"/>
        </w:rPr>
        <w:t xml:space="preserve">іської ради (при розгляді питання № 174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right="-1"/>
        <w:jc w:val="both"/>
        <w:tabs>
          <w:tab w:val="left" w:pos="93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ст. 42, 50 Закону України «Про місцеве самоврядування в Україні» засідання виконавчого комітету відбувається під головуванням секретаря ради </w:t>
      </w:r>
      <w:r>
        <w:rPr>
          <w:rFonts w:ascii="Times New Roman" w:hAnsi="Times New Roman" w:cs="Times New Roman"/>
          <w:sz w:val="28"/>
          <w:szCs w:val="28"/>
        </w:rPr>
        <w:t xml:space="preserve">Стальниченка</w:t>
      </w:r>
      <w:r>
        <w:rPr>
          <w:rFonts w:ascii="Times New Roman" w:hAnsi="Times New Roman" w:cs="Times New Roman"/>
          <w:sz w:val="28"/>
          <w:szCs w:val="28"/>
        </w:rPr>
        <w:t xml:space="preserve"> Юрія Валерійовича, який здійснює повноваження міського голови.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Стародуб</w:t>
      </w:r>
      <w:r>
        <w:rPr>
          <w:sz w:val="28"/>
          <w:szCs w:val="28"/>
          <w:lang w:val="uk-UA"/>
        </w:rPr>
        <w:t xml:space="preserve"> Людмила Олександрівна, керуючий справами виконавчого комітету Менської міської ради. 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06"/>
        <w:jc w:val="both"/>
        <w:spacing w:after="0" w:afterAutospacing="0" w:before="0" w:beforeAutospacing="0"/>
        <w:widowControl w:val="off"/>
        <w:tabs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СЛУХАЛИ:</w:t>
      </w:r>
      <w:r/>
    </w:p>
    <w:p>
      <w:pPr>
        <w:pStyle w:val="1006"/>
        <w:jc w:val="both"/>
        <w:spacing w:after="0" w:afterAutospacing="0" w:before="0" w:beforeAutospacing="0"/>
        <w:widowControl w:val="off"/>
        <w:tabs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Стальниченка</w:t>
      </w:r>
      <w:r>
        <w:rPr>
          <w:color w:val="000000"/>
          <w:sz w:val="28"/>
          <w:szCs w:val="28"/>
          <w:lang w:val="uk-UA"/>
        </w:rPr>
        <w:t xml:space="preserve"> Ю.В., який ознайомив членів виконкому з проектом порядку денного с</w:t>
      </w:r>
      <w:r>
        <w:rPr>
          <w:color w:val="000000"/>
          <w:sz w:val="28"/>
          <w:szCs w:val="28"/>
          <w:lang w:val="uk-UA"/>
        </w:rPr>
        <w:t xml:space="preserve">ьогоднішнього засідання, а саме</w:t>
      </w:r>
      <w:r>
        <w:rPr>
          <w:color w:val="000000"/>
          <w:sz w:val="28"/>
          <w:szCs w:val="28"/>
          <w:lang w:val="uk-UA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64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бюджетних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організацій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установ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165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166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інших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споживачів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кр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ім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).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167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ідключення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168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ідключення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вул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Шевченка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169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видачу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дозволу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порушення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об’єкту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благоустрою в с.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Величківка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170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затвердження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оновленого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складу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постійно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діючої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поводження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безхазяйними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відходами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створення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визначення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стану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насаджень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пунктів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згідно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поданих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заяв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172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внесення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змін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р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виконавчого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комітету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30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січня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2018 року №9.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173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погодження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виїзду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межі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України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Доповідає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Васильчук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Олена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Михайлівна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Служби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справах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  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Також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головуючий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запропонував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включити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до порядку денного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розгляд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призначення представників виконавчого комітету Менської міської ради, уповноважених вручати повістки</w:t>
      </w:r>
      <w:r>
        <w:rPr>
          <w:rFonts w:ascii="Times New Roman" w:hAnsi="Times New Roman" w:cs="Times New Roman" w:eastAsia="Arial"/>
          <w:sz w:val="28"/>
          <w:szCs w:val="28"/>
        </w:rPr>
        <w:t xml:space="preserve">, доповідач – Марцева Тетяна Іванівна, начальник юридичного відділу Менської міської </w:t>
      </w:r>
      <w:r>
        <w:rPr>
          <w:rFonts w:ascii="Times New Roman" w:hAnsi="Times New Roman" w:cs="Times New Roman" w:eastAsia="Arial"/>
          <w:sz w:val="28"/>
          <w:szCs w:val="28"/>
        </w:rPr>
        <w:t xml:space="preserve">ради</w:t>
      </w:r>
      <w:r>
        <w:rPr>
          <w:rFonts w:ascii="Times New Roman" w:hAnsi="Times New Roman" w:cs="Times New Roman" w:eastAsia="Arial"/>
          <w:sz w:val="28"/>
          <w:szCs w:val="28"/>
        </w:rPr>
        <w:t xml:space="preserve">. Дане питання потребує термінового розгляду, враховуючи необхідність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забезпечення 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проведення призову громадян на військову службу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 під час мобілізації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 на території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населених пунктів Менської міської територіальної громади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Стальниченко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Ю.В. поставив на </w:t>
      </w:r>
      <w:r>
        <w:rPr>
          <w:rFonts w:ascii="Times New Roman" w:hAnsi="Times New Roman" w:cs="Times New Roman" w:eastAsia="Arial"/>
          <w:sz w:val="28"/>
          <w:szCs w:val="28"/>
        </w:rPr>
        <w:t xml:space="preserve"> голосування пропозицію про включення до порядку денного сьогоднішнього засідання питання -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призначення представників виконавчого комітету Менської міської ради, уповноважених вручати повістки, доповідач – Марцева Тетяна Іванівна, начальник юридичного відділу Менської міської ради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>
        <w:rPr>
          <w:sz w:val="28"/>
          <w:szCs w:val="28"/>
        </w:rPr>
        <w:tab/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«ЗА» -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15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доповнити порядок денний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сьогоднішнього засідання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, включивши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питання - Про призначення представників виконавчого комітету Менської міської ради, уповноважених вручати повістки, доповідач – Марцева Тетяна Іванівна, начальник юридичного відділу Менської міської ради.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Стальниченко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Ю.В. запропонував затвердити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порядок денний відповідно до запропонованого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проект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з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доповнення, а саме:</w:t>
      </w:r>
      <w:r/>
    </w:p>
    <w:p>
      <w:pPr>
        <w:pStyle w:val="1006"/>
        <w:jc w:val="both"/>
        <w:spacing w:after="0" w:afterAutospacing="0" w:before="0" w:beforeAutospacing="0"/>
        <w:widowControl w:val="off"/>
        <w:tabs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ПОРЯДОК ДЕННИЙ: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64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бюджетних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організацій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установ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165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166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тарифів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АКЦІОНЕРНОМУ ТОВАРИСТВУ «ОБЛТЕПЛОКОМУНЕНЕРГО» для потреб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інших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споживачів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кр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ім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).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Скороход Сергій Віталійович, начальник відділу міжнародного співробітництва  та економічного розвитку Менської міської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167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ідключення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168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ідключення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вул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Шевченка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169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видачу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дозволу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порушення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об’єкту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благоустрою в с.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Величківка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затвердження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оновленого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складу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постійно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діючої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поводження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безхазяйними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відходами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створення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визначення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стану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насаджень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пунктів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згідно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поданих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заяв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172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внесення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змін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р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ішення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виконавчого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комітету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30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січня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2018 року №9.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</w:t>
      </w: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Ірина Валеріївна,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відділу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житлово-комунального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господарства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енергоефективності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комунального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майна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73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 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погодження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виїзду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межі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України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Доповідає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Васильчук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Олена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Михайлівна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, начальник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Служби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справах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міської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174.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призначення представників виконавчого комітету Менської міської ради, уповноважених вручати повістки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/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Марцева Тетяна Іванівна, начальник юридичного відділу Менської міської ради.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«ЗА» - 15; «ПРОТИ» - немає; «УТРИМАЛИСЬ» - немає;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Затвердити порядок денний відповідно до запропонованого проекту з урахуванням доповнення.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164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Скорохода С.В., який проінформував про </w:t>
      </w:r>
      <w:r>
        <w:rPr>
          <w:rFonts w:ascii="Times New Roman" w:hAnsi="Times New Roman" w:cs="Times New Roman"/>
          <w:sz w:val="28"/>
          <w:szCs w:val="28"/>
        </w:rPr>
        <w:t xml:space="preserve">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для потреб </w:t>
      </w:r>
      <w:r>
        <w:rPr>
          <w:rFonts w:ascii="Times New Roman" w:hAnsi="Times New Roman" w:cs="Times New Roman"/>
          <w:sz w:val="28"/>
          <w:szCs w:val="28"/>
        </w:rPr>
        <w:t xml:space="preserve">бюджетних організацій та установ </w:t>
      </w:r>
      <w:r>
        <w:rPr>
          <w:rFonts w:ascii="Times New Roman" w:hAnsi="Times New Roman" w:cs="Times New Roman"/>
          <w:sz w:val="28"/>
          <w:szCs w:val="28"/>
        </w:rPr>
        <w:t xml:space="preserve">з доданими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Сергій Віталійович зазначив, що заявник просить 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становити тарифи для потреб бюджетних організацій та установ у наступних розмірах:</w:t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1.1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Одноставкові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тарифи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– 3 925,67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– 3 099,00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left="720" w:hanging="153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– 804,53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ind w:left="720" w:hanging="153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постачання теплової енергії – 22,14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</w:t>
      </w:r>
      <w:r>
        <w:rPr>
          <w:rFonts w:ascii="Calibri" w:hAnsi="Calibri" w:cs="Calibri" w:eastAsia="Calibri"/>
          <w:color w:val="000000"/>
          <w:lang w:eastAsia="uk-UA"/>
        </w:rPr>
        <w:t xml:space="preserve">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послугу з постачання теплової енергії - 4 710,80 грн/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ПДВ).</w:t>
      </w:r>
      <w:r/>
    </w:p>
    <w:p>
      <w:pPr>
        <w:numPr>
          <w:ilvl w:val="1"/>
          <w:numId w:val="33"/>
        </w:numPr>
        <w:contextualSpacing w:val="true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тарифи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- 2 277,22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230 127,55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   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послугу з постачання теплової енергії – 2 732,66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276 153,06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    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Вказані т</w:t>
      </w:r>
      <w:r>
        <w:rPr>
          <w:color w:val="000000"/>
          <w:sz w:val="28"/>
          <w:szCs w:val="28"/>
          <w:lang w:val="uk-UA" w:eastAsia="uk-UA"/>
        </w:rPr>
        <w:t xml:space="preserve">арифи </w:t>
      </w:r>
      <w:r>
        <w:rPr>
          <w:color w:val="000000"/>
          <w:sz w:val="28"/>
          <w:szCs w:val="28"/>
          <w:lang w:val="uk-UA" w:eastAsia="uk-UA"/>
        </w:rPr>
        <w:t xml:space="preserve">пропонується ввести</w:t>
      </w:r>
      <w:r>
        <w:rPr>
          <w:color w:val="000000"/>
          <w:sz w:val="28"/>
          <w:szCs w:val="28"/>
          <w:lang w:val="uk-UA" w:eastAsia="uk-UA"/>
        </w:rPr>
        <w:t xml:space="preserve"> в дію з 01 жо</w:t>
      </w:r>
      <w:r>
        <w:rPr>
          <w:color w:val="000000"/>
          <w:sz w:val="28"/>
          <w:szCs w:val="28"/>
          <w:lang w:val="uk-UA" w:eastAsia="uk-UA"/>
        </w:rPr>
        <w:t xml:space="preserve">втня 2024 року та застосовувати</w:t>
      </w:r>
      <w:r>
        <w:rPr>
          <w:color w:val="000000"/>
          <w:sz w:val="28"/>
          <w:szCs w:val="28"/>
          <w:lang w:val="uk-UA" w:eastAsia="uk-UA"/>
        </w:rPr>
        <w:t xml:space="preserve"> до 30 вересня 2025 року</w:t>
      </w:r>
      <w:r>
        <w:rPr>
          <w:color w:val="000000"/>
          <w:sz w:val="28"/>
          <w:szCs w:val="28"/>
          <w:lang w:val="uk-UA" w:eastAsia="uk-UA"/>
        </w:rPr>
        <w:t xml:space="preserve">.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ВИСТУПИЛИ: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Стальниченко</w:t>
      </w:r>
      <w:r>
        <w:rPr>
          <w:color w:val="000000"/>
          <w:sz w:val="28"/>
          <w:szCs w:val="28"/>
          <w:lang w:val="uk-UA" w:eastAsia="uk-UA"/>
        </w:rPr>
        <w:t xml:space="preserve"> Ю.В.,</w:t>
      </w:r>
      <w:r>
        <w:rPr>
          <w:color w:val="000000"/>
          <w:sz w:val="28"/>
          <w:szCs w:val="28"/>
          <w:lang w:val="uk-UA" w:eastAsia="uk-UA"/>
        </w:rPr>
        <w:t xml:space="preserve">Прищепа</w:t>
      </w:r>
      <w:r>
        <w:rPr>
          <w:color w:val="000000"/>
          <w:sz w:val="28"/>
          <w:szCs w:val="28"/>
          <w:lang w:val="uk-UA" w:eastAsia="uk-UA"/>
        </w:rPr>
        <w:t xml:space="preserve"> В.В., </w:t>
      </w:r>
      <w:r>
        <w:rPr>
          <w:color w:val="000000"/>
          <w:sz w:val="28"/>
          <w:szCs w:val="28"/>
          <w:lang w:val="uk-UA" w:eastAsia="uk-UA"/>
        </w:rPr>
        <w:t xml:space="preserve">Андрійченко</w:t>
      </w:r>
      <w:r>
        <w:rPr>
          <w:color w:val="000000"/>
          <w:sz w:val="28"/>
          <w:szCs w:val="28"/>
          <w:lang w:val="uk-UA" w:eastAsia="uk-UA"/>
        </w:rPr>
        <w:t xml:space="preserve"> Ю.М., Лук’яненко І.Ф.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Під час обговорення зазначалось про необхідність </w:t>
      </w:r>
      <w:r>
        <w:rPr>
          <w:color w:val="000000"/>
          <w:sz w:val="28"/>
          <w:szCs w:val="28"/>
          <w:lang w:val="uk-UA" w:eastAsia="uk-UA"/>
        </w:rPr>
        <w:t xml:space="preserve">більш детального вивчення питання доцільності </w:t>
      </w:r>
      <w:r>
        <w:rPr>
          <w:color w:val="000000"/>
          <w:sz w:val="28"/>
          <w:szCs w:val="28"/>
          <w:lang w:val="uk-UA" w:eastAsia="uk-UA"/>
        </w:rPr>
        <w:t xml:space="preserve">встановлення </w:t>
      </w:r>
      <w:r>
        <w:rPr>
          <w:color w:val="000000"/>
          <w:sz w:val="28"/>
          <w:szCs w:val="28"/>
          <w:lang w:val="uk-UA" w:eastAsia="uk-UA"/>
        </w:rPr>
        <w:t xml:space="preserve">двоставкових</w:t>
      </w:r>
      <w:r>
        <w:rPr>
          <w:color w:val="000000"/>
          <w:sz w:val="28"/>
          <w:szCs w:val="28"/>
          <w:lang w:val="uk-UA" w:eastAsia="uk-UA"/>
        </w:rPr>
        <w:t xml:space="preserve"> тарифів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відповідно до поданого звернення </w:t>
      </w:r>
      <w:r>
        <w:rPr>
          <w:color w:val="000000"/>
          <w:sz w:val="28"/>
          <w:szCs w:val="28"/>
          <w:lang w:val="uk-UA" w:eastAsia="uk-UA"/>
        </w:rPr>
        <w:t xml:space="preserve">з проведенням відповідних розрахунків.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</w:t>
      </w:r>
      <w:r>
        <w:rPr>
          <w:sz w:val="28"/>
          <w:szCs w:val="28"/>
        </w:rPr>
        <w:t xml:space="preserve">оловуючий</w:t>
      </w:r>
      <w:r>
        <w:rPr>
          <w:sz w:val="28"/>
          <w:szCs w:val="28"/>
        </w:rPr>
        <w:t xml:space="preserve"> поставив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164 «</w:t>
      </w:r>
      <w:r>
        <w:rPr>
          <w:sz w:val="28"/>
          <w:szCs w:val="28"/>
          <w:lang w:val="uk-UA"/>
        </w:rPr>
        <w:t xml:space="preserve"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</w:t>
      </w:r>
      <w:r>
        <w:rPr>
          <w:sz w:val="28"/>
          <w:szCs w:val="28"/>
          <w:lang w:val="uk-UA"/>
        </w:rPr>
        <w:t xml:space="preserve">» (додається)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2; «ПРОТИ» - 1; «УТРИМАЛИСЬ» - 12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не прийнято.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65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Скорохода С.В</w:t>
      </w:r>
      <w:r>
        <w:rPr>
          <w:rFonts w:ascii="Times New Roman" w:hAnsi="Times New Roman" w:cs="Times New Roman"/>
          <w:sz w:val="28"/>
          <w:szCs w:val="28"/>
        </w:rPr>
        <w:t xml:space="preserve">., який проінформував про 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для потреб </w:t>
      </w:r>
      <w:r>
        <w:rPr>
          <w:rFonts w:ascii="Times New Roman" w:hAnsi="Times New Roman" w:cs="Times New Roman"/>
          <w:sz w:val="28"/>
          <w:szCs w:val="28"/>
        </w:rPr>
        <w:t xml:space="preserve">населення</w:t>
      </w:r>
      <w:r>
        <w:rPr>
          <w:rFonts w:ascii="Times New Roman" w:hAnsi="Times New Roman" w:cs="Times New Roman"/>
          <w:sz w:val="28"/>
          <w:szCs w:val="28"/>
        </w:rPr>
        <w:t xml:space="preserve"> з доданими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Сергій Віталійович зазначив, що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екон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омічно обґрунтовані тарифи на теплову енергію, які визначаються як сума тарифів на виробництво теплової енергії, транспортування теплової енергії  та постачання теплової енергії  АКЦІОНЕРНОГО ТОВАРИСТВА «ОБЛТЕПЛОКОМУНЕНЕРГО» для потреб населення складають:</w:t>
      </w:r>
      <w:r/>
    </w:p>
    <w:p>
      <w:pPr>
        <w:numPr>
          <w:ilvl w:val="1"/>
          <w:numId w:val="36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Одноставкові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тарифи: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– 2 767,93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– 2 002,16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– 743,63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тариф на постачання теплової енергії – 22,14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</w:t>
      </w:r>
      <w:r>
        <w:rPr>
          <w:rFonts w:ascii="Calibri" w:hAnsi="Calibri" w:cs="Calibri" w:eastAsia="Calibri"/>
          <w:color w:val="000000"/>
          <w:lang w:eastAsia="uk-UA"/>
        </w:rPr>
        <w:t xml:space="preserve">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послугу з постачання теплової енергії - 3 321,52 грн/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numPr>
          <w:ilvl w:val="1"/>
          <w:numId w:val="36"/>
        </w:numPr>
        <w:ind w:left="0" w:firstLine="566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тарифи:</w:t>
      </w:r>
      <w:r/>
    </w:p>
    <w:p>
      <w:pPr>
        <w:ind w:firstLine="566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1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- 1 147,70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ind w:firstLine="566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231 952,44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   </w:t>
      </w:r>
      <w:r/>
    </w:p>
    <w:p>
      <w:pPr>
        <w:ind w:firstLine="566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1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послугу з постачання теплової енергії - 1 377,24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ind w:firstLine="566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278 342,93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   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Разом з тим, Сергій Віталійович зазначив, що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раховуючи норми Закону України від 29.07.2022 № 2479-ІХ «Про особливості регулюван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ня відносин на ринку природного газу та у сфері теплопостачання під час дії воєнного стану та подальшого відновлення їх функціонування» протягом дії воєнного стану в Україні та шести місяців після місяця, в якому воєнний стан буде припинено або скасовано,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пропонується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встановити тарифи на рівні тарифів, що застосовувалися станом на 24 лютого 2022 року: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для потреб населення у наступних розмірах: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- 1 770,98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- 1 316,70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- 441,58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постачання теплової енергії - 12,70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послуги з постачання теплової енергії (централізоване опалення) - 1737,61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Компенсація різниці між встано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вленим розміром та економічно обґрунтованими витратами  на виробництво в тарифах на теплову енергію, її виробництво, транспортування та постачання, послуги з постачання теплової енергії здійснюється в порядку встановленому законодавством, враховуючи норми </w:t>
      </w:r>
      <w:hyperlink r:id="rId25" w:tooltip="https://zakon.rada.gov.ua/laws/show/1730-19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lang w:eastAsia="uk-UA"/>
          </w:rPr>
          <w:t xml:space="preserve">Закону України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uk-UA"/>
        </w:rPr>
        <w:t xml:space="preserve"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” за рахунок видатків державного бюджету.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Вказані 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арифи вводяться в дію з 01 жовтня 2024 року та діють до   30 вересня 2025 року.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ВИСТУПИЛИ: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Стальниченко</w:t>
      </w:r>
      <w:r>
        <w:rPr>
          <w:color w:val="000000"/>
          <w:sz w:val="28"/>
          <w:szCs w:val="28"/>
          <w:lang w:val="uk-UA" w:eastAsia="uk-UA"/>
        </w:rPr>
        <w:t xml:space="preserve"> Ю.В.,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Гаєвой</w:t>
      </w:r>
      <w:r>
        <w:rPr>
          <w:color w:val="000000"/>
          <w:sz w:val="28"/>
          <w:szCs w:val="28"/>
          <w:lang w:val="uk-UA" w:eastAsia="uk-UA"/>
        </w:rPr>
        <w:t xml:space="preserve"> С.М., </w:t>
      </w:r>
      <w:r>
        <w:rPr>
          <w:color w:val="000000"/>
          <w:sz w:val="28"/>
          <w:szCs w:val="28"/>
          <w:lang w:val="uk-UA" w:eastAsia="uk-UA"/>
        </w:rPr>
        <w:t xml:space="preserve">Стародуб</w:t>
      </w:r>
      <w:r>
        <w:rPr>
          <w:color w:val="000000"/>
          <w:sz w:val="28"/>
          <w:szCs w:val="28"/>
          <w:lang w:val="uk-UA" w:eastAsia="uk-UA"/>
        </w:rPr>
        <w:t xml:space="preserve"> Л.О.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</w:t>
      </w:r>
      <w:r>
        <w:rPr>
          <w:sz w:val="28"/>
          <w:szCs w:val="28"/>
        </w:rPr>
        <w:t xml:space="preserve">оловуючий</w:t>
      </w:r>
      <w:r>
        <w:rPr>
          <w:sz w:val="28"/>
          <w:szCs w:val="28"/>
        </w:rPr>
        <w:t xml:space="preserve"> поставив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населення.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15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«УТРИМАЛИСЬ»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165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встановлення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тарифів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теплову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енергію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її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виробництво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постачання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теплової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енергії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АКЦІОНЕРНОМУ ТОВАРИСТВУ «ОБЛТЕПЛОКО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МУНЕНЕРГО» для потреб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населення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Скорохода С.В</w:t>
      </w:r>
      <w:r>
        <w:rPr>
          <w:rFonts w:ascii="Times New Roman" w:hAnsi="Times New Roman" w:cs="Times New Roman"/>
          <w:sz w:val="28"/>
          <w:szCs w:val="28"/>
        </w:rPr>
        <w:t xml:space="preserve">., який проінформував про 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для потреб </w:t>
      </w:r>
      <w:r>
        <w:rPr>
          <w:rFonts w:ascii="Times New Roman" w:hAnsi="Times New Roman" w:cs="Times New Roman"/>
          <w:sz w:val="28"/>
          <w:szCs w:val="28"/>
        </w:rPr>
        <w:t xml:space="preserve">інших споживачів (крім населення та бюджетних організацій і установ) </w:t>
      </w:r>
      <w:r>
        <w:rPr>
          <w:rFonts w:ascii="Times New Roman" w:hAnsi="Times New Roman" w:cs="Times New Roman"/>
          <w:sz w:val="28"/>
          <w:szCs w:val="28"/>
        </w:rPr>
        <w:t xml:space="preserve">з доданими документами. Сергій Віталійович зазначив, що заявник просить 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встановити тарифи для потреб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інших споживачів (крім населення та бюджетних організацій і установ) у наступних розмірах:</w:t>
      </w:r>
      <w:r/>
    </w:p>
    <w:p>
      <w:pPr>
        <w:numPr>
          <w:ilvl w:val="1"/>
          <w:numId w:val="38"/>
        </w:numPr>
        <w:contextualSpacing w:val="true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Одноставкові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 тарифи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– 3 959,46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– 3 051,67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– 855,65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тариф на постачання теплової енергії – 22,14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</w:t>
      </w:r>
      <w:r>
        <w:rPr>
          <w:rFonts w:ascii="Calibri" w:hAnsi="Calibri" w:cs="Calibri" w:eastAsia="Calibri"/>
          <w:color w:val="000000"/>
          <w:lang w:eastAsia="uk-UA"/>
        </w:rPr>
        <w:t xml:space="preserve">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послугу з постачання теплової енергії - 4 751,35 грн/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numPr>
          <w:ilvl w:val="1"/>
          <w:numId w:val="38"/>
        </w:numPr>
        <w:contextualSpacing w:val="true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тарифи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- 2 284,06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233 115,90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   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умовно-змінна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послугу з постачання теплової енергії – 2 740,88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contextualSpacing w:val="true"/>
        <w:ind w:left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умовно-постійна частина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двоставкового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тарифу на теплову енергію (місячна абонентська плата на одиницю теплового навантаження) – 279 739,08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    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Вказані т</w:t>
      </w:r>
      <w:r>
        <w:rPr>
          <w:color w:val="000000"/>
          <w:sz w:val="28"/>
          <w:szCs w:val="28"/>
          <w:lang w:val="uk-UA" w:eastAsia="uk-UA"/>
        </w:rPr>
        <w:t xml:space="preserve">арифи </w:t>
      </w:r>
      <w:r>
        <w:rPr>
          <w:color w:val="000000"/>
          <w:sz w:val="28"/>
          <w:szCs w:val="28"/>
          <w:lang w:val="uk-UA" w:eastAsia="uk-UA"/>
        </w:rPr>
        <w:t xml:space="preserve">пропонується ввести</w:t>
      </w:r>
      <w:r>
        <w:rPr>
          <w:color w:val="000000"/>
          <w:sz w:val="28"/>
          <w:szCs w:val="28"/>
          <w:lang w:val="uk-UA" w:eastAsia="uk-UA"/>
        </w:rPr>
        <w:t xml:space="preserve"> в дію з 01 жо</w:t>
      </w:r>
      <w:r>
        <w:rPr>
          <w:color w:val="000000"/>
          <w:sz w:val="28"/>
          <w:szCs w:val="28"/>
          <w:lang w:val="uk-UA" w:eastAsia="uk-UA"/>
        </w:rPr>
        <w:t xml:space="preserve">втня 2024 року та застосовувати</w:t>
      </w:r>
      <w:r>
        <w:rPr>
          <w:color w:val="000000"/>
          <w:sz w:val="28"/>
          <w:szCs w:val="28"/>
          <w:lang w:val="uk-UA" w:eastAsia="uk-UA"/>
        </w:rPr>
        <w:t xml:space="preserve"> до 30 вересня 2025 року</w:t>
      </w:r>
      <w:r>
        <w:rPr>
          <w:color w:val="000000"/>
          <w:sz w:val="28"/>
          <w:szCs w:val="28"/>
          <w:lang w:val="uk-UA" w:eastAsia="uk-UA"/>
        </w:rPr>
        <w:t xml:space="preserve">.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ВИСТУПИЛИ:</w:t>
      </w:r>
      <w:r/>
    </w:p>
    <w:p>
      <w:pPr>
        <w:pStyle w:val="1006"/>
        <w:jc w:val="both"/>
        <w:spacing w:after="0" w:afterAutospacing="0" w:before="0" w:before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Стальниченко</w:t>
      </w:r>
      <w:r>
        <w:rPr>
          <w:color w:val="000000"/>
          <w:sz w:val="28"/>
          <w:szCs w:val="28"/>
          <w:lang w:val="uk-UA" w:eastAsia="uk-UA"/>
        </w:rPr>
        <w:t xml:space="preserve"> Ю.В.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Андрійченко</w:t>
      </w:r>
      <w:r>
        <w:rPr>
          <w:color w:val="000000"/>
          <w:sz w:val="28"/>
          <w:szCs w:val="28"/>
          <w:lang w:val="uk-UA" w:eastAsia="uk-UA"/>
        </w:rPr>
        <w:t xml:space="preserve"> Ю.М.,</w:t>
      </w:r>
      <w:r>
        <w:rPr>
          <w:color w:val="000000"/>
          <w:sz w:val="28"/>
          <w:szCs w:val="28"/>
          <w:lang w:val="uk-UA" w:eastAsia="uk-UA"/>
        </w:rPr>
        <w:t xml:space="preserve">Гаєвой</w:t>
      </w:r>
      <w:r>
        <w:rPr>
          <w:color w:val="000000"/>
          <w:sz w:val="28"/>
          <w:szCs w:val="28"/>
          <w:lang w:val="uk-UA" w:eastAsia="uk-UA"/>
        </w:rPr>
        <w:t xml:space="preserve"> С.М.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Під час обговорення зазначалось про необхідність більш детального вивчення питання доцільності встановлення </w:t>
      </w:r>
      <w:r>
        <w:rPr>
          <w:color w:val="000000"/>
          <w:sz w:val="28"/>
          <w:szCs w:val="28"/>
          <w:lang w:val="uk-UA" w:eastAsia="uk-UA"/>
        </w:rPr>
        <w:t xml:space="preserve">двоставкових</w:t>
      </w:r>
      <w:r>
        <w:rPr>
          <w:color w:val="000000"/>
          <w:sz w:val="28"/>
          <w:szCs w:val="28"/>
          <w:lang w:val="uk-UA" w:eastAsia="uk-UA"/>
        </w:rPr>
        <w:t xml:space="preserve"> тарифів відповідно до поданого звернення з проведенням відповідних розрахунків.</w:t>
      </w:r>
      <w:r/>
    </w:p>
    <w:p>
      <w:pPr>
        <w:pStyle w:val="1006"/>
        <w:jc w:val="both"/>
        <w:spacing w:after="0" w:afterAutospacing="0"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</w:t>
      </w:r>
      <w:r>
        <w:rPr>
          <w:sz w:val="28"/>
          <w:szCs w:val="28"/>
        </w:rPr>
        <w:t xml:space="preserve">оловуючий</w:t>
      </w:r>
      <w:r>
        <w:rPr>
          <w:sz w:val="28"/>
          <w:szCs w:val="28"/>
        </w:rPr>
        <w:t xml:space="preserve"> поставив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</w:t>
      </w:r>
      <w:r>
        <w:rPr>
          <w:sz w:val="28"/>
          <w:szCs w:val="28"/>
          <w:lang w:val="uk-UA"/>
        </w:rPr>
        <w:t xml:space="preserve"> 166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теплову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енергію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виробництво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транспортування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постачання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послуги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постачання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енергії</w:t>
      </w:r>
      <w:r>
        <w:rPr>
          <w:sz w:val="28"/>
          <w:szCs w:val="28"/>
        </w:rPr>
        <w:t xml:space="preserve"> АКЦІОНЕРНОМУ </w:t>
      </w:r>
      <w:r>
        <w:rPr>
          <w:sz w:val="28"/>
          <w:szCs w:val="28"/>
        </w:rPr>
        <w:t xml:space="preserve">ТОВАРИСТВУ «ОБЛТЕПЛОКОМУНЕНЕРГО» для потреб </w:t>
      </w:r>
      <w:r>
        <w:rPr>
          <w:sz w:val="28"/>
          <w:szCs w:val="28"/>
        </w:rPr>
        <w:t xml:space="preserve">ін</w:t>
      </w:r>
      <w:r>
        <w:rPr>
          <w:sz w:val="28"/>
          <w:szCs w:val="28"/>
        </w:rPr>
        <w:t xml:space="preserve">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споживачів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крім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uk-UA"/>
        </w:rPr>
        <w:t xml:space="preserve">» (додається)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3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- 1; «УТРИМАЛИСЬ»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11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не прийнято.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pStyle w:val="1075"/>
        <w:ind w:right="1" w:firstLine="0"/>
        <w:rPr>
          <w:rFonts w:eastAsia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Єкименко</w:t>
      </w:r>
      <w:r>
        <w:rPr>
          <w:sz w:val="28"/>
          <w:szCs w:val="28"/>
        </w:rPr>
        <w:t xml:space="preserve"> І.В. про </w:t>
      </w:r>
      <w:r>
        <w:rPr>
          <w:sz w:val="28"/>
          <w:szCs w:val="28"/>
          <w:lang w:eastAsia="zh-CN"/>
        </w:rPr>
        <w:t xml:space="preserve">заяву ...... про дозвіл на підключення водопроводу від міської водопровідної мережі до житлового будинку № .... по вулиці Шевченка в місті </w:t>
      </w:r>
      <w:r>
        <w:rPr>
          <w:sz w:val="28"/>
          <w:szCs w:val="28"/>
          <w:lang w:eastAsia="zh-CN"/>
        </w:rPr>
        <w:t xml:space="preserve">Мена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 xml:space="preserve">Корюківського</w:t>
      </w:r>
      <w:r>
        <w:rPr>
          <w:sz w:val="28"/>
          <w:szCs w:val="28"/>
          <w:lang w:eastAsia="zh-CN"/>
        </w:rPr>
        <w:t xml:space="preserve"> району, Чернігівської області, враховуючи розроблені ТОВ «Менський комунальник» технічні умови на приєднання житлового будинку до централізованих систем водопостачання в м.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Мена</w:t>
      </w:r>
      <w:r>
        <w:rPr>
          <w:sz w:val="28"/>
          <w:szCs w:val="28"/>
          <w:lang w:eastAsia="zh-CN"/>
        </w:rPr>
        <w:t xml:space="preserve"> по вул. </w:t>
      </w:r>
      <w:r>
        <w:rPr>
          <w:sz w:val="28"/>
          <w:szCs w:val="28"/>
          <w:lang w:eastAsia="zh-CN"/>
        </w:rPr>
        <w:t xml:space="preserve">Шевченка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до </w:t>
      </w:r>
      <w:r>
        <w:rPr>
          <w:sz w:val="28"/>
          <w:szCs w:val="28"/>
          <w:lang w:eastAsia="zh-CN"/>
        </w:rPr>
        <w:t xml:space="preserve">будинку</w:t>
      </w:r>
      <w:r>
        <w:rPr>
          <w:sz w:val="28"/>
          <w:szCs w:val="28"/>
          <w:lang w:eastAsia="zh-CN"/>
        </w:rPr>
        <w:t xml:space="preserve"> № ......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від</w:t>
      </w:r>
      <w:r>
        <w:rPr>
          <w:sz w:val="28"/>
          <w:szCs w:val="28"/>
          <w:lang w:eastAsia="zh-CN"/>
        </w:rPr>
        <w:t xml:space="preserve"> 10 </w:t>
      </w:r>
      <w:r>
        <w:rPr>
          <w:sz w:val="28"/>
          <w:szCs w:val="28"/>
          <w:lang w:eastAsia="zh-CN"/>
        </w:rPr>
        <w:t xml:space="preserve">липня</w:t>
      </w:r>
      <w:r>
        <w:rPr>
          <w:sz w:val="28"/>
          <w:szCs w:val="28"/>
          <w:lang w:eastAsia="zh-CN"/>
        </w:rPr>
        <w:t xml:space="preserve"> 2024 року № 320</w:t>
      </w:r>
      <w:r>
        <w:rPr>
          <w:sz w:val="28"/>
          <w:szCs w:val="28"/>
          <w:lang w:eastAsia="zh-CN"/>
        </w:rPr>
        <w:t xml:space="preserve">. Ірина Валеріївна запропонувала </w:t>
      </w:r>
      <w:r>
        <w:rPr>
          <w:rFonts w:eastAsia="Times New Roman"/>
          <w:sz w:val="28"/>
          <w:szCs w:val="28"/>
          <w:lang w:eastAsia="zh-CN"/>
        </w:rPr>
        <w:t xml:space="preserve">н</w:t>
      </w:r>
      <w:r>
        <w:rPr>
          <w:rFonts w:eastAsia="Times New Roman"/>
          <w:sz w:val="28"/>
          <w:szCs w:val="28"/>
          <w:lang w:eastAsia="zh-CN"/>
        </w:rPr>
        <w:t xml:space="preserve">адати дозвіл ...... на підключення водопроводу від міської водопровідної мережі до будинку № .... по вул. Шевченка в м. </w:t>
      </w:r>
      <w:r>
        <w:rPr>
          <w:rFonts w:eastAsia="Times New Roman"/>
          <w:sz w:val="28"/>
          <w:szCs w:val="28"/>
          <w:lang w:eastAsia="zh-CN"/>
        </w:rPr>
        <w:t xml:space="preserve">Мена</w:t>
      </w:r>
      <w:r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 xml:space="preserve">Корюківського</w:t>
      </w:r>
      <w:r>
        <w:rPr>
          <w:rFonts w:eastAsia="Times New Roman"/>
          <w:sz w:val="28"/>
          <w:szCs w:val="28"/>
          <w:lang w:eastAsia="zh-CN"/>
        </w:rPr>
        <w:t xml:space="preserve"> району Чернігівської області.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Проведення робіт по підключенню водопроводу </w:t>
      </w:r>
      <w:r>
        <w:rPr>
          <w:rFonts w:eastAsia="Times New Roman"/>
          <w:sz w:val="28"/>
          <w:szCs w:val="28"/>
          <w:lang w:eastAsia="zh-CN"/>
        </w:rPr>
        <w:t xml:space="preserve">запропонувала </w:t>
      </w:r>
      <w:r>
        <w:rPr>
          <w:rFonts w:eastAsia="Times New Roman"/>
          <w:sz w:val="28"/>
          <w:szCs w:val="28"/>
          <w:lang w:eastAsia="zh-CN"/>
        </w:rPr>
        <w:t xml:space="preserve">дозволити ..... з проведенням порушення об’єкту благоустрою, а саме: земляні роботи пов’язані з </w:t>
      </w:r>
      <w:r>
        <w:rPr>
          <w:rFonts w:eastAsia="Times New Roman"/>
          <w:sz w:val="28"/>
          <w:szCs w:val="28"/>
          <w:lang w:eastAsia="zh-CN"/>
        </w:rPr>
        <w:t xml:space="preserve">розриттям</w:t>
      </w:r>
      <w:r>
        <w:rPr>
          <w:rFonts w:eastAsia="Times New Roman"/>
          <w:sz w:val="28"/>
          <w:szCs w:val="28"/>
          <w:lang w:eastAsia="zh-CN"/>
        </w:rPr>
        <w:t xml:space="preserve"> дорожнього покриття вул. Шевченка для будівництва шахт</w:t>
      </w:r>
      <w:r>
        <w:rPr>
          <w:rFonts w:eastAsia="Times New Roman"/>
          <w:sz w:val="28"/>
          <w:szCs w:val="28"/>
          <w:lang w:val="ru-RU" w:eastAsia="zh-CN"/>
        </w:rPr>
        <w:t xml:space="preserve">ного</w:t>
      </w:r>
      <w:r>
        <w:rPr>
          <w:rFonts w:eastAsia="Times New Roman"/>
          <w:sz w:val="28"/>
          <w:szCs w:val="28"/>
          <w:lang w:val="ru-RU" w:eastAsia="zh-CN"/>
        </w:rPr>
        <w:t xml:space="preserve"> </w:t>
      </w:r>
      <w:r>
        <w:rPr>
          <w:rFonts w:eastAsia="Times New Roman"/>
          <w:sz w:val="28"/>
          <w:szCs w:val="28"/>
          <w:lang w:val="ru-RU" w:eastAsia="zh-CN"/>
        </w:rPr>
        <w:t xml:space="preserve">колодязя</w:t>
      </w:r>
      <w:r>
        <w:rPr>
          <w:rFonts w:eastAsia="Times New Roman"/>
          <w:sz w:val="28"/>
          <w:szCs w:val="28"/>
          <w:lang w:eastAsia="zh-CN"/>
        </w:rPr>
        <w:t xml:space="preserve">  </w:t>
      </w:r>
      <w:r>
        <w:rPr>
          <w:rFonts w:eastAsia="Times New Roman"/>
          <w:sz w:val="28"/>
          <w:szCs w:val="28"/>
          <w:lang w:val="ru-RU" w:eastAsia="zh-CN"/>
        </w:rPr>
        <w:t xml:space="preserve">навпроти</w:t>
      </w:r>
      <w:r>
        <w:rPr>
          <w:rFonts w:eastAsia="Times New Roman"/>
          <w:sz w:val="28"/>
          <w:szCs w:val="28"/>
          <w:lang w:val="ru-RU" w:eastAsia="zh-CN"/>
        </w:rPr>
        <w:t xml:space="preserve">  </w:t>
      </w:r>
      <w:r>
        <w:rPr>
          <w:rFonts w:eastAsia="Times New Roman"/>
          <w:sz w:val="28"/>
          <w:szCs w:val="28"/>
          <w:lang w:val="ru-RU" w:eastAsia="zh-CN"/>
        </w:rPr>
        <w:t xml:space="preserve">будинку</w:t>
      </w:r>
      <w:r>
        <w:rPr>
          <w:rFonts w:eastAsia="Times New Roman"/>
          <w:sz w:val="28"/>
          <w:szCs w:val="28"/>
          <w:lang w:val="ru-RU"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№</w:t>
      </w:r>
      <w:r>
        <w:rPr>
          <w:rFonts w:eastAsia="Times New Roman"/>
          <w:sz w:val="28"/>
          <w:szCs w:val="28"/>
          <w:lang w:val="ru-RU" w:eastAsia="zh-CN"/>
        </w:rPr>
        <w:t xml:space="preserve">..... через дорогу </w:t>
      </w:r>
      <w:r>
        <w:rPr>
          <w:rFonts w:eastAsia="Times New Roman"/>
          <w:sz w:val="28"/>
          <w:szCs w:val="28"/>
          <w:lang w:eastAsia="zh-CN"/>
        </w:rPr>
        <w:t xml:space="preserve">по вулиці </w:t>
      </w:r>
      <w:r>
        <w:rPr>
          <w:rFonts w:eastAsia="Times New Roman"/>
          <w:sz w:val="28"/>
          <w:szCs w:val="28"/>
          <w:lang w:val="ru-RU" w:eastAsia="zh-CN"/>
        </w:rPr>
        <w:t xml:space="preserve">Шевченка</w:t>
      </w:r>
      <w:r>
        <w:rPr>
          <w:rFonts w:eastAsia="Times New Roman"/>
          <w:sz w:val="28"/>
          <w:szCs w:val="28"/>
          <w:lang w:eastAsia="zh-CN"/>
        </w:rPr>
        <w:t xml:space="preserve"> в м. </w:t>
      </w:r>
      <w:r>
        <w:rPr>
          <w:rFonts w:eastAsia="Times New Roman"/>
          <w:sz w:val="28"/>
          <w:szCs w:val="28"/>
          <w:lang w:eastAsia="zh-CN"/>
        </w:rPr>
        <w:t xml:space="preserve">Мена</w:t>
      </w:r>
      <w:r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 xml:space="preserve">Корюківського</w:t>
      </w:r>
      <w:r>
        <w:rPr>
          <w:rFonts w:eastAsia="Times New Roman"/>
          <w:sz w:val="28"/>
          <w:szCs w:val="28"/>
          <w:lang w:eastAsia="zh-CN"/>
        </w:rPr>
        <w:t xml:space="preserve"> району, Чернігівської області.</w:t>
      </w:r>
      <w:r/>
    </w:p>
    <w:p>
      <w:pPr>
        <w:pStyle w:val="1075"/>
        <w:ind w:right="1" w:firstLine="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eastAsia="zh-CN"/>
        </w:rPr>
        <w:t xml:space="preserve">Головуючий запитав чи є запитання по даному питанню. Враховуючи, що запитань немає,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поставив </w:t>
      </w:r>
      <w:r>
        <w:rPr>
          <w:sz w:val="28"/>
          <w:szCs w:val="28"/>
        </w:rPr>
        <w:t xml:space="preserve">на голосування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рішення - </w:t>
      </w:r>
      <w:r>
        <w:rPr>
          <w:sz w:val="28"/>
          <w:szCs w:val="28"/>
          <w:lang w:val="ru-RU"/>
        </w:rPr>
        <w:t xml:space="preserve">Про </w:t>
      </w:r>
      <w:r>
        <w:rPr>
          <w:sz w:val="28"/>
          <w:szCs w:val="28"/>
          <w:lang w:val="ru-RU"/>
        </w:rPr>
        <w:t xml:space="preserve">дозвіл</w:t>
      </w:r>
      <w:r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 xml:space="preserve">підключення</w:t>
      </w:r>
      <w:r>
        <w:rPr>
          <w:sz w:val="28"/>
          <w:szCs w:val="28"/>
          <w:lang w:val="ru-RU"/>
        </w:rPr>
        <w:t xml:space="preserve"> водоп</w:t>
      </w:r>
      <w:r>
        <w:rPr>
          <w:sz w:val="28"/>
          <w:szCs w:val="28"/>
          <w:lang w:val="ru-RU"/>
        </w:rPr>
        <w:t xml:space="preserve">роводу до </w:t>
      </w:r>
      <w:r>
        <w:rPr>
          <w:sz w:val="28"/>
          <w:szCs w:val="28"/>
          <w:lang w:val="ru-RU"/>
        </w:rPr>
        <w:t xml:space="preserve">будинку</w:t>
      </w:r>
      <w:r>
        <w:rPr>
          <w:sz w:val="28"/>
          <w:szCs w:val="28"/>
          <w:lang w:val="ru-RU"/>
        </w:rPr>
        <w:t xml:space="preserve">  в </w:t>
      </w:r>
      <w:r>
        <w:rPr>
          <w:sz w:val="28"/>
          <w:szCs w:val="28"/>
          <w:lang w:val="ru-RU"/>
        </w:rPr>
        <w:t xml:space="preserve">місті</w:t>
      </w:r>
      <w:r>
        <w:rPr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«ЗА» - 15;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підключення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роводу 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місті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Мена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Єкименко</w:t>
      </w:r>
      <w:r>
        <w:rPr>
          <w:rFonts w:ascii="Times New Roman" w:hAnsi="Times New Roman" w:cs="Times New Roman"/>
          <w:sz w:val="28"/>
          <w:szCs w:val="28"/>
        </w:rPr>
        <w:t xml:space="preserve"> І.В. про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заяву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.....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про дозвіл на підключення водопроводу від міської водопровідної мережі до житлового будинку № ... по вулиці Шевченка в місті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Мена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Корюківського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району Чернігівської області, враховуючи розроблені ТОВ «Менський комунальник» технічні умови на приєднання житлового будинку до централізованих систем водопостачання в м.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Мена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по вул. Шевченка до будинку № .....</w:t>
      </w:r>
      <w:r>
        <w:rPr>
          <w:rFonts w:ascii="Times New Roman" w:hAnsi="Times New Roman" w:cs="Times New Roman" w:eastAsia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від 10 липня 2024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року.</w:t>
      </w:r>
      <w:bookmarkStart w:id="0" w:name="_GoBack"/>
      <w:r/>
      <w:bookmarkEnd w:id="0"/>
      <w:r/>
      <w:r/>
    </w:p>
    <w:p>
      <w:pPr>
        <w:pStyle w:val="1075"/>
        <w:ind w:right="1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Ірина Валеріївна запропонувала н</w:t>
      </w:r>
      <w:r>
        <w:rPr>
          <w:rFonts w:eastAsia="Times New Roman"/>
          <w:sz w:val="28"/>
          <w:szCs w:val="28"/>
          <w:lang w:eastAsia="zh-CN"/>
        </w:rPr>
        <w:t xml:space="preserve">адати дозвіл </w:t>
      </w:r>
      <w:r>
        <w:rPr>
          <w:rFonts w:eastAsia="Times New Roman"/>
          <w:sz w:val="28"/>
          <w:szCs w:val="28"/>
          <w:lang w:eastAsia="zh-CN"/>
        </w:rPr>
        <w:t xml:space="preserve">.....</w:t>
      </w:r>
      <w:r>
        <w:rPr>
          <w:rFonts w:eastAsia="Times New Roman"/>
          <w:sz w:val="28"/>
          <w:szCs w:val="28"/>
          <w:lang w:eastAsia="zh-CN"/>
        </w:rPr>
        <w:t xml:space="preserve"> на підключення водопроводу від міської водопровідної мережі до будинку № ... по вул. Шевченка в м. </w:t>
      </w:r>
      <w:r>
        <w:rPr>
          <w:rFonts w:eastAsia="Times New Roman"/>
          <w:sz w:val="28"/>
          <w:szCs w:val="28"/>
          <w:lang w:eastAsia="zh-CN"/>
        </w:rPr>
        <w:t xml:space="preserve">Мена</w:t>
      </w:r>
      <w:r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 xml:space="preserve">Корюківського</w:t>
      </w:r>
      <w:r>
        <w:rPr>
          <w:rFonts w:eastAsia="Times New Roman"/>
          <w:sz w:val="28"/>
          <w:szCs w:val="28"/>
          <w:lang w:eastAsia="zh-CN"/>
        </w:rPr>
        <w:t xml:space="preserve"> району Чернігівської області.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Проведення робіт по підключенню водопроводу </w:t>
      </w:r>
      <w:r>
        <w:rPr>
          <w:rFonts w:eastAsia="Times New Roman"/>
          <w:sz w:val="28"/>
          <w:szCs w:val="28"/>
          <w:lang w:eastAsia="zh-CN"/>
        </w:rPr>
        <w:t xml:space="preserve">запропонувала </w:t>
      </w:r>
      <w:r>
        <w:rPr>
          <w:rFonts w:eastAsia="Times New Roman"/>
          <w:sz w:val="28"/>
          <w:szCs w:val="28"/>
          <w:lang w:eastAsia="zh-CN"/>
        </w:rPr>
        <w:t xml:space="preserve">дозволити </w:t>
      </w:r>
      <w:r>
        <w:rPr>
          <w:rFonts w:eastAsia="Times New Roman"/>
          <w:sz w:val="28"/>
          <w:szCs w:val="28"/>
          <w:lang w:eastAsia="zh-CN"/>
        </w:rPr>
        <w:t xml:space="preserve">......</w:t>
      </w:r>
      <w:r>
        <w:rPr>
          <w:rFonts w:eastAsia="Times New Roman"/>
          <w:sz w:val="28"/>
          <w:szCs w:val="28"/>
          <w:lang w:eastAsia="zh-CN"/>
        </w:rPr>
        <w:t xml:space="preserve"> з проведенням порушення об’єкту благоустрою, а саме: земляні роботи пов’язані з </w:t>
      </w:r>
      <w:r>
        <w:rPr>
          <w:rFonts w:eastAsia="Times New Roman"/>
          <w:sz w:val="28"/>
          <w:szCs w:val="28"/>
          <w:lang w:eastAsia="zh-CN"/>
        </w:rPr>
        <w:t xml:space="preserve">розриття</w:t>
      </w:r>
      <w:r>
        <w:rPr>
          <w:rFonts w:eastAsia="Times New Roman"/>
          <w:sz w:val="28"/>
          <w:szCs w:val="28"/>
          <w:lang w:eastAsia="zh-CN"/>
        </w:rPr>
        <w:t xml:space="preserve"> дорожнього покриття для будівництва шахтного колодязя  навпроти  будинку №..... через дорогу по вулиці Шевченка в м. </w:t>
      </w:r>
      <w:r>
        <w:rPr>
          <w:rFonts w:eastAsia="Times New Roman"/>
          <w:sz w:val="28"/>
          <w:szCs w:val="28"/>
          <w:lang w:eastAsia="zh-CN"/>
        </w:rPr>
        <w:t xml:space="preserve">Мена</w:t>
      </w:r>
      <w:r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 xml:space="preserve">Корюківського</w:t>
      </w:r>
      <w:r>
        <w:rPr>
          <w:rFonts w:eastAsia="Times New Roman"/>
          <w:sz w:val="28"/>
          <w:szCs w:val="28"/>
          <w:lang w:eastAsia="zh-CN"/>
        </w:rPr>
        <w:t xml:space="preserve"> району Чернігівської області.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 по даному питанню. Враховуючи, що запитань немає,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підключення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Шевченка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Мена.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16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підключення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водопроводу 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будинку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Шевченка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Мена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Єкименко</w:t>
      </w:r>
      <w:r>
        <w:rPr>
          <w:rFonts w:ascii="Times New Roman" w:hAnsi="Times New Roman" w:cs="Times New Roman"/>
          <w:sz w:val="28"/>
          <w:szCs w:val="28"/>
        </w:rPr>
        <w:t xml:space="preserve"> І.В. про </w:t>
      </w:r>
      <w:r>
        <w:rPr>
          <w:rFonts w:ascii="Times New Roman" w:hAnsi="Times New Roman" w:cs="Times New Roman"/>
          <w:sz w:val="28"/>
          <w:szCs w:val="28"/>
        </w:rPr>
        <w:t xml:space="preserve">звернення директора 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</w:rPr>
        <w:t xml:space="preserve">» Менської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Манжули</w:t>
      </w:r>
      <w:r>
        <w:rPr>
          <w:rFonts w:ascii="Times New Roman" w:hAnsi="Times New Roman" w:cs="Times New Roman"/>
          <w:sz w:val="28"/>
          <w:szCs w:val="28"/>
        </w:rPr>
        <w:t xml:space="preserve"> Олександра Васильовича про видачу дозволу на порушення об’єкту благоустрою по вулиці Миру від будинку № 42 до будинку № 10 та дорога паралельно до вулиці Миру за вказаними будинками в с. </w:t>
      </w:r>
      <w:r>
        <w:rPr>
          <w:rFonts w:ascii="Times New Roman" w:hAnsi="Times New Roman" w:cs="Times New Roman"/>
          <w:sz w:val="28"/>
          <w:szCs w:val="28"/>
        </w:rPr>
        <w:t xml:space="preserve">Величківка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Чернігівської області для проведення земляних робіт, пов’язаних з розкриттям ґрунту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Ірина Валеріївна запропонувала в</w:t>
      </w:r>
      <w:r>
        <w:rPr>
          <w:rFonts w:ascii="Times New Roman" w:hAnsi="Times New Roman" w:cs="Times New Roman"/>
          <w:sz w:val="28"/>
          <w:szCs w:val="28"/>
        </w:rPr>
        <w:t xml:space="preserve">идати дозвіл Комунальному підприємству «</w:t>
      </w:r>
      <w:r>
        <w:rPr>
          <w:rFonts w:ascii="Times New Roman" w:hAnsi="Times New Roman" w:cs="Times New Roman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/>
          <w:sz w:val="28"/>
          <w:szCs w:val="28"/>
        </w:rPr>
        <w:t xml:space="preserve">» Менської міської ради в особі директора </w:t>
      </w:r>
      <w:r>
        <w:rPr>
          <w:rFonts w:ascii="Times New Roman" w:hAnsi="Times New Roman" w:cs="Times New Roman"/>
          <w:sz w:val="28"/>
          <w:szCs w:val="28"/>
        </w:rPr>
        <w:t xml:space="preserve">Манжули</w:t>
      </w:r>
      <w:r>
        <w:rPr>
          <w:rFonts w:ascii="Times New Roman" w:hAnsi="Times New Roman" w:cs="Times New Roman"/>
          <w:sz w:val="28"/>
          <w:szCs w:val="28"/>
        </w:rPr>
        <w:t xml:space="preserve"> Олександра Васильовича на порушення об’єкту благоустрою по вулиці Миру від будинку № 42 до будинку № 10 та дорога паралельно до вулиці Миру за вказаними будинками в с. </w:t>
      </w:r>
      <w:r>
        <w:rPr>
          <w:rFonts w:ascii="Times New Roman" w:hAnsi="Times New Roman" w:cs="Times New Roman"/>
          <w:sz w:val="28"/>
          <w:szCs w:val="28"/>
        </w:rPr>
        <w:t xml:space="preserve">Величківка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Чернігівської області для проведення земляних робіт, пов’язаних з розкриттям ґрунту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</w:t>
      </w:r>
      <w:r>
        <w:rPr>
          <w:rFonts w:ascii="Times New Roman" w:hAnsi="Times New Roman" w:cs="Times New Roman"/>
          <w:sz w:val="28"/>
          <w:szCs w:val="28"/>
        </w:rPr>
        <w:t xml:space="preserve">, доповнення</w:t>
      </w:r>
      <w:r>
        <w:rPr>
          <w:rFonts w:ascii="Times New Roman" w:hAnsi="Times New Roman" w:cs="Times New Roman"/>
          <w:sz w:val="28"/>
          <w:szCs w:val="28"/>
        </w:rPr>
        <w:t xml:space="preserve"> по даному питанню. Враховуючи, що запитань</w:t>
      </w:r>
      <w:r>
        <w:rPr>
          <w:rFonts w:ascii="Times New Roman" w:hAnsi="Times New Roman" w:cs="Times New Roman"/>
          <w:sz w:val="28"/>
          <w:szCs w:val="28"/>
        </w:rPr>
        <w:t xml:space="preserve">, доповнень</w:t>
      </w:r>
      <w:r>
        <w:rPr>
          <w:rFonts w:ascii="Times New Roman" w:hAnsi="Times New Roman" w:cs="Times New Roman"/>
          <w:sz w:val="28"/>
          <w:szCs w:val="28"/>
        </w:rPr>
        <w:t xml:space="preserve"> немає,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-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видачу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дозволу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порушення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об’єкту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благоустрою в с.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Величківка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16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видачу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дозволу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порушення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об’єкту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благоустрою в с.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Величківка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sz w:val="28"/>
          <w:szCs w:val="28"/>
          <w:lang w:bidi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Єкименко</w:t>
      </w:r>
      <w:r>
        <w:rPr>
          <w:rFonts w:ascii="Times New Roman" w:hAnsi="Times New Roman" w:cs="Times New Roman"/>
          <w:sz w:val="28"/>
          <w:szCs w:val="28"/>
        </w:rPr>
        <w:t xml:space="preserve"> І.В. про 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необхідність внесення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 змін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 до 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рішення виконавчого комітету Менської міської ради від 27 лютого 2023 року № 51 «Про</w:t>
      </w:r>
      <w:r>
        <w:rPr>
          <w:rFonts w:ascii="Times New Roman" w:hAnsi="Times New Roman" w:cs="Times New Roman" w:eastAsia="Times New Roman"/>
          <w:color w:val="000000"/>
          <w:sz w:val="28"/>
          <w:szCs w:val="20"/>
          <w:lang w:eastAsia="zh-CN"/>
        </w:rPr>
        <w:t xml:space="preserve"> створення постійно діючої комісії з питань поводження з безхазяйними відходами на території Менської міської територіальної громади»,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 затвердивши оновлений склад постійно діючої комісії з питань поводження з безхазяйними відходами на 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території Менської територіальної громади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. Зміни до комісії вносяться в зв’язку з кадровими змінами, зокрема, увільненням від виконання обов’язків першого заступника міського голови (мобілізація). </w:t>
      </w:r>
      <w:r>
        <w:rPr>
          <w:rFonts w:ascii="Times New Roman" w:hAnsi="Times New Roman" w:cs="Times New Roman" w:eastAsia="Calibri"/>
          <w:sz w:val="28"/>
          <w:szCs w:val="28"/>
          <w:lang w:bidi="en-US" w:eastAsia="zh-CN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доповнення по даному питанню. Враховуючи, що запитань, доповнень немає,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затвердження оновленого  складу  постійно діючої комісії з питань поводження з безхазяйними відходами на території Менської міської територіальної громади.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затвердження оновленого  складу  постійно діючої комісії з питань поводження з безхазяйними відходами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1</w:t>
      </w:r>
      <w:r>
        <w:rPr>
          <w:rFonts w:ascii="Times New Roman" w:hAnsi="Times New Roman" w:cs="Times New Roman" w:eastAsia="Arial"/>
          <w:sz w:val="28"/>
          <w:szCs w:val="28"/>
        </w:rPr>
        <w:t xml:space="preserve">71</w:t>
      </w:r>
      <w:r>
        <w:rPr>
          <w:rFonts w:ascii="Times New Roman" w:hAnsi="Times New Roman" w:cs="Times New Roman" w:eastAsia="Arial"/>
          <w:sz w:val="28"/>
          <w:szCs w:val="28"/>
        </w:rPr>
        <w:t xml:space="preserve">. СЛУХАЛИ: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І.В. про необхідність </w:t>
      </w:r>
      <w:r>
        <w:rPr>
          <w:rFonts w:ascii="Times New Roman" w:hAnsi="Times New Roman" w:cs="Times New Roman" w:eastAsia="Arial"/>
          <w:sz w:val="28"/>
          <w:szCs w:val="28"/>
        </w:rPr>
        <w:t xml:space="preserve">оновити склад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комісії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з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питань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визначення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стану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зелених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насаджень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території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населених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пунктів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Менської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територіальної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громади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згідно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поданих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заяв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ru-RU" w:eastAsia="uk-UA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Зміни до комісії вносяться в зв’язку з кадровими змінами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Головуючий запитав чи є запитання, доповнення по даному питанню. Враховуючи, що запитань, доповнень немає, поставив на голосування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проєкт</w:t>
      </w:r>
      <w:r>
        <w:rPr>
          <w:rFonts w:ascii="Times New Roman" w:hAnsi="Times New Roman" w:cs="Times New Roman" w:eastAsia="Arial"/>
          <w:sz w:val="28"/>
          <w:szCs w:val="28"/>
        </w:rPr>
        <w:t xml:space="preserve"> рішення –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створення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визначення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стану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насаджень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пунктів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згідно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поданих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заяв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ГОЛОСУВАЛИ: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«НЕ ГОЛОСУВАЛИ» - немає.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Рішення № 1</w:t>
      </w:r>
      <w:r>
        <w:rPr>
          <w:rFonts w:ascii="Times New Roman" w:hAnsi="Times New Roman" w:cs="Times New Roman" w:eastAsia="Arial"/>
          <w:sz w:val="28"/>
          <w:szCs w:val="28"/>
        </w:rPr>
        <w:t xml:space="preserve">71</w:t>
      </w:r>
      <w:r>
        <w:rPr>
          <w:rFonts w:ascii="Times New Roman" w:hAnsi="Times New Roman" w:cs="Times New Roman" w:eastAsia="Arial"/>
          <w:sz w:val="28"/>
          <w:szCs w:val="28"/>
        </w:rPr>
        <w:t xml:space="preserve"> «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створення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комісії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питань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визначення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стану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насаджень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населених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пунктів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Менської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територіальної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громади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згідно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поданих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заяв</w:t>
      </w:r>
      <w:r>
        <w:rPr>
          <w:rFonts w:ascii="Times New Roman" w:hAnsi="Times New Roman" w:cs="Times New Roman" w:eastAsia="Arial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17</w:t>
      </w:r>
      <w:r>
        <w:rPr>
          <w:rFonts w:ascii="Times New Roman" w:hAnsi="Times New Roman" w:cs="Times New Roman" w:eastAsia="Arial"/>
          <w:sz w:val="28"/>
          <w:szCs w:val="28"/>
        </w:rPr>
        <w:t xml:space="preserve">2</w:t>
      </w:r>
      <w:r>
        <w:rPr>
          <w:rFonts w:ascii="Times New Roman" w:hAnsi="Times New Roman" w:cs="Times New Roman" w:eastAsia="Arial"/>
          <w:sz w:val="28"/>
          <w:szCs w:val="28"/>
        </w:rPr>
        <w:t xml:space="preserve">. СЛУХАЛИ: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Єкименко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І.В</w:t>
      </w:r>
      <w:r>
        <w:rPr>
          <w:rFonts w:ascii="Times New Roman" w:hAnsi="Times New Roman" w:cs="Times New Roman" w:eastAsia="Arial"/>
          <w:sz w:val="28"/>
          <w:szCs w:val="28"/>
        </w:rPr>
        <w:t xml:space="preserve">., яка запропонувала прийняти рішення, яким 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повноважити інспектора з благоустрою Комунального підприємства  «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Менакомунпослуга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» Менської міської ради  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Саповську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 Лідію Олексіївну складати щодо осіб, що скоїли адміністративні правопорушення на території населених пунктів Менської міської територіальної громади, протоколи про адміністративні правопорушення, передбачені статтями 152 Кодексу України про </w:t>
      </w:r>
      <w:r>
        <w:rPr>
          <w:rFonts w:ascii="Times New Roman" w:hAnsi="Times New Roman" w:cs="Times New Roman" w:eastAsia="Times New Roman"/>
          <w:sz w:val="28"/>
          <w:szCs w:val="20"/>
          <w:lang w:eastAsia="zh-CN"/>
        </w:rPr>
        <w:t xml:space="preserve">адміністративні правопорушення.</w:t>
      </w:r>
      <w:r/>
    </w:p>
    <w:p>
      <w:pPr>
        <w:ind w:firstLine="567"/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Головуючий запитав чи є запитання, доповнення по даному питанню. Враховуючи, що запитань, доповнень немає, поставив на голосування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проєкт</w:t>
      </w:r>
      <w:r>
        <w:rPr>
          <w:rFonts w:ascii="Times New Roman" w:hAnsi="Times New Roman" w:cs="Times New Roman" w:eastAsia="Arial"/>
          <w:sz w:val="28"/>
          <w:szCs w:val="28"/>
        </w:rPr>
        <w:t xml:space="preserve"> рішення –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внесення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змін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рішення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виконавчого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комітету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від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30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січня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2018 року №9.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ГОЛОСУВАЛИ: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«НЕ ГОЛОСУВАЛИ» - немає.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Рішення № 17</w:t>
      </w:r>
      <w:r>
        <w:rPr>
          <w:rFonts w:ascii="Times New Roman" w:hAnsi="Times New Roman" w:cs="Times New Roman" w:eastAsia="Arial"/>
          <w:sz w:val="28"/>
          <w:szCs w:val="28"/>
        </w:rPr>
        <w:t xml:space="preserve">2</w:t>
      </w:r>
      <w:r>
        <w:rPr>
          <w:rFonts w:ascii="Times New Roman" w:hAnsi="Times New Roman" w:cs="Times New Roman" w:eastAsia="Arial"/>
          <w:sz w:val="28"/>
          <w:szCs w:val="28"/>
        </w:rPr>
        <w:t xml:space="preserve"> «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  внесення змін до рішення  виконавчого комітету від 30 січня 2018 року №9</w:t>
      </w:r>
      <w:r>
        <w:rPr>
          <w:rFonts w:ascii="Times New Roman" w:hAnsi="Times New Roman" w:cs="Times New Roman" w:eastAsia="Arial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</w:t>
      </w:r>
      <w:r>
        <w:rPr>
          <w:rFonts w:ascii="Times New Roman" w:hAnsi="Times New Roman" w:cs="Times New Roman"/>
          <w:sz w:val="28"/>
          <w:szCs w:val="28"/>
        </w:rPr>
        <w:t xml:space="preserve"> О.М. про </w:t>
      </w:r>
      <w:r>
        <w:rPr>
          <w:rFonts w:ascii="Times New Roman" w:hAnsi="Times New Roman" w:cs="Times New Roman" w:eastAsia="Calibri"/>
          <w:color w:val="202020"/>
          <w:sz w:val="28"/>
          <w:szCs w:val="28"/>
          <w:shd w:val="clear" w:fill="FFFFFF" w:color="auto"/>
        </w:rPr>
        <w:t xml:space="preserve">заяви </w:t>
      </w:r>
      <w:r>
        <w:rPr>
          <w:rFonts w:ascii="Times New Roman" w:hAnsi="Times New Roman" w:cs="Times New Roman" w:eastAsia="Calibri"/>
          <w:color w:val="202020"/>
          <w:sz w:val="28"/>
          <w:szCs w:val="28"/>
          <w:shd w:val="clear" w:fill="FFFFFF" w:color="auto"/>
        </w:rPr>
        <w:t xml:space="preserve">.......</w:t>
      </w:r>
      <w:r>
        <w:rPr>
          <w:rFonts w:ascii="Times New Roman" w:hAnsi="Times New Roman" w:cs="Times New Roman" w:eastAsia="Calibri"/>
          <w:color w:val="202020"/>
          <w:sz w:val="28"/>
          <w:szCs w:val="28"/>
          <w:shd w:val="clear" w:fill="FFFFFF" w:color="auto"/>
        </w:rPr>
        <w:t xml:space="preserve"> т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 додані до них документи про погодження виїзду за межі України їх дітей у супроводі ......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Олена М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ихайлівна запропонувала надати погодження в установленому порядку відповідно до поданих заяв.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доповнення по даному питанню. Враховуючи, що запитань, доповнень немає,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погодження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виїзду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межі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України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- 15; «ПРОТИ» - немає; «УТРИМАЛИСЬ» - немає;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17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погодження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виїзду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дітей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України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Марцеву Т.І., яка запропонувала,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з метою забезпечення 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проведення призову громадян на військову службу на території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населених пунктів Менської міської територіальної громад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прийняти рішення, яким п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ризначити представників виконавчого комітету Менської міської ради,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як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уповноважених вручати повістки в адміністративних межах відповідних населених пунктів та територій Менської міської територіальної громади, з призначенням їх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до відповідних груп оповіщення, та д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елегувати повноваження по здійсненню оповіщення громадян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ВИСТУПИЛИ: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Стальниченко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Ю.В.,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Гаєвой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С.М.,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Прищепа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В.В.,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Андрійченко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Ю.М.,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Боюн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Р.А.,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Очковська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Н.І.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запитання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даному питанню. Враховуючи, що запитань немає,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№ 174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призначення представників виконавчого комітету Менської міської ради,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уповноважених вручати повістки</w:t>
      </w:r>
      <w:r>
        <w:rPr>
          <w:rFonts w:ascii="Times New Roman" w:hAnsi="Times New Roman" w:cs="Times New Roman"/>
          <w:sz w:val="28"/>
          <w:szCs w:val="28"/>
        </w:rPr>
        <w:t xml:space="preserve">» (додається).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; «ПРОТИ» - немає; «УТРИМАЛИСЬ» -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не прийнято.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/>
    </w:p>
    <w:p>
      <w:pPr>
        <w:pStyle w:val="1002"/>
        <w:jc w:val="both"/>
        <w:tabs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tabs>
          <w:tab w:val="left" w:pos="623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</w:t>
      </w:r>
      <w:r/>
    </w:p>
    <w:p>
      <w:pPr>
        <w:pStyle w:val="1002"/>
        <w:jc w:val="both"/>
        <w:tabs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Менської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Людмила СТАРОДУБ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Mangal">
    <w:panose1 w:val="02020603050405020304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79208"/>
      <w:docPartObj>
        <w:docPartGallery w:val="Page Numbers (Top of Page)"/>
        <w:docPartUnique w:val="true"/>
      </w:docPartObj>
      <w:rPr/>
    </w:sdtPr>
    <w:sdtContent>
      <w:p>
        <w:pPr>
          <w:pStyle w:val="106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  <w:p>
    <w:pPr>
      <w:pStyle w:val="10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t xml:space="preserve">                                                                                        </w:t>
    </w: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0615" cy="614935"/>
              <wp:effectExtent l="0" t="0" r="0" b="0"/>
              <wp:docPr id="1" name="Рисунок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0613" cy="614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3.9pt;height:48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360"/>
      </w:pPr>
      <w:rPr>
        <w:rFonts w:ascii="Times New Roman" w:hAnsi="Times New Roman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44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8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6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1"/>
  </w:num>
  <w:num w:numId="7">
    <w:abstractNumId w:val="34"/>
  </w:num>
  <w:num w:numId="8">
    <w:abstractNumId w:val="2"/>
  </w:num>
  <w:num w:numId="9">
    <w:abstractNumId w:val="17"/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1">
    <w:abstractNumId w:val="10"/>
  </w:num>
  <w:num w:numId="12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3">
    <w:abstractNumId w:val="19"/>
  </w:num>
  <w:num w:numId="14">
    <w:abstractNumId w:val="3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3"/>
  </w:num>
  <w:num w:numId="16">
    <w:abstractNumId w:val="38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26"/>
  </w:num>
  <w:num w:numId="18">
    <w:abstractNumId w:val="2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23"/>
  </w:num>
  <w:num w:numId="20">
    <w:abstractNumId w:val="3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13"/>
  </w:num>
  <w:num w:numId="22">
    <w:abstractNumId w:val="8"/>
  </w:num>
  <w:num w:numId="23">
    <w:abstractNumId w:val="31"/>
  </w:num>
  <w:num w:numId="24">
    <w:abstractNumId w:val="0"/>
  </w:num>
  <w:num w:numId="25">
    <w:abstractNumId w:val="27"/>
  </w:num>
  <w:num w:numId="26">
    <w:abstractNumId w:val="22"/>
  </w:num>
  <w:num w:numId="27">
    <w:abstractNumId w:val="4"/>
  </w:num>
  <w:num w:numId="28">
    <w:abstractNumId w:val="30"/>
  </w:num>
  <w:num w:numId="29">
    <w:abstractNumId w:val="7"/>
  </w:num>
  <w:num w:numId="30">
    <w:abstractNumId w:val="32"/>
  </w:num>
  <w:num w:numId="31">
    <w:abstractNumId w:val="25"/>
  </w:num>
  <w:num w:numId="32">
    <w:abstractNumId w:val="12"/>
  </w:num>
  <w:num w:numId="33">
    <w:abstractNumId w:val="28"/>
  </w:num>
  <w:num w:numId="34">
    <w:abstractNumId w:val="15"/>
  </w:num>
  <w:num w:numId="35">
    <w:abstractNumId w:val="35"/>
  </w:num>
  <w:num w:numId="36">
    <w:abstractNumId w:val="9"/>
  </w:num>
  <w:num w:numId="37">
    <w:abstractNumId w:val="14"/>
  </w:num>
  <w:num w:numId="38">
    <w:abstractNumId w:val="21"/>
  </w:num>
  <w:num w:numId="39">
    <w:abstractNumId w:val="3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val="uk-UA"/>
    </w:rPr>
    <w:pPr>
      <w:spacing w:lineRule="auto" w:line="259" w:after="160"/>
    </w:pPr>
  </w:style>
  <w:style w:type="paragraph" w:styleId="759">
    <w:name w:val="Heading 1"/>
    <w:basedOn w:val="758"/>
    <w:next w:val="7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60">
    <w:name w:val="Heading 2"/>
    <w:basedOn w:val="758"/>
    <w:next w:val="7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61">
    <w:name w:val="Heading 3"/>
    <w:basedOn w:val="758"/>
    <w:next w:val="7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62">
    <w:name w:val="Heading 4"/>
    <w:basedOn w:val="758"/>
    <w:next w:val="7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63">
    <w:name w:val="Heading 5"/>
    <w:basedOn w:val="758"/>
    <w:next w:val="7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64">
    <w:name w:val="Heading 6"/>
    <w:basedOn w:val="758"/>
    <w:next w:val="75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65">
    <w:name w:val="Heading 7"/>
    <w:basedOn w:val="758"/>
    <w:next w:val="75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66">
    <w:name w:val="Heading 8"/>
    <w:basedOn w:val="758"/>
    <w:next w:val="75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67">
    <w:name w:val="Heading 9"/>
    <w:basedOn w:val="758"/>
    <w:next w:val="7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68" w:default="1">
    <w:name w:val="Default Paragraph Font"/>
    <w:uiPriority w:val="1"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>
    <w:name w:val="Header"/>
    <w:basedOn w:val="75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772">
    <w:name w:val="Footer"/>
    <w:basedOn w:val="75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773">
    <w:name w:val="Caption"/>
    <w:basedOn w:val="758"/>
    <w:next w:val="7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774" w:customStyle="1">
    <w:name w:val="Plain Table 1"/>
    <w:basedOn w:val="76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basedOn w:val="7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9" w:customStyle="1">
    <w:name w:val="Grid Table 1 Light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4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3" w:customStyle="1">
    <w:name w:val="Grid Table 5 Dark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84" w:customStyle="1">
    <w:name w:val="Grid Table 6 Colorful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7 Colorful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1 Light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8" w:customStyle="1">
    <w:name w:val="List Table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2" w:customStyle="1">
    <w:name w:val="List Table 7 Colorful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793" w:customStyle="1">
    <w:name w:val="Заголовок 11"/>
    <w:basedOn w:val="758"/>
    <w:next w:val="758"/>
    <w:link w:val="8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94" w:customStyle="1">
    <w:name w:val="Заголовок 21"/>
    <w:basedOn w:val="758"/>
    <w:next w:val="7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95" w:customStyle="1">
    <w:name w:val="Заголовок 31"/>
    <w:basedOn w:val="758"/>
    <w:next w:val="7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96" w:customStyle="1">
    <w:name w:val="Заголовок 41"/>
    <w:basedOn w:val="758"/>
    <w:next w:val="7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97" w:customStyle="1">
    <w:name w:val="Заголовок 51"/>
    <w:basedOn w:val="758"/>
    <w:next w:val="7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98" w:customStyle="1">
    <w:name w:val="Заголовок 61"/>
    <w:basedOn w:val="758"/>
    <w:next w:val="75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99" w:customStyle="1">
    <w:name w:val="Заголовок 71"/>
    <w:basedOn w:val="758"/>
    <w:next w:val="75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800" w:customStyle="1">
    <w:name w:val="Заголовок 81"/>
    <w:basedOn w:val="758"/>
    <w:next w:val="75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801" w:customStyle="1">
    <w:name w:val="Заголовок 91"/>
    <w:basedOn w:val="758"/>
    <w:next w:val="7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02" w:customStyle="1">
    <w:name w:val="Title Char"/>
    <w:basedOn w:val="768"/>
    <w:uiPriority w:val="10"/>
    <w:rPr>
      <w:sz w:val="48"/>
      <w:szCs w:val="48"/>
    </w:rPr>
  </w:style>
  <w:style w:type="character" w:styleId="803" w:customStyle="1">
    <w:name w:val="Subtitle Char"/>
    <w:basedOn w:val="768"/>
    <w:uiPriority w:val="11"/>
    <w:rPr>
      <w:sz w:val="24"/>
      <w:szCs w:val="24"/>
    </w:rPr>
  </w:style>
  <w:style w:type="character" w:styleId="804" w:customStyle="1">
    <w:name w:val="Quote Char"/>
    <w:uiPriority w:val="29"/>
    <w:rPr>
      <w:i/>
    </w:rPr>
  </w:style>
  <w:style w:type="character" w:styleId="805" w:customStyle="1">
    <w:name w:val="Intense Quote Char"/>
    <w:uiPriority w:val="30"/>
    <w:rPr>
      <w:i/>
    </w:rPr>
  </w:style>
  <w:style w:type="paragraph" w:styleId="806" w:customStyle="1">
    <w:name w:val="Верхний колонтитул1"/>
    <w:basedOn w:val="758"/>
    <w:link w:val="85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807" w:customStyle="1">
    <w:name w:val="Нижний колонтитул1"/>
    <w:basedOn w:val="758"/>
    <w:link w:val="85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808" w:customStyle="1">
    <w:name w:val="Название объекта1"/>
    <w:basedOn w:val="758"/>
    <w:next w:val="7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809" w:customStyle="1">
    <w:name w:val="Таблица простая 11"/>
    <w:basedOn w:val="76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21"/>
    <w:basedOn w:val="7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Таблица простая 4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 простая 5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4" w:customStyle="1">
    <w:name w:val="Таблица-сетка 1 светл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-сетка 2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Таблица-сетка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Таблица-сетка 41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8" w:customStyle="1">
    <w:name w:val="Таблица-сетка 5 тем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819" w:customStyle="1">
    <w:name w:val="Таблица-сетка 6 цвет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Таблица-сетка 7 цвет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1" w:customStyle="1">
    <w:name w:val="Список-таблица 1 светл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Список-таблица 2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3" w:customStyle="1">
    <w:name w:val="Список-таблица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Список-таблица 4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Список-таблица 6 цвет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27" w:customStyle="1">
    <w:name w:val="Список-таблица 7 цветная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828" w:customStyle="1">
    <w:name w:val="Footnote Text Char"/>
    <w:uiPriority w:val="99"/>
    <w:rPr>
      <w:sz w:val="18"/>
    </w:rPr>
  </w:style>
  <w:style w:type="character" w:styleId="829" w:customStyle="1">
    <w:name w:val="Endnote Text Char"/>
    <w:uiPriority w:val="99"/>
    <w:rPr>
      <w:sz w:val="20"/>
    </w:rPr>
  </w:style>
  <w:style w:type="character" w:styleId="830" w:customStyle="1">
    <w:name w:val="Heading 1 Char"/>
    <w:basedOn w:val="768"/>
    <w:link w:val="793"/>
    <w:uiPriority w:val="9"/>
    <w:rPr>
      <w:rFonts w:ascii="Arial" w:hAnsi="Arial" w:cs="Arial" w:eastAsia="Arial"/>
      <w:sz w:val="40"/>
      <w:szCs w:val="40"/>
    </w:rPr>
  </w:style>
  <w:style w:type="paragraph" w:styleId="831" w:customStyle="1">
    <w:name w:val="Заголовок 21"/>
    <w:basedOn w:val="758"/>
    <w:next w:val="758"/>
    <w:link w:val="8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832" w:customStyle="1">
    <w:name w:val="Heading 2 Char"/>
    <w:basedOn w:val="768"/>
    <w:link w:val="831"/>
    <w:uiPriority w:val="9"/>
    <w:rPr>
      <w:rFonts w:ascii="Arial" w:hAnsi="Arial" w:cs="Arial" w:eastAsia="Arial"/>
      <w:sz w:val="34"/>
    </w:rPr>
  </w:style>
  <w:style w:type="paragraph" w:styleId="833" w:customStyle="1">
    <w:name w:val="Заголовок 31"/>
    <w:basedOn w:val="758"/>
    <w:next w:val="75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834" w:customStyle="1">
    <w:name w:val="Заголовок 41"/>
    <w:basedOn w:val="758"/>
    <w:next w:val="758"/>
    <w:link w:val="83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835" w:customStyle="1">
    <w:name w:val="Heading 4 Char"/>
    <w:basedOn w:val="768"/>
    <w:link w:val="834"/>
    <w:uiPriority w:val="9"/>
    <w:rPr>
      <w:rFonts w:ascii="Arial" w:hAnsi="Arial" w:cs="Arial" w:eastAsia="Arial"/>
      <w:b/>
      <w:bCs/>
      <w:sz w:val="26"/>
      <w:szCs w:val="26"/>
    </w:rPr>
  </w:style>
  <w:style w:type="paragraph" w:styleId="836" w:customStyle="1">
    <w:name w:val="Заголовок 51"/>
    <w:basedOn w:val="758"/>
    <w:next w:val="758"/>
    <w:link w:val="83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837" w:customStyle="1">
    <w:name w:val="Heading 5 Char"/>
    <w:basedOn w:val="768"/>
    <w:link w:val="836"/>
    <w:uiPriority w:val="9"/>
    <w:rPr>
      <w:rFonts w:ascii="Arial" w:hAnsi="Arial" w:cs="Arial" w:eastAsia="Arial"/>
      <w:b/>
      <w:bCs/>
      <w:sz w:val="24"/>
      <w:szCs w:val="24"/>
    </w:rPr>
  </w:style>
  <w:style w:type="paragraph" w:styleId="838" w:customStyle="1">
    <w:name w:val="Заголовок 61"/>
    <w:basedOn w:val="758"/>
    <w:next w:val="75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839" w:customStyle="1">
    <w:name w:val="Заголовок 71"/>
    <w:basedOn w:val="758"/>
    <w:next w:val="758"/>
    <w:link w:val="84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840" w:customStyle="1">
    <w:name w:val="Heading 7 Char"/>
    <w:basedOn w:val="768"/>
    <w:link w:val="8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41" w:customStyle="1">
    <w:name w:val="Заголовок 81"/>
    <w:basedOn w:val="758"/>
    <w:next w:val="758"/>
    <w:link w:val="84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842" w:customStyle="1">
    <w:name w:val="Heading 8 Char"/>
    <w:basedOn w:val="768"/>
    <w:link w:val="841"/>
    <w:uiPriority w:val="9"/>
    <w:rPr>
      <w:rFonts w:ascii="Arial" w:hAnsi="Arial" w:cs="Arial" w:eastAsia="Arial"/>
      <w:i/>
      <w:iCs/>
      <w:sz w:val="22"/>
      <w:szCs w:val="22"/>
    </w:rPr>
  </w:style>
  <w:style w:type="paragraph" w:styleId="843" w:customStyle="1">
    <w:name w:val="Заголовок 91"/>
    <w:basedOn w:val="758"/>
    <w:next w:val="758"/>
    <w:link w:val="84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44" w:customStyle="1">
    <w:name w:val="Heading 9 Char"/>
    <w:basedOn w:val="768"/>
    <w:link w:val="843"/>
    <w:uiPriority w:val="9"/>
    <w:rPr>
      <w:rFonts w:ascii="Arial" w:hAnsi="Arial" w:cs="Arial" w:eastAsia="Arial"/>
      <w:i/>
      <w:iCs/>
      <w:sz w:val="21"/>
      <w:szCs w:val="21"/>
    </w:rPr>
  </w:style>
  <w:style w:type="paragraph" w:styleId="845">
    <w:name w:val="Title"/>
    <w:basedOn w:val="758"/>
    <w:next w:val="758"/>
    <w:link w:val="84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46" w:customStyle="1">
    <w:name w:val="Название Знак"/>
    <w:basedOn w:val="768"/>
    <w:link w:val="845"/>
    <w:uiPriority w:val="10"/>
    <w:rPr>
      <w:sz w:val="48"/>
      <w:szCs w:val="48"/>
    </w:rPr>
  </w:style>
  <w:style w:type="paragraph" w:styleId="847">
    <w:name w:val="Subtitle"/>
    <w:basedOn w:val="758"/>
    <w:next w:val="758"/>
    <w:link w:val="848"/>
    <w:qFormat/>
    <w:uiPriority w:val="11"/>
    <w:rPr>
      <w:sz w:val="24"/>
      <w:szCs w:val="24"/>
    </w:rPr>
    <w:pPr>
      <w:spacing w:after="200" w:before="200"/>
    </w:pPr>
  </w:style>
  <w:style w:type="character" w:styleId="848" w:customStyle="1">
    <w:name w:val="Подзаголовок Знак"/>
    <w:basedOn w:val="768"/>
    <w:link w:val="847"/>
    <w:uiPriority w:val="11"/>
    <w:rPr>
      <w:sz w:val="24"/>
      <w:szCs w:val="24"/>
    </w:rPr>
  </w:style>
  <w:style w:type="paragraph" w:styleId="849">
    <w:name w:val="Quote"/>
    <w:basedOn w:val="758"/>
    <w:next w:val="758"/>
    <w:link w:val="850"/>
    <w:qFormat/>
    <w:uiPriority w:val="29"/>
    <w:rPr>
      <w:i/>
    </w:rPr>
    <w:pPr>
      <w:ind w:left="720" w:right="720"/>
    </w:pPr>
  </w:style>
  <w:style w:type="character" w:styleId="850" w:customStyle="1">
    <w:name w:val="Цитата 2 Знак"/>
    <w:link w:val="849"/>
    <w:uiPriority w:val="29"/>
    <w:rPr>
      <w:i/>
    </w:rPr>
  </w:style>
  <w:style w:type="paragraph" w:styleId="851">
    <w:name w:val="Intense Quote"/>
    <w:basedOn w:val="758"/>
    <w:next w:val="758"/>
    <w:link w:val="85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52" w:customStyle="1">
    <w:name w:val="Выделенная цитата Знак"/>
    <w:link w:val="851"/>
    <w:uiPriority w:val="30"/>
    <w:rPr>
      <w:i/>
    </w:rPr>
  </w:style>
  <w:style w:type="character" w:styleId="853" w:customStyle="1">
    <w:name w:val="Header Char"/>
    <w:basedOn w:val="768"/>
    <w:link w:val="806"/>
    <w:uiPriority w:val="99"/>
  </w:style>
  <w:style w:type="character" w:styleId="854" w:customStyle="1">
    <w:name w:val="Footer Char"/>
    <w:basedOn w:val="768"/>
    <w:uiPriority w:val="99"/>
  </w:style>
  <w:style w:type="paragraph" w:styleId="855" w:customStyle="1">
    <w:name w:val="Назва об'єкта1"/>
    <w:basedOn w:val="758"/>
    <w:next w:val="7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56" w:customStyle="1">
    <w:name w:val="Caption Char"/>
    <w:link w:val="807"/>
    <w:uiPriority w:val="99"/>
  </w:style>
  <w:style w:type="table" w:styleId="857" w:customStyle="1">
    <w:name w:val="Table Grid Light"/>
    <w:basedOn w:val="76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Звичайна таблиця 11"/>
    <w:basedOn w:val="769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 w:customStyle="1">
    <w:name w:val="Звичайна таблиця 21"/>
    <w:basedOn w:val="7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 w:customStyle="1">
    <w:name w:val="Звичайна таблиця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1" w:customStyle="1">
    <w:name w:val="Звичайна таблиця 4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Звичайна таблиця 5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63" w:customStyle="1">
    <w:name w:val="Таблиця-сітка 1 (світла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Таблиця-сітка 2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Grid Table 2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Grid Table 2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Grid Table 2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Grid Table 2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Grid Table 2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Grid Table 2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Таблиця-сітка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Grid Table 3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Grid Table 3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Grid Table 3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Grid Table 3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2" w:customStyle="1">
    <w:name w:val="Grid Table 3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3" w:customStyle="1">
    <w:name w:val="Grid Table 3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4" w:customStyle="1">
    <w:name w:val="Таблиця-сітка 41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85" w:customStyle="1">
    <w:name w:val="Grid Table 4 - Accent 1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86" w:customStyle="1">
    <w:name w:val="Grid Table 4 - Accent 2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87" w:customStyle="1">
    <w:name w:val="Grid Table 4 - Accent 3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88" w:customStyle="1">
    <w:name w:val="Grid Table 4 - Accent 4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89" w:customStyle="1">
    <w:name w:val="Grid Table 4 - Accent 5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90" w:customStyle="1">
    <w:name w:val="Grid Table 4 - Accent 6"/>
    <w:basedOn w:val="7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91" w:customStyle="1">
    <w:name w:val="Таблиця-сітка 5 (темна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892" w:customStyle="1">
    <w:name w:val="Grid Table 5 Dark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893" w:customStyle="1">
    <w:name w:val="Grid Table 5 Dark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894" w:customStyle="1">
    <w:name w:val="Grid Table 5 Dark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895" w:customStyle="1">
    <w:name w:val="Grid Table 5 Dark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896" w:customStyle="1">
    <w:name w:val="Grid Table 5 Dark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897" w:customStyle="1">
    <w:name w:val="Grid Table 5 Dark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898" w:customStyle="1">
    <w:name w:val="Таблиця-сітка 6 (кольорова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9" w:customStyle="1">
    <w:name w:val="Grid Table 6 Colorful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0" w:customStyle="1">
    <w:name w:val="Grid Table 6 Colorful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1" w:customStyle="1">
    <w:name w:val="Grid Table 6 Colorful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2" w:customStyle="1">
    <w:name w:val="Grid Table 6 Colorful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3" w:customStyle="1">
    <w:name w:val="Grid Table 6 Colorful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4" w:customStyle="1">
    <w:name w:val="Grid Table 6 Colorful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5" w:customStyle="1">
    <w:name w:val="Таблиця-сітка 7 (кольорова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Grid Table 7 Colorful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Grid Table 7 Colorful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Grid Table 7 Colorful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Grid Table 7 Colorful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Grid Table 7 Colorful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Grid Table 7 Colorful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Таблиця-список 1 (світлий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List Table 1 Light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List Table 1 Light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15" w:customStyle="1">
    <w:name w:val="List Table 1 Light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16" w:customStyle="1">
    <w:name w:val="List Table 1 Light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List Table 1 Light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18" w:customStyle="1">
    <w:name w:val="List Table 1 Light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19" w:customStyle="1">
    <w:name w:val="Таблиця-список 2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920" w:customStyle="1">
    <w:name w:val="List Table 2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921" w:customStyle="1">
    <w:name w:val="List Table 2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922" w:customStyle="1">
    <w:name w:val="List Table 2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923" w:customStyle="1">
    <w:name w:val="List Table 2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924" w:customStyle="1">
    <w:name w:val="List Table 2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925" w:customStyle="1">
    <w:name w:val="List Table 2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926" w:customStyle="1">
    <w:name w:val="Таблиця-список 3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Таблиця-список 4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Таблиця-список 5 (темний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Таблиця-список 6 (кольоровий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48" w:customStyle="1">
    <w:name w:val="List Table 6 Colorful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949" w:customStyle="1">
    <w:name w:val="List Table 6 Colorful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950" w:customStyle="1">
    <w:name w:val="List Table 6 Colorful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951" w:customStyle="1">
    <w:name w:val="List Table 6 Colorful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52" w:customStyle="1">
    <w:name w:val="List Table 6 Colorful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53" w:customStyle="1">
    <w:name w:val="List Table 6 Colorful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54" w:customStyle="1">
    <w:name w:val="Таблиця-список 7 (кольоровий)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55" w:customStyle="1">
    <w:name w:val="List Table 7 Colorful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56" w:customStyle="1">
    <w:name w:val="List Table 7 Colorful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57" w:customStyle="1">
    <w:name w:val="List Table 7 Colorful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58" w:customStyle="1">
    <w:name w:val="List Table 7 Colorful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59" w:customStyle="1">
    <w:name w:val="List Table 7 Colorful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60" w:customStyle="1">
    <w:name w:val="List Table 7 Colorful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61" w:customStyle="1">
    <w:name w:val="Lined - Accent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962" w:customStyle="1">
    <w:name w:val="Lined - Accent 1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963" w:customStyle="1">
    <w:name w:val="Lined - Accent 2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964" w:customStyle="1">
    <w:name w:val="Lined - Accent 3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965" w:customStyle="1">
    <w:name w:val="Lined - Accent 4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966" w:customStyle="1">
    <w:name w:val="Lined - Accent 5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967" w:customStyle="1">
    <w:name w:val="Lined - Accent 6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968" w:customStyle="1">
    <w:name w:val="Bordered &amp; Lined - Accent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969" w:customStyle="1">
    <w:name w:val="Bordered &amp; Lined - Accent 1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970" w:customStyle="1">
    <w:name w:val="Bordered &amp; Lined - Accent 2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971" w:customStyle="1">
    <w:name w:val="Bordered &amp; Lined - Accent 3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972" w:customStyle="1">
    <w:name w:val="Bordered &amp; Lined - Accent 4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973" w:customStyle="1">
    <w:name w:val="Bordered &amp; Lined - Accent 5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974" w:customStyle="1">
    <w:name w:val="Bordered &amp; Lined - Accent 6"/>
    <w:basedOn w:val="76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975" w:customStyle="1">
    <w:name w:val="Bordered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76" w:customStyle="1">
    <w:name w:val="Bordered - Accent 1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77" w:customStyle="1">
    <w:name w:val="Bordered - Accent 2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78" w:customStyle="1">
    <w:name w:val="Bordered - Accent 3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79" w:customStyle="1">
    <w:name w:val="Bordered - Accent 4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80" w:customStyle="1">
    <w:name w:val="Bordered - Accent 5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81" w:customStyle="1">
    <w:name w:val="Bordered - Accent 6"/>
    <w:basedOn w:val="7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82">
    <w:name w:val="Hyperlink"/>
    <w:uiPriority w:val="99"/>
    <w:unhideWhenUsed/>
    <w:rPr>
      <w:color w:val="0000FF" w:themeColor="hyperlink"/>
      <w:u w:val="single"/>
    </w:rPr>
  </w:style>
  <w:style w:type="paragraph" w:styleId="983">
    <w:name w:val="footnote text"/>
    <w:basedOn w:val="758"/>
    <w:link w:val="984"/>
    <w:uiPriority w:val="99"/>
    <w:semiHidden/>
    <w:unhideWhenUsed/>
    <w:rPr>
      <w:sz w:val="18"/>
    </w:rPr>
    <w:pPr>
      <w:spacing w:lineRule="auto" w:line="240" w:after="40"/>
    </w:pPr>
  </w:style>
  <w:style w:type="character" w:styleId="984" w:customStyle="1">
    <w:name w:val="Текст сноски Знак"/>
    <w:link w:val="983"/>
    <w:uiPriority w:val="99"/>
    <w:rPr>
      <w:sz w:val="18"/>
    </w:rPr>
  </w:style>
  <w:style w:type="character" w:styleId="985">
    <w:name w:val="footnote reference"/>
    <w:basedOn w:val="768"/>
    <w:uiPriority w:val="99"/>
    <w:unhideWhenUsed/>
    <w:rPr>
      <w:vertAlign w:val="superscript"/>
    </w:rPr>
  </w:style>
  <w:style w:type="paragraph" w:styleId="986">
    <w:name w:val="endnote text"/>
    <w:basedOn w:val="758"/>
    <w:link w:val="987"/>
    <w:uiPriority w:val="99"/>
    <w:semiHidden/>
    <w:unhideWhenUsed/>
    <w:rPr>
      <w:sz w:val="20"/>
    </w:rPr>
    <w:pPr>
      <w:spacing w:lineRule="auto" w:line="240" w:after="0"/>
    </w:pPr>
  </w:style>
  <w:style w:type="character" w:styleId="987" w:customStyle="1">
    <w:name w:val="Текст концевой сноски Знак"/>
    <w:link w:val="986"/>
    <w:uiPriority w:val="99"/>
    <w:rPr>
      <w:sz w:val="20"/>
    </w:rPr>
  </w:style>
  <w:style w:type="character" w:styleId="988">
    <w:name w:val="endnote reference"/>
    <w:basedOn w:val="768"/>
    <w:uiPriority w:val="99"/>
    <w:semiHidden/>
    <w:unhideWhenUsed/>
    <w:rPr>
      <w:vertAlign w:val="superscript"/>
    </w:rPr>
  </w:style>
  <w:style w:type="paragraph" w:styleId="989">
    <w:name w:val="toc 1"/>
    <w:basedOn w:val="758"/>
    <w:next w:val="758"/>
    <w:uiPriority w:val="39"/>
    <w:unhideWhenUsed/>
    <w:pPr>
      <w:spacing w:after="57"/>
    </w:pPr>
  </w:style>
  <w:style w:type="paragraph" w:styleId="990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91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92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93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94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95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96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97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98">
    <w:name w:val="TOC Heading"/>
    <w:uiPriority w:val="39"/>
    <w:unhideWhenUsed/>
  </w:style>
  <w:style w:type="paragraph" w:styleId="999">
    <w:name w:val="table of figures"/>
    <w:basedOn w:val="758"/>
    <w:next w:val="758"/>
    <w:uiPriority w:val="99"/>
    <w:unhideWhenUsed/>
    <w:pPr>
      <w:spacing w:after="0"/>
    </w:pPr>
  </w:style>
  <w:style w:type="paragraph" w:styleId="1000" w:customStyle="1">
    <w:name w:val="Заголовок 11"/>
    <w:basedOn w:val="758"/>
    <w:link w:val="1024"/>
    <w:qFormat/>
    <w:rPr>
      <w:rFonts w:ascii="Times New Roman" w:hAnsi="Times New Roman" w:cs="Times New Roman" w:eastAsia="Times New Roman"/>
      <w:b/>
      <w:bCs/>
      <w:lang w:val="ru-RU" w:eastAsia="ru-RU"/>
    </w:rPr>
    <w:pPr>
      <w:jc w:val="center"/>
      <w:keepNext/>
      <w:spacing w:lineRule="auto" w:line="240" w:after="0"/>
      <w:outlineLvl w:val="0"/>
    </w:pPr>
  </w:style>
  <w:style w:type="paragraph" w:styleId="1001">
    <w:name w:val="List Paragraph"/>
    <w:basedOn w:val="758"/>
    <w:qFormat/>
    <w:uiPriority w:val="99"/>
    <w:pPr>
      <w:contextualSpacing w:val="true"/>
      <w:ind w:left="720"/>
    </w:pPr>
  </w:style>
  <w:style w:type="paragraph" w:styleId="1002">
    <w:name w:val="No Spacing"/>
    <w:qFormat/>
    <w:uiPriority w:val="1"/>
    <w:rPr>
      <w:lang w:val="uk-UA"/>
    </w:rPr>
    <w:pPr>
      <w:spacing w:lineRule="auto" w:line="240" w:after="0"/>
    </w:pPr>
  </w:style>
  <w:style w:type="paragraph" w:styleId="1003" w:customStyle="1">
    <w:name w:val="docdata"/>
    <w:basedOn w:val="758"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paragraph" w:styleId="1004">
    <w:name w:val="Balloon Text"/>
    <w:basedOn w:val="758"/>
    <w:link w:val="1005"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1005" w:customStyle="1">
    <w:name w:val="Текст выноски Знак"/>
    <w:basedOn w:val="768"/>
    <w:link w:val="1004"/>
    <w:rPr>
      <w:rFonts w:ascii="Tahoma" w:hAnsi="Tahoma" w:cs="Tahoma"/>
      <w:sz w:val="16"/>
      <w:szCs w:val="16"/>
      <w:lang w:val="uk-UA"/>
    </w:rPr>
  </w:style>
  <w:style w:type="paragraph" w:styleId="1006">
    <w:name w:val="Normal (Web)"/>
    <w:basedOn w:val="758"/>
    <w:uiPriority w:val="99"/>
    <w:unhideWhenUsed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paragraph" w:styleId="1007" w:customStyle="1">
    <w:name w:val="rvps2"/>
    <w:basedOn w:val="758"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character" w:styleId="1008" w:customStyle="1">
    <w:name w:val="3748"/>
    <w:basedOn w:val="768"/>
  </w:style>
  <w:style w:type="character" w:styleId="1009" w:customStyle="1">
    <w:name w:val="1376"/>
    <w:basedOn w:val="768"/>
  </w:style>
  <w:style w:type="character" w:styleId="1010" w:customStyle="1">
    <w:name w:val="1307"/>
    <w:basedOn w:val="768"/>
  </w:style>
  <w:style w:type="character" w:styleId="1011" w:customStyle="1">
    <w:name w:val="2434"/>
    <w:basedOn w:val="768"/>
  </w:style>
  <w:style w:type="character" w:styleId="1012" w:customStyle="1">
    <w:name w:val="3260"/>
    <w:basedOn w:val="768"/>
  </w:style>
  <w:style w:type="character" w:styleId="1013" w:customStyle="1">
    <w:name w:val="Heading 3 Char"/>
    <w:basedOn w:val="768"/>
    <w:link w:val="1014"/>
    <w:uiPriority w:val="9"/>
    <w:rPr>
      <w:rFonts w:ascii="Arial" w:hAnsi="Arial" w:cs="Arial" w:eastAsia="Arial"/>
      <w:sz w:val="30"/>
      <w:szCs w:val="30"/>
    </w:rPr>
  </w:style>
  <w:style w:type="paragraph" w:styleId="1014" w:customStyle="1">
    <w:name w:val="Заголовок 31"/>
    <w:basedOn w:val="758"/>
    <w:next w:val="758"/>
    <w:link w:val="1013"/>
    <w:qFormat/>
    <w:uiPriority w:val="9"/>
    <w:unhideWhenUsed/>
    <w:rPr>
      <w:rFonts w:ascii="Arial" w:hAnsi="Arial" w:cs="Arial" w:eastAsia="Arial"/>
      <w:sz w:val="30"/>
      <w:szCs w:val="30"/>
      <w:lang w:val="ru-RU"/>
    </w:rPr>
    <w:pPr>
      <w:keepLines/>
      <w:keepNext/>
      <w:spacing w:lineRule="auto" w:line="276" w:after="0" w:before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1015" w:customStyle="1">
    <w:name w:val="Heading 6 Char"/>
    <w:basedOn w:val="768"/>
    <w:link w:val="1016"/>
    <w:uiPriority w:val="9"/>
    <w:rPr>
      <w:rFonts w:ascii="Arial" w:hAnsi="Arial" w:cs="Arial" w:eastAsia="Arial"/>
      <w:b/>
      <w:bCs/>
    </w:rPr>
  </w:style>
  <w:style w:type="paragraph" w:styleId="1016" w:customStyle="1">
    <w:name w:val="Заголовок 61"/>
    <w:basedOn w:val="758"/>
    <w:next w:val="758"/>
    <w:link w:val="1015"/>
    <w:qFormat/>
    <w:uiPriority w:val="9"/>
    <w:unhideWhenUsed/>
    <w:rPr>
      <w:rFonts w:ascii="Arial" w:hAnsi="Arial" w:cs="Arial" w:eastAsia="Arial"/>
      <w:b/>
      <w:bCs/>
      <w:lang w:val="ru-RU"/>
    </w:rPr>
    <w:pPr>
      <w:keepLines/>
      <w:keepNext/>
      <w:spacing w:lineRule="auto" w:line="276" w:after="0" w:before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1017" w:customStyle="1">
    <w:name w:val="2189"/>
    <w:basedOn w:val="768"/>
  </w:style>
  <w:style w:type="character" w:styleId="1018" w:customStyle="1">
    <w:name w:val="1568"/>
    <w:basedOn w:val="768"/>
  </w:style>
  <w:style w:type="character" w:styleId="1019" w:customStyle="1">
    <w:name w:val="3431"/>
    <w:basedOn w:val="768"/>
  </w:style>
  <w:style w:type="character" w:styleId="1020" w:customStyle="1">
    <w:name w:val="3174"/>
    <w:basedOn w:val="768"/>
  </w:style>
  <w:style w:type="character" w:styleId="1021">
    <w:name w:val="Strong"/>
    <w:basedOn w:val="768"/>
    <w:qFormat/>
    <w:uiPriority w:val="22"/>
    <w:rPr>
      <w:b/>
      <w:bCs/>
    </w:rPr>
  </w:style>
  <w:style w:type="paragraph" w:styleId="1022" w:customStyle="1">
    <w:name w:val="Default"/>
    <w:rPr>
      <w:rFonts w:ascii="Times New Roman" w:hAnsi="Times New Roman" w:cs="Times New Roman" w:eastAsia="Calibri"/>
      <w:color w:val="000000"/>
      <w:sz w:val="24"/>
      <w:szCs w:val="24"/>
      <w:lang w:val="en-US"/>
    </w:rPr>
    <w:pPr>
      <w:spacing w:lineRule="auto" w:line="240" w:after="0"/>
    </w:pPr>
  </w:style>
  <w:style w:type="paragraph" w:styleId="1023" w:customStyle="1">
    <w:name w:val="4679"/>
    <w:basedOn w:val="758"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character" w:styleId="1024" w:customStyle="1">
    <w:name w:val="Заголовок 1 Знак"/>
    <w:basedOn w:val="768"/>
    <w:link w:val="1000"/>
    <w:rPr>
      <w:rFonts w:ascii="Times New Roman" w:hAnsi="Times New Roman" w:cs="Times New Roman" w:eastAsia="Times New Roman"/>
      <w:b/>
      <w:bCs/>
      <w:lang w:eastAsia="ru-RU"/>
    </w:rPr>
  </w:style>
  <w:style w:type="table" w:styleId="1025">
    <w:name w:val="Table Grid"/>
    <w:basedOn w:val="769"/>
    <w:uiPriority w:val="59"/>
    <w:rPr>
      <w:rFonts w:ascii="Arial Unicode MS" w:hAnsi="Arial Unicode MS" w:cs="Arial Unicode MS" w:eastAsia="Arial Unicode MS"/>
      <w:sz w:val="24"/>
      <w:szCs w:val="24"/>
      <w:lang w:val="uk-UA" w:bidi="uk-UA" w:eastAsia="uk-UA"/>
    </w:rPr>
    <w:pPr>
      <w:spacing w:lineRule="auto" w:line="240" w:after="0"/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26" w:customStyle="1">
    <w:name w:val="6062"/>
    <w:basedOn w:val="768"/>
  </w:style>
  <w:style w:type="character" w:styleId="1027" w:customStyle="1">
    <w:name w:val="2032"/>
    <w:basedOn w:val="768"/>
  </w:style>
  <w:style w:type="character" w:styleId="1028" w:customStyle="1">
    <w:name w:val="3317"/>
    <w:basedOn w:val="768"/>
  </w:style>
  <w:style w:type="character" w:styleId="1029" w:customStyle="1">
    <w:name w:val="2709"/>
    <w:basedOn w:val="768"/>
  </w:style>
  <w:style w:type="character" w:styleId="1030" w:customStyle="1">
    <w:name w:val="3185"/>
    <w:basedOn w:val="768"/>
  </w:style>
  <w:style w:type="character" w:styleId="1031" w:customStyle="1">
    <w:name w:val="4095"/>
    <w:basedOn w:val="768"/>
  </w:style>
  <w:style w:type="character" w:styleId="1032" w:customStyle="1">
    <w:name w:val="1745"/>
    <w:basedOn w:val="768"/>
  </w:style>
  <w:style w:type="character" w:styleId="1033" w:customStyle="1">
    <w:name w:val="2233"/>
    <w:basedOn w:val="768"/>
  </w:style>
  <w:style w:type="character" w:styleId="1034" w:customStyle="1">
    <w:name w:val="2407"/>
    <w:basedOn w:val="768"/>
  </w:style>
  <w:style w:type="character" w:styleId="1035" w:customStyle="1">
    <w:name w:val="2911"/>
    <w:basedOn w:val="768"/>
  </w:style>
  <w:style w:type="character" w:styleId="1036" w:customStyle="1">
    <w:name w:val="2013"/>
    <w:basedOn w:val="768"/>
  </w:style>
  <w:style w:type="character" w:styleId="1037" w:customStyle="1">
    <w:name w:val="2996"/>
    <w:basedOn w:val="768"/>
  </w:style>
  <w:style w:type="character" w:styleId="1038" w:customStyle="1">
    <w:name w:val="1734"/>
    <w:basedOn w:val="768"/>
  </w:style>
  <w:style w:type="character" w:styleId="1039" w:customStyle="1">
    <w:name w:val="2210"/>
    <w:basedOn w:val="768"/>
  </w:style>
  <w:style w:type="character" w:styleId="1040" w:customStyle="1">
    <w:name w:val="1456"/>
    <w:basedOn w:val="768"/>
  </w:style>
  <w:style w:type="character" w:styleId="1041" w:customStyle="1">
    <w:name w:val="1640"/>
    <w:basedOn w:val="768"/>
  </w:style>
  <w:style w:type="character" w:styleId="1042" w:customStyle="1">
    <w:name w:val="1645"/>
    <w:basedOn w:val="768"/>
  </w:style>
  <w:style w:type="character" w:styleId="1043" w:customStyle="1">
    <w:name w:val="2242"/>
    <w:basedOn w:val="768"/>
  </w:style>
  <w:style w:type="character" w:styleId="1044" w:customStyle="1">
    <w:name w:val="3271"/>
    <w:basedOn w:val="768"/>
  </w:style>
  <w:style w:type="character" w:styleId="1045" w:customStyle="1">
    <w:name w:val="2435"/>
    <w:basedOn w:val="768"/>
  </w:style>
  <w:style w:type="character" w:styleId="1046" w:customStyle="1">
    <w:name w:val="3059"/>
    <w:basedOn w:val="768"/>
  </w:style>
  <w:style w:type="character" w:styleId="1047" w:customStyle="1">
    <w:name w:val="1806"/>
    <w:basedOn w:val="768"/>
  </w:style>
  <w:style w:type="character" w:styleId="1048" w:customStyle="1">
    <w:name w:val="2578"/>
    <w:basedOn w:val="768"/>
  </w:style>
  <w:style w:type="character" w:styleId="1049" w:customStyle="1">
    <w:name w:val="5426"/>
    <w:basedOn w:val="768"/>
  </w:style>
  <w:style w:type="character" w:styleId="1050" w:customStyle="1">
    <w:name w:val="2820"/>
    <w:basedOn w:val="768"/>
  </w:style>
  <w:style w:type="character" w:styleId="1051" w:customStyle="1">
    <w:name w:val="1728"/>
    <w:basedOn w:val="768"/>
  </w:style>
  <w:style w:type="character" w:styleId="1052" w:customStyle="1">
    <w:name w:val="1615"/>
    <w:basedOn w:val="768"/>
  </w:style>
  <w:style w:type="character" w:styleId="1053" w:customStyle="1">
    <w:name w:val="2658"/>
    <w:basedOn w:val="768"/>
  </w:style>
  <w:style w:type="character" w:styleId="1054" w:customStyle="1">
    <w:name w:val="1584"/>
    <w:basedOn w:val="768"/>
  </w:style>
  <w:style w:type="character" w:styleId="1055" w:customStyle="1">
    <w:name w:val="1753"/>
    <w:basedOn w:val="768"/>
  </w:style>
  <w:style w:type="character" w:styleId="1056" w:customStyle="1">
    <w:name w:val="2896"/>
    <w:basedOn w:val="768"/>
  </w:style>
  <w:style w:type="character" w:styleId="1057" w:customStyle="1">
    <w:name w:val="1709"/>
    <w:basedOn w:val="768"/>
  </w:style>
  <w:style w:type="character" w:styleId="1058" w:customStyle="1">
    <w:name w:val="2707"/>
    <w:basedOn w:val="768"/>
  </w:style>
  <w:style w:type="character" w:styleId="1059" w:customStyle="1">
    <w:name w:val="1790"/>
    <w:basedOn w:val="768"/>
  </w:style>
  <w:style w:type="character" w:styleId="1060" w:customStyle="1">
    <w:name w:val="1682"/>
    <w:basedOn w:val="768"/>
  </w:style>
  <w:style w:type="character" w:styleId="1061" w:customStyle="1">
    <w:name w:val="2487"/>
    <w:basedOn w:val="768"/>
  </w:style>
  <w:style w:type="character" w:styleId="1062" w:customStyle="1">
    <w:name w:val="2142"/>
    <w:basedOn w:val="768"/>
  </w:style>
  <w:style w:type="character" w:styleId="1063" w:customStyle="1">
    <w:name w:val="3530"/>
    <w:basedOn w:val="768"/>
  </w:style>
  <w:style w:type="character" w:styleId="1064" w:customStyle="1">
    <w:name w:val="1675"/>
    <w:basedOn w:val="768"/>
  </w:style>
  <w:style w:type="character" w:styleId="1065" w:customStyle="1">
    <w:name w:val="2580"/>
    <w:basedOn w:val="768"/>
  </w:style>
  <w:style w:type="character" w:styleId="1066" w:customStyle="1">
    <w:name w:val="3731"/>
    <w:basedOn w:val="768"/>
  </w:style>
  <w:style w:type="character" w:styleId="1067" w:customStyle="1">
    <w:name w:val="3206"/>
    <w:basedOn w:val="768"/>
  </w:style>
  <w:style w:type="paragraph" w:styleId="1068" w:customStyle="1">
    <w:name w:val="Верхній колонтитул1"/>
    <w:basedOn w:val="758"/>
    <w:link w:val="106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69" w:customStyle="1">
    <w:name w:val="Верхній колонтитул Знак"/>
    <w:basedOn w:val="768"/>
    <w:link w:val="1068"/>
    <w:uiPriority w:val="99"/>
    <w:rPr>
      <w:lang w:val="uk-UA"/>
    </w:rPr>
  </w:style>
  <w:style w:type="paragraph" w:styleId="1070" w:customStyle="1">
    <w:name w:val="Нижній колонтитул1"/>
    <w:basedOn w:val="758"/>
    <w:link w:val="107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71" w:customStyle="1">
    <w:name w:val="Нижній колонтитул Знак"/>
    <w:basedOn w:val="768"/>
    <w:link w:val="1070"/>
    <w:uiPriority w:val="99"/>
    <w:rPr>
      <w:lang w:val="uk-UA"/>
    </w:rPr>
  </w:style>
  <w:style w:type="paragraph" w:styleId="1072">
    <w:name w:val="Body Text"/>
    <w:basedOn w:val="758"/>
    <w:link w:val="1073"/>
    <w:qFormat/>
    <w:rPr>
      <w:rFonts w:ascii="Times New Roman" w:hAnsi="Times New Roman" w:cs="Times New Roman" w:eastAsia="Times New Roman"/>
      <w:sz w:val="28"/>
      <w:szCs w:val="28"/>
    </w:rPr>
    <w:pPr>
      <w:ind w:left="101" w:right="106"/>
      <w:jc w:val="both"/>
      <w:spacing w:lineRule="auto" w:line="240" w:after="0"/>
      <w:widowControl w:val="off"/>
    </w:pPr>
  </w:style>
  <w:style w:type="character" w:styleId="1073" w:customStyle="1">
    <w:name w:val="Основной текст Знак"/>
    <w:basedOn w:val="768"/>
    <w:link w:val="1072"/>
    <w:uiPriority w:val="1"/>
    <w:rPr>
      <w:rFonts w:ascii="Times New Roman" w:hAnsi="Times New Roman" w:cs="Times New Roman" w:eastAsia="Times New Roman"/>
      <w:sz w:val="28"/>
      <w:szCs w:val="28"/>
      <w:lang w:val="uk-UA"/>
    </w:rPr>
  </w:style>
  <w:style w:type="character" w:styleId="1074" w:customStyle="1">
    <w:name w:val="docy"/>
    <w:basedOn w:val="768"/>
  </w:style>
  <w:style w:type="paragraph" w:styleId="1075" w:customStyle="1">
    <w:name w:val="Обычный1"/>
    <w:rPr>
      <w:rFonts w:ascii="Times New Roman" w:hAnsi="Times New Roman" w:cs="Times New Roman" w:eastAsia="Calibri"/>
      <w:color w:val="000000"/>
      <w:sz w:val="28"/>
      <w:lang w:val="uk-UA"/>
    </w:rPr>
    <w:pPr>
      <w:ind w:firstLine="567"/>
      <w:jc w:val="both"/>
      <w:spacing w:lineRule="auto" w:line="240" w:after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076" w:customStyle="1">
    <w:name w:val="Абзац списка1"/>
    <w:basedOn w:val="758"/>
    <w:rPr>
      <w:rFonts w:ascii="Calibri" w:hAnsi="Calibri" w:cs="Times New Roman" w:eastAsia="Calibri"/>
      <w:color w:val="000000"/>
    </w:rPr>
    <w:pPr>
      <w:contextualSpacing w:val="true"/>
      <w:ind w:left="720"/>
      <w:spacing w:lineRule="auto" w:line="256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1077" w:customStyle="1">
    <w:name w:val="Основной текст_"/>
    <w:basedOn w:val="768"/>
    <w:link w:val="1078"/>
    <w:rPr>
      <w:rFonts w:ascii="Times New Roman" w:hAnsi="Times New Roman" w:cs="Times New Roman" w:eastAsia="Times New Roman"/>
      <w:sz w:val="28"/>
      <w:szCs w:val="28"/>
    </w:rPr>
  </w:style>
  <w:style w:type="paragraph" w:styleId="1078" w:customStyle="1">
    <w:name w:val="Основной текст1"/>
    <w:basedOn w:val="758"/>
    <w:link w:val="1077"/>
    <w:rPr>
      <w:rFonts w:ascii="Times New Roman" w:hAnsi="Times New Roman" w:cs="Times New Roman" w:eastAsia="Times New Roman"/>
      <w:sz w:val="28"/>
      <w:szCs w:val="28"/>
      <w:lang w:val="ru-RU"/>
    </w:rPr>
    <w:pPr>
      <w:ind w:firstLine="400"/>
      <w:spacing w:lineRule="auto" w:line="240" w:after="0"/>
      <w:widowControl w:val="off"/>
    </w:pPr>
  </w:style>
  <w:style w:type="paragraph" w:styleId="1079" w:customStyle="1">
    <w:name w:val="Standard"/>
    <w:uiPriority w:val="99"/>
    <w:rPr>
      <w:rFonts w:ascii="Times New Roman" w:hAnsi="Times New Roman" w:cs="Times New Roman" w:eastAsia="Calibri"/>
      <w:sz w:val="24"/>
      <w:szCs w:val="24"/>
      <w:lang w:val="uk-UA" w:eastAsia="zh-CN"/>
    </w:rPr>
    <w:pPr>
      <w:spacing w:lineRule="auto" w:line="240" w:after="0"/>
    </w:pPr>
  </w:style>
  <w:style w:type="paragraph" w:styleId="1080" w:customStyle="1">
    <w:name w:val="Обычный2"/>
    <w:rPr>
      <w:rFonts w:ascii="Times New Roman" w:hAnsi="Times New Roman" w:cs="Times New Roman" w:eastAsia="Calibri"/>
      <w:color w:val="000000"/>
      <w:sz w:val="28"/>
      <w:lang w:val="uk-UA"/>
    </w:rPr>
    <w:pPr>
      <w:ind w:firstLine="567"/>
      <w:jc w:val="both"/>
      <w:spacing w:lineRule="auto" w:line="240" w:after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081" w:customStyle="1">
    <w:name w:val="Знак Знак Знак Знак"/>
    <w:basedOn w:val="758"/>
    <w:rPr>
      <w:rFonts w:ascii="Verdana" w:hAnsi="Verdana" w:cs="Verdana" w:eastAsia="Times New Roman"/>
      <w:sz w:val="20"/>
      <w:szCs w:val="20"/>
      <w:lang w:val="en-US"/>
    </w:rPr>
    <w:pPr>
      <w:spacing w:lineRule="auto" w:line="240" w:after="0"/>
    </w:pPr>
  </w:style>
  <w:style w:type="paragraph" w:styleId="1082" w:customStyle="1">
    <w:name w:val="Char Знак Знак Char Знак Знак Char Знак Знак Char Знак Знак Знак Знак Знак Знак Знак Знак"/>
    <w:basedOn w:val="758"/>
    <w:rPr>
      <w:rFonts w:ascii="Verdana" w:hAnsi="Verdana" w:cs="Verdana" w:eastAsia="Times New Roman"/>
      <w:sz w:val="20"/>
      <w:szCs w:val="20"/>
      <w:lang w:val="en-US"/>
    </w:rPr>
    <w:pPr>
      <w:spacing w:lineRule="auto" w:line="240" w:after="0"/>
    </w:pPr>
  </w:style>
  <w:style w:type="character" w:styleId="1083" w:customStyle="1">
    <w:name w:val="rvts23"/>
    <w:basedOn w:val="768"/>
  </w:style>
  <w:style w:type="character" w:styleId="1084" w:customStyle="1">
    <w:name w:val="1840"/>
    <w:rPr>
      <w:rFonts w:cs="Times New Roman"/>
    </w:rPr>
  </w:style>
  <w:style w:type="paragraph" w:styleId="1085" w:customStyle="1">
    <w:name w:val="Обычный3"/>
    <w:rPr>
      <w:rFonts w:ascii="Times New Roman" w:hAnsi="Times New Roman" w:cs="Times New Roman" w:eastAsia="Calibri"/>
      <w:color w:val="000000"/>
      <w:sz w:val="28"/>
      <w:lang w:val="uk-UA"/>
    </w:rPr>
    <w:pPr>
      <w:ind w:firstLine="567"/>
      <w:jc w:val="both"/>
      <w:spacing w:lineRule="auto" w:line="240" w:after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086" w:customStyle="1">
    <w:name w:val="Обычный4"/>
    <w:rPr>
      <w:rFonts w:ascii="Times New Roman" w:hAnsi="Times New Roman" w:cs="Times New Roman" w:eastAsia="Calibri"/>
      <w:color w:val="000000"/>
      <w:sz w:val="28"/>
      <w:lang w:val="uk-UA"/>
    </w:rPr>
    <w:pPr>
      <w:ind w:firstLine="567"/>
      <w:jc w:val="both"/>
      <w:spacing w:lineRule="auto" w:line="240" w:after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087" w:customStyle="1">
    <w:name w:val="Оглавление 11"/>
    <w:rPr>
      <w:rFonts w:ascii="Times New Roman" w:hAnsi="Times New Roman" w:cs="Times New Roman" w:eastAsia="Times New Roman"/>
      <w:sz w:val="20"/>
      <w:szCs w:val="20"/>
      <w:lang w:eastAsia="zh-CN"/>
    </w:rPr>
    <w:pPr>
      <w:spacing w:lineRule="auto" w:line="240" w:after="57"/>
    </w:pPr>
  </w:style>
  <w:style w:type="character" w:styleId="1088" w:customStyle="1">
    <w:name w:val="3950"/>
    <w:basedOn w:val="76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customXml" Target="../customXml/item5.xml" /><Relationship Id="rId16" Type="http://schemas.openxmlformats.org/officeDocument/2006/relationships/customXml" Target="../customXml/item6.xml" /><Relationship Id="rId17" Type="http://schemas.openxmlformats.org/officeDocument/2006/relationships/customXml" Target="../customXml/item7.xml" /><Relationship Id="rId18" Type="http://schemas.openxmlformats.org/officeDocument/2006/relationships/customXml" Target="../customXml/item8.xml" /><Relationship Id="rId19" Type="http://schemas.openxmlformats.org/officeDocument/2006/relationships/customXml" Target="../customXml/item9.xml" /><Relationship Id="rId20" Type="http://schemas.openxmlformats.org/officeDocument/2006/relationships/customXml" Target="../customXml/item10.xml" /><Relationship Id="rId21" Type="http://schemas.openxmlformats.org/officeDocument/2006/relationships/customXml" Target="../customXml/item11.xml" /><Relationship Id="rId22" Type="http://schemas.openxmlformats.org/officeDocument/2006/relationships/customXml" Target="../customXml/item12.xml" /><Relationship Id="rId23" Type="http://schemas.openxmlformats.org/officeDocument/2006/relationships/customXml" Target="../customXml/item13.xml" /><Relationship Id="rId24" Type="http://schemas.openxmlformats.org/officeDocument/2006/relationships/customXml" Target="../customXml/item14.xml" /><Relationship Id="rId25" Type="http://schemas.openxmlformats.org/officeDocument/2006/relationships/hyperlink" Target="https://zakon.rada.gov.ua/laws/show/1730-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10.xml><?xml version="1.0" encoding="utf-8"?>
<ds:datastoreItem xmlns:ds="http://schemas.openxmlformats.org/officeDocument/2006/customXml" ds:itemID="{94EE8CF3-9E15-4D05-88C7-D72CA48BC11B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783433FF-829A-4F9E-B144-5E354EF4AA9C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19E13B49-722C-4CA9-88FF-A2352AB554F3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705445EB-C27B-4F76-B4DB-27D4B05D1495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17CC45A9-C285-434A-A34C-ACD85124361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C62FCC8-9CA8-446D-9DBA-6DCFC381A0A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2F2DAC1-B12D-4111-B34D-C7AA20E420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3FE09-7279-4FEE-B0C7-B5BC2932A731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7B9C76B2-BC77-4101-9359-B1D7E0F2066D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AF804C48-F8AF-48C8-9392-7A76D2AC0EE0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4DD55D20-2FB4-4268-AED3-F480FA738875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3124698A-5F74-487F-8864-4CD43E2C6076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СТАРОДУБ Людмила Олександрівна</cp:lastModifiedBy>
  <cp:revision>27</cp:revision>
  <dcterms:created xsi:type="dcterms:W3CDTF">2024-06-07T05:05:00Z</dcterms:created>
  <dcterms:modified xsi:type="dcterms:W3CDTF">2024-08-23T15:45:58Z</dcterms:modified>
</cp:coreProperties>
</file>