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МЕНСЬКА МІСЬКА РАДА</w:t>
      </w:r>
      <w:r/>
    </w:p>
    <w:p>
      <w:pPr>
        <w:jc w:val="center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(п’ятдесят перша сесія восьмого скликання) </w:t>
      </w:r>
      <w:r/>
    </w:p>
    <w:p>
      <w:pPr>
        <w:jc w:val="center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РІШЕННЯ</w:t>
      </w:r>
      <w:r/>
    </w:p>
    <w:p>
      <w:pPr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21 серпня 2024 року</w:t>
      </w:r>
      <w:r>
        <w:rPr>
          <w:rFonts w:ascii="Times New Roman" w:hAnsi="Times New Roman" w:eastAsia="Times New Roman"/>
          <w:color w:val="000000"/>
          <w:sz w:val="28"/>
        </w:rPr>
        <w:tab/>
        <w:t xml:space="preserve"> м. Мена</w:t>
      </w:r>
      <w:r>
        <w:rPr>
          <w:rFonts w:ascii="Times New Roman" w:hAnsi="Times New Roman" w:eastAsia="Times New Roman"/>
          <w:color w:val="000000"/>
          <w:sz w:val="28"/>
        </w:rPr>
        <w:tab/>
        <w:t xml:space="preserve">№ 433</w:t>
      </w:r>
      <w:r/>
    </w:p>
    <w:p>
      <w:pPr>
        <w:tabs>
          <w:tab w:val="left" w:pos="4394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/>
    </w:p>
    <w:p>
      <w:pPr>
        <w:ind w:left="0" w:right="524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</w:rPr>
        <w:t xml:space="preserve">Про прийняття в комунальну власність Менської міської територіальної громади майна </w:t>
      </w:r>
      <w:r/>
    </w:p>
    <w:p>
      <w:pPr>
        <w:pStyle w:val="921"/>
        <w:ind w:right="5952"/>
        <w:jc w:val="both"/>
        <w:spacing w:after="0" w:afterAutospacing="0" w:before="0" w:beforeAutospacing="0"/>
        <w:rPr>
          <w:sz w:val="20"/>
          <w:szCs w:val="20"/>
          <w:lang w:val="uk-UA" w:bidi="ar-SA" w:eastAsia="ru-RU"/>
        </w:rPr>
      </w:pPr>
      <w:r>
        <w:rPr>
          <w:sz w:val="20"/>
          <w:szCs w:val="20"/>
          <w:lang w:val="uk-UA" w:bidi="ar-SA" w:eastAsia="ru-RU"/>
        </w:rPr>
      </w:r>
      <w:r/>
    </w:p>
    <w:p>
      <w:pPr>
        <w:pStyle w:val="921"/>
        <w:ind w:firstLine="567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</w:t>
      </w:r>
      <w:r>
        <w:rPr>
          <w:sz w:val="28"/>
          <w:szCs w:val="28"/>
          <w:lang w:val="uk-UA"/>
        </w:rPr>
        <w:t xml:space="preserve">озглянувши </w:t>
      </w:r>
      <w:r>
        <w:rPr>
          <w:sz w:val="28"/>
          <w:szCs w:val="28"/>
          <w:lang w:val="uk-UA"/>
        </w:rPr>
        <w:t xml:space="preserve">звернення жительки с. Слобідка </w:t>
      </w:r>
      <w:r>
        <w:rPr>
          <w:sz w:val="28"/>
          <w:szCs w:val="28"/>
          <w:lang w:val="uk-UA"/>
        </w:rPr>
        <w:t xml:space="preserve">Харечко Віри Олексіївни про безоплатну передачу ігрового обладнання для дитячого майданчика, лист ГО “ДІМ” від 19.08.2024 № 101 щодо передачі майна у комунальну власність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документи щодо приймання-передачі матеріальних цінностей, керуючись ст.ст. 26, 60 Закону України «Про місцеве самоврядування в Україні», Менська міська рада</w:t>
      </w:r>
      <w:r/>
    </w:p>
    <w:p>
      <w:pPr>
        <w:pStyle w:val="921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</w:t>
      </w:r>
      <w:r/>
    </w:p>
    <w:p>
      <w:pPr>
        <w:pStyle w:val="757"/>
        <w:numPr>
          <w:ilvl w:val="0"/>
          <w:numId w:val="9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Прийняти в комунальну власність Менської міської територіальної громади</w:t>
      </w:r>
      <w:r>
        <w:rPr>
          <w:rStyle w:val="92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майно</w:t>
      </w:r>
      <w:r>
        <w:rPr>
          <w:rFonts w:ascii="Times New Roman" w:hAnsi="Times New Roman"/>
          <w:color w:val="000000"/>
          <w:sz w:val="28"/>
          <w:szCs w:val="28"/>
        </w:rPr>
        <w:t xml:space="preserve">, безоплатно передане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громаді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Харечко Вірою Олексіївною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матір’ю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загиблого військовосл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uk-UA"/>
        </w:rPr>
        <w:t xml:space="preserve">ужбовця 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ови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Василя Володимировича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згідно додатку</w:t>
      </w:r>
      <w:r>
        <w:rPr>
          <w:rFonts w:ascii="Times New Roman" w:hAnsi="Times New Roman"/>
          <w:color w:val="000000"/>
          <w:sz w:val="28"/>
          <w:szCs w:val="28"/>
        </w:rPr>
        <w:t xml:space="preserve"> 1,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включити його до переліку майна комунальної власності Менської міської територіальної громади.</w:t>
      </w:r>
      <w:r/>
    </w:p>
    <w:p>
      <w:pPr>
        <w:pStyle w:val="757"/>
        <w:numPr>
          <w:ilvl w:val="0"/>
          <w:numId w:val="9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Передати в господарське відання Комунальному підприємству «</w:t>
      </w:r>
      <w:r>
        <w:rPr>
          <w:rStyle w:val="923"/>
          <w:rFonts w:ascii="Times New Roman" w:hAnsi="Times New Roman"/>
          <w:color w:val="000000"/>
          <w:sz w:val="28"/>
          <w:szCs w:val="28"/>
        </w:rPr>
        <w:t xml:space="preserve">Менакомунпослуга</w:t>
      </w:r>
      <w:r>
        <w:rPr>
          <w:rFonts w:ascii="Times New Roman" w:hAnsi="Times New Roman"/>
          <w:sz w:val="28"/>
          <w:szCs w:val="28"/>
        </w:rPr>
        <w:t xml:space="preserve">» Менської міської ради майно, з</w:t>
      </w:r>
      <w:r>
        <w:rPr>
          <w:rFonts w:ascii="Times New Roman" w:hAnsi="Times New Roman"/>
          <w:sz w:val="28"/>
          <w:szCs w:val="28"/>
        </w:rPr>
        <w:t xml:space="preserve">зазначене в пункті 1 рішення, </w:t>
      </w:r>
      <w:r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його належного утримання та обслуговування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left" w:pos="426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Приймання-передачу майна здійснити комісії, яка створюється розпорядженням міського голови.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left" w:pos="426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секретарю ради Стальниченку Ю.В.:</w:t>
      </w:r>
      <w:r/>
    </w:p>
    <w:p>
      <w:pPr>
        <w:pStyle w:val="757"/>
        <w:numPr>
          <w:ilvl w:val="0"/>
          <w:numId w:val="11"/>
        </w:numPr>
        <w:ind w:left="0" w:firstLine="567"/>
        <w:jc w:val="both"/>
        <w:tabs>
          <w:tab w:val="left" w:pos="426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затвердити акт приймання-передачі майна;</w:t>
      </w:r>
      <w:r/>
    </w:p>
    <w:p>
      <w:pPr>
        <w:pStyle w:val="757"/>
        <w:numPr>
          <w:ilvl w:val="0"/>
          <w:numId w:val="11"/>
        </w:numPr>
        <w:ind w:left="0" w:firstLine="567"/>
        <w:jc w:val="both"/>
        <w:tabs>
          <w:tab w:val="left" w:pos="426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укласти договір на закріплення майна, зазначеного в додатку до рішення,  на праві господарського відання</w:t>
      </w:r>
      <w:r>
        <w:rPr>
          <w:rFonts w:ascii="Times New Roman" w:hAnsi="Times New Roman"/>
          <w:sz w:val="28"/>
          <w:szCs w:val="28"/>
        </w:rPr>
        <w:t xml:space="preserve"> за КП «Менакомунпослуга»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Прийняти в комунальну власність Менської міської територіальної громади та на баланс Менської міської ради майно, безоплатно передане громадською організацією «Добрі Ініціативи Менщини» в межах грантового проєкту: «Міцна Громада: Захист від всіх небезпек”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який виконує ГО “ДІМ” та фінансується CIVIC в рамках проекту “Зменшення шкоди цивільн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ому населенню в Україні шляхом посилення захисту на рівні громад та ефективного цивільно-військового співробітництва” відповідно додатку 2 до даного рішення, та включити його до переліку майна комунальної власності Менської міської територіальної громади. 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постійну комісію </w:t>
      </w:r>
      <w:r>
        <w:rPr>
          <w:rFonts w:ascii="Times New Roman" w:hAnsi="Times New Roman"/>
          <w:bCs/>
          <w:color w:val="000000"/>
          <w:sz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 </w:t>
      </w:r>
      <w:r>
        <w:rPr>
          <w:rFonts w:ascii="Times New Roman" w:hAnsi="Times New Roman"/>
          <w:color w:val="000000"/>
          <w:sz w:val="28"/>
        </w:rPr>
        <w:t xml:space="preserve">та на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С.М. Гаєвого </w:t>
      </w:r>
      <w:r/>
    </w:p>
    <w:p>
      <w:pPr>
        <w:ind w:right="-1"/>
        <w:jc w:val="both"/>
        <w:spacing w:before="283" w:beforeAutospacing="0"/>
        <w:tabs>
          <w:tab w:val="left" w:pos="6520" w:leader="none"/>
          <w:tab w:val="left" w:pos="680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/>
          <w:bCs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fldSimple w:instr="PAGE \* MERGEFORMAT">
      <w:r>
        <w:t xml:space="preserve">1</w:t>
      </w:r>
    </w:fldSimple>
    <w:r/>
    <w:r/>
  </w:p>
  <w:p>
    <w:pPr>
      <w:pStyle w:val="70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04850" cy="723900"/>
              <wp:effectExtent l="0" t="0" r="0" b="0"/>
              <wp:docPr id="1" name="Рисунок 2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48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5.5pt;height:57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0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/>
        <w:color w:val="000000"/>
        <w:sz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3" w:hanging="3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3" w:hanging="355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3" w:hanging="175"/>
      </w:pPr>
    </w:lvl>
    <w:lvl w:ilvl="3">
      <w:start w:val="1"/>
      <w:numFmt w:val="decimal"/>
      <w:isLgl w:val="false"/>
      <w:suff w:val="tab"/>
      <w:lvlText w:val="%4."/>
      <w:lvlJc w:val="left"/>
      <w:pPr>
        <w:ind w:left="3083" w:hanging="355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3" w:hanging="355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3" w:hanging="175"/>
      </w:pPr>
    </w:lvl>
    <w:lvl w:ilvl="6">
      <w:start w:val="1"/>
      <w:numFmt w:val="decimal"/>
      <w:isLgl w:val="false"/>
      <w:suff w:val="tab"/>
      <w:lvlText w:val="%7."/>
      <w:lvlJc w:val="left"/>
      <w:pPr>
        <w:ind w:left="5243" w:hanging="355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3" w:hanging="355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3" w:hanging="175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uk-UA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729"/>
    <w:next w:val="729"/>
    <w:link w:val="74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99">
    <w:name w:val="Heading 2"/>
    <w:basedOn w:val="729"/>
    <w:next w:val="729"/>
    <w:link w:val="74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00">
    <w:name w:val="Heading 3"/>
    <w:basedOn w:val="729"/>
    <w:next w:val="729"/>
    <w:link w:val="74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01">
    <w:name w:val="Heading 4"/>
    <w:basedOn w:val="729"/>
    <w:next w:val="729"/>
    <w:link w:val="74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02">
    <w:name w:val="Heading 5"/>
    <w:basedOn w:val="729"/>
    <w:next w:val="729"/>
    <w:link w:val="74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03">
    <w:name w:val="Heading 6"/>
    <w:basedOn w:val="729"/>
    <w:next w:val="729"/>
    <w:link w:val="75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04">
    <w:name w:val="Heading 7"/>
    <w:basedOn w:val="729"/>
    <w:next w:val="729"/>
    <w:link w:val="75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05">
    <w:name w:val="Heading 8"/>
    <w:basedOn w:val="729"/>
    <w:next w:val="729"/>
    <w:link w:val="75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06">
    <w:name w:val="Heading 9"/>
    <w:basedOn w:val="729"/>
    <w:next w:val="729"/>
    <w:link w:val="75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707">
    <w:name w:val="Header"/>
    <w:basedOn w:val="729"/>
    <w:link w:val="7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708">
    <w:name w:val="Footer"/>
    <w:basedOn w:val="729"/>
    <w:link w:val="7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709">
    <w:name w:val="Caption"/>
    <w:basedOn w:val="729"/>
    <w:next w:val="72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710">
    <w:name w:val="Plain Table 1"/>
    <w:basedOn w:val="7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5">
    <w:name w:val="Grid Table 1 Light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basedOn w:val="7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5 Dark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7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2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4">
    <w:name w:val="List Table 3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28">
    <w:name w:val="List Table 7 Colorful"/>
    <w:basedOn w:val="7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9" w:default="1">
    <w:name w:val="Normal"/>
    <w:qFormat/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Title Char"/>
    <w:basedOn w:val="730"/>
    <w:uiPriority w:val="10"/>
    <w:rPr>
      <w:sz w:val="48"/>
      <w:szCs w:val="48"/>
    </w:rPr>
  </w:style>
  <w:style w:type="character" w:styleId="734" w:customStyle="1">
    <w:name w:val="Subtitle Char"/>
    <w:basedOn w:val="730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paragraph" w:styleId="739" w:customStyle="1">
    <w:name w:val="Заголовок 11"/>
    <w:link w:val="74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40" w:customStyle="1">
    <w:name w:val="Heading 1 Char"/>
    <w:link w:val="739"/>
    <w:uiPriority w:val="9"/>
    <w:rPr>
      <w:rFonts w:ascii="Arial" w:hAnsi="Arial" w:cs="Arial" w:eastAsia="Arial"/>
      <w:sz w:val="40"/>
      <w:szCs w:val="40"/>
    </w:rPr>
  </w:style>
  <w:style w:type="paragraph" w:styleId="741" w:customStyle="1">
    <w:name w:val="Заголовок 21"/>
    <w:link w:val="74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42" w:customStyle="1">
    <w:name w:val="Heading 2 Char"/>
    <w:link w:val="741"/>
    <w:uiPriority w:val="9"/>
    <w:rPr>
      <w:rFonts w:ascii="Arial" w:hAnsi="Arial" w:cs="Arial" w:eastAsia="Arial"/>
      <w:sz w:val="34"/>
    </w:rPr>
  </w:style>
  <w:style w:type="paragraph" w:styleId="743" w:customStyle="1">
    <w:name w:val="Заголовок 31"/>
    <w:link w:val="74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44" w:customStyle="1">
    <w:name w:val="Heading 3 Char"/>
    <w:link w:val="743"/>
    <w:uiPriority w:val="9"/>
    <w:rPr>
      <w:rFonts w:ascii="Arial" w:hAnsi="Arial" w:cs="Arial" w:eastAsia="Arial"/>
      <w:sz w:val="30"/>
      <w:szCs w:val="30"/>
    </w:rPr>
  </w:style>
  <w:style w:type="paragraph" w:styleId="745" w:customStyle="1">
    <w:name w:val="Заголовок 41"/>
    <w:link w:val="74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46" w:customStyle="1">
    <w:name w:val="Heading 4 Char"/>
    <w:link w:val="745"/>
    <w:uiPriority w:val="9"/>
    <w:rPr>
      <w:rFonts w:ascii="Arial" w:hAnsi="Arial" w:cs="Arial" w:eastAsia="Arial"/>
      <w:b/>
      <w:bCs/>
      <w:sz w:val="26"/>
      <w:szCs w:val="26"/>
    </w:rPr>
  </w:style>
  <w:style w:type="paragraph" w:styleId="747" w:customStyle="1">
    <w:name w:val="Заголовок 51"/>
    <w:link w:val="74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48" w:customStyle="1">
    <w:name w:val="Heading 5 Char"/>
    <w:link w:val="747"/>
    <w:uiPriority w:val="9"/>
    <w:rPr>
      <w:rFonts w:ascii="Arial" w:hAnsi="Arial" w:cs="Arial" w:eastAsia="Arial"/>
      <w:b/>
      <w:bCs/>
      <w:sz w:val="24"/>
      <w:szCs w:val="24"/>
    </w:rPr>
  </w:style>
  <w:style w:type="paragraph" w:styleId="749" w:customStyle="1">
    <w:name w:val="Заголовок 61"/>
    <w:link w:val="75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50" w:customStyle="1">
    <w:name w:val="Heading 6 Char"/>
    <w:link w:val="749"/>
    <w:uiPriority w:val="9"/>
    <w:rPr>
      <w:rFonts w:ascii="Arial" w:hAnsi="Arial" w:cs="Arial" w:eastAsia="Arial"/>
      <w:b/>
      <w:bCs/>
      <w:sz w:val="22"/>
      <w:szCs w:val="22"/>
    </w:rPr>
  </w:style>
  <w:style w:type="paragraph" w:styleId="751" w:customStyle="1">
    <w:name w:val="Заголовок 71"/>
    <w:link w:val="75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52" w:customStyle="1">
    <w:name w:val="Heading 7 Char"/>
    <w:link w:val="7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3" w:customStyle="1">
    <w:name w:val="Заголовок 81"/>
    <w:link w:val="75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54" w:customStyle="1">
    <w:name w:val="Heading 8 Char"/>
    <w:link w:val="753"/>
    <w:uiPriority w:val="9"/>
    <w:rPr>
      <w:rFonts w:ascii="Arial" w:hAnsi="Arial" w:cs="Arial" w:eastAsia="Arial"/>
      <w:i/>
      <w:iCs/>
      <w:sz w:val="22"/>
      <w:szCs w:val="22"/>
    </w:rPr>
  </w:style>
  <w:style w:type="paragraph" w:styleId="755" w:customStyle="1">
    <w:name w:val="Заголовок 91"/>
    <w:link w:val="75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6" w:customStyle="1">
    <w:name w:val="Heading 9 Char"/>
    <w:link w:val="755"/>
    <w:uiPriority w:val="9"/>
    <w:rPr>
      <w:rFonts w:ascii="Arial" w:hAnsi="Arial" w:cs="Arial" w:eastAsia="Arial"/>
      <w:i/>
      <w:iCs/>
      <w:sz w:val="21"/>
      <w:szCs w:val="21"/>
    </w:rPr>
  </w:style>
  <w:style w:type="paragraph" w:styleId="757">
    <w:name w:val="List Paragraph"/>
    <w:basedOn w:val="729"/>
    <w:qFormat/>
    <w:pPr>
      <w:contextualSpacing w:val="true"/>
      <w:ind w:left="720"/>
    </w:pPr>
  </w:style>
  <w:style w:type="paragraph" w:styleId="758">
    <w:name w:val="No Spacing"/>
    <w:qFormat/>
    <w:uiPriority w:val="1"/>
  </w:style>
  <w:style w:type="paragraph" w:styleId="759">
    <w:name w:val="Title"/>
    <w:link w:val="7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60" w:customStyle="1">
    <w:name w:val="Назва Знак"/>
    <w:link w:val="759"/>
    <w:uiPriority w:val="10"/>
    <w:rPr>
      <w:sz w:val="48"/>
      <w:szCs w:val="48"/>
    </w:rPr>
  </w:style>
  <w:style w:type="paragraph" w:styleId="761">
    <w:name w:val="Subtitle"/>
    <w:link w:val="762"/>
    <w:qFormat/>
    <w:uiPriority w:val="11"/>
    <w:rPr>
      <w:sz w:val="24"/>
      <w:szCs w:val="24"/>
    </w:rPr>
    <w:pPr>
      <w:spacing w:after="200" w:before="200"/>
    </w:pPr>
  </w:style>
  <w:style w:type="character" w:styleId="762" w:customStyle="1">
    <w:name w:val="Підзаголовок Знак"/>
    <w:link w:val="761"/>
    <w:uiPriority w:val="11"/>
    <w:rPr>
      <w:sz w:val="24"/>
      <w:szCs w:val="24"/>
    </w:rPr>
  </w:style>
  <w:style w:type="paragraph" w:styleId="763">
    <w:name w:val="Quote"/>
    <w:link w:val="764"/>
    <w:qFormat/>
    <w:uiPriority w:val="29"/>
    <w:rPr>
      <w:i/>
    </w:rPr>
    <w:pPr>
      <w:ind w:left="720" w:right="720"/>
    </w:pPr>
  </w:style>
  <w:style w:type="character" w:styleId="764" w:customStyle="1">
    <w:name w:val="Цитата Знак"/>
    <w:link w:val="763"/>
    <w:uiPriority w:val="29"/>
    <w:rPr>
      <w:i/>
    </w:rPr>
  </w:style>
  <w:style w:type="paragraph" w:styleId="765">
    <w:name w:val="Intense Quote"/>
    <w:link w:val="76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6" w:customStyle="1">
    <w:name w:val="Насичена цитата Знак"/>
    <w:link w:val="765"/>
    <w:uiPriority w:val="30"/>
    <w:rPr>
      <w:i/>
    </w:rPr>
  </w:style>
  <w:style w:type="paragraph" w:styleId="767" w:customStyle="1">
    <w:name w:val="Верхній колонтитул1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8" w:customStyle="1">
    <w:name w:val="Header Char"/>
    <w:link w:val="767"/>
    <w:uiPriority w:val="99"/>
  </w:style>
  <w:style w:type="paragraph" w:styleId="769" w:customStyle="1">
    <w:name w:val="Нижній колонтитул1"/>
    <w:link w:val="7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0" w:customStyle="1">
    <w:name w:val="Footer Char"/>
    <w:uiPriority w:val="99"/>
  </w:style>
  <w:style w:type="paragraph" w:styleId="771" w:customStyle="1">
    <w:name w:val="Назва об'єкта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72" w:customStyle="1">
    <w:name w:val="Caption Char"/>
    <w:link w:val="769"/>
    <w:uiPriority w:val="99"/>
  </w:style>
  <w:style w:type="table" w:styleId="77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Звичайна таблиц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Звичайна таблиц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Звичайна таблиц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Звичайна таблиц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Звичайна таблиц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0" w:customStyle="1">
    <w:name w:val="Таблиця-сітка 1 (світла)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я-сі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Таблиця-сі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Таблиця-сі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8" w:customStyle="1">
    <w:name w:val="Таблиця-сітка 5 (темна)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815" w:customStyle="1">
    <w:name w:val="Таблиця-сітка 6 (кольорова)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я-сітка 7 (кольорова)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Таблиця-список 1 (світлий)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Таблиця-список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43" w:customStyle="1">
    <w:name w:val="Таблиця-список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Таблиця-список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Таблиця-список 5 (темний)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Таблиця-список 6 (кольоровий)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71" w:customStyle="1">
    <w:name w:val="Таблиця-список 7 (кольоровий)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79" w:customStyle="1">
    <w:name w:val="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80" w:customStyle="1">
    <w:name w:val="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81" w:customStyle="1">
    <w:name w:val="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82" w:customStyle="1">
    <w:name w:val="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83" w:customStyle="1">
    <w:name w:val="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84" w:customStyle="1">
    <w:name w:val="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85" w:customStyle="1">
    <w:name w:val="Bordered &amp; 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86" w:customStyle="1">
    <w:name w:val="Bordered &amp; 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87" w:customStyle="1">
    <w:name w:val="Bordered &amp; 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88" w:customStyle="1">
    <w:name w:val="Bordered &amp; 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89" w:customStyle="1">
    <w:name w:val="Bordered &amp; 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90" w:customStyle="1">
    <w:name w:val="Bordered &amp; 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91" w:customStyle="1">
    <w:name w:val="Bordered &amp; 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link w:val="901"/>
    <w:uiPriority w:val="99"/>
    <w:semiHidden/>
    <w:unhideWhenUsed/>
    <w:rPr>
      <w:sz w:val="18"/>
    </w:rPr>
    <w:pPr>
      <w:spacing w:after="40"/>
    </w:pPr>
  </w:style>
  <w:style w:type="character" w:styleId="901" w:customStyle="1">
    <w:name w:val="Текст ви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інцевої ви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uiPriority w:val="39"/>
    <w:unhideWhenUsed/>
    <w:pPr>
      <w:spacing w:after="57"/>
    </w:pPr>
  </w:style>
  <w:style w:type="paragraph" w:styleId="907">
    <w:name w:val="toc 2"/>
    <w:uiPriority w:val="39"/>
    <w:unhideWhenUsed/>
    <w:pPr>
      <w:ind w:left="283"/>
      <w:spacing w:after="57"/>
    </w:pPr>
  </w:style>
  <w:style w:type="paragraph" w:styleId="908">
    <w:name w:val="toc 3"/>
    <w:uiPriority w:val="39"/>
    <w:unhideWhenUsed/>
    <w:pPr>
      <w:ind w:left="567"/>
      <w:spacing w:after="57"/>
    </w:pPr>
  </w:style>
  <w:style w:type="paragraph" w:styleId="909">
    <w:name w:val="toc 4"/>
    <w:uiPriority w:val="39"/>
    <w:unhideWhenUsed/>
    <w:pPr>
      <w:ind w:left="850"/>
      <w:spacing w:after="57"/>
    </w:pPr>
  </w:style>
  <w:style w:type="paragraph" w:styleId="910">
    <w:name w:val="toc 5"/>
    <w:uiPriority w:val="39"/>
    <w:unhideWhenUsed/>
    <w:pPr>
      <w:ind w:left="1134"/>
      <w:spacing w:after="57"/>
    </w:pPr>
  </w:style>
  <w:style w:type="paragraph" w:styleId="911">
    <w:name w:val="toc 6"/>
    <w:uiPriority w:val="39"/>
    <w:unhideWhenUsed/>
    <w:pPr>
      <w:ind w:left="1417"/>
      <w:spacing w:after="57"/>
    </w:pPr>
  </w:style>
  <w:style w:type="paragraph" w:styleId="912">
    <w:name w:val="toc 7"/>
    <w:uiPriority w:val="39"/>
    <w:unhideWhenUsed/>
    <w:pPr>
      <w:ind w:left="1701"/>
      <w:spacing w:after="57"/>
    </w:pPr>
  </w:style>
  <w:style w:type="paragraph" w:styleId="913">
    <w:name w:val="toc 8"/>
    <w:uiPriority w:val="39"/>
    <w:unhideWhenUsed/>
    <w:pPr>
      <w:ind w:left="1984"/>
      <w:spacing w:after="57"/>
    </w:pPr>
  </w:style>
  <w:style w:type="paragraph" w:styleId="914">
    <w:name w:val="toc 9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uiPriority w:val="99"/>
    <w:unhideWhenUsed/>
  </w:style>
  <w:style w:type="paragraph" w:styleId="917" w:customStyle="1">
    <w:name w:val="msonormalbullet2.gif"/>
    <w:basedOn w:val="729"/>
    <w:rPr>
      <w:rFonts w:ascii="Times New Roman" w:hAnsi="Times New Roman" w:eastAsia="Times New Roman"/>
      <w:sz w:val="24"/>
      <w:szCs w:val="24"/>
      <w:lang w:eastAsia="uk-UA"/>
    </w:rPr>
    <w:pPr>
      <w:spacing w:after="100" w:afterAutospacing="1" w:before="100" w:beforeAutospacing="1"/>
    </w:pPr>
  </w:style>
  <w:style w:type="paragraph" w:styleId="918">
    <w:name w:val="Balloon Text"/>
    <w:basedOn w:val="729"/>
    <w:link w:val="919"/>
    <w:semiHidden/>
    <w:rPr>
      <w:rFonts w:ascii="Tahoma" w:hAnsi="Tahoma"/>
      <w:sz w:val="16"/>
      <w:szCs w:val="16"/>
    </w:rPr>
  </w:style>
  <w:style w:type="character" w:styleId="919" w:customStyle="1">
    <w:name w:val="Текст у виносці Знак"/>
    <w:basedOn w:val="730"/>
    <w:link w:val="918"/>
    <w:semiHidden/>
    <w:rPr>
      <w:rFonts w:ascii="Tahoma" w:hAnsi="Tahoma" w:eastAsia="Calibri"/>
      <w:sz w:val="16"/>
      <w:szCs w:val="16"/>
      <w:lang w:bidi="en-US"/>
    </w:rPr>
  </w:style>
  <w:style w:type="character" w:styleId="920">
    <w:name w:val="Strong"/>
    <w:basedOn w:val="730"/>
    <w:qFormat/>
    <w:uiPriority w:val="22"/>
    <w:rPr>
      <w:b/>
      <w:bCs/>
    </w:rPr>
  </w:style>
  <w:style w:type="paragraph" w:styleId="921">
    <w:name w:val="Normal (Web)"/>
    <w:basedOn w:val="729"/>
    <w:uiPriority w:val="99"/>
    <w:rPr>
      <w:rFonts w:ascii="Times New Roman" w:hAnsi="Times New Roman" w:eastAsia="Times New Roman"/>
      <w:sz w:val="22"/>
      <w:szCs w:val="22"/>
      <w:lang w:val="ru-RU" w:bidi="en-US" w:eastAsia="en-US"/>
    </w:rPr>
    <w:pPr>
      <w:spacing w:after="100" w:afterAutospacing="1" w:before="100" w:beforeAutospacing="1"/>
    </w:pPr>
  </w:style>
  <w:style w:type="paragraph" w:styleId="922" w:customStyle="1">
    <w:name w:val="docdata"/>
    <w:basedOn w:val="729"/>
    <w:rPr>
      <w:rFonts w:ascii="Times New Roman" w:hAnsi="Times New Roman" w:eastAsia="Times New Roman"/>
      <w:sz w:val="24"/>
      <w:szCs w:val="24"/>
      <w:lang w:val="ru-RU" w:eastAsia="ru-RU"/>
    </w:rPr>
    <w:pPr>
      <w:spacing w:after="100" w:afterAutospacing="1" w:before="100" w:beforeAutospacing="1"/>
    </w:pPr>
  </w:style>
  <w:style w:type="character" w:styleId="923" w:customStyle="1">
    <w:name w:val="docy"/>
    <w:basedOn w:val="730"/>
  </w:style>
  <w:style w:type="character" w:styleId="924" w:customStyle="1">
    <w:name w:val="2655"/>
    <w:basedOn w:val="730"/>
  </w:style>
  <w:style w:type="paragraph" w:styleId="925" w:customStyle="1">
    <w:name w:val="Верхній колонтитул2"/>
    <w:basedOn w:val="729"/>
    <w:link w:val="9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730"/>
    <w:link w:val="925"/>
    <w:uiPriority w:val="99"/>
    <w:semiHidden/>
  </w:style>
  <w:style w:type="paragraph" w:styleId="927" w:customStyle="1">
    <w:name w:val="Нижній колонтитул2"/>
    <w:basedOn w:val="729"/>
    <w:link w:val="92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730"/>
    <w:link w:val="927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Relationship Id="rId16" Type="http://schemas.openxmlformats.org/officeDocument/2006/relationships/customXml" Target="../customXml/item5.xml" /><Relationship Id="rId17" Type="http://schemas.openxmlformats.org/officeDocument/2006/relationships/customXml" Target="../customXml/item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D64E545-9ED9-40F8-AB10-7C6E915D2A1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7A0A290C-C4FE-4A40-947A-F88523A9EF74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F35908A0-DC40-46A6-B6CB-5D5174D718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54C84C-1C5D-437A-AA28-A0F6D70AEFC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СТАЛЬНИЧЕНКО Юрій Валерійович</cp:lastModifiedBy>
  <cp:revision>10</cp:revision>
  <dcterms:created xsi:type="dcterms:W3CDTF">2024-08-09T08:37:00Z</dcterms:created>
  <dcterms:modified xsi:type="dcterms:W3CDTF">2024-08-21T12:05:21Z</dcterms:modified>
</cp:coreProperties>
</file>