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/>
    </w:p>
    <w:p>
      <w:pPr>
        <w:jc w:val="center"/>
        <w:rPr>
          <w:rFonts w:ascii="Times New Roman" w:hAnsi="Times New Roman" w:eastAsia="Times New Roman"/>
          <w:b/>
          <w:color w:val="000000"/>
          <w:sz w:val="16"/>
        </w:rPr>
      </w:pPr>
      <w:r>
        <w:rPr>
          <w:rFonts w:ascii="Times New Roman" w:hAnsi="Times New Roman" w:eastAsia="Times New Roman"/>
          <w:b/>
          <w:color w:val="000000"/>
          <w:sz w:val="16"/>
        </w:rPr>
      </w:r>
      <w:r/>
    </w:p>
    <w:p>
      <w:pPr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(п</w:t>
      </w:r>
      <w:r>
        <w:rPr>
          <w:rFonts w:ascii="Times New Roman" w:hAnsi="Times New Roman" w:eastAsia="Times New Roman"/>
          <w:b/>
          <w:color w:val="000000"/>
          <w:sz w:val="28"/>
          <w:lang w:val="ru-RU"/>
        </w:rPr>
        <w:t xml:space="preserve">’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ятдесята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/>
    </w:p>
    <w:p>
      <w:pPr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/>
    </w:p>
    <w:p>
      <w:pPr>
        <w:jc w:val="center"/>
        <w:rPr>
          <w:rFonts w:ascii="Times New Roman" w:hAnsi="Times New Roman" w:eastAsia="Times New Roman"/>
          <w:b/>
          <w:color w:val="000000"/>
          <w:sz w:val="16"/>
        </w:rPr>
      </w:pPr>
      <w:r>
        <w:rPr>
          <w:rFonts w:ascii="Times New Roman" w:hAnsi="Times New Roman" w:eastAsia="Times New Roman"/>
          <w:b/>
          <w:color w:val="000000"/>
          <w:sz w:val="16"/>
        </w:rPr>
      </w:r>
      <w:r/>
    </w:p>
    <w:p>
      <w:pPr>
        <w:tabs>
          <w:tab w:val="left" w:pos="4394" w:leader="none"/>
          <w:tab w:val="left" w:pos="7370" w:leader="none"/>
        </w:tabs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24 липня 2024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378</w:t>
      </w:r>
      <w:r/>
    </w:p>
    <w:p>
      <w:pPr>
        <w:jc w:val="center"/>
        <w:rPr>
          <w:sz w:val="10"/>
        </w:rPr>
      </w:pPr>
      <w:r>
        <w:rPr>
          <w:sz w:val="10"/>
        </w:rPr>
      </w:r>
      <w:r/>
    </w:p>
    <w:p>
      <w:pPr>
        <w:ind w:right="5811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внесення змін до рішення 49</w:t>
      </w:r>
      <w:r>
        <w:rPr>
          <w:rFonts w:ascii="Times New Roman" w:hAnsi="Times New Roman" w:eastAsia="Times New Roman"/>
          <w:b/>
          <w:sz w:val="28"/>
        </w:rPr>
        <w:t xml:space="preserve"> сесії Менськ</w:t>
      </w:r>
      <w:r>
        <w:rPr>
          <w:rFonts w:ascii="Times New Roman" w:hAnsi="Times New Roman" w:eastAsia="Times New Roman"/>
          <w:b/>
          <w:sz w:val="28"/>
        </w:rPr>
        <w:t xml:space="preserve">ої міської ради 8 скликання №365</w:t>
      </w:r>
      <w:r/>
    </w:p>
    <w:p>
      <w:pPr>
        <w:jc w:val="center"/>
        <w:rPr>
          <w:sz w:val="10"/>
        </w:rPr>
      </w:pPr>
      <w:r>
        <w:rPr>
          <w:sz w:val="10"/>
        </w:rPr>
      </w:r>
      <w:r/>
    </w:p>
    <w:p>
      <w:pPr>
        <w:pStyle w:val="900"/>
        <w:numPr>
          <w:ilvl w:val="0"/>
          <w:numId w:val="0"/>
        </w:numPr>
        <w:ind w:firstLine="567"/>
      </w:pPr>
      <w:r>
        <w:t xml:space="preserve">Враховуючи </w:t>
      </w:r>
      <w:r>
        <w:t xml:space="preserve">дані митної декларації в частині коригування вартості транспортного засобу </w:t>
      </w:r>
      <w:r>
        <w:rPr>
          <w:lang w:val="en-US"/>
        </w:rPr>
        <w:t xml:space="preserve">Minibus</w:t>
      </w:r>
      <w:r>
        <w:t xml:space="preserve"> </w:t>
      </w:r>
      <w:r>
        <w:rPr>
          <w:lang w:val="en-US"/>
        </w:rPr>
        <w:t xml:space="preserve">Mercedes</w:t>
      </w:r>
      <w:r>
        <w:t xml:space="preserve">-</w:t>
      </w:r>
      <w:r>
        <w:rPr>
          <w:lang w:val="en-US"/>
        </w:rPr>
        <w:t xml:space="preserve">Benz</w:t>
      </w:r>
      <w:r>
        <w:t xml:space="preserve"> </w:t>
      </w:r>
      <w:r>
        <w:rPr>
          <w:lang w:val="en-US"/>
        </w:rPr>
        <w:t xml:space="preserve">Sprinter</w:t>
      </w:r>
      <w:r>
        <w:t xml:space="preserve"> </w:t>
      </w:r>
      <w:r>
        <w:rPr>
          <w:lang w:val="en-US"/>
        </w:rPr>
        <w:t xml:space="preserve">VIN</w:t>
      </w:r>
      <w:r>
        <w:t xml:space="preserve">: </w:t>
      </w:r>
      <w:r>
        <w:rPr>
          <w:lang w:val="en-US"/>
        </w:rPr>
        <w:t xml:space="preserve">W</w:t>
      </w:r>
      <w:r>
        <w:t xml:space="preserve">1</w:t>
      </w:r>
      <w:r>
        <w:rPr>
          <w:lang w:val="en-US"/>
        </w:rPr>
        <w:t xml:space="preserve">V</w:t>
      </w:r>
      <w:r>
        <w:t xml:space="preserve">3</w:t>
      </w:r>
      <w:r>
        <w:rPr>
          <w:lang w:val="en-US"/>
        </w:rPr>
        <w:t xml:space="preserve">FFFZ</w:t>
      </w:r>
      <w:r>
        <w:t xml:space="preserve">9</w:t>
      </w:r>
      <w:r>
        <w:rPr>
          <w:lang w:val="en-US"/>
        </w:rPr>
        <w:t xml:space="preserve">RP</w:t>
      </w:r>
      <w:r>
        <w:t xml:space="preserve">694625</w:t>
      </w:r>
      <w:r>
        <w:rPr>
          <w:color w:val="000000"/>
        </w:rPr>
        <w:t xml:space="preserve">, </w:t>
      </w:r>
      <w:r>
        <w:t xml:space="preserve">керуючись ст.ст. 26, 60 Закону України «Про місцеве самоврядування в Україні», Менська міська рада</w:t>
      </w:r>
      <w:r/>
    </w:p>
    <w:p>
      <w:pPr>
        <w:pStyle w:val="900"/>
        <w:numPr>
          <w:ilvl w:val="0"/>
          <w:numId w:val="0"/>
        </w:numPr>
      </w:pPr>
      <w:r>
        <w:t xml:space="preserve">ВИРІШИЛА:</w:t>
      </w:r>
      <w:r/>
    </w:p>
    <w:p>
      <w:pPr>
        <w:pStyle w:val="900"/>
        <w:numPr>
          <w:ilvl w:val="0"/>
          <w:numId w:val="11"/>
        </w:numPr>
        <w:ind w:left="0" w:firstLine="567"/>
        <w:tabs>
          <w:tab w:val="left" w:pos="851" w:leader="none"/>
        </w:tabs>
        <w:rPr>
          <w:color w:val="000000"/>
        </w:rPr>
      </w:pPr>
      <w:r>
        <w:t xml:space="preserve">Внести зміни до </w:t>
      </w:r>
      <w:r>
        <w:rPr>
          <w:rStyle w:val="902"/>
          <w:color w:val="000000"/>
        </w:rPr>
        <w:t xml:space="preserve">рішення сорок дев’ятої</w:t>
      </w:r>
      <w:r>
        <w:rPr>
          <w:rStyle w:val="902"/>
          <w:color w:val="000000"/>
        </w:rPr>
        <w:t xml:space="preserve"> сесії Менської</w:t>
      </w:r>
      <w:r>
        <w:rPr>
          <w:rStyle w:val="902"/>
          <w:color w:val="000000"/>
        </w:rPr>
        <w:t xml:space="preserve"> міської ради 8 скликання від 05 липня 2024</w:t>
      </w:r>
      <w:r>
        <w:rPr>
          <w:rStyle w:val="902"/>
          <w:color w:val="000000"/>
        </w:rPr>
        <w:t xml:space="preserve"> року </w:t>
      </w:r>
      <w:r>
        <w:rPr>
          <w:rStyle w:val="902"/>
          <w:color w:val="000000"/>
        </w:rPr>
        <w:t xml:space="preserve">№365 «Про прийняття в</w:t>
      </w:r>
      <w:r>
        <w:rPr>
          <w:rStyle w:val="902"/>
          <w:color w:val="000000"/>
        </w:rPr>
        <w:t xml:space="preserve"> комунальну власність Менської </w:t>
      </w:r>
      <w:r>
        <w:rPr>
          <w:rStyle w:val="902"/>
          <w:color w:val="000000"/>
        </w:rPr>
        <w:t xml:space="preserve">міської </w:t>
      </w:r>
      <w:r>
        <w:rPr>
          <w:rStyle w:val="902"/>
          <w:color w:val="000000"/>
        </w:rPr>
        <w:t xml:space="preserve">територіальної громади </w:t>
      </w:r>
      <w:r>
        <w:rPr>
          <w:rStyle w:val="902"/>
          <w:color w:val="000000"/>
        </w:rPr>
        <w:t xml:space="preserve">транспортного засобу та передачу його в оперативне управління </w:t>
      </w:r>
      <w:r>
        <w:rPr>
          <w:rStyle w:val="902"/>
          <w:color w:val="000000"/>
        </w:rPr>
        <w:t xml:space="preserve">Степанівському</w:t>
      </w:r>
      <w:r>
        <w:rPr>
          <w:rStyle w:val="902"/>
          <w:color w:val="000000"/>
        </w:rPr>
        <w:t xml:space="preserve"> МНВК»</w:t>
      </w:r>
      <w:r>
        <w:rPr>
          <w:rStyle w:val="902"/>
          <w:color w:val="000000"/>
        </w:rPr>
        <w:t xml:space="preserve">, виклавши</w:t>
      </w:r>
      <w:r>
        <w:rPr>
          <w:color w:val="000000"/>
        </w:rPr>
        <w:t xml:space="preserve"> пункти 1, 2, 5 </w:t>
      </w:r>
      <w:r>
        <w:rPr>
          <w:color w:val="000000"/>
        </w:rPr>
        <w:t xml:space="preserve">рішення </w:t>
      </w:r>
      <w:r>
        <w:rPr>
          <w:color w:val="000000"/>
        </w:rPr>
        <w:t xml:space="preserve">в наступній редакції:</w:t>
      </w:r>
      <w:r/>
    </w:p>
    <w:p>
      <w:pPr>
        <w:pStyle w:val="900"/>
        <w:numPr>
          <w:ilvl w:val="0"/>
          <w:numId w:val="0"/>
        </w:numPr>
        <w:ind w:left="0" w:right="0" w:firstLine="567"/>
        <w:tabs>
          <w:tab w:val="left" w:pos="992" w:leader="none"/>
        </w:tabs>
        <w:rPr>
          <w:color w:val="000000"/>
        </w:rPr>
      </w:pPr>
      <w:r>
        <w:rPr>
          <w:color w:val="000000"/>
        </w:rPr>
      </w:r>
      <w:r>
        <w:rPr>
          <w:rStyle w:val="902"/>
          <w:color w:val="000000"/>
        </w:rPr>
        <w:t xml:space="preserve">«1. Прийняти в комунальну власність Менської міської територіальної громади </w:t>
      </w:r>
      <w:r>
        <w:t xml:space="preserve">транспортний засіб </w:t>
      </w:r>
      <w:r>
        <w:rPr>
          <w:lang w:val="en-US"/>
        </w:rPr>
        <w:t xml:space="preserve">Minibus</w:t>
      </w:r>
      <w:r>
        <w:t xml:space="preserve"> </w:t>
      </w:r>
      <w:r>
        <w:rPr>
          <w:lang w:val="en-US"/>
        </w:rPr>
        <w:t xml:space="preserve">Mercedes</w:t>
      </w:r>
      <w:r>
        <w:t xml:space="preserve">-</w:t>
      </w:r>
      <w:r>
        <w:rPr>
          <w:lang w:val="en-US"/>
        </w:rPr>
        <w:t xml:space="preserve">Benz</w:t>
      </w:r>
      <w:r>
        <w:t xml:space="preserve"> </w:t>
      </w:r>
      <w:r>
        <w:rPr>
          <w:lang w:val="en-US"/>
        </w:rPr>
        <w:t xml:space="preserve">Sprinter</w:t>
      </w:r>
      <w:r>
        <w:t xml:space="preserve"> </w:t>
      </w:r>
      <w:r>
        <w:rPr>
          <w:lang w:val="en-US"/>
        </w:rPr>
        <w:t xml:space="preserve">VIN</w:t>
      </w:r>
      <w:r>
        <w:t xml:space="preserve">: </w:t>
      </w:r>
      <w:r>
        <w:rPr>
          <w:lang w:val="en-US"/>
        </w:rPr>
        <w:t xml:space="preserve">W</w:t>
      </w:r>
      <w:r>
        <w:t xml:space="preserve">1</w:t>
      </w:r>
      <w:r>
        <w:rPr>
          <w:lang w:val="en-US"/>
        </w:rPr>
        <w:t xml:space="preserve">V</w:t>
      </w:r>
      <w:r>
        <w:t xml:space="preserve">3</w:t>
      </w:r>
      <w:r>
        <w:rPr>
          <w:lang w:val="en-US"/>
        </w:rPr>
        <w:t xml:space="preserve">FFFZ</w:t>
      </w:r>
      <w:r>
        <w:t xml:space="preserve">9</w:t>
      </w:r>
      <w:r>
        <w:rPr>
          <w:lang w:val="en-US"/>
        </w:rPr>
        <w:t xml:space="preserve">RP</w:t>
      </w:r>
      <w:r>
        <w:t xml:space="preserve">694625</w:t>
      </w:r>
      <w:r>
        <w:rPr>
          <w:color w:val="000000"/>
        </w:rPr>
        <w:t xml:space="preserve">, </w:t>
      </w:r>
      <w:r>
        <w:rPr>
          <w:color w:val="000000"/>
        </w:rPr>
        <w:t xml:space="preserve">вартістю 2184692,63</w:t>
      </w:r>
      <w:r>
        <w:rPr>
          <w:color w:val="000000"/>
        </w:rPr>
        <w:t xml:space="preserve">, пере</w:t>
      </w:r>
      <w:r>
        <w:rPr>
          <w:color w:val="000000"/>
        </w:rPr>
        <w:t xml:space="preserve">даний Менській міській раді як міжнародна технічна допомога в рамках програми U-LEAD та включити його до переліку майна комунальної власності громади.</w:t>
      </w:r>
      <w:r/>
    </w:p>
    <w:p>
      <w:pPr>
        <w:pStyle w:val="900"/>
        <w:numPr>
          <w:ilvl w:val="0"/>
          <w:numId w:val="0"/>
        </w:numPr>
        <w:ind w:left="0" w:right="0" w:firstLine="567"/>
        <w:tabs>
          <w:tab w:val="left" w:pos="992" w:leader="none"/>
        </w:tabs>
        <w:rPr>
          <w:rStyle w:val="902"/>
          <w:color w:val="000000"/>
          <w:highlight w:val="none"/>
        </w:rPr>
      </w:pPr>
      <w:r>
        <w:rPr>
          <w:color w:val="000000"/>
        </w:rPr>
        <w:t xml:space="preserve">Менській міській раді здійснити необхідні реєстраційні дії, пов’язані з отриманням транспортного засобу у комунальну власність та провести державну реєстрацію транспортного засобу у встановленому порядку.</w:t>
      </w:r>
      <w:r>
        <w:rPr>
          <w:color w:val="000000"/>
        </w:rPr>
        <w:t xml:space="preserve">”</w:t>
      </w:r>
      <w:r/>
    </w:p>
    <w:p>
      <w:pPr>
        <w:ind w:left="0" w:right="0" w:firstLine="567"/>
        <w:jc w:val="both"/>
        <w:spacing w:lineRule="atLeast" w:line="54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“2. Після здійснення Менською міською радою державної реєстрації транспортного засобу</w:t>
      </w:r>
      <w:r>
        <w:rPr>
          <w:lang w:val="en-US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Minibus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Mercedes</w:t>
      </w:r>
      <w:r>
        <w:rPr>
          <w:rFonts w:ascii="Times New Roman" w:hAnsi="Times New Roman" w:cs="Times New Roman" w:eastAsia="Times New Roman"/>
          <w:sz w:val="28"/>
        </w:rPr>
        <w:t xml:space="preserve">-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Benz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Sprinter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VIN</w:t>
      </w:r>
      <w:r>
        <w:rPr>
          <w:rFonts w:ascii="Times New Roman" w:hAnsi="Times New Roman" w:cs="Times New Roman" w:eastAsia="Times New Roman"/>
          <w:sz w:val="28"/>
        </w:rPr>
        <w:t xml:space="preserve">: 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W</w:t>
      </w:r>
      <w:r>
        <w:rPr>
          <w:rFonts w:ascii="Times New Roman" w:hAnsi="Times New Roman" w:cs="Times New Roman" w:eastAsia="Times New Roman"/>
          <w:sz w:val="28"/>
        </w:rPr>
        <w:t xml:space="preserve">1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V</w:t>
      </w:r>
      <w:r>
        <w:rPr>
          <w:rFonts w:ascii="Times New Roman" w:hAnsi="Times New Roman" w:cs="Times New Roman" w:eastAsia="Times New Roman"/>
          <w:sz w:val="28"/>
        </w:rPr>
        <w:t xml:space="preserve">3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FFFZ</w:t>
      </w:r>
      <w:r>
        <w:rPr>
          <w:rFonts w:ascii="Times New Roman" w:hAnsi="Times New Roman" w:cs="Times New Roman" w:eastAsia="Times New Roman"/>
          <w:sz w:val="28"/>
        </w:rPr>
        <w:t xml:space="preserve">9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RP</w:t>
      </w:r>
      <w:r>
        <w:rPr>
          <w:rFonts w:ascii="Times New Roman" w:hAnsi="Times New Roman" w:cs="Times New Roman" w:eastAsia="Times New Roman"/>
          <w:sz w:val="28"/>
        </w:rPr>
        <w:t xml:space="preserve">694625,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передати його в оперативне управління Степанівському міжшкільному навчально-виробничому комбінату для використання за призначенням.”</w:t>
      </w:r>
      <w:r/>
    </w:p>
    <w:p>
      <w:pPr>
        <w:ind w:left="0" w:right="0" w:firstLine="567"/>
        <w:jc w:val="both"/>
        <w:spacing w:lineRule="atLeast" w:line="54" w:after="0" w:before="0"/>
        <w:tabs>
          <w:tab w:val="left" w:pos="426" w:leader="none"/>
          <w:tab w:val="left" w:pos="993" w:leader="none"/>
          <w:tab w:val="left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“5. Після укладення договору на оперативне управління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транспортним засобом</w:t>
      </w:r>
      <w:r>
        <w:rPr>
          <w:lang w:val="en-US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Minibus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Mercedes</w:t>
      </w:r>
      <w:r>
        <w:rPr>
          <w:rFonts w:ascii="Times New Roman" w:hAnsi="Times New Roman" w:cs="Times New Roman" w:eastAsia="Times New Roman"/>
          <w:sz w:val="28"/>
        </w:rPr>
        <w:t xml:space="preserve">-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Benz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Sprinter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VIN</w:t>
      </w:r>
      <w:r>
        <w:rPr>
          <w:rFonts w:ascii="Times New Roman" w:hAnsi="Times New Roman" w:cs="Times New Roman" w:eastAsia="Times New Roman"/>
          <w:sz w:val="28"/>
        </w:rPr>
        <w:t xml:space="preserve">: 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W</w:t>
      </w:r>
      <w:r>
        <w:rPr>
          <w:rFonts w:ascii="Times New Roman" w:hAnsi="Times New Roman" w:cs="Times New Roman" w:eastAsia="Times New Roman"/>
          <w:sz w:val="28"/>
        </w:rPr>
        <w:t xml:space="preserve">1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V</w:t>
      </w:r>
      <w:r>
        <w:rPr>
          <w:rFonts w:ascii="Times New Roman" w:hAnsi="Times New Roman" w:cs="Times New Roman" w:eastAsia="Times New Roman"/>
          <w:sz w:val="28"/>
        </w:rPr>
        <w:t xml:space="preserve">3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FFFZ</w:t>
      </w:r>
      <w:r>
        <w:rPr>
          <w:rFonts w:ascii="Times New Roman" w:hAnsi="Times New Roman" w:cs="Times New Roman" w:eastAsia="Times New Roman"/>
          <w:sz w:val="28"/>
        </w:rPr>
        <w:t xml:space="preserve">9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RP</w:t>
      </w:r>
      <w:r>
        <w:rPr>
          <w:rFonts w:ascii="Times New Roman" w:hAnsi="Times New Roman" w:cs="Times New Roman" w:eastAsia="Times New Roman"/>
          <w:sz w:val="28"/>
        </w:rPr>
        <w:t xml:space="preserve">694625,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Степанівському МНВК реєстрацію даного транспортного засобу провести у встановленому законодавством порядку.</w:t>
      </w:r>
      <w:r>
        <w:rPr>
          <w:rStyle w:val="902"/>
          <w:rFonts w:ascii="Times New Roman" w:hAnsi="Times New Roman" w:cs="Times New Roman" w:eastAsia="Times New Roman"/>
          <w:color w:val="000000"/>
          <w:sz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pStyle w:val="900"/>
        <w:numPr>
          <w:ilvl w:val="0"/>
          <w:numId w:val="0"/>
        </w:numPr>
        <w:ind w:left="0" w:right="0" w:firstLine="567"/>
        <w:tabs>
          <w:tab w:val="left" w:pos="992" w:leader="none"/>
        </w:tabs>
        <w:rPr>
          <w:rStyle w:val="902"/>
          <w:color w:val="000000"/>
        </w:rPr>
      </w:pPr>
      <w:r>
        <w:rPr>
          <w:rStyle w:val="902"/>
          <w:color w:val="000000"/>
          <w:highlight w:val="none"/>
        </w:rPr>
      </w:r>
      <w:r>
        <w:rPr>
          <w:rStyle w:val="902"/>
          <w:color w:val="000000"/>
          <w:highlight w:val="none"/>
        </w:rPr>
      </w:r>
      <w:r/>
    </w:p>
    <w:p>
      <w:pPr>
        <w:ind w:firstLine="567"/>
        <w:jc w:val="both"/>
        <w:tabs>
          <w:tab w:val="left" w:pos="426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-1"/>
        <w:jc w:val="both"/>
        <w:tabs>
          <w:tab w:val="left" w:pos="6379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60" w:right="566" w:bottom="426" w:left="1560" w:header="28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5.5pt;height:57.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r>
      <w:rPr>
        <w:lang w:val="ru-RU" w:eastAsia="ru-RU"/>
      </w:rPr>
    </w: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2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55.5pt;height:57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ascii="Times New Roman" w:hAnsi="Times New Roman" w:eastAsia="Times New Roman"/>
        <w:color w:val="000000"/>
        <w:sz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6"/>
      <w:numFmt w:val="bullet"/>
      <w:pStyle w:val="900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11"/>
  </w:num>
  <w:num w:numId="9">
    <w:abstractNumId w:val="3"/>
  </w:num>
  <w:num w:numId="10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8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evenAndOddHeaders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uk-UA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Title Char"/>
    <w:basedOn w:val="709"/>
    <w:link w:val="738"/>
    <w:uiPriority w:val="10"/>
    <w:rPr>
      <w:sz w:val="48"/>
      <w:szCs w:val="48"/>
    </w:rPr>
  </w:style>
  <w:style w:type="character" w:styleId="713" w:customStyle="1">
    <w:name w:val="Subtitle Char"/>
    <w:basedOn w:val="709"/>
    <w:link w:val="740"/>
    <w:uiPriority w:val="11"/>
    <w:rPr>
      <w:sz w:val="24"/>
      <w:szCs w:val="24"/>
    </w:rPr>
  </w:style>
  <w:style w:type="character" w:styleId="714" w:customStyle="1">
    <w:name w:val="Quote Char"/>
    <w:link w:val="742"/>
    <w:uiPriority w:val="29"/>
    <w:rPr>
      <w:i/>
    </w:rPr>
  </w:style>
  <w:style w:type="character" w:styleId="715" w:customStyle="1">
    <w:name w:val="Intense Quote Char"/>
    <w:link w:val="744"/>
    <w:uiPriority w:val="30"/>
    <w:rPr>
      <w:i/>
    </w:rPr>
  </w:style>
  <w:style w:type="character" w:styleId="716" w:customStyle="1">
    <w:name w:val="Footnote Text Char"/>
    <w:link w:val="879"/>
    <w:uiPriority w:val="99"/>
    <w:rPr>
      <w:sz w:val="18"/>
    </w:rPr>
  </w:style>
  <w:style w:type="character" w:styleId="717" w:customStyle="1">
    <w:name w:val="Endnote Text Char"/>
    <w:link w:val="882"/>
    <w:uiPriority w:val="99"/>
    <w:rPr>
      <w:sz w:val="20"/>
    </w:rPr>
  </w:style>
  <w:style w:type="paragraph" w:styleId="718" w:customStyle="1">
    <w:name w:val="Heading 1"/>
    <w:link w:val="71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19" w:customStyle="1">
    <w:name w:val="Heading 1 Char"/>
    <w:link w:val="718"/>
    <w:uiPriority w:val="9"/>
    <w:rPr>
      <w:rFonts w:ascii="Arial" w:hAnsi="Arial" w:cs="Arial" w:eastAsia="Arial"/>
      <w:sz w:val="40"/>
      <w:szCs w:val="40"/>
    </w:rPr>
  </w:style>
  <w:style w:type="paragraph" w:styleId="720" w:customStyle="1">
    <w:name w:val="Heading 2"/>
    <w:link w:val="72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21" w:customStyle="1">
    <w:name w:val="Heading 2 Char"/>
    <w:link w:val="720"/>
    <w:uiPriority w:val="9"/>
    <w:rPr>
      <w:rFonts w:ascii="Arial" w:hAnsi="Arial" w:cs="Arial" w:eastAsia="Arial"/>
      <w:sz w:val="34"/>
    </w:rPr>
  </w:style>
  <w:style w:type="paragraph" w:styleId="722" w:customStyle="1">
    <w:name w:val="Heading 3"/>
    <w:link w:val="72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23" w:customStyle="1">
    <w:name w:val="Heading 3 Char"/>
    <w:link w:val="722"/>
    <w:uiPriority w:val="9"/>
    <w:rPr>
      <w:rFonts w:ascii="Arial" w:hAnsi="Arial" w:cs="Arial" w:eastAsia="Arial"/>
      <w:sz w:val="30"/>
      <w:szCs w:val="30"/>
    </w:rPr>
  </w:style>
  <w:style w:type="paragraph" w:styleId="724" w:customStyle="1">
    <w:name w:val="Heading 4"/>
    <w:link w:val="7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25" w:customStyle="1">
    <w:name w:val="Heading 4 Char"/>
    <w:link w:val="724"/>
    <w:uiPriority w:val="9"/>
    <w:rPr>
      <w:rFonts w:ascii="Arial" w:hAnsi="Arial" w:cs="Arial" w:eastAsia="Arial"/>
      <w:b/>
      <w:bCs/>
      <w:sz w:val="26"/>
      <w:szCs w:val="26"/>
    </w:rPr>
  </w:style>
  <w:style w:type="paragraph" w:styleId="726" w:customStyle="1">
    <w:name w:val="Heading 5"/>
    <w:link w:val="72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27" w:customStyle="1">
    <w:name w:val="Heading 5 Char"/>
    <w:link w:val="726"/>
    <w:uiPriority w:val="9"/>
    <w:rPr>
      <w:rFonts w:ascii="Arial" w:hAnsi="Arial" w:cs="Arial" w:eastAsia="Arial"/>
      <w:b/>
      <w:bCs/>
      <w:sz w:val="24"/>
      <w:szCs w:val="24"/>
    </w:rPr>
  </w:style>
  <w:style w:type="paragraph" w:styleId="728" w:customStyle="1">
    <w:name w:val="Heading 6"/>
    <w:link w:val="72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29" w:customStyle="1">
    <w:name w:val="Heading 6 Char"/>
    <w:link w:val="728"/>
    <w:uiPriority w:val="9"/>
    <w:rPr>
      <w:rFonts w:ascii="Arial" w:hAnsi="Arial" w:cs="Arial" w:eastAsia="Arial"/>
      <w:b/>
      <w:bCs/>
      <w:sz w:val="22"/>
      <w:szCs w:val="22"/>
    </w:rPr>
  </w:style>
  <w:style w:type="paragraph" w:styleId="730" w:customStyle="1">
    <w:name w:val="Heading 7"/>
    <w:link w:val="73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31" w:customStyle="1">
    <w:name w:val="Heading 7 Char"/>
    <w:link w:val="73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32" w:customStyle="1">
    <w:name w:val="Heading 8"/>
    <w:link w:val="73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33" w:customStyle="1">
    <w:name w:val="Heading 8 Char"/>
    <w:link w:val="732"/>
    <w:uiPriority w:val="9"/>
    <w:rPr>
      <w:rFonts w:ascii="Arial" w:hAnsi="Arial" w:cs="Arial" w:eastAsia="Arial"/>
      <w:i/>
      <w:iCs/>
      <w:sz w:val="22"/>
      <w:szCs w:val="22"/>
    </w:rPr>
  </w:style>
  <w:style w:type="paragraph" w:styleId="734" w:customStyle="1">
    <w:name w:val="Heading 9"/>
    <w:link w:val="73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35" w:customStyle="1">
    <w:name w:val="Heading 9 Char"/>
    <w:link w:val="734"/>
    <w:uiPriority w:val="9"/>
    <w:rPr>
      <w:rFonts w:ascii="Arial" w:hAnsi="Arial" w:cs="Arial" w:eastAsia="Arial"/>
      <w:i/>
      <w:iCs/>
      <w:sz w:val="21"/>
      <w:szCs w:val="21"/>
    </w:rPr>
  </w:style>
  <w:style w:type="paragraph" w:styleId="736">
    <w:name w:val="List Paragraph"/>
    <w:basedOn w:val="708"/>
    <w:qFormat/>
    <w:uiPriority w:val="34"/>
    <w:pPr>
      <w:contextualSpacing w:val="true"/>
      <w:ind w:left="720"/>
    </w:pPr>
  </w:style>
  <w:style w:type="paragraph" w:styleId="737">
    <w:name w:val="No Spacing"/>
    <w:qFormat/>
    <w:uiPriority w:val="1"/>
  </w:style>
  <w:style w:type="paragraph" w:styleId="738">
    <w:name w:val="Title"/>
    <w:link w:val="73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39" w:customStyle="1">
    <w:name w:val="Название Знак"/>
    <w:link w:val="738"/>
    <w:uiPriority w:val="10"/>
    <w:rPr>
      <w:sz w:val="48"/>
      <w:szCs w:val="48"/>
    </w:rPr>
  </w:style>
  <w:style w:type="paragraph" w:styleId="740">
    <w:name w:val="Subtitle"/>
    <w:link w:val="741"/>
    <w:qFormat/>
    <w:uiPriority w:val="11"/>
    <w:rPr>
      <w:sz w:val="24"/>
      <w:szCs w:val="24"/>
    </w:rPr>
    <w:pPr>
      <w:spacing w:after="200" w:before="200"/>
    </w:pPr>
  </w:style>
  <w:style w:type="character" w:styleId="741" w:customStyle="1">
    <w:name w:val="Подзаголовок Знак"/>
    <w:link w:val="740"/>
    <w:uiPriority w:val="11"/>
    <w:rPr>
      <w:sz w:val="24"/>
      <w:szCs w:val="24"/>
    </w:rPr>
  </w:style>
  <w:style w:type="paragraph" w:styleId="742">
    <w:name w:val="Quote"/>
    <w:link w:val="743"/>
    <w:qFormat/>
    <w:uiPriority w:val="29"/>
    <w:rPr>
      <w:i/>
    </w:rPr>
    <w:pPr>
      <w:ind w:left="720" w:right="720"/>
    </w:pPr>
  </w:style>
  <w:style w:type="character" w:styleId="743" w:customStyle="1">
    <w:name w:val="Цитата 2 Знак"/>
    <w:link w:val="742"/>
    <w:uiPriority w:val="29"/>
    <w:rPr>
      <w:i/>
    </w:rPr>
  </w:style>
  <w:style w:type="paragraph" w:styleId="744">
    <w:name w:val="Intense Quote"/>
    <w:link w:val="745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5" w:customStyle="1">
    <w:name w:val="Выделенная цитата Знак"/>
    <w:link w:val="744"/>
    <w:uiPriority w:val="30"/>
    <w:rPr>
      <w:i/>
    </w:rPr>
  </w:style>
  <w:style w:type="paragraph" w:styleId="746" w:customStyle="1">
    <w:name w:val="Header"/>
    <w:link w:val="74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7" w:customStyle="1">
    <w:name w:val="Header Char"/>
    <w:link w:val="746"/>
    <w:uiPriority w:val="99"/>
  </w:style>
  <w:style w:type="paragraph" w:styleId="748" w:customStyle="1">
    <w:name w:val="Footer"/>
    <w:link w:val="75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9" w:customStyle="1">
    <w:name w:val="Footer Char"/>
    <w:link w:val="748"/>
    <w:uiPriority w:val="99"/>
  </w:style>
  <w:style w:type="paragraph" w:styleId="750" w:customStyle="1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51" w:customStyle="1">
    <w:name w:val="Caption Char"/>
    <w:link w:val="748"/>
    <w:uiPriority w:val="99"/>
  </w:style>
  <w:style w:type="table" w:styleId="752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9" w:customStyle="1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81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82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83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84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85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86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87" w:customStyle="1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88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89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90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91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92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93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94" w:customStyle="1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6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7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8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9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 w:customStyle="1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1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1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1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1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1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2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2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22" w:customStyle="1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4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4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4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4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4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4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5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5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5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5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57" w:customStyle="1">
    <w:name w:val="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8" w:customStyle="1">
    <w:name w:val="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59" w:customStyle="1">
    <w:name w:val="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60" w:customStyle="1">
    <w:name w:val="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61" w:customStyle="1">
    <w:name w:val="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62" w:customStyle="1">
    <w:name w:val="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63" w:customStyle="1">
    <w:name w:val="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64" w:customStyle="1">
    <w:name w:val="Bordered &amp; 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65" w:customStyle="1">
    <w:name w:val="Bordered &amp; 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66" w:customStyle="1">
    <w:name w:val="Bordered &amp; 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67" w:customStyle="1">
    <w:name w:val="Bordered &amp; 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68" w:customStyle="1">
    <w:name w:val="Bordered &amp; 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69" w:customStyle="1">
    <w:name w:val="Bordered &amp; 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70" w:customStyle="1">
    <w:name w:val="Bordered &amp; 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71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72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73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74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75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76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77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link w:val="880"/>
    <w:uiPriority w:val="99"/>
    <w:semiHidden/>
    <w:unhideWhenUsed/>
    <w:rPr>
      <w:sz w:val="18"/>
    </w:rPr>
    <w:pPr>
      <w:spacing w:after="40"/>
    </w:pPr>
  </w:style>
  <w:style w:type="character" w:styleId="880" w:customStyle="1">
    <w:name w:val="Текст сноски Знак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link w:val="883"/>
    <w:uiPriority w:val="99"/>
    <w:semiHidden/>
    <w:unhideWhenUsed/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uiPriority w:val="39"/>
    <w:unhideWhenUsed/>
    <w:pPr>
      <w:spacing w:after="57"/>
    </w:pPr>
  </w:style>
  <w:style w:type="paragraph" w:styleId="886">
    <w:name w:val="toc 2"/>
    <w:uiPriority w:val="39"/>
    <w:unhideWhenUsed/>
    <w:pPr>
      <w:ind w:left="283"/>
      <w:spacing w:after="57"/>
    </w:pPr>
  </w:style>
  <w:style w:type="paragraph" w:styleId="887">
    <w:name w:val="toc 3"/>
    <w:uiPriority w:val="39"/>
    <w:unhideWhenUsed/>
    <w:pPr>
      <w:ind w:left="567"/>
      <w:spacing w:after="57"/>
    </w:pPr>
  </w:style>
  <w:style w:type="paragraph" w:styleId="888">
    <w:name w:val="toc 4"/>
    <w:uiPriority w:val="39"/>
    <w:unhideWhenUsed/>
    <w:pPr>
      <w:ind w:left="850"/>
      <w:spacing w:after="57"/>
    </w:pPr>
  </w:style>
  <w:style w:type="paragraph" w:styleId="889">
    <w:name w:val="toc 5"/>
    <w:uiPriority w:val="39"/>
    <w:unhideWhenUsed/>
    <w:pPr>
      <w:ind w:left="1134"/>
      <w:spacing w:after="57"/>
    </w:pPr>
  </w:style>
  <w:style w:type="paragraph" w:styleId="890">
    <w:name w:val="toc 6"/>
    <w:uiPriority w:val="39"/>
    <w:unhideWhenUsed/>
    <w:pPr>
      <w:ind w:left="1417"/>
      <w:spacing w:after="57"/>
    </w:pPr>
  </w:style>
  <w:style w:type="paragraph" w:styleId="891">
    <w:name w:val="toc 7"/>
    <w:uiPriority w:val="39"/>
    <w:unhideWhenUsed/>
    <w:pPr>
      <w:ind w:left="1701"/>
      <w:spacing w:after="57"/>
    </w:pPr>
  </w:style>
  <w:style w:type="paragraph" w:styleId="892">
    <w:name w:val="toc 8"/>
    <w:uiPriority w:val="39"/>
    <w:unhideWhenUsed/>
    <w:pPr>
      <w:ind w:left="1984"/>
      <w:spacing w:after="57"/>
    </w:pPr>
  </w:style>
  <w:style w:type="paragraph" w:styleId="893">
    <w:name w:val="toc 9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uiPriority w:val="99"/>
    <w:unhideWhenUsed/>
  </w:style>
  <w:style w:type="paragraph" w:styleId="896" w:customStyle="1">
    <w:name w:val="msonormalbullet2.gif"/>
    <w:basedOn w:val="708"/>
    <w:rPr>
      <w:rFonts w:ascii="Times New Roman" w:hAnsi="Times New Roman" w:eastAsia="Times New Roman"/>
      <w:sz w:val="24"/>
      <w:szCs w:val="24"/>
      <w:lang w:eastAsia="uk-UA"/>
    </w:rPr>
    <w:pPr>
      <w:spacing w:after="100" w:afterAutospacing="1" w:before="100" w:beforeAutospacing="1"/>
    </w:pPr>
  </w:style>
  <w:style w:type="paragraph" w:styleId="897">
    <w:name w:val="Balloon Text"/>
    <w:basedOn w:val="708"/>
    <w:link w:val="898"/>
    <w:semiHidden/>
    <w:rPr>
      <w:rFonts w:ascii="Tahoma" w:hAnsi="Tahoma"/>
      <w:sz w:val="16"/>
      <w:szCs w:val="16"/>
    </w:rPr>
  </w:style>
  <w:style w:type="character" w:styleId="898" w:customStyle="1">
    <w:name w:val="Текст выноски Знак"/>
    <w:basedOn w:val="709"/>
    <w:link w:val="897"/>
    <w:semiHidden/>
    <w:rPr>
      <w:rFonts w:ascii="Tahoma" w:hAnsi="Tahoma" w:eastAsia="Calibri"/>
      <w:sz w:val="16"/>
      <w:szCs w:val="16"/>
      <w:lang w:bidi="en-US"/>
    </w:rPr>
  </w:style>
  <w:style w:type="character" w:styleId="899">
    <w:name w:val="Strong"/>
    <w:basedOn w:val="709"/>
    <w:qFormat/>
    <w:uiPriority w:val="22"/>
    <w:rPr>
      <w:b/>
      <w:bCs/>
    </w:rPr>
  </w:style>
  <w:style w:type="paragraph" w:styleId="900">
    <w:name w:val="Normal (Web)"/>
    <w:basedOn w:val="708"/>
    <w:uiPriority w:val="99"/>
    <w:rPr>
      <w:rFonts w:ascii="Times New Roman" w:hAnsi="Times New Roman" w:eastAsia="Times New Roman"/>
      <w:sz w:val="28"/>
      <w:szCs w:val="28"/>
      <w:lang w:bidi="en-US" w:eastAsia="en-US"/>
    </w:rPr>
    <w:pPr>
      <w:numPr>
        <w:numId w:val="9"/>
      </w:numPr>
      <w:ind w:left="924" w:hanging="357"/>
      <w:jc w:val="both"/>
    </w:pPr>
  </w:style>
  <w:style w:type="paragraph" w:styleId="901" w:customStyle="1">
    <w:name w:val="docdata"/>
    <w:basedOn w:val="708"/>
    <w:rPr>
      <w:rFonts w:ascii="Times New Roman" w:hAnsi="Times New Roman" w:eastAsia="Times New Roman"/>
      <w:sz w:val="24"/>
      <w:szCs w:val="24"/>
      <w:lang w:val="ru-RU" w:eastAsia="ru-RU"/>
    </w:rPr>
    <w:pPr>
      <w:spacing w:after="100" w:afterAutospacing="1" w:before="100" w:beforeAutospacing="1"/>
    </w:pPr>
  </w:style>
  <w:style w:type="character" w:styleId="902" w:customStyle="1">
    <w:name w:val="docy"/>
    <w:basedOn w:val="709"/>
  </w:style>
  <w:style w:type="character" w:styleId="903" w:customStyle="1">
    <w:name w:val="2655"/>
    <w:basedOn w:val="709"/>
  </w:style>
  <w:style w:type="paragraph" w:styleId="904" w:customStyle="1">
    <w:name w:val="Header"/>
    <w:basedOn w:val="708"/>
    <w:link w:val="90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"/>
    <w:basedOn w:val="709"/>
    <w:link w:val="904"/>
    <w:uiPriority w:val="99"/>
    <w:semiHidden/>
  </w:style>
  <w:style w:type="paragraph" w:styleId="906" w:customStyle="1">
    <w:name w:val="Footer"/>
    <w:basedOn w:val="708"/>
    <w:link w:val="90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709"/>
    <w:link w:val="906"/>
    <w:uiPriority w:val="99"/>
    <w:semiHidden/>
  </w:style>
  <w:style w:type="paragraph" w:styleId="908" w:customStyle="1">
    <w:name w:val="Header"/>
    <w:basedOn w:val="708"/>
    <w:link w:val="90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1"/>
    <w:basedOn w:val="709"/>
    <w:link w:val="908"/>
    <w:uiPriority w:val="99"/>
    <w:semiHidden/>
  </w:style>
  <w:style w:type="paragraph" w:styleId="910" w:customStyle="1">
    <w:name w:val="Footer"/>
    <w:basedOn w:val="708"/>
    <w:link w:val="91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1"/>
    <w:basedOn w:val="709"/>
    <w:link w:val="910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Relationship Id="rId16" Type="http://schemas.openxmlformats.org/officeDocument/2006/relationships/customXml" Target="../customXml/item6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870AF623-CE17-41E2-BDB5-C4DF319E1EA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656F6866-96A6-4348-BEE9-6AF67644BD4D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0EB93377-03AE-4C8B-AA8D-04F73058D99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0B4FB6E-4A74-4458-B2AA-39A3E1E67C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11</cp:revision>
  <dcterms:created xsi:type="dcterms:W3CDTF">2024-07-19T12:00:00Z</dcterms:created>
  <dcterms:modified xsi:type="dcterms:W3CDTF">2024-07-24T12:27:03Z</dcterms:modified>
</cp:coreProperties>
</file>