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firstLine="567"/>
        <w:jc w:val="center"/>
        <w:rPr>
          <w:rFonts w:ascii="Times New Roman" w:hAnsi="Times New Roman" w:cs="Mangal"/>
          <w:color w:val="000000"/>
          <w:sz w:val="18"/>
        </w:rPr>
      </w:pPr>
      <w:r>
        <w:rPr>
          <w:rFonts w:ascii="Times New Roman" w:hAnsi="Times New Roman" w:cs="Mangal"/>
          <w:color w:val="000000"/>
          <w:sz w:val="18"/>
        </w:rPr>
      </w:r>
      <w:r>
        <w:rPr>
          <w:rFonts w:ascii="Times New Roman" w:hAnsi="Times New Roman" w:cs="Mangal"/>
          <w:color w:val="000000"/>
          <w:sz w:val="18"/>
        </w:rPr>
      </w:r>
    </w:p>
    <w:p>
      <w:pPr>
        <w:pStyle w:val="833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  <w:sz w:val="18"/>
        </w:rPr>
      </w:pPr>
      <w:r>
        <w:rPr>
          <w:rFonts w:cs="Mangal"/>
          <w:color w:val="000000"/>
          <w:sz w:val="18"/>
        </w:rPr>
      </w:r>
      <w:r>
        <w:rPr>
          <w:rFonts w:cs="Mangal"/>
          <w:color w:val="000000"/>
          <w:sz w:val="18"/>
        </w:rPr>
      </w:r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04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лип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   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196</w:t>
      </w:r>
      <w:r/>
    </w:p>
    <w:p>
      <w:pPr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  <w:sz w:val="16"/>
        </w:rPr>
      </w:pPr>
      <w:r>
        <w:rPr>
          <w:b/>
          <w:color w:val="000000"/>
          <w:sz w:val="16"/>
        </w:rPr>
      </w:r>
      <w:r>
        <w:rPr>
          <w:b/>
          <w:color w:val="000000"/>
          <w:sz w:val="16"/>
        </w:rPr>
      </w:r>
    </w:p>
    <w:p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  <w:sz w:val="18"/>
        </w:rPr>
      </w:pPr>
      <w:r>
        <w:rPr>
          <w:b/>
          <w:color w:val="000000"/>
          <w:sz w:val="18"/>
        </w:rPr>
      </w:r>
      <w:r>
        <w:rPr>
          <w:b/>
          <w:color w:val="000000"/>
          <w:sz w:val="18"/>
        </w:rPr>
      </w:r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звернень головних </w:t>
      </w:r>
      <w:r>
        <w:rPr>
          <w:color w:val="000000"/>
          <w:sz w:val="28"/>
          <w:szCs w:val="28"/>
        </w:rPr>
        <w:t xml:space="preserve">розпорядників бюджетних коштів: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top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по Відділу освіти Менської міської ради з надання дошк</w:t>
      </w:r>
      <w:r>
        <w:rPr>
          <w:color w:val="000000"/>
          <w:sz w:val="28"/>
          <w:szCs w:val="28"/>
          <w:lang w:eastAsia="uk-UA"/>
        </w:rPr>
        <w:t xml:space="preserve">ільної освіти</w:t>
      </w:r>
      <w:r>
        <w:rPr>
          <w:color w:val="000000"/>
          <w:sz w:val="28"/>
          <w:szCs w:val="28"/>
          <w:lang w:eastAsia="uk-UA"/>
        </w:rPr>
        <w:t xml:space="preserve">, а саме:</w:t>
      </w:r>
      <w:r>
        <w:rPr>
          <w:color w:val="000000"/>
          <w:sz w:val="28"/>
          <w:szCs w:val="28"/>
          <w:lang w:eastAsia="uk-UA"/>
        </w:rPr>
        <w:t xml:space="preserve"> зменшити кошторисні призначення для оплати </w:t>
      </w:r>
      <w:r>
        <w:rPr>
          <w:color w:val="000000"/>
          <w:sz w:val="28"/>
          <w:szCs w:val="28"/>
          <w:lang w:eastAsia="uk-UA"/>
        </w:rPr>
        <w:t xml:space="preserve">інших енергоносіїв та інших комунальних послуг</w:t>
      </w:r>
      <w:r>
        <w:rPr>
          <w:color w:val="000000"/>
          <w:sz w:val="28"/>
          <w:szCs w:val="28"/>
          <w:lang w:eastAsia="uk-UA"/>
        </w:rPr>
        <w:t xml:space="preserve"> на суму </w:t>
      </w:r>
      <w:r>
        <w:rPr>
          <w:color w:val="000000"/>
          <w:sz w:val="28"/>
          <w:szCs w:val="28"/>
          <w:lang w:eastAsia="uk-UA"/>
        </w:rPr>
        <w:t xml:space="preserve">15560</w:t>
      </w:r>
      <w:r>
        <w:rPr>
          <w:color w:val="000000"/>
          <w:sz w:val="28"/>
          <w:szCs w:val="28"/>
          <w:lang w:eastAsia="uk-UA"/>
        </w:rPr>
        <w:t xml:space="preserve">,00 грн., відповідно збільшити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оплати </w:t>
      </w:r>
      <w:r>
        <w:rPr>
          <w:color w:val="000000"/>
          <w:sz w:val="28"/>
          <w:szCs w:val="28"/>
          <w:lang w:eastAsia="uk-UA"/>
        </w:rPr>
        <w:t xml:space="preserve">інших послуг (крім комунальних) на суму 15000,00 грн. та інших поточних видатків на суму 560,00 грн.(оплата послуг реєстратора та періодичного профілактичного огляду)</w:t>
      </w:r>
      <w:r>
        <w:rPr>
          <w:color w:val="000000"/>
          <w:sz w:val="28"/>
          <w:szCs w:val="28"/>
          <w:lang w:eastAsia="uk-UA"/>
        </w:rPr>
        <w:t xml:space="preserve"> 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top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22</w:t>
      </w:r>
      <w:r>
        <w:rPr>
          <w:color w:val="000000"/>
          <w:sz w:val="28"/>
          <w:szCs w:val="28"/>
          <w:lang w:eastAsia="uk-UA"/>
        </w:rPr>
        <w:t xml:space="preserve">75</w:t>
      </w:r>
      <w:r>
        <w:rPr>
          <w:color w:val="000000"/>
          <w:sz w:val="28"/>
          <w:szCs w:val="28"/>
          <w:lang w:eastAsia="uk-UA"/>
        </w:rPr>
        <w:t xml:space="preserve"> -</w:t>
      </w:r>
      <w:r>
        <w:rPr>
          <w:color w:val="000000"/>
          <w:sz w:val="28"/>
          <w:szCs w:val="28"/>
          <w:lang w:eastAsia="uk-UA"/>
        </w:rPr>
        <w:t xml:space="preserve">15560</w:t>
      </w:r>
      <w:r>
        <w:rPr>
          <w:color w:val="000000"/>
          <w:sz w:val="28"/>
          <w:szCs w:val="28"/>
          <w:lang w:eastAsia="uk-UA"/>
        </w:rPr>
        <w:t xml:space="preserve">,00 грн., КЕКВ </w:t>
      </w:r>
      <w:r>
        <w:rPr>
          <w:color w:val="000000"/>
          <w:sz w:val="28"/>
          <w:szCs w:val="28"/>
          <w:lang w:eastAsia="uk-UA"/>
        </w:rPr>
        <w:t xml:space="preserve">224</w:t>
      </w:r>
      <w:r>
        <w:rPr>
          <w:color w:val="000000"/>
          <w:sz w:val="28"/>
          <w:szCs w:val="28"/>
          <w:lang w:eastAsia="uk-UA"/>
        </w:rPr>
        <w:t xml:space="preserve">0</w:t>
      </w:r>
      <w:r>
        <w:rPr>
          <w:color w:val="000000"/>
          <w:sz w:val="28"/>
          <w:szCs w:val="28"/>
          <w:lang w:eastAsia="uk-UA"/>
        </w:rPr>
        <w:t xml:space="preserve"> +</w:t>
      </w:r>
      <w:r>
        <w:rPr>
          <w:color w:val="000000"/>
          <w:sz w:val="28"/>
          <w:szCs w:val="28"/>
          <w:lang w:eastAsia="uk-UA"/>
        </w:rPr>
        <w:t xml:space="preserve">1500</w:t>
      </w:r>
      <w:r>
        <w:rPr>
          <w:color w:val="000000"/>
          <w:sz w:val="28"/>
          <w:szCs w:val="28"/>
          <w:lang w:eastAsia="uk-UA"/>
        </w:rPr>
        <w:t xml:space="preserve">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, КЕКВ 2800 +560,00 грн.</w:t>
      </w:r>
      <w:r>
        <w:rPr>
          <w:color w:val="000000"/>
          <w:sz w:val="28"/>
          <w:szCs w:val="28"/>
          <w:lang w:eastAsia="uk-UA"/>
        </w:rPr>
        <w:t xml:space="preserve">).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помісячного розпису </w:t>
      </w:r>
      <w:r>
        <w:rPr>
          <w:color w:val="000000"/>
          <w:sz w:val="28"/>
          <w:szCs w:val="28"/>
          <w:lang w:eastAsia="uk-UA"/>
        </w:rPr>
        <w:t xml:space="preserve">видатків загального фонду по Відділу освіти Менської міської ради з надання дошкільної освіти, а саме: 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придбання предметів, матеріалів, обладнання та інвентарю у </w:t>
      </w:r>
      <w:r>
        <w:rPr>
          <w:color w:val="000000"/>
          <w:sz w:val="28"/>
          <w:szCs w:val="28"/>
          <w:lang w:eastAsia="uk-UA"/>
        </w:rPr>
        <w:t xml:space="preserve">серпні місяці на суму 250,00 грн., у вересні місяці на суму 7250,00 грн., у жовтні місяці на суму 14750,00 грн., у </w:t>
      </w:r>
      <w:r>
        <w:rPr>
          <w:color w:val="000000"/>
          <w:sz w:val="28"/>
          <w:szCs w:val="28"/>
          <w:lang w:eastAsia="uk-UA"/>
        </w:rPr>
        <w:t xml:space="preserve">листопаді місяці на суму </w:t>
      </w:r>
      <w:r>
        <w:rPr>
          <w:color w:val="000000"/>
          <w:sz w:val="28"/>
          <w:szCs w:val="28"/>
          <w:lang w:eastAsia="uk-UA"/>
        </w:rPr>
        <w:t xml:space="preserve">1550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,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</w:t>
      </w:r>
      <w:r>
        <w:rPr>
          <w:color w:val="000000"/>
          <w:sz w:val="28"/>
          <w:szCs w:val="28"/>
          <w:lang w:eastAsia="uk-UA"/>
        </w:rPr>
        <w:t xml:space="preserve"> місяці на суму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23800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 (</w:t>
      </w:r>
      <w:r>
        <w:rPr>
          <w:color w:val="000000"/>
          <w:sz w:val="28"/>
          <w:szCs w:val="28"/>
          <w:lang w:eastAsia="uk-UA"/>
        </w:rPr>
        <w:t xml:space="preserve">оплата за господарські та будівельні матеріали, придбання холодильника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22</w:t>
      </w:r>
      <w:r>
        <w:rPr>
          <w:color w:val="000000"/>
          <w:sz w:val="28"/>
          <w:szCs w:val="28"/>
          <w:lang w:eastAsia="uk-UA"/>
        </w:rPr>
        <w:t xml:space="preserve">10</w:t>
      </w:r>
      <w:r>
        <w:rPr>
          <w:color w:val="000000"/>
          <w:sz w:val="28"/>
          <w:szCs w:val="28"/>
          <w:lang w:eastAsia="uk-UA"/>
        </w:rPr>
        <w:t xml:space="preserve">);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 w:val="28"/>
          <w:szCs w:val="28"/>
          <w:lang w:eastAsia="uk-UA"/>
        </w:rPr>
        <w:t xml:space="preserve">за продукти харчування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r>
        <w:rPr>
          <w:color w:val="000000"/>
          <w:sz w:val="28"/>
          <w:szCs w:val="28"/>
          <w:lang w:eastAsia="uk-UA"/>
        </w:rPr>
        <w:t xml:space="preserve">листопаді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місяці на суму </w:t>
      </w:r>
      <w:r>
        <w:rPr>
          <w:color w:val="000000"/>
          <w:sz w:val="28"/>
          <w:szCs w:val="28"/>
          <w:lang w:eastAsia="uk-UA"/>
        </w:rPr>
        <w:t xml:space="preserve">20000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</w:t>
      </w:r>
      <w:r>
        <w:rPr>
          <w:color w:val="000000"/>
          <w:sz w:val="28"/>
          <w:szCs w:val="28"/>
          <w:lang w:eastAsia="uk-UA"/>
        </w:rPr>
        <w:t xml:space="preserve"> місяці на </w:t>
      </w:r>
      <w:r>
        <w:rPr>
          <w:color w:val="000000"/>
          <w:sz w:val="28"/>
          <w:szCs w:val="28"/>
          <w:lang w:eastAsia="uk-UA"/>
        </w:rPr>
        <w:t xml:space="preserve">таку ж </w:t>
      </w:r>
      <w:r>
        <w:rPr>
          <w:color w:val="000000"/>
          <w:sz w:val="28"/>
          <w:szCs w:val="28"/>
          <w:lang w:eastAsia="uk-UA"/>
        </w:rPr>
        <w:t xml:space="preserve">суму</w:t>
      </w:r>
      <w:r/>
    </w:p>
    <w:p>
      <w:pPr>
        <w:pStyle w:val="832"/>
        <w:ind w:left="567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(КПКВК МБ 0611010 КЕКВ 22</w:t>
      </w: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0);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нарахувань на заробітну плату</w:t>
      </w:r>
      <w:r>
        <w:rPr>
          <w:color w:val="000000"/>
          <w:sz w:val="28"/>
          <w:szCs w:val="28"/>
          <w:lang w:eastAsia="uk-UA"/>
        </w:rPr>
        <w:t xml:space="preserve"> у вересні місяці на суму 500,00 грн., у жовтні місяці на суму 213,00 грн., у листопаді місяці на суму 213,00 грн. та у грудні місяці на суму 107,00 грн., відповідно збільшити кошторисні призначення за вказаним напрямком у липні місяці на суму 1033,00 грн.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2120);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</w:t>
      </w:r>
      <w:r>
        <w:rPr>
          <w:color w:val="000000"/>
          <w:sz w:val="28"/>
          <w:szCs w:val="28"/>
          <w:lang w:eastAsia="uk-UA"/>
        </w:rPr>
        <w:t xml:space="preserve">шити кошторисні призначення для оплати за водопостачання та водовідведення у жовтні місяці на суму 7941,00 грн., у листопаді місяці на суму 5941,00 грн., відповідно збільшити кошторисні призначення за вказаним напрямком у липні місяці на суму 13882,00 грн.</w:t>
      </w:r>
      <w:r/>
    </w:p>
    <w:p>
      <w:pPr>
        <w:pStyle w:val="832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2272);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за електроенергію у жовтні місяці на суму 210,00 грн., відповідно збільшити кошторисні призначення за вказаним напрямком у липні місяці на таку ж суму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2273).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по Відділу освіти Менської міської ради з надання загальної середньої освіти закладами загальної середньої освіти за рахунок коштів місцевого бюджету, а саме: зменшити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придбання предметів, матеріалів, обладнання та інвентарю</w:t>
      </w:r>
      <w:r>
        <w:rPr>
          <w:color w:val="000000"/>
          <w:sz w:val="28"/>
          <w:szCs w:val="28"/>
          <w:lang w:eastAsia="uk-UA"/>
        </w:rPr>
        <w:t xml:space="preserve"> на суму </w:t>
      </w:r>
      <w:r>
        <w:rPr>
          <w:color w:val="000000"/>
          <w:sz w:val="28"/>
          <w:szCs w:val="28"/>
          <w:lang w:eastAsia="uk-UA"/>
        </w:rPr>
        <w:t xml:space="preserve">5295</w:t>
      </w:r>
      <w:r>
        <w:rPr>
          <w:color w:val="000000"/>
          <w:sz w:val="28"/>
          <w:szCs w:val="28"/>
          <w:lang w:eastAsia="uk-UA"/>
        </w:rPr>
        <w:t xml:space="preserve">,00 грн., відповідно </w:t>
      </w:r>
      <w:r>
        <w:rPr>
          <w:color w:val="000000"/>
          <w:sz w:val="28"/>
          <w:szCs w:val="28"/>
          <w:lang w:eastAsia="uk-UA"/>
        </w:rPr>
        <w:t xml:space="preserve">збільшити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оплати послуг (крім комунальних)</w:t>
      </w:r>
      <w:r>
        <w:rPr>
          <w:color w:val="000000"/>
          <w:sz w:val="28"/>
          <w:szCs w:val="28"/>
          <w:lang w:eastAsia="uk-UA"/>
        </w:rPr>
        <w:t xml:space="preserve"> на таку ж суму </w:t>
      </w:r>
      <w:r>
        <w:rPr>
          <w:color w:val="000000"/>
          <w:sz w:val="28"/>
          <w:szCs w:val="28"/>
          <w:lang w:eastAsia="uk-UA"/>
        </w:rPr>
        <w:t xml:space="preserve"> (оплата за </w:t>
      </w:r>
      <w:r>
        <w:rPr>
          <w:color w:val="000000"/>
          <w:sz w:val="28"/>
          <w:szCs w:val="28"/>
          <w:lang w:eastAsia="uk-UA"/>
        </w:rPr>
        <w:t xml:space="preserve">періодичні профілактичні огляди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0 -</w:t>
      </w:r>
      <w:r>
        <w:rPr>
          <w:color w:val="000000"/>
          <w:sz w:val="28"/>
          <w:szCs w:val="28"/>
          <w:lang w:eastAsia="uk-UA"/>
        </w:rPr>
        <w:t xml:space="preserve">5295</w:t>
      </w:r>
      <w:r>
        <w:rPr>
          <w:color w:val="000000"/>
          <w:sz w:val="28"/>
          <w:szCs w:val="28"/>
          <w:lang w:eastAsia="uk-UA"/>
        </w:rPr>
        <w:t xml:space="preserve">,00 грн.,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 +</w:t>
      </w:r>
      <w:r>
        <w:rPr>
          <w:color w:val="000000"/>
          <w:sz w:val="28"/>
          <w:szCs w:val="28"/>
          <w:lang w:eastAsia="uk-UA"/>
        </w:rPr>
        <w:t xml:space="preserve">5295</w:t>
      </w:r>
      <w:r>
        <w:rPr>
          <w:color w:val="000000"/>
          <w:sz w:val="28"/>
          <w:szCs w:val="28"/>
          <w:lang w:eastAsia="uk-UA"/>
        </w:rPr>
        <w:t xml:space="preserve">,00 грн.).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помісячного розпису видатків загального фонду по Відділу освіти Менської міської ради з надання загальної середньої освіти закладами загальної середньої освіти за рахунок коштів місцевого бюджету: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за продукти харчування у жовтні місяці на суму </w:t>
      </w:r>
      <w:r>
        <w:rPr>
          <w:color w:val="000000"/>
          <w:sz w:val="28"/>
          <w:szCs w:val="28"/>
          <w:lang w:eastAsia="uk-UA"/>
        </w:rPr>
        <w:t xml:space="preserve">2</w:t>
      </w:r>
      <w:r>
        <w:rPr>
          <w:color w:val="000000"/>
          <w:sz w:val="28"/>
          <w:szCs w:val="28"/>
          <w:lang w:eastAsia="uk-UA"/>
        </w:rPr>
        <w:t xml:space="preserve">000,00 грн.,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</w:t>
      </w:r>
      <w:r>
        <w:rPr>
          <w:color w:val="000000"/>
          <w:sz w:val="28"/>
          <w:szCs w:val="28"/>
          <w:lang w:eastAsia="uk-UA"/>
        </w:rPr>
        <w:t xml:space="preserve"> місяці на таку ж суму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2230);</w:t>
      </w:r>
      <w:r/>
    </w:p>
    <w:p>
      <w:pPr>
        <w:pStyle w:val="83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за електроенергію у листопаді місяці на суму </w:t>
      </w:r>
      <w:r>
        <w:rPr>
          <w:color w:val="000000"/>
          <w:sz w:val="28"/>
          <w:szCs w:val="28"/>
          <w:lang w:eastAsia="uk-UA"/>
        </w:rPr>
        <w:t xml:space="preserve">19000</w:t>
      </w:r>
      <w:r>
        <w:rPr>
          <w:color w:val="000000"/>
          <w:sz w:val="28"/>
          <w:szCs w:val="28"/>
          <w:lang w:eastAsia="uk-UA"/>
        </w:rPr>
        <w:t xml:space="preserve">,00 грн., у грудні місяці на суму </w:t>
      </w:r>
      <w:r>
        <w:rPr>
          <w:color w:val="000000"/>
          <w:sz w:val="28"/>
          <w:szCs w:val="28"/>
          <w:lang w:eastAsia="uk-UA"/>
        </w:rPr>
        <w:t xml:space="preserve">2150</w:t>
      </w:r>
      <w:r>
        <w:rPr>
          <w:color w:val="000000"/>
          <w:sz w:val="28"/>
          <w:szCs w:val="28"/>
          <w:lang w:eastAsia="uk-UA"/>
        </w:rPr>
        <w:t xml:space="preserve">,00 грн.,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 </w:t>
      </w:r>
      <w:r>
        <w:rPr>
          <w:color w:val="000000"/>
          <w:sz w:val="28"/>
          <w:szCs w:val="28"/>
          <w:lang w:eastAsia="uk-UA"/>
        </w:rPr>
        <w:t xml:space="preserve">місяці на суму </w:t>
      </w:r>
      <w:r>
        <w:rPr>
          <w:color w:val="000000"/>
          <w:sz w:val="28"/>
          <w:szCs w:val="28"/>
          <w:lang w:eastAsia="uk-UA"/>
        </w:rPr>
        <w:t xml:space="preserve">21150</w:t>
      </w:r>
      <w:r>
        <w:rPr>
          <w:color w:val="000000"/>
          <w:sz w:val="28"/>
          <w:szCs w:val="28"/>
          <w:lang w:eastAsia="uk-UA"/>
        </w:rPr>
        <w:t xml:space="preserve">,00 грн.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2273)</w:t>
      </w:r>
      <w:r>
        <w:rPr>
          <w:color w:val="000000"/>
          <w:sz w:val="28"/>
          <w:szCs w:val="28"/>
          <w:lang w:eastAsia="uk-UA"/>
        </w:rPr>
        <w:t xml:space="preserve">.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</w:t>
      </w:r>
      <w:r>
        <w:rPr>
          <w:color w:val="000000"/>
          <w:sz w:val="28"/>
          <w:szCs w:val="28"/>
          <w:lang w:eastAsia="uk-UA"/>
        </w:rPr>
        <w:t xml:space="preserve">тків загального фонду Менської міської ради, а саме: зменшити кошторисні призначення в частині фінансування Програми відшкодування різниці в тарифах на поводження з побутовими відходами (перевезення та захоронення побутових відходів) на території Менської </w:t>
      </w:r>
      <w:r>
        <w:rPr>
          <w:color w:val="000000"/>
          <w:sz w:val="28"/>
          <w:szCs w:val="28"/>
          <w:lang w:eastAsia="uk-UA"/>
        </w:rPr>
        <w:t xml:space="preserve">міської </w:t>
      </w:r>
      <w:bookmarkStart w:id="0" w:name="_GoBack"/>
      <w:r/>
      <w:bookmarkEnd w:id="0"/>
      <w:r>
        <w:rPr>
          <w:color w:val="000000"/>
          <w:sz w:val="28"/>
          <w:szCs w:val="28"/>
          <w:lang w:eastAsia="uk-UA"/>
        </w:rPr>
        <w:t xml:space="preserve">територіальної громади на 2022-2024 роки на суму 3429,00 грн., відповідно збільшити кошторисні призначення по Програмі розвитку цивільного захисту Менської міської територіальної громади на 2022-2024 роки та таку ж суму (</w:t>
      </w:r>
      <w:r>
        <w:rPr>
          <w:color w:val="000000"/>
          <w:sz w:val="28"/>
          <w:szCs w:val="28"/>
          <w:lang w:eastAsia="uk-UA"/>
        </w:rPr>
        <w:t xml:space="preserve">виготовлення технічних умов на підключення до інженерних мереж (каналізування) об’єкта «Реконструкція житлового будинку, будинок квартирного типу (гуртожиток) за адресою: </w:t>
      </w:r>
      <w:r>
        <w:rPr>
          <w:color w:val="000000"/>
          <w:sz w:val="28"/>
          <w:szCs w:val="28"/>
          <w:lang w:eastAsia="uk-UA"/>
        </w:rPr>
        <w:t xml:space="preserve">вул..Перемоги</w:t>
      </w:r>
      <w:r>
        <w:rPr>
          <w:color w:val="000000"/>
          <w:sz w:val="28"/>
          <w:szCs w:val="28"/>
          <w:lang w:eastAsia="uk-UA"/>
        </w:rPr>
        <w:t xml:space="preserve">, 2 </w:t>
      </w:r>
      <w:r>
        <w:rPr>
          <w:color w:val="000000"/>
          <w:sz w:val="28"/>
          <w:szCs w:val="28"/>
          <w:lang w:eastAsia="uk-UA"/>
        </w:rPr>
        <w:t xml:space="preserve">смт</w:t>
      </w:r>
      <w:r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 xml:space="preserve">Макошине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Корюківського</w:t>
      </w:r>
      <w:r>
        <w:rPr>
          <w:color w:val="000000"/>
          <w:sz w:val="28"/>
          <w:szCs w:val="28"/>
          <w:lang w:eastAsia="uk-UA"/>
        </w:rPr>
        <w:t xml:space="preserve"> району, Чернігівської області»</w:t>
      </w:r>
      <w:r/>
    </w:p>
    <w:p>
      <w:pPr>
        <w:pStyle w:val="832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0116071 КЕКВ 2610 -3429,00 грн., КЕКВ 0118230 КЕКВ 2240 +3429,00 грн.).</w:t>
      </w:r>
      <w:r/>
    </w:p>
    <w:p>
      <w:pPr>
        <w:pStyle w:val="83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520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  <w:tab/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539" w:left="1701" w:header="283" w:footer="50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fldSimple w:instr="PAGE \* MERGEFORMAT">
      <w:r>
        <w:t xml:space="preserve">1</w:t>
      </w:r>
    </w:fldSimple>
    <w:r/>
    <w:r/>
  </w:p>
  <w:p>
    <w:pPr>
      <w:pStyle w:val="8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5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6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2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663">
    <w:name w:val="Heading 1"/>
    <w:basedOn w:val="662"/>
    <w:next w:val="662"/>
    <w:link w:val="82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4">
    <w:name w:val="Heading 2"/>
    <w:basedOn w:val="662"/>
    <w:next w:val="662"/>
    <w:link w:val="82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5">
    <w:name w:val="Heading 3"/>
    <w:basedOn w:val="662"/>
    <w:next w:val="662"/>
    <w:link w:val="82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6">
    <w:name w:val="Heading 4"/>
    <w:basedOn w:val="662"/>
    <w:next w:val="662"/>
    <w:link w:val="82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7">
    <w:name w:val="Heading 5"/>
    <w:basedOn w:val="662"/>
    <w:next w:val="662"/>
    <w:link w:val="82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8">
    <w:name w:val="Heading 6"/>
    <w:basedOn w:val="662"/>
    <w:next w:val="662"/>
    <w:link w:val="82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69">
    <w:name w:val="Heading 7"/>
    <w:basedOn w:val="662"/>
    <w:next w:val="662"/>
    <w:link w:val="829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70">
    <w:name w:val="Heading 8"/>
    <w:basedOn w:val="662"/>
    <w:next w:val="662"/>
    <w:link w:val="830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71">
    <w:name w:val="Heading 9"/>
    <w:basedOn w:val="662"/>
    <w:next w:val="662"/>
    <w:link w:val="83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character" w:styleId="675" w:customStyle="1">
    <w:name w:val="Heading 1 Char"/>
    <w:basedOn w:val="672"/>
    <w:uiPriority w:val="9"/>
    <w:rPr>
      <w:rFonts w:ascii="Arial" w:hAnsi="Arial" w:cs="Arial" w:eastAsia="Arial"/>
      <w:sz w:val="40"/>
      <w:szCs w:val="40"/>
    </w:rPr>
  </w:style>
  <w:style w:type="character" w:styleId="676" w:customStyle="1">
    <w:name w:val="Heading 2 Char"/>
    <w:basedOn w:val="672"/>
    <w:uiPriority w:val="9"/>
    <w:rPr>
      <w:rFonts w:ascii="Arial" w:hAnsi="Arial" w:cs="Arial" w:eastAsia="Arial"/>
      <w:sz w:val="34"/>
    </w:rPr>
  </w:style>
  <w:style w:type="character" w:styleId="677" w:customStyle="1">
    <w:name w:val="Heading 3 Char"/>
    <w:basedOn w:val="672"/>
    <w:uiPriority w:val="9"/>
    <w:rPr>
      <w:rFonts w:ascii="Arial" w:hAnsi="Arial" w:cs="Arial" w:eastAsia="Arial"/>
      <w:sz w:val="30"/>
      <w:szCs w:val="30"/>
    </w:rPr>
  </w:style>
  <w:style w:type="character" w:styleId="678" w:customStyle="1">
    <w:name w:val="Heading 4 Char"/>
    <w:basedOn w:val="672"/>
    <w:uiPriority w:val="9"/>
    <w:rPr>
      <w:rFonts w:ascii="Arial" w:hAnsi="Arial" w:cs="Arial" w:eastAsia="Arial"/>
      <w:b/>
      <w:bCs/>
      <w:sz w:val="26"/>
      <w:szCs w:val="26"/>
    </w:rPr>
  </w:style>
  <w:style w:type="character" w:styleId="679" w:customStyle="1">
    <w:name w:val="Heading 5 Char"/>
    <w:basedOn w:val="672"/>
    <w:uiPriority w:val="9"/>
    <w:rPr>
      <w:rFonts w:ascii="Arial" w:hAnsi="Arial" w:cs="Arial" w:eastAsia="Arial"/>
      <w:b/>
      <w:bCs/>
      <w:sz w:val="24"/>
      <w:szCs w:val="24"/>
    </w:rPr>
  </w:style>
  <w:style w:type="character" w:styleId="680" w:customStyle="1">
    <w:name w:val="Heading 6 Char"/>
    <w:basedOn w:val="672"/>
    <w:uiPriority w:val="9"/>
    <w:rPr>
      <w:rFonts w:ascii="Arial" w:hAnsi="Arial" w:cs="Arial" w:eastAsia="Arial"/>
      <w:b/>
      <w:bCs/>
      <w:sz w:val="22"/>
      <w:szCs w:val="22"/>
    </w:rPr>
  </w:style>
  <w:style w:type="character" w:styleId="681" w:customStyle="1">
    <w:name w:val="Heading 7 Char"/>
    <w:basedOn w:val="6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2" w:customStyle="1">
    <w:name w:val="Heading 8 Char"/>
    <w:basedOn w:val="672"/>
    <w:uiPriority w:val="9"/>
    <w:rPr>
      <w:rFonts w:ascii="Arial" w:hAnsi="Arial" w:cs="Arial" w:eastAsia="Arial"/>
      <w:i/>
      <w:iCs/>
      <w:sz w:val="22"/>
      <w:szCs w:val="22"/>
    </w:rPr>
  </w:style>
  <w:style w:type="character" w:styleId="683" w:customStyle="1">
    <w:name w:val="Heading 9 Char"/>
    <w:basedOn w:val="672"/>
    <w:uiPriority w:val="9"/>
    <w:rPr>
      <w:rFonts w:ascii="Arial" w:hAnsi="Arial" w:cs="Arial" w:eastAsia="Arial"/>
      <w:i/>
      <w:iCs/>
      <w:sz w:val="21"/>
      <w:szCs w:val="21"/>
    </w:rPr>
  </w:style>
  <w:style w:type="character" w:styleId="684" w:customStyle="1">
    <w:name w:val="Title Char"/>
    <w:basedOn w:val="672"/>
    <w:uiPriority w:val="10"/>
    <w:rPr>
      <w:sz w:val="48"/>
      <w:szCs w:val="48"/>
    </w:rPr>
  </w:style>
  <w:style w:type="character" w:styleId="685" w:customStyle="1">
    <w:name w:val="Subtitle Char"/>
    <w:basedOn w:val="672"/>
    <w:uiPriority w:val="11"/>
    <w:rPr>
      <w:sz w:val="24"/>
      <w:szCs w:val="24"/>
    </w:rPr>
  </w:style>
  <w:style w:type="character" w:styleId="686" w:customStyle="1">
    <w:name w:val="Quote Char"/>
    <w:uiPriority w:val="29"/>
    <w:rPr>
      <w:i/>
    </w:rPr>
  </w:style>
  <w:style w:type="character" w:styleId="687" w:customStyle="1">
    <w:name w:val="Intense Quote Char"/>
    <w:uiPriority w:val="30"/>
    <w:rPr>
      <w:i/>
    </w:rPr>
  </w:style>
  <w:style w:type="character" w:styleId="688" w:customStyle="1">
    <w:name w:val="Header Char"/>
    <w:basedOn w:val="672"/>
    <w:uiPriority w:val="99"/>
  </w:style>
  <w:style w:type="character" w:styleId="689" w:customStyle="1">
    <w:name w:val="Footer Char"/>
    <w:basedOn w:val="672"/>
    <w:uiPriority w:val="99"/>
  </w:style>
  <w:style w:type="table" w:styleId="690" w:customStyle="1">
    <w:name w:val="Звичайна таблиця 11"/>
    <w:basedOn w:val="6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Звичайна таблиця 21"/>
    <w:basedOn w:val="6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Звичайна таблиця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 w:customStyle="1">
    <w:name w:val="Звичайна таблиця 4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Звичайна таблиця 5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 w:customStyle="1">
    <w:name w:val="Таблиця-сітка 1 (світл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Таблиця-сітка 2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Таблиця-сітка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Таблиця-сітка 41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 w:customStyle="1">
    <w:name w:val="Таблиця-сітка 5 (темн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00" w:customStyle="1">
    <w:name w:val="Таблиця-сітка 6 (кольоров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1" w:customStyle="1">
    <w:name w:val="Таблиця-сітка 7 (кольоров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Таблиця-список 1 (світл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Таблиця-список 2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04" w:customStyle="1">
    <w:name w:val="Таблиця-список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Таблиця-список 4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Таблиця-список 5 (темн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7" w:customStyle="1">
    <w:name w:val="Таблиця-список 6 (кольоров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08" w:customStyle="1">
    <w:name w:val="Таблиця-список 7 (кольоров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paragraph" w:styleId="711">
    <w:name w:val="Caption"/>
    <w:basedOn w:val="662"/>
    <w:next w:val="6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2" w:customStyle="1">
    <w:name w:val="Caption Char"/>
    <w:uiPriority w:val="99"/>
  </w:style>
  <w:style w:type="paragraph" w:styleId="713">
    <w:name w:val="endnote text"/>
    <w:basedOn w:val="662"/>
    <w:link w:val="714"/>
    <w:uiPriority w:val="99"/>
    <w:semiHidden/>
    <w:unhideWhenUsed/>
    <w:rPr>
      <w:sz w:val="20"/>
    </w:rPr>
  </w:style>
  <w:style w:type="character" w:styleId="714" w:customStyle="1">
    <w:name w:val="Текст концевой сноски Знак"/>
    <w:link w:val="713"/>
    <w:uiPriority w:val="99"/>
    <w:rPr>
      <w:sz w:val="20"/>
    </w:rPr>
  </w:style>
  <w:style w:type="character" w:styleId="715">
    <w:name w:val="endnote reference"/>
    <w:basedOn w:val="672"/>
    <w:uiPriority w:val="99"/>
    <w:semiHidden/>
    <w:unhideWhenUsed/>
    <w:rPr>
      <w:vertAlign w:val="superscript"/>
    </w:rPr>
  </w:style>
  <w:style w:type="paragraph" w:styleId="716">
    <w:name w:val="table of figures"/>
    <w:basedOn w:val="662"/>
    <w:next w:val="662"/>
    <w:uiPriority w:val="99"/>
    <w:unhideWhenUsed/>
  </w:style>
  <w:style w:type="table" w:styleId="717" w:customStyle="1">
    <w:name w:val="Table Grid Light"/>
    <w:basedOn w:val="6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Звичайна таблиця 11"/>
    <w:basedOn w:val="67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Звичайна таблиця 21"/>
    <w:basedOn w:val="6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Звичайна таблиця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Звичайна таблиця 4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Звичайна таблиця 5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3" w:customStyle="1">
    <w:name w:val="Таблиця-сітка 1 (світл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я-сітка 2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Таблиця-сітка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Таблиця-сітка 41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5" w:customStyle="1">
    <w:name w:val="Grid Table 4 - Accent 1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6" w:customStyle="1">
    <w:name w:val="Grid Table 4 - Accent 2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7" w:customStyle="1">
    <w:name w:val="Grid Table 4 - Accent 3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8" w:customStyle="1">
    <w:name w:val="Grid Table 4 - Accent 4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9" w:customStyle="1">
    <w:name w:val="Grid Table 4 - Accent 5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0" w:customStyle="1">
    <w:name w:val="Grid Table 4 - Accent 6"/>
    <w:basedOn w:val="6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1" w:customStyle="1">
    <w:name w:val="Таблиця-сітка 5 (темн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Таблиця-сітка 6 (кольоров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Таблиця-сітка 7 (кольорова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7 Colorful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Таблиця-список 1 (світл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Таблиця-список 2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0" w:customStyle="1">
    <w:name w:val="List Table 2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1" w:customStyle="1">
    <w:name w:val="List Table 2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2" w:customStyle="1">
    <w:name w:val="List Table 2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3" w:customStyle="1">
    <w:name w:val="List Table 2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4" w:customStyle="1">
    <w:name w:val="List Table 2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5" w:customStyle="1">
    <w:name w:val="List Table 2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6" w:customStyle="1">
    <w:name w:val="Таблиця-список 3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я-список 4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я-список 5 (темн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Таблиця-список 6 (кольоров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8" w:customStyle="1">
    <w:name w:val="List Table 6 Colorful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9" w:customStyle="1">
    <w:name w:val="List Table 6 Colorful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0" w:customStyle="1">
    <w:name w:val="List Table 6 Colorful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1" w:customStyle="1">
    <w:name w:val="List Table 6 Colorful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2" w:customStyle="1">
    <w:name w:val="List Table 6 Colorful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3" w:customStyle="1">
    <w:name w:val="List Table 6 Colorful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4" w:customStyle="1">
    <w:name w:val="Таблиця-список 7 (кольоровий)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7 Colorful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ned - Accent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22" w:customStyle="1">
    <w:name w:val="Bordered &amp; Lined - Accent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23" w:customStyle="1">
    <w:name w:val="Заголовок 1 Знак"/>
    <w:basedOn w:val="672"/>
    <w:link w:val="663"/>
    <w:uiPriority w:val="9"/>
    <w:rPr>
      <w:rFonts w:ascii="Arial" w:hAnsi="Arial" w:cs="Arial" w:eastAsia="Arial"/>
      <w:sz w:val="40"/>
      <w:szCs w:val="40"/>
    </w:rPr>
  </w:style>
  <w:style w:type="character" w:styleId="824" w:customStyle="1">
    <w:name w:val="Заголовок 2 Знак"/>
    <w:basedOn w:val="672"/>
    <w:link w:val="664"/>
    <w:uiPriority w:val="9"/>
    <w:rPr>
      <w:rFonts w:ascii="Arial" w:hAnsi="Arial" w:cs="Arial" w:eastAsia="Arial"/>
      <w:sz w:val="34"/>
    </w:rPr>
  </w:style>
  <w:style w:type="character" w:styleId="825" w:customStyle="1">
    <w:name w:val="Заголовок 3 Знак"/>
    <w:basedOn w:val="672"/>
    <w:link w:val="665"/>
    <w:uiPriority w:val="9"/>
    <w:rPr>
      <w:rFonts w:ascii="Arial" w:hAnsi="Arial" w:cs="Arial" w:eastAsia="Arial"/>
      <w:sz w:val="30"/>
      <w:szCs w:val="30"/>
    </w:rPr>
  </w:style>
  <w:style w:type="character" w:styleId="826" w:customStyle="1">
    <w:name w:val="Заголовок 4 Знак"/>
    <w:basedOn w:val="672"/>
    <w:link w:val="666"/>
    <w:uiPriority w:val="9"/>
    <w:rPr>
      <w:rFonts w:ascii="Arial" w:hAnsi="Arial" w:cs="Arial" w:eastAsia="Arial"/>
      <w:b/>
      <w:bCs/>
      <w:sz w:val="26"/>
      <w:szCs w:val="26"/>
    </w:rPr>
  </w:style>
  <w:style w:type="character" w:styleId="827" w:customStyle="1">
    <w:name w:val="Заголовок 5 Знак"/>
    <w:basedOn w:val="672"/>
    <w:link w:val="667"/>
    <w:uiPriority w:val="9"/>
    <w:rPr>
      <w:rFonts w:ascii="Arial" w:hAnsi="Arial" w:cs="Arial" w:eastAsia="Arial"/>
      <w:b/>
      <w:bCs/>
      <w:sz w:val="24"/>
      <w:szCs w:val="24"/>
    </w:rPr>
  </w:style>
  <w:style w:type="character" w:styleId="828" w:customStyle="1">
    <w:name w:val="Заголовок 6 Знак"/>
    <w:basedOn w:val="672"/>
    <w:link w:val="668"/>
    <w:uiPriority w:val="9"/>
    <w:rPr>
      <w:rFonts w:ascii="Arial" w:hAnsi="Arial" w:cs="Arial" w:eastAsia="Arial"/>
      <w:b/>
      <w:bCs/>
      <w:sz w:val="22"/>
      <w:szCs w:val="22"/>
    </w:rPr>
  </w:style>
  <w:style w:type="character" w:styleId="829" w:customStyle="1">
    <w:name w:val="Заголовок 7 Знак"/>
    <w:basedOn w:val="672"/>
    <w:link w:val="6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0" w:customStyle="1">
    <w:name w:val="Заголовок 8 Знак"/>
    <w:basedOn w:val="672"/>
    <w:link w:val="670"/>
    <w:uiPriority w:val="9"/>
    <w:rPr>
      <w:rFonts w:ascii="Arial" w:hAnsi="Arial" w:cs="Arial" w:eastAsia="Arial"/>
      <w:i/>
      <w:iCs/>
      <w:sz w:val="22"/>
      <w:szCs w:val="22"/>
    </w:rPr>
  </w:style>
  <w:style w:type="character" w:styleId="831" w:customStyle="1">
    <w:name w:val="Заголовок 9 Знак"/>
    <w:basedOn w:val="672"/>
    <w:link w:val="671"/>
    <w:uiPriority w:val="9"/>
    <w:rPr>
      <w:rFonts w:ascii="Arial" w:hAnsi="Arial" w:cs="Arial" w:eastAsia="Arial"/>
      <w:i/>
      <w:iCs/>
      <w:sz w:val="21"/>
      <w:szCs w:val="21"/>
    </w:rPr>
  </w:style>
  <w:style w:type="paragraph" w:styleId="832">
    <w:name w:val="List Paragraph"/>
    <w:basedOn w:val="662"/>
    <w:qFormat/>
    <w:uiPriority w:val="34"/>
    <w:pPr>
      <w:contextualSpacing w:val="true"/>
      <w:ind w:left="720"/>
    </w:pPr>
  </w:style>
  <w:style w:type="paragraph" w:styleId="833">
    <w:name w:val="No Spacing"/>
    <w:qFormat/>
    <w:uiPriority w:val="1"/>
    <w:pPr>
      <w:spacing w:lineRule="auto" w:line="240" w:after="0"/>
    </w:pPr>
  </w:style>
  <w:style w:type="paragraph" w:styleId="834">
    <w:name w:val="Title"/>
    <w:basedOn w:val="662"/>
    <w:next w:val="662"/>
    <w:link w:val="83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5" w:customStyle="1">
    <w:name w:val="Название Знак"/>
    <w:basedOn w:val="672"/>
    <w:link w:val="834"/>
    <w:uiPriority w:val="10"/>
    <w:rPr>
      <w:sz w:val="48"/>
      <w:szCs w:val="48"/>
    </w:rPr>
  </w:style>
  <w:style w:type="paragraph" w:styleId="836">
    <w:name w:val="Subtitle"/>
    <w:basedOn w:val="662"/>
    <w:next w:val="662"/>
    <w:link w:val="837"/>
    <w:qFormat/>
    <w:uiPriority w:val="11"/>
    <w:rPr>
      <w:sz w:val="24"/>
      <w:szCs w:val="24"/>
    </w:rPr>
    <w:pPr>
      <w:spacing w:after="200" w:before="200"/>
    </w:pPr>
  </w:style>
  <w:style w:type="character" w:styleId="837" w:customStyle="1">
    <w:name w:val="Подзаголовок Знак"/>
    <w:basedOn w:val="672"/>
    <w:link w:val="836"/>
    <w:uiPriority w:val="11"/>
    <w:rPr>
      <w:sz w:val="24"/>
      <w:szCs w:val="24"/>
    </w:rPr>
  </w:style>
  <w:style w:type="paragraph" w:styleId="838">
    <w:name w:val="Quote"/>
    <w:basedOn w:val="662"/>
    <w:next w:val="662"/>
    <w:link w:val="839"/>
    <w:qFormat/>
    <w:uiPriority w:val="29"/>
    <w:rPr>
      <w:i/>
    </w:rPr>
    <w:pPr>
      <w:ind w:left="720" w:right="720"/>
    </w:pPr>
  </w:style>
  <w:style w:type="character" w:styleId="839" w:customStyle="1">
    <w:name w:val="Цитата 2 Знак"/>
    <w:link w:val="838"/>
    <w:uiPriority w:val="29"/>
    <w:rPr>
      <w:i/>
    </w:rPr>
  </w:style>
  <w:style w:type="paragraph" w:styleId="840">
    <w:name w:val="Intense Quote"/>
    <w:basedOn w:val="662"/>
    <w:next w:val="662"/>
    <w:link w:val="84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41" w:customStyle="1">
    <w:name w:val="Выделенная цитата Знак"/>
    <w:link w:val="840"/>
    <w:uiPriority w:val="30"/>
    <w:rPr>
      <w:i/>
    </w:rPr>
  </w:style>
  <w:style w:type="paragraph" w:styleId="842">
    <w:name w:val="Header"/>
    <w:basedOn w:val="662"/>
    <w:link w:val="8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3" w:customStyle="1">
    <w:name w:val="Верхний колонтитул Знак"/>
    <w:basedOn w:val="672"/>
    <w:link w:val="842"/>
    <w:uiPriority w:val="99"/>
  </w:style>
  <w:style w:type="paragraph" w:styleId="844">
    <w:name w:val="Footer"/>
    <w:basedOn w:val="662"/>
    <w:link w:val="8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5" w:customStyle="1">
    <w:name w:val="Нижний колонтитул Знак"/>
    <w:basedOn w:val="672"/>
    <w:link w:val="844"/>
    <w:uiPriority w:val="99"/>
  </w:style>
  <w:style w:type="table" w:styleId="846">
    <w:name w:val="Table Grid"/>
    <w:basedOn w:val="6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8" w:customStyle="1">
    <w:name w:val="Lined - Accent 1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49" w:customStyle="1">
    <w:name w:val="Lined - Accent 2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50" w:customStyle="1">
    <w:name w:val="Lined - Accent 3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51" w:customStyle="1">
    <w:name w:val="Lined - Accent 4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52" w:customStyle="1">
    <w:name w:val="Lined - Accent 5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3" w:customStyle="1">
    <w:name w:val="Lined - Accent 6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54" w:customStyle="1">
    <w:name w:val="Bordered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5" w:customStyle="1">
    <w:name w:val="Bordered - Accent 1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6" w:customStyle="1">
    <w:name w:val="Bordered - Accent 2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57" w:customStyle="1">
    <w:name w:val="Bordered - Accent 3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58" w:customStyle="1">
    <w:name w:val="Bordered - Accent 4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59" w:customStyle="1">
    <w:name w:val="Bordered - Accent 5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60" w:customStyle="1">
    <w:name w:val="Bordered - Accent 6"/>
    <w:basedOn w:val="6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61" w:customStyle="1">
    <w:name w:val="Bordered &amp; Lined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2" w:customStyle="1">
    <w:name w:val="Bordered &amp; Lined - Accent 1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63" w:customStyle="1">
    <w:name w:val="Bordered &amp; Lined - Accent 2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64" w:customStyle="1">
    <w:name w:val="Bordered &amp; Lined - Accent 3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65" w:customStyle="1">
    <w:name w:val="Bordered &amp; Lined - Accent 4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66" w:customStyle="1">
    <w:name w:val="Bordered &amp; Lined - Accent 5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7" w:customStyle="1">
    <w:name w:val="Bordered &amp; Lined - Accent 6"/>
    <w:basedOn w:val="67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662"/>
    <w:link w:val="870"/>
    <w:uiPriority w:val="99"/>
    <w:semiHidden/>
    <w:unhideWhenUsed/>
    <w:rPr>
      <w:sz w:val="18"/>
    </w:rPr>
    <w:pPr>
      <w:spacing w:after="40"/>
    </w:p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672"/>
    <w:uiPriority w:val="99"/>
    <w:unhideWhenUsed/>
    <w:rPr>
      <w:vertAlign w:val="superscript"/>
    </w:rPr>
  </w:style>
  <w:style w:type="paragraph" w:styleId="872">
    <w:name w:val="toc 1"/>
    <w:basedOn w:val="662"/>
    <w:next w:val="662"/>
    <w:uiPriority w:val="39"/>
    <w:unhideWhenUsed/>
    <w:pPr>
      <w:ind w:firstLine="0"/>
      <w:spacing w:after="57"/>
    </w:pPr>
  </w:style>
  <w:style w:type="paragraph" w:styleId="873">
    <w:name w:val="toc 2"/>
    <w:basedOn w:val="662"/>
    <w:next w:val="662"/>
    <w:uiPriority w:val="39"/>
    <w:unhideWhenUsed/>
    <w:pPr>
      <w:ind w:left="283" w:firstLine="0"/>
      <w:spacing w:after="57"/>
    </w:pPr>
  </w:style>
  <w:style w:type="paragraph" w:styleId="874">
    <w:name w:val="toc 3"/>
    <w:basedOn w:val="662"/>
    <w:next w:val="662"/>
    <w:uiPriority w:val="39"/>
    <w:unhideWhenUsed/>
    <w:pPr>
      <w:ind w:left="567" w:firstLine="0"/>
      <w:spacing w:after="57"/>
    </w:pPr>
  </w:style>
  <w:style w:type="paragraph" w:styleId="875">
    <w:name w:val="toc 4"/>
    <w:basedOn w:val="662"/>
    <w:next w:val="662"/>
    <w:uiPriority w:val="39"/>
    <w:unhideWhenUsed/>
    <w:pPr>
      <w:ind w:left="850" w:firstLine="0"/>
      <w:spacing w:after="57"/>
    </w:pPr>
  </w:style>
  <w:style w:type="paragraph" w:styleId="876">
    <w:name w:val="toc 5"/>
    <w:basedOn w:val="662"/>
    <w:next w:val="662"/>
    <w:uiPriority w:val="39"/>
    <w:unhideWhenUsed/>
    <w:pPr>
      <w:ind w:left="1134" w:firstLine="0"/>
      <w:spacing w:after="57"/>
    </w:pPr>
  </w:style>
  <w:style w:type="paragraph" w:styleId="877">
    <w:name w:val="toc 6"/>
    <w:basedOn w:val="662"/>
    <w:next w:val="662"/>
    <w:uiPriority w:val="39"/>
    <w:unhideWhenUsed/>
    <w:pPr>
      <w:ind w:left="1417" w:firstLine="0"/>
      <w:spacing w:after="57"/>
    </w:pPr>
  </w:style>
  <w:style w:type="paragraph" w:styleId="878">
    <w:name w:val="toc 7"/>
    <w:basedOn w:val="662"/>
    <w:next w:val="662"/>
    <w:uiPriority w:val="39"/>
    <w:unhideWhenUsed/>
    <w:pPr>
      <w:ind w:left="1701" w:firstLine="0"/>
      <w:spacing w:after="57"/>
    </w:pPr>
  </w:style>
  <w:style w:type="paragraph" w:styleId="879">
    <w:name w:val="toc 8"/>
    <w:basedOn w:val="662"/>
    <w:next w:val="662"/>
    <w:uiPriority w:val="39"/>
    <w:unhideWhenUsed/>
    <w:pPr>
      <w:ind w:left="1984" w:firstLine="0"/>
      <w:spacing w:after="57"/>
    </w:pPr>
  </w:style>
  <w:style w:type="paragraph" w:styleId="880">
    <w:name w:val="toc 9"/>
    <w:basedOn w:val="662"/>
    <w:next w:val="662"/>
    <w:uiPriority w:val="39"/>
    <w:unhideWhenUsed/>
    <w:pPr>
      <w:ind w:left="2268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Balloon Text"/>
    <w:basedOn w:val="662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672"/>
    <w:link w:val="882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884" w:customStyle="1">
    <w:name w:val="docdata"/>
    <w:basedOn w:val="662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107E1A4-EAE1-447B-89FD-195C339F3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229</cp:revision>
  <dcterms:created xsi:type="dcterms:W3CDTF">2023-11-21T13:30:00Z</dcterms:created>
  <dcterms:modified xsi:type="dcterms:W3CDTF">2024-07-04T13:09:05Z</dcterms:modified>
</cp:coreProperties>
</file>