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 червня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335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925"/>
        <w:ind w:left="0" w:right="5528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списання з балансу Менської міської ради транспортних засобів непридатних до використання</w:t>
      </w:r>
      <w:r/>
    </w:p>
    <w:p>
      <w:pPr>
        <w:pStyle w:val="92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2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Style w:val="926"/>
          <w:color w:val="000000"/>
          <w:sz w:val="28"/>
          <w:szCs w:val="28"/>
          <w:lang w:val="uk-UA"/>
        </w:rPr>
        <w:t xml:space="preserve">У зв’язку з непридатністю до використання внаслідок </w:t>
      </w:r>
      <w:r>
        <w:rPr>
          <w:color w:val="000000"/>
          <w:sz w:val="28"/>
          <w:szCs w:val="28"/>
          <w:lang w:val="uk-UA"/>
        </w:rPr>
        <w:t xml:space="preserve">фізичного та морального зносу транспортних засобів, які знаходяться на балансі Менської місько</w:t>
      </w:r>
      <w:r>
        <w:rPr>
          <w:color w:val="000000"/>
          <w:sz w:val="28"/>
          <w:szCs w:val="28"/>
          <w:lang w:val="uk-UA"/>
        </w:rPr>
        <w:t xml:space="preserve">ї ради, та керуючись ст. 26 Закону України «Про місцеве самоврядування в Україні», Національним положенням (стандартом) бухгалтерського обліку в державному секторі 121 «Основні засоби», затвердженим наказом Міністерства фінансів України від 12 жовтня 2010 </w:t>
      </w:r>
      <w:r>
        <w:rPr>
          <w:color w:val="000000"/>
          <w:sz w:val="28"/>
          <w:szCs w:val="28"/>
          <w:lang w:val="uk-UA"/>
        </w:rPr>
        <w:t xml:space="preserve">року №1202,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сорокової сесії Менської міської ради сьомого скликання від 03 липня 2020 року №163,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9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Виключити з перелік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 об’єктів комунальної власності Менської міської територіальної громади та списати з балансу  Менської міської ради транспортні засоби, непридатні до використання внаслідок фізичного та морального зносу,  відповідно додатку до даного рішення (додається). 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Відділу </w:t>
      </w:r>
      <w:r>
        <w:rPr>
          <w:rStyle w:val="926"/>
          <w:rFonts w:ascii="Times New Roman" w:hAnsi="Times New Roman"/>
          <w:color w:val="000000"/>
          <w:sz w:val="28"/>
          <w:szCs w:val="28"/>
        </w:rPr>
        <w:t xml:space="preserve">бухгалтерського обліку та звітності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Менської міської ради забезпечити оформлення відповідних документів щодо списання майна, вказаного  в пункті 1 рішення, відповідно до норм чинного законодавства та рішень міської ради.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3. Непридатні для використання деталі, матеріали та агрегати оприбуткувати, як вторинну сировину (металобрухт, тощо).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4. Зняти з обліку транспортні засоби, які підлягають списанню згідно з додатком до даного рішення.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07"/>
        <w:spacing w:after="0" w:before="0"/>
        <w:tabs>
          <w:tab w:val="left" w:pos="65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 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fldSimple w:instr="PAGE \* MERGEFORMAT">
      <w:r>
        <w:t xml:space="preserve">1</w:t>
      </w:r>
    </w:fldSimple>
    <w:r/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basedOn w:val="701"/>
    <w:next w:val="70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701"/>
    <w:next w:val="70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701"/>
    <w:next w:val="70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701"/>
    <w:next w:val="70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701"/>
    <w:next w:val="70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701"/>
    <w:next w:val="70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701"/>
    <w:next w:val="70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701"/>
    <w:next w:val="70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701"/>
    <w:next w:val="70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 w:customStyle="1">
    <w:name w:val="Header"/>
    <w:basedOn w:val="70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5" w:customStyle="1">
    <w:name w:val="Footer"/>
    <w:basedOn w:val="70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6" w:customStyle="1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7" w:customStyle="1">
    <w:name w:val="Plain Table 1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70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70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70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5 Dark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6 Colorful"/>
    <w:basedOn w:val="70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2"/>
    <w:basedOn w:val="70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1" w:customStyle="1">
    <w:name w:val="List Table 3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List Table 4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List Table 5 Dark"/>
    <w:basedOn w:val="70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4" w:customStyle="1">
    <w:name w:val="List Table 6 Colorful"/>
    <w:basedOn w:val="70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5" w:customStyle="1">
    <w:name w:val="List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6" w:customStyle="1">
    <w:name w:val="Title Char"/>
    <w:basedOn w:val="702"/>
    <w:uiPriority w:val="10"/>
    <w:rPr>
      <w:sz w:val="48"/>
      <w:szCs w:val="48"/>
    </w:rPr>
  </w:style>
  <w:style w:type="character" w:styleId="737" w:customStyle="1">
    <w:name w:val="Subtitle Char"/>
    <w:basedOn w:val="702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Endnote Text Char"/>
    <w:uiPriority w:val="99"/>
    <w:rPr>
      <w:sz w:val="20"/>
    </w:rPr>
  </w:style>
  <w:style w:type="paragraph" w:styleId="742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 w:customStyle="1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 w:customStyle="1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 w:customStyle="1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 w:customStyle="1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 w:customStyle="1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 w:customStyle="1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customStyle="1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01"/>
    <w:qFormat/>
    <w:uiPriority w:val="34"/>
    <w:pPr>
      <w:contextualSpacing w:val="true"/>
      <w:ind w:left="720"/>
    </w:pPr>
  </w:style>
  <w:style w:type="paragraph" w:styleId="761">
    <w:name w:val="No Spacing"/>
    <w:qFormat/>
    <w:uiPriority w:val="1"/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ние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 w:customStyle="1">
    <w:name w:val="Верхній колонтитул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Header Char"/>
    <w:link w:val="770"/>
    <w:uiPriority w:val="99"/>
  </w:style>
  <w:style w:type="paragraph" w:styleId="772" w:customStyle="1">
    <w:name w:val="Нижній колонтитул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uiPriority w:val="99"/>
  </w:style>
  <w:style w:type="paragraph" w:styleId="77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link w:val="772"/>
    <w:uiPriority w:val="99"/>
  </w:style>
  <w:style w:type="table" w:styleId="7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</w:style>
  <w:style w:type="paragraph" w:styleId="920" w:customStyle="1">
    <w:name w:val="msonormalbullet2.gif"/>
    <w:basedOn w:val="70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21">
    <w:name w:val="Balloon Text"/>
    <w:basedOn w:val="701"/>
    <w:link w:val="922"/>
    <w:semiHidden/>
    <w:rPr>
      <w:rFonts w:ascii="Tahoma" w:hAnsi="Tahoma"/>
      <w:sz w:val="16"/>
      <w:szCs w:val="16"/>
    </w:rPr>
  </w:style>
  <w:style w:type="character" w:styleId="922" w:customStyle="1">
    <w:name w:val="Текст выноски Знак"/>
    <w:basedOn w:val="702"/>
    <w:link w:val="921"/>
    <w:semiHidden/>
    <w:rPr>
      <w:rFonts w:ascii="Tahoma" w:hAnsi="Tahoma" w:eastAsia="Calibri"/>
      <w:sz w:val="16"/>
      <w:szCs w:val="16"/>
      <w:lang w:bidi="en-US"/>
    </w:rPr>
  </w:style>
  <w:style w:type="character" w:styleId="923">
    <w:name w:val="Strong"/>
    <w:basedOn w:val="702"/>
    <w:qFormat/>
    <w:uiPriority w:val="22"/>
    <w:rPr>
      <w:b/>
      <w:bCs/>
    </w:rPr>
  </w:style>
  <w:style w:type="paragraph" w:styleId="924">
    <w:name w:val="Normal (Web)"/>
    <w:basedOn w:val="70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5" w:customStyle="1">
    <w:name w:val="docdata"/>
    <w:basedOn w:val="70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6" w:customStyle="1">
    <w:name w:val="docy"/>
    <w:basedOn w:val="702"/>
  </w:style>
  <w:style w:type="character" w:styleId="927" w:customStyle="1">
    <w:name w:val="2655"/>
    <w:basedOn w:val="702"/>
  </w:style>
  <w:style w:type="paragraph" w:styleId="928" w:customStyle="1">
    <w:name w:val="Верхній колонтитул2"/>
    <w:basedOn w:val="701"/>
    <w:link w:val="92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02"/>
    <w:link w:val="928"/>
    <w:uiPriority w:val="99"/>
    <w:semiHidden/>
  </w:style>
  <w:style w:type="paragraph" w:styleId="930" w:customStyle="1">
    <w:name w:val="Нижній колонтитул2"/>
    <w:basedOn w:val="701"/>
    <w:link w:val="93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02"/>
    <w:link w:val="930"/>
    <w:uiPriority w:val="99"/>
    <w:semiHidden/>
  </w:style>
  <w:style w:type="paragraph" w:styleId="932" w:customStyle="1">
    <w:name w:val="Заголовок 1 Знак"/>
    <w:rPr>
      <w:rFonts w:ascii="Times New Roman" w:hAnsi="Times New Roman" w:eastAsia="Times New Roman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3" w:customStyle="1">
    <w:name w:val="Список Знак"/>
    <w:rPr>
      <w:rFonts w:ascii="Times New Roman" w:hAnsi="Times New Roman" w:eastAsia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1396F15-40AD-4406-9ABC-AFABEF84DD7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AF3B7D3-1C28-471D-A353-C83C1A520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4D5C7B-CCFC-4998-AC84-EC38EE8E405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7A0FF2CF-86C0-4C01-9C40-FF22DA708A62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3BD78346-5707-4FBE-B919-8CE6D1D0F305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A19998FC-B768-41B4-85E7-BDF972951F1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</cp:revision>
  <dcterms:created xsi:type="dcterms:W3CDTF">2024-06-25T08:44:00Z</dcterms:created>
  <dcterms:modified xsi:type="dcterms:W3CDTF">2024-06-26T15:09:23Z</dcterms:modified>
</cp:coreProperties>
</file>