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2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/>
    </w:p>
    <w:p>
      <w:pPr>
        <w:pStyle w:val="992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92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92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92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2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ПРОТОКОЛ </w:t>
      </w:r>
      <w:r/>
    </w:p>
    <w:p>
      <w:pPr>
        <w:pStyle w:val="992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чергового засідання виконавчого комітету Менської міської ради</w:t>
      </w:r>
      <w:r/>
    </w:p>
    <w:p>
      <w:pPr>
        <w:pStyle w:val="992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2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  <w:lang w:val="uk-UA"/>
        </w:rPr>
        <w:t xml:space="preserve">травня</w:t>
      </w:r>
      <w:r>
        <w:rPr>
          <w:color w:val="000000"/>
          <w:sz w:val="28"/>
          <w:szCs w:val="28"/>
          <w:lang w:val="uk-UA"/>
        </w:rPr>
        <w:t xml:space="preserve"> 2024 року                        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9</w:t>
      </w:r>
      <w:r/>
    </w:p>
    <w:p>
      <w:pPr>
        <w:pStyle w:val="992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92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Початок о 10-00 год.</w:t>
      </w:r>
      <w:r/>
    </w:p>
    <w:p>
      <w:pPr>
        <w:pStyle w:val="99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  <w:r/>
    </w:p>
    <w:p>
      <w:pPr>
        <w:pStyle w:val="99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92"/>
        <w:ind w:left="4395"/>
        <w:jc w:val="both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9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2"/>
        <w:ind w:firstLine="567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298, рішенням 44 сесії Менської міської ради 8 скликання 24 січня 2024 року № 34</w:t>
      </w:r>
      <w:r>
        <w:rPr>
          <w:color w:val="000000"/>
          <w:sz w:val="28"/>
          <w:szCs w:val="28"/>
          <w:lang w:val="uk-UA"/>
        </w:rPr>
        <w:t xml:space="preserve">. </w:t>
      </w:r>
      <w:r/>
    </w:p>
    <w:p>
      <w:pPr>
        <w:pStyle w:val="992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27 осіб. Присутні </w:t>
      </w:r>
      <w:r>
        <w:rPr>
          <w:color w:val="000000"/>
          <w:sz w:val="28"/>
          <w:szCs w:val="28"/>
          <w:lang w:val="uk-UA"/>
        </w:rPr>
        <w:t xml:space="preserve">22</w:t>
      </w:r>
      <w:r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виконкому (список членів виконкому, присутніх на засіданні, додається).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 Засідання є правомочним.</w:t>
      </w:r>
      <w:r/>
    </w:p>
    <w:p>
      <w:pPr>
        <w:pStyle w:val="992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Васильчук</w:t>
      </w:r>
      <w:r>
        <w:rPr>
          <w:rFonts w:ascii="Times New Roman" w:hAnsi="Times New Roman" w:cs="Times New Roman"/>
          <w:sz w:val="28"/>
        </w:rPr>
        <w:t xml:space="preserve"> Олена Михайлівна, начальник</w:t>
      </w:r>
      <w:r>
        <w:rPr>
          <w:rFonts w:ascii="Times New Roman" w:hAnsi="Times New Roman" w:cs="Times New Roman"/>
          <w:sz w:val="28"/>
        </w:rPr>
        <w:t xml:space="preserve"> Служби у справах дітей Менської місько</w:t>
      </w:r>
      <w:r>
        <w:rPr>
          <w:rFonts w:ascii="Times New Roman" w:hAnsi="Times New Roman" w:cs="Times New Roman"/>
          <w:sz w:val="28"/>
        </w:rPr>
        <w:t xml:space="preserve">ї ради (при розгляді питань №№ 98</w:t>
      </w:r>
      <w:r>
        <w:rPr>
          <w:rFonts w:ascii="Times New Roman" w:hAnsi="Times New Roman" w:cs="Times New Roman"/>
          <w:sz w:val="28"/>
        </w:rPr>
        <w:t xml:space="preserve">-</w:t>
      </w:r>
      <w:r>
        <w:rPr>
          <w:rFonts w:ascii="Times New Roman" w:hAnsi="Times New Roman" w:cs="Times New Roman"/>
          <w:sz w:val="28"/>
        </w:rPr>
        <w:t xml:space="preserve">120</w:t>
      </w:r>
      <w:r>
        <w:rPr>
          <w:rFonts w:ascii="Times New Roman" w:hAnsi="Times New Roman" w:cs="Times New Roman"/>
          <w:sz w:val="28"/>
        </w:rPr>
        <w:t xml:space="preserve"> включно);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Єкименко</w:t>
      </w:r>
      <w:r>
        <w:rPr>
          <w:rFonts w:ascii="Times New Roman" w:hAnsi="Times New Roman" w:cs="Times New Roman"/>
          <w:sz w:val="28"/>
        </w:rPr>
        <w:t xml:space="preserve"> Ірина Валеріївна, начальник </w:t>
      </w:r>
      <w:r>
        <w:rPr>
          <w:rFonts w:ascii="Times New Roman" w:hAnsi="Times New Roman" w:cs="Times New Roman"/>
          <w:sz w:val="28"/>
        </w:rPr>
        <w:t xml:space="preserve">відділу житлово-комунального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, енергоефективності та комунального майна Менської міської ради (при розгляді питань №№ </w:t>
      </w:r>
      <w:r>
        <w:rPr>
          <w:rFonts w:ascii="Times New Roman" w:hAnsi="Times New Roman" w:cs="Times New Roman"/>
          <w:sz w:val="28"/>
          <w:szCs w:val="28"/>
        </w:rPr>
        <w:t xml:space="preserve">98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103</w:t>
      </w:r>
      <w:r>
        <w:rPr>
          <w:rFonts w:ascii="Times New Roman" w:hAnsi="Times New Roman" w:cs="Times New Roman"/>
          <w:sz w:val="28"/>
          <w:szCs w:val="28"/>
        </w:rPr>
        <w:t xml:space="preserve"> включно); </w:t>
      </w:r>
      <w:r>
        <w:rPr>
          <w:rFonts w:ascii="Times New Roman" w:hAnsi="Times New Roman" w:cs="Times New Roman"/>
          <w:sz w:val="28"/>
          <w:szCs w:val="28"/>
        </w:rPr>
        <w:t xml:space="preserve">Марцева Тетяна Іванівна, начальник юридичного відділу Менської міської ради (при розгляді питань №№ </w:t>
      </w:r>
      <w:r>
        <w:rPr>
          <w:rFonts w:ascii="Times New Roman" w:hAnsi="Times New Roman" w:cs="Times New Roman"/>
          <w:sz w:val="28"/>
          <w:szCs w:val="28"/>
        </w:rPr>
        <w:t xml:space="preserve">98-108 </w:t>
      </w:r>
      <w:r>
        <w:rPr>
          <w:rFonts w:ascii="Times New Roman" w:hAnsi="Times New Roman" w:cs="Times New Roman"/>
          <w:sz w:val="28"/>
          <w:szCs w:val="28"/>
        </w:rPr>
        <w:t xml:space="preserve">включно); </w:t>
      </w:r>
      <w:r>
        <w:rPr>
          <w:rFonts w:ascii="Times New Roman" w:hAnsi="Times New Roman" w:cs="Times New Roman"/>
          <w:sz w:val="28"/>
          <w:szCs w:val="28"/>
        </w:rPr>
        <w:t xml:space="preserve">Скирта Оксана Віталіївна, начальник відділу земельних відносин, агропромислового комплексу та екології Менської міської ради (при розгляді питань №№ </w:t>
      </w:r>
      <w:r>
        <w:rPr>
          <w:rFonts w:ascii="Times New Roman" w:hAnsi="Times New Roman" w:cs="Times New Roman"/>
          <w:sz w:val="28"/>
          <w:szCs w:val="28"/>
        </w:rPr>
        <w:t xml:space="preserve">98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111</w:t>
      </w:r>
      <w:r>
        <w:rPr>
          <w:rFonts w:ascii="Times New Roman" w:hAnsi="Times New Roman" w:cs="Times New Roman"/>
          <w:sz w:val="28"/>
          <w:szCs w:val="28"/>
        </w:rPr>
        <w:t xml:space="preserve"> включно).</w:t>
      </w:r>
      <w:r/>
    </w:p>
    <w:p>
      <w:pPr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right="-1"/>
        <w:jc w:val="both"/>
        <w:tabs>
          <w:tab w:val="left" w:pos="93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ст. 42, 50 Закону України «Про місцеве самоврядування в Україні» засідання виконавчого комітету відбувається під головуванням </w:t>
      </w:r>
      <w:r>
        <w:rPr>
          <w:rFonts w:ascii="Times New Roman" w:hAnsi="Times New Roman" w:cs="Times New Roman"/>
          <w:sz w:val="28"/>
          <w:szCs w:val="28"/>
        </w:rPr>
        <w:t xml:space="preserve">секретаря ради </w:t>
      </w:r>
      <w:r>
        <w:rPr>
          <w:rFonts w:ascii="Times New Roman" w:hAnsi="Times New Roman" w:cs="Times New Roman"/>
          <w:sz w:val="28"/>
          <w:szCs w:val="28"/>
        </w:rPr>
        <w:t xml:space="preserve">Стальниченка</w:t>
      </w:r>
      <w:r>
        <w:rPr>
          <w:rFonts w:ascii="Times New Roman" w:hAnsi="Times New Roman" w:cs="Times New Roman"/>
          <w:sz w:val="28"/>
          <w:szCs w:val="28"/>
        </w:rPr>
        <w:t xml:space="preserve"> Юрія Валерійовича, який здійснює повноваження міського голови.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ради. 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Стальниченка</w:t>
      </w:r>
      <w:r>
        <w:rPr>
          <w:color w:val="000000"/>
          <w:sz w:val="28"/>
          <w:szCs w:val="28"/>
          <w:lang w:val="uk-UA"/>
        </w:rPr>
        <w:t xml:space="preserve"> Ю.В., який запропонував затвердити </w:t>
      </w:r>
      <w:r>
        <w:rPr>
          <w:color w:val="000000"/>
          <w:sz w:val="28"/>
          <w:szCs w:val="28"/>
          <w:lang w:val="uk-UA"/>
        </w:rPr>
        <w:t xml:space="preserve">слідуючий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9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98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у </w:t>
      </w:r>
      <w:r>
        <w:rPr>
          <w:sz w:val="28"/>
          <w:szCs w:val="28"/>
        </w:rPr>
        <w:t xml:space="preserve">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період</w:t>
      </w:r>
      <w:r>
        <w:rPr>
          <w:sz w:val="28"/>
          <w:szCs w:val="28"/>
        </w:rPr>
        <w:t xml:space="preserve">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Лук’яненко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Федорівна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99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річного</w:t>
      </w:r>
      <w:r>
        <w:rPr>
          <w:sz w:val="28"/>
          <w:szCs w:val="28"/>
        </w:rPr>
        <w:t xml:space="preserve"> плану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централізованого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водопостачання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централізованого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водовідведення</w:t>
      </w:r>
      <w:r>
        <w:rPr>
          <w:sz w:val="28"/>
          <w:szCs w:val="28"/>
        </w:rPr>
        <w:t xml:space="preserve"> на 2025 </w:t>
      </w:r>
      <w:r>
        <w:rPr>
          <w:sz w:val="28"/>
          <w:szCs w:val="28"/>
        </w:rPr>
        <w:t xml:space="preserve">рік</w:t>
      </w:r>
      <w:r>
        <w:rPr>
          <w:sz w:val="28"/>
          <w:szCs w:val="28"/>
        </w:rPr>
        <w:t xml:space="preserve"> ТОВ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Менський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комунальник</w:t>
      </w:r>
      <w:r>
        <w:rPr>
          <w:sz w:val="28"/>
          <w:szCs w:val="28"/>
        </w:rPr>
        <w:t xml:space="preserve">».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Скороход </w:t>
      </w:r>
      <w:r>
        <w:rPr>
          <w:sz w:val="28"/>
          <w:szCs w:val="28"/>
        </w:rPr>
        <w:t xml:space="preserve">Сергій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Віталійович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міжнародного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співробітництва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економічного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100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визнання</w:t>
      </w:r>
      <w:r>
        <w:rPr>
          <w:sz w:val="28"/>
          <w:szCs w:val="28"/>
        </w:rPr>
        <w:t xml:space="preserve"> таким,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втратило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22.12.2020 № 307.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Скороход </w:t>
      </w:r>
      <w:r>
        <w:rPr>
          <w:sz w:val="28"/>
          <w:szCs w:val="28"/>
        </w:rPr>
        <w:t xml:space="preserve">Сергій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Віталійович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міжнародного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співробітництва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економічного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101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внесення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договору </w:t>
      </w:r>
      <w:r>
        <w:rPr>
          <w:sz w:val="28"/>
          <w:szCs w:val="28"/>
        </w:rPr>
        <w:t xml:space="preserve">оренди</w:t>
      </w:r>
      <w:r>
        <w:rPr>
          <w:sz w:val="28"/>
          <w:szCs w:val="28"/>
        </w:rPr>
        <w:t xml:space="preserve">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Єкименко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Валеріївна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житлово-комунального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енергоефективності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комунального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102</w:t>
      </w:r>
      <w:r>
        <w:rPr>
          <w:sz w:val="28"/>
          <w:szCs w:val="28"/>
        </w:rPr>
        <w:t xml:space="preserve">. Про передачу майна з балансу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Єкименко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Валеріївна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житлово-комунального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енергоефективності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комунального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103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</w:rPr>
        <w:t xml:space="preserve">озвіл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видалення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аварійних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перерослих</w:t>
      </w:r>
      <w:r>
        <w:rPr>
          <w:sz w:val="28"/>
          <w:szCs w:val="28"/>
        </w:rPr>
        <w:t xml:space="preserve"> дерев.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Єкименко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Валеріївна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житлово-комунального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енергоефективності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комунального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104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продовження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терміну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дії</w:t>
      </w:r>
      <w:r>
        <w:rPr>
          <w:sz w:val="28"/>
          <w:szCs w:val="28"/>
        </w:rPr>
        <w:t xml:space="preserve"> договору </w:t>
      </w:r>
      <w:r>
        <w:rPr>
          <w:sz w:val="28"/>
          <w:szCs w:val="28"/>
        </w:rPr>
        <w:t xml:space="preserve">оренди</w:t>
      </w:r>
      <w:r>
        <w:rPr>
          <w:sz w:val="28"/>
          <w:szCs w:val="28"/>
        </w:rPr>
        <w:t xml:space="preserve"> з АТ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Облтеплокомуненерго</w:t>
      </w:r>
      <w:r>
        <w:rPr>
          <w:sz w:val="28"/>
          <w:szCs w:val="28"/>
        </w:rPr>
        <w:t xml:space="preserve">».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Марцева </w:t>
      </w:r>
      <w:r>
        <w:rPr>
          <w:sz w:val="28"/>
          <w:szCs w:val="28"/>
        </w:rPr>
        <w:t xml:space="preserve">Тетяна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юридичного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105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внесення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09 лютого 2024 року № 26.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Марцева </w:t>
      </w:r>
      <w:r>
        <w:rPr>
          <w:sz w:val="28"/>
          <w:szCs w:val="28"/>
        </w:rPr>
        <w:t xml:space="preserve">Тетяна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юридичного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106</w:t>
      </w:r>
      <w:r>
        <w:rPr>
          <w:sz w:val="28"/>
          <w:szCs w:val="28"/>
        </w:rPr>
        <w:t xml:space="preserve">. Про передачу майна в </w:t>
      </w:r>
      <w:r>
        <w:rPr>
          <w:sz w:val="28"/>
          <w:szCs w:val="28"/>
        </w:rPr>
        <w:t xml:space="preserve">господарське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відання</w:t>
      </w:r>
      <w:r>
        <w:rPr>
          <w:sz w:val="28"/>
          <w:szCs w:val="28"/>
        </w:rPr>
        <w:t xml:space="preserve">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Марцева </w:t>
      </w:r>
      <w:r>
        <w:rPr>
          <w:sz w:val="28"/>
          <w:szCs w:val="28"/>
        </w:rPr>
        <w:t xml:space="preserve">Тетяна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юридичного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10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</w:rPr>
        <w:t xml:space="preserve">. Про передачу майна в </w:t>
      </w:r>
      <w:r>
        <w:rPr>
          <w:sz w:val="28"/>
          <w:szCs w:val="28"/>
        </w:rPr>
        <w:t xml:space="preserve">оперативне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сім’ї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молоді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здоров’я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Марцева </w:t>
      </w:r>
      <w:r>
        <w:rPr>
          <w:sz w:val="28"/>
          <w:szCs w:val="28"/>
        </w:rPr>
        <w:t xml:space="preserve">Тетяна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юридичного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08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внесення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27 </w:t>
      </w:r>
      <w:r>
        <w:rPr>
          <w:sz w:val="28"/>
          <w:szCs w:val="28"/>
        </w:rPr>
        <w:t xml:space="preserve">березня</w:t>
      </w:r>
      <w:r>
        <w:rPr>
          <w:sz w:val="28"/>
          <w:szCs w:val="28"/>
        </w:rPr>
        <w:t xml:space="preserve"> 2024 року № 61.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Марцева </w:t>
      </w:r>
      <w:r>
        <w:rPr>
          <w:sz w:val="28"/>
          <w:szCs w:val="28"/>
        </w:rPr>
        <w:t xml:space="preserve">Тетяна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юридичного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09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затвердження</w:t>
      </w:r>
      <w:r>
        <w:rPr>
          <w:sz w:val="28"/>
          <w:szCs w:val="28"/>
        </w:rPr>
        <w:t xml:space="preserve"> Акту </w:t>
      </w:r>
      <w:r>
        <w:rPr>
          <w:sz w:val="28"/>
          <w:szCs w:val="28"/>
        </w:rPr>
        <w:t xml:space="preserve">визначення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збитків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заподіяних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раді</w:t>
      </w:r>
      <w:r>
        <w:rPr>
          <w:sz w:val="28"/>
          <w:szCs w:val="28"/>
        </w:rPr>
        <w:t xml:space="preserve"> гр. </w:t>
      </w:r>
      <w:r>
        <w:rPr>
          <w:sz w:val="28"/>
          <w:szCs w:val="28"/>
        </w:rPr>
        <w:t xml:space="preserve">Тимофєєвим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Євгеном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Миколайовичем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внаслідок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використання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ділянки</w:t>
      </w:r>
      <w:r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правовстановлюючих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документів</w:t>
      </w:r>
      <w:r>
        <w:rPr>
          <w:sz w:val="28"/>
          <w:szCs w:val="28"/>
        </w:rPr>
        <w:t xml:space="preserve">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Скирта</w:t>
      </w:r>
      <w:r>
        <w:rPr>
          <w:sz w:val="28"/>
          <w:szCs w:val="28"/>
        </w:rPr>
        <w:t xml:space="preserve"> Оксана </w:t>
      </w:r>
      <w:r>
        <w:rPr>
          <w:sz w:val="28"/>
          <w:szCs w:val="28"/>
        </w:rPr>
        <w:t xml:space="preserve">Віталіївна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відносин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агропромислового</w:t>
      </w:r>
      <w:r>
        <w:rPr>
          <w:sz w:val="28"/>
          <w:szCs w:val="28"/>
        </w:rPr>
        <w:t xml:space="preserve"> комплексу та </w:t>
      </w:r>
      <w:r>
        <w:rPr>
          <w:sz w:val="28"/>
          <w:szCs w:val="28"/>
        </w:rPr>
        <w:t xml:space="preserve">екології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10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затвердження</w:t>
      </w:r>
      <w:r>
        <w:rPr>
          <w:sz w:val="28"/>
          <w:szCs w:val="28"/>
        </w:rPr>
        <w:t xml:space="preserve"> Акту </w:t>
      </w:r>
      <w:r>
        <w:rPr>
          <w:sz w:val="28"/>
          <w:szCs w:val="28"/>
        </w:rPr>
        <w:t xml:space="preserve">визначення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збитків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заподіяних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раді</w:t>
      </w:r>
      <w:r>
        <w:rPr>
          <w:sz w:val="28"/>
          <w:szCs w:val="28"/>
        </w:rPr>
        <w:t xml:space="preserve"> ТОВ «СООР МЕНА» </w:t>
      </w:r>
      <w:r>
        <w:rPr>
          <w:sz w:val="28"/>
          <w:szCs w:val="28"/>
        </w:rPr>
        <w:t xml:space="preserve">внаслідок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ділянки</w:t>
      </w:r>
      <w:r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правовстановлюючих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документів</w:t>
      </w:r>
      <w:r>
        <w:rPr>
          <w:sz w:val="28"/>
          <w:szCs w:val="28"/>
        </w:rPr>
        <w:t xml:space="preserve">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Скирта</w:t>
      </w:r>
      <w:r>
        <w:rPr>
          <w:sz w:val="28"/>
          <w:szCs w:val="28"/>
        </w:rPr>
        <w:t xml:space="preserve"> Оксана </w:t>
      </w:r>
      <w:r>
        <w:rPr>
          <w:sz w:val="28"/>
          <w:szCs w:val="28"/>
        </w:rPr>
        <w:t xml:space="preserve">Віталіївна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відносин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агропромислового</w:t>
      </w:r>
      <w:r>
        <w:rPr>
          <w:sz w:val="28"/>
          <w:szCs w:val="28"/>
        </w:rPr>
        <w:t xml:space="preserve"> комплексу та </w:t>
      </w:r>
      <w:r>
        <w:rPr>
          <w:sz w:val="28"/>
          <w:szCs w:val="28"/>
        </w:rPr>
        <w:t xml:space="preserve">екології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затвердження</w:t>
      </w:r>
      <w:r>
        <w:rPr>
          <w:sz w:val="28"/>
          <w:szCs w:val="28"/>
        </w:rPr>
        <w:t xml:space="preserve"> Акту </w:t>
      </w:r>
      <w:r>
        <w:rPr>
          <w:sz w:val="28"/>
          <w:szCs w:val="28"/>
        </w:rPr>
        <w:t xml:space="preserve">визначення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збитків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заподіяних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Менською</w:t>
      </w:r>
      <w:r>
        <w:rPr>
          <w:sz w:val="28"/>
          <w:szCs w:val="28"/>
        </w:rPr>
        <w:t xml:space="preserve"> районною </w:t>
      </w:r>
      <w:r>
        <w:rPr>
          <w:sz w:val="28"/>
          <w:szCs w:val="28"/>
        </w:rPr>
        <w:t xml:space="preserve">спілкою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споживчих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внаслідок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ділянок</w:t>
      </w:r>
      <w:r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правовстановлюючих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документів</w:t>
      </w:r>
      <w:r>
        <w:rPr>
          <w:sz w:val="28"/>
          <w:szCs w:val="28"/>
        </w:rPr>
        <w:t xml:space="preserve">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Скирта</w:t>
      </w:r>
      <w:r>
        <w:rPr>
          <w:sz w:val="28"/>
          <w:szCs w:val="28"/>
        </w:rPr>
        <w:t xml:space="preserve"> Оксана </w:t>
      </w:r>
      <w:r>
        <w:rPr>
          <w:sz w:val="28"/>
          <w:szCs w:val="28"/>
        </w:rPr>
        <w:t xml:space="preserve">Віталіївна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відносин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агропромислового</w:t>
      </w:r>
      <w:r>
        <w:rPr>
          <w:sz w:val="28"/>
          <w:szCs w:val="28"/>
        </w:rPr>
        <w:t xml:space="preserve"> комплексу та </w:t>
      </w:r>
      <w:r>
        <w:rPr>
          <w:sz w:val="28"/>
          <w:szCs w:val="28"/>
        </w:rPr>
        <w:t xml:space="preserve">екології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12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статусу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, яка </w:t>
      </w:r>
      <w:r>
        <w:rPr>
          <w:sz w:val="28"/>
          <w:szCs w:val="28"/>
        </w:rPr>
        <w:t xml:space="preserve">постраждала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внаслідок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воєнних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дій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збройних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конфліктів</w:t>
      </w:r>
      <w:r>
        <w:rPr>
          <w:sz w:val="28"/>
          <w:szCs w:val="28"/>
        </w:rPr>
        <w:t xml:space="preserve">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внесення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січня</w:t>
      </w:r>
      <w:r>
        <w:rPr>
          <w:sz w:val="28"/>
          <w:szCs w:val="28"/>
        </w:rPr>
        <w:t xml:space="preserve"> 2024 року № 02.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14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затвердження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висновку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доцільність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опікуна</w:t>
      </w:r>
      <w:r>
        <w:rPr>
          <w:sz w:val="28"/>
          <w:szCs w:val="28"/>
        </w:rPr>
        <w:t xml:space="preserve"> над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дітьми</w:t>
      </w:r>
      <w:r>
        <w:rPr>
          <w:sz w:val="28"/>
          <w:szCs w:val="28"/>
        </w:rPr>
        <w:t xml:space="preserve">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15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продовження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терміну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перебування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 у КНП «</w:t>
      </w:r>
      <w:r>
        <w:rPr>
          <w:sz w:val="28"/>
          <w:szCs w:val="28"/>
        </w:rPr>
        <w:t xml:space="preserve">Прилуцький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будинок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Надія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обласної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16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продовження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терміну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перебування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Комунальному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некомерційному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підприємстві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Прилуцький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будинок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Надія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обласної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117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цивільної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дієздатності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дитині</w:t>
      </w:r>
      <w:r>
        <w:rPr>
          <w:sz w:val="28"/>
          <w:szCs w:val="28"/>
        </w:rPr>
        <w:t xml:space="preserve">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118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визначення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малолітньої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матір’ю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119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дозволу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оформлення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спадщини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імені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неповнолітньої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120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дозволу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дарування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будинку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надвірними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будівлями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земельної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ділянки</w:t>
      </w:r>
      <w:r>
        <w:rPr>
          <w:sz w:val="28"/>
          <w:szCs w:val="28"/>
        </w:rPr>
        <w:t xml:space="preserve">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Лук’яненко І.Ф., </w:t>
      </w:r>
      <w:r>
        <w:rPr>
          <w:sz w:val="28"/>
          <w:szCs w:val="28"/>
          <w:lang w:val="uk-UA"/>
        </w:rPr>
        <w:t xml:space="preserve">яка проінформувала про роботу закладів загальної середньої, дошкільної, позашкільної освіти Менської міської ради влітку 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року. З метою оздоровлення та літнього відпочинку дітей, Ірина Федорівна зазначила, зокрема, про необхідність переве</w:t>
      </w:r>
      <w:r>
        <w:rPr>
          <w:sz w:val="28"/>
          <w:szCs w:val="28"/>
          <w:lang w:val="uk-UA"/>
        </w:rPr>
        <w:t xml:space="preserve">дення</w:t>
      </w:r>
      <w:r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дошкільної освіти у літній період (з 01 червня до 31 серпня 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року) на оздоровчий режим роботи,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організовувати роботу пришкільних таборів відпочинку </w:t>
      </w:r>
      <w:r>
        <w:rPr>
          <w:sz w:val="28"/>
          <w:szCs w:val="28"/>
          <w:lang w:val="uk-UA"/>
        </w:rPr>
        <w:t xml:space="preserve">в закладах загальної середньої освіти </w:t>
      </w:r>
      <w:r>
        <w:rPr>
          <w:sz w:val="28"/>
          <w:szCs w:val="28"/>
          <w:lang w:val="uk-UA"/>
        </w:rPr>
        <w:t xml:space="preserve">в літній період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 також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збалансоване харчування дітей </w:t>
      </w:r>
      <w:r>
        <w:rPr>
          <w:sz w:val="28"/>
          <w:szCs w:val="28"/>
          <w:lang w:val="uk-UA"/>
        </w:rPr>
        <w:t xml:space="preserve">в період оздоровлення та відпочинку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встановленими </w:t>
      </w:r>
      <w:r>
        <w:rPr>
          <w:sz w:val="28"/>
          <w:szCs w:val="28"/>
          <w:lang w:val="uk-UA"/>
        </w:rPr>
        <w:t xml:space="preserve">нормами.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Крім того, доповідач наголо</w:t>
      </w:r>
      <w:r>
        <w:rPr>
          <w:sz w:val="28"/>
          <w:szCs w:val="28"/>
          <w:lang w:val="uk-UA"/>
        </w:rPr>
        <w:t xml:space="preserve">сила</w:t>
      </w:r>
      <w:r>
        <w:rPr>
          <w:sz w:val="28"/>
          <w:szCs w:val="28"/>
          <w:lang w:val="uk-UA"/>
        </w:rPr>
        <w:t xml:space="preserve"> на необхідності </w:t>
      </w:r>
      <w:r>
        <w:rPr>
          <w:sz w:val="28"/>
          <w:szCs w:val="28"/>
          <w:lang w:val="uk-UA"/>
        </w:rPr>
        <w:t xml:space="preserve">посил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з дотриманням вимог з охорони праці та </w:t>
      </w:r>
      <w:r>
        <w:rPr>
          <w:sz w:val="28"/>
          <w:szCs w:val="28"/>
          <w:lang w:val="uk-UA"/>
        </w:rPr>
        <w:t xml:space="preserve">б</w:t>
      </w:r>
      <w:r>
        <w:rPr>
          <w:sz w:val="28"/>
          <w:szCs w:val="28"/>
          <w:lang w:val="uk-UA"/>
        </w:rPr>
        <w:t xml:space="preserve">езпеки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життєдіяльності під час дії воєнного стану та протиепідемічних заходів в закладах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В літній період також буде активізовано роботу закладів позашкільної освіти з метою забезпечення змістовного дозвілля та психологічної підтримки дітей.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О.Л.</w:t>
      </w:r>
      <w:r/>
    </w:p>
    <w:p>
      <w:pPr>
        <w:pStyle w:val="1061"/>
        <w:ind w:firstLine="0"/>
        <w:tabs>
          <w:tab w:val="left" w:pos="0" w:leader="none"/>
          <w:tab w:val="left" w:pos="426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Стальниченко</w:t>
      </w:r>
      <w:r>
        <w:rPr>
          <w:sz w:val="28"/>
          <w:szCs w:val="28"/>
        </w:rPr>
        <w:t xml:space="preserve"> Ю.В.</w:t>
      </w:r>
      <w:r>
        <w:rPr>
          <w:sz w:val="28"/>
          <w:szCs w:val="28"/>
        </w:rPr>
        <w:t xml:space="preserve"> запитав членів виконкому чи мають вони зауваження, доповнення, пропозиції до доповідача та до </w:t>
      </w:r>
      <w:r>
        <w:rPr>
          <w:sz w:val="28"/>
          <w:szCs w:val="28"/>
        </w:rPr>
        <w:t xml:space="preserve">проєкту</w:t>
      </w:r>
      <w:r>
        <w:rPr>
          <w:sz w:val="28"/>
          <w:szCs w:val="28"/>
        </w:rPr>
        <w:t xml:space="preserve"> рішення по даному питанню. Враховуючи, що доповнень, пропозицій та зауважень немає, головуючий поставив на голосування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рішення – Про роботу закладів освіти Менської міської ради у літній період.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98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роботу закладів освіти Менської міської ради у літній період</w:t>
      </w:r>
      <w:r>
        <w:rPr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(додається).</w:t>
      </w:r>
      <w:r/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99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Скорохода С.В.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звернення директора ТОВ «Менський комунальн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ик»    Білика В. А. про розгляд та погодження річного плану надання послуг з централізованого водопостачання та централізованого  водовідведення на 2025 рік, який передбачає обсяг підйому води, обсяг реалізації послуг централізованого водопостачання та ін.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0"/>
          <w:lang w:val="uk-UA"/>
        </w:rPr>
      </w:pPr>
      <w:r>
        <w:rPr>
          <w:rFonts w:eastAsiaTheme="minorHAnsi"/>
          <w:sz w:val="28"/>
          <w:szCs w:val="20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0"/>
          <w:lang w:val="uk-UA"/>
        </w:rPr>
        <w:t xml:space="preserve">Небера</w:t>
      </w:r>
      <w:r>
        <w:rPr>
          <w:rFonts w:eastAsiaTheme="minorHAnsi"/>
          <w:sz w:val="28"/>
          <w:szCs w:val="20"/>
          <w:lang w:val="uk-UA"/>
        </w:rPr>
        <w:t xml:space="preserve"> О.Л., </w:t>
      </w:r>
      <w:r>
        <w:rPr>
          <w:rFonts w:eastAsiaTheme="minorHAnsi"/>
          <w:sz w:val="28"/>
          <w:szCs w:val="20"/>
          <w:lang w:val="uk-UA"/>
        </w:rPr>
        <w:t xml:space="preserve">Стальниченко</w:t>
      </w:r>
      <w:r>
        <w:rPr>
          <w:rFonts w:eastAsiaTheme="minorHAnsi"/>
          <w:sz w:val="28"/>
          <w:szCs w:val="20"/>
          <w:lang w:val="uk-UA"/>
        </w:rPr>
        <w:t xml:space="preserve"> Ю.В.</w:t>
      </w:r>
      <w:r>
        <w:rPr>
          <w:rFonts w:eastAsiaTheme="minorHAnsi"/>
        </w:rPr>
      </w:r>
    </w:p>
    <w:p>
      <w:pPr>
        <w:pStyle w:val="989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</w:t>
      </w:r>
      <w:r>
        <w:rPr>
          <w:rFonts w:eastAsiaTheme="minorHAnsi"/>
          <w:sz w:val="28"/>
          <w:szCs w:val="28"/>
          <w:lang w:val="uk-UA"/>
        </w:rPr>
        <w:t xml:space="preserve">ще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 по даному питанню.</w:t>
      </w:r>
      <w:r>
        <w:rPr>
          <w:rFonts w:eastAsiaTheme="minorHAnsi"/>
        </w:rPr>
      </w:r>
    </w:p>
    <w:p>
      <w:pPr>
        <w:pStyle w:val="989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зауважень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</w:t>
      </w:r>
      <w:r>
        <w:rPr>
          <w:rFonts w:eastAsiaTheme="minorHAnsi"/>
          <w:sz w:val="28"/>
          <w:szCs w:val="28"/>
          <w:lang w:val="uk-UA"/>
        </w:rPr>
        <w:t xml:space="preserve">є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головуючий </w:t>
      </w:r>
      <w:r>
        <w:rPr>
          <w:rFonts w:eastAsiaTheme="minorHAnsi"/>
          <w:sz w:val="28"/>
          <w:szCs w:val="28"/>
        </w:rPr>
        <w:t xml:space="preserve">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 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погодження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річного</w:t>
      </w:r>
      <w:r>
        <w:rPr>
          <w:rFonts w:eastAsiaTheme="minorHAnsi"/>
          <w:sz w:val="28"/>
          <w:szCs w:val="28"/>
        </w:rPr>
        <w:t xml:space="preserve"> плану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послуг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централізованого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водопостачання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централізованого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водовідведення</w:t>
      </w:r>
      <w:r>
        <w:rPr>
          <w:rFonts w:eastAsiaTheme="minorHAnsi"/>
          <w:sz w:val="28"/>
          <w:szCs w:val="28"/>
        </w:rPr>
        <w:t xml:space="preserve"> на 2025 </w:t>
      </w:r>
      <w:r>
        <w:rPr>
          <w:rFonts w:eastAsiaTheme="minorHAnsi"/>
          <w:sz w:val="28"/>
          <w:szCs w:val="28"/>
        </w:rPr>
        <w:t xml:space="preserve">рік</w:t>
      </w:r>
      <w:r>
        <w:rPr>
          <w:rFonts w:eastAsiaTheme="minorHAnsi"/>
          <w:sz w:val="28"/>
          <w:szCs w:val="28"/>
        </w:rPr>
        <w:t xml:space="preserve"> ТОВ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Менський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комунальник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99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погодження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річного</w:t>
      </w:r>
      <w:r>
        <w:rPr>
          <w:rFonts w:eastAsiaTheme="minorHAnsi"/>
          <w:sz w:val="28"/>
          <w:szCs w:val="28"/>
        </w:rPr>
        <w:t xml:space="preserve"> плану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послуг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централізованого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водопостачання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централізованого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водовідведення</w:t>
      </w:r>
      <w:r>
        <w:rPr>
          <w:rFonts w:eastAsiaTheme="minorHAnsi"/>
          <w:sz w:val="28"/>
          <w:szCs w:val="28"/>
        </w:rPr>
        <w:t xml:space="preserve"> на 2025 </w:t>
      </w:r>
      <w:r>
        <w:rPr>
          <w:rFonts w:eastAsiaTheme="minorHAnsi"/>
          <w:sz w:val="28"/>
          <w:szCs w:val="28"/>
        </w:rPr>
        <w:t xml:space="preserve">рік</w:t>
      </w:r>
      <w:r>
        <w:rPr>
          <w:rFonts w:eastAsiaTheme="minorHAnsi"/>
          <w:sz w:val="28"/>
          <w:szCs w:val="28"/>
        </w:rPr>
        <w:t xml:space="preserve"> ТОВ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Менський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комунальник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100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Скорохода С.В. про втрату чинності рішенням </w:t>
      </w:r>
      <w:r>
        <w:rPr>
          <w:rFonts w:eastAsiaTheme="minorHAnsi"/>
          <w:sz w:val="28"/>
          <w:szCs w:val="28"/>
          <w:lang w:val="uk-UA"/>
        </w:rPr>
        <w:t xml:space="preserve">виконавчого комітету Менської міської ради від 22</w:t>
      </w:r>
      <w:r>
        <w:rPr>
          <w:rFonts w:eastAsiaTheme="minorHAnsi"/>
          <w:sz w:val="28"/>
          <w:szCs w:val="28"/>
          <w:lang w:val="uk-UA"/>
        </w:rPr>
        <w:t xml:space="preserve"> грудня </w:t>
      </w:r>
      <w:r>
        <w:rPr>
          <w:rFonts w:eastAsiaTheme="minorHAnsi"/>
          <w:sz w:val="28"/>
          <w:szCs w:val="28"/>
          <w:lang w:val="uk-UA"/>
        </w:rPr>
        <w:t xml:space="preserve">2020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року № 307 «Про встановлення тарифів на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оводження з побутовими відходами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(рідкі побутові відходи) на території </w:t>
      </w:r>
      <w:r>
        <w:rPr>
          <w:rFonts w:eastAsiaTheme="minorHAnsi"/>
          <w:sz w:val="28"/>
          <w:szCs w:val="28"/>
          <w:lang w:val="uk-UA"/>
        </w:rPr>
        <w:t xml:space="preserve">м.</w:t>
      </w:r>
      <w:r>
        <w:rPr>
          <w:rFonts w:eastAsiaTheme="minorHAnsi"/>
          <w:sz w:val="28"/>
          <w:szCs w:val="28"/>
          <w:lang w:val="uk-UA"/>
        </w:rPr>
        <w:t xml:space="preserve"> 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Необхідність прийняття даного рішення викликана змінами в законодавстві, зокрема, прийняттям Закону України «Про управління відходами».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tabs>
          <w:tab w:val="left" w:pos="567" w:leader="none"/>
        </w:tabs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</w:rPr>
        <w:t xml:space="preserve">запитання</w:t>
      </w:r>
      <w:r>
        <w:rPr>
          <w:rFonts w:eastAsiaTheme="minorHAnsi"/>
          <w:sz w:val="28"/>
          <w:szCs w:val="28"/>
          <w:lang w:val="uk-UA"/>
        </w:rPr>
        <w:t xml:space="preserve"> по даному</w:t>
      </w:r>
      <w:r>
        <w:rPr>
          <w:rFonts w:eastAsiaTheme="minorHAnsi"/>
          <w:sz w:val="28"/>
          <w:szCs w:val="28"/>
          <w:lang w:val="uk-UA"/>
        </w:rPr>
        <w:t xml:space="preserve"> питанню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визнання</w:t>
      </w:r>
      <w:r>
        <w:rPr>
          <w:rFonts w:eastAsiaTheme="minorHAnsi"/>
          <w:sz w:val="28"/>
          <w:szCs w:val="28"/>
        </w:rPr>
        <w:t xml:space="preserve"> таким,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втратило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чинність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виконавчого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комітету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 </w:t>
      </w:r>
      <w:r>
        <w:rPr>
          <w:rFonts w:eastAsiaTheme="minorHAnsi"/>
          <w:sz w:val="28"/>
          <w:szCs w:val="28"/>
        </w:rPr>
        <w:t xml:space="preserve">від</w:t>
      </w:r>
      <w:r>
        <w:rPr>
          <w:rFonts w:eastAsiaTheme="minorHAnsi"/>
          <w:sz w:val="28"/>
          <w:szCs w:val="28"/>
        </w:rPr>
        <w:t xml:space="preserve"> 22.12.2020 № 307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100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визнання таким, що втратило чинність рішення виконавчого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комітету Менської міської ради від 22.12.2020 № 307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8"/>
        <w:jc w:val="both"/>
        <w:tabs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101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Єкименко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І.В., яка з метою врегулювання орендних відносин з ТОВ «Менський комунальник» та забезпечення послугами з централізованого водопостачання  жителів міста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Мена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району, Чернігівської області, запропонувала членам виконкому п</w:t>
      </w:r>
      <w:r>
        <w:rPr>
          <w:rFonts w:eastAsiaTheme="minorHAnsi"/>
          <w:sz w:val="28"/>
          <w:szCs w:val="28"/>
          <w:lang w:val="uk-UA"/>
        </w:rPr>
        <w:t xml:space="preserve">огодити зміни до Договору оренди від 01 січня 2003 року цілісного майнового комплексу – споруд та обладнання на них комунального водопостачання та водовідведення, </w:t>
      </w:r>
      <w:r>
        <w:rPr>
          <w:rFonts w:eastAsiaTheme="minorHAnsi"/>
          <w:sz w:val="28"/>
          <w:szCs w:val="28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е</w:t>
      </w:r>
      <w:r>
        <w:rPr>
          <w:rFonts w:eastAsiaTheme="minorHAnsi"/>
          <w:sz w:val="28"/>
          <w:szCs w:val="28"/>
        </w:rPr>
        <w:t xml:space="preserve">реда</w:t>
      </w:r>
      <w:r>
        <w:rPr>
          <w:rFonts w:eastAsiaTheme="minorHAnsi"/>
          <w:sz w:val="28"/>
          <w:szCs w:val="28"/>
          <w:lang w:val="uk-UA"/>
        </w:rPr>
        <w:t xml:space="preserve">вши</w:t>
      </w:r>
      <w:r>
        <w:rPr>
          <w:rFonts w:eastAsiaTheme="minorHAnsi"/>
          <w:sz w:val="28"/>
          <w:szCs w:val="28"/>
        </w:rPr>
        <w:t xml:space="preserve"> ТОВ «</w:t>
      </w:r>
      <w:r>
        <w:rPr>
          <w:rFonts w:eastAsiaTheme="minorHAnsi"/>
          <w:sz w:val="28"/>
          <w:szCs w:val="28"/>
        </w:rPr>
        <w:t xml:space="preserve">Менський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комунальник</w:t>
      </w:r>
      <w:r>
        <w:rPr>
          <w:rFonts w:eastAsiaTheme="minorHAns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</w:rPr>
        <w:t xml:space="preserve">водопровідні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мережі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вулиці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Яблунева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вулиці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Зарічна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провулку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Виноградний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провулку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Івана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Котляревського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вулиці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Терентія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Кореня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провулку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Вокзальний</w:t>
      </w:r>
      <w:r>
        <w:rPr>
          <w:rFonts w:eastAsiaTheme="minorHAnsi"/>
          <w:sz w:val="28"/>
          <w:szCs w:val="28"/>
        </w:rPr>
        <w:t xml:space="preserve"> 2-й, 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доповнення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цілісного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майнового</w:t>
      </w:r>
      <w:r>
        <w:rPr>
          <w:rFonts w:eastAsiaTheme="minorHAnsi"/>
          <w:sz w:val="28"/>
          <w:szCs w:val="28"/>
        </w:rPr>
        <w:t xml:space="preserve"> комплексу – </w:t>
      </w:r>
      <w:r>
        <w:rPr>
          <w:rFonts w:eastAsiaTheme="minorHAnsi"/>
          <w:sz w:val="28"/>
          <w:szCs w:val="28"/>
        </w:rPr>
        <w:t xml:space="preserve">споруд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обладнання</w:t>
      </w:r>
      <w:r>
        <w:rPr>
          <w:rFonts w:eastAsiaTheme="minorHAnsi"/>
          <w:sz w:val="28"/>
          <w:szCs w:val="28"/>
        </w:rPr>
        <w:t xml:space="preserve"> на 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комунального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водопостачання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водовідведення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який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перебуває</w:t>
      </w:r>
      <w:r>
        <w:rPr>
          <w:rFonts w:eastAsiaTheme="minorHAnsi"/>
          <w:sz w:val="28"/>
          <w:szCs w:val="28"/>
        </w:rPr>
        <w:t xml:space="preserve"> в </w:t>
      </w:r>
      <w:r>
        <w:rPr>
          <w:rFonts w:eastAsiaTheme="minorHAnsi"/>
          <w:sz w:val="28"/>
          <w:szCs w:val="28"/>
        </w:rPr>
        <w:t xml:space="preserve">орендному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користуванні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товариства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Головуючий запитав, чи виникли у членів виконкому запитання, зауваження, доповнення по даному питанню. </w:t>
      </w:r>
      <w:r>
        <w:rPr>
          <w:rFonts w:eastAsiaTheme="minorHAnsi"/>
          <w:sz w:val="28"/>
          <w:szCs w:val="28"/>
          <w:lang w:val="uk-UA"/>
        </w:rPr>
        <w:t xml:space="preserve">Враховуючи, що запитань, зауважень, доповнень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–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внесення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змін</w:t>
      </w:r>
      <w:r>
        <w:rPr>
          <w:rFonts w:eastAsiaTheme="minorHAnsi"/>
          <w:sz w:val="28"/>
          <w:szCs w:val="28"/>
        </w:rPr>
        <w:t xml:space="preserve"> до договору </w:t>
      </w:r>
      <w:r>
        <w:rPr>
          <w:rFonts w:eastAsiaTheme="minorHAnsi"/>
          <w:sz w:val="28"/>
          <w:szCs w:val="28"/>
        </w:rPr>
        <w:t xml:space="preserve">оренди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101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внесення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змін</w:t>
      </w:r>
      <w:r>
        <w:rPr>
          <w:rFonts w:eastAsiaTheme="minorHAnsi"/>
          <w:sz w:val="28"/>
          <w:szCs w:val="28"/>
        </w:rPr>
        <w:t xml:space="preserve"> до договору </w:t>
      </w:r>
      <w:r>
        <w:rPr>
          <w:rFonts w:eastAsiaTheme="minorHAnsi"/>
          <w:sz w:val="28"/>
          <w:szCs w:val="28"/>
        </w:rPr>
        <w:t xml:space="preserve">оренди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tabs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102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shd w:val="clear" w:fill="FFFFFF" w:color="auto"/>
          <w:lang w:val="uk-UA" w:eastAsia="zh-CN"/>
        </w:rPr>
      </w:pP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Єкименко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 І.В., яка зазначила, що з метою ефективного управління об’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єктами комунальної власн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о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с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ті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, пропонується передати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 з балансового обліку Менської міської рад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и для подальшого використання Комунальній установі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 «Місцева пожежна охорона» Менської міської ради дров у кількості 8,00 м</w:t>
      </w:r>
      <w:r>
        <w:rPr>
          <w:rFonts w:eastAsiaTheme="minorHAnsi"/>
          <w:sz w:val="28"/>
          <w:szCs w:val="28"/>
          <w:shd w:val="clear" w:fill="FFFFFF" w:color="auto"/>
          <w:vertAlign w:val="superscript"/>
          <w:lang w:val="uk-UA" w:eastAsia="zh-CN"/>
        </w:rPr>
        <w:t xml:space="preserve">3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 вартістю 749,137931 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грн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 за 1 м</w:t>
      </w:r>
      <w:r>
        <w:rPr>
          <w:rFonts w:eastAsiaTheme="minorHAnsi"/>
          <w:sz w:val="28"/>
          <w:szCs w:val="28"/>
          <w:shd w:val="clear" w:fill="FFFFFF" w:color="auto"/>
          <w:vertAlign w:val="superscript"/>
          <w:lang w:val="uk-UA" w:eastAsia="zh-CN"/>
        </w:rPr>
        <w:t xml:space="preserve">3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, балансовою вартістю 5993,10 грн.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передачу майна з балансу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102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передачу майна з балансу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103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Єкименко</w:t>
      </w:r>
      <w:r>
        <w:rPr>
          <w:rFonts w:eastAsiaTheme="minorHAnsi"/>
          <w:sz w:val="28"/>
          <w:szCs w:val="28"/>
          <w:lang w:val="uk-UA"/>
        </w:rPr>
        <w:t xml:space="preserve"> І.В.</w:t>
      </w:r>
      <w:r>
        <w:rPr>
          <w:rFonts w:eastAsiaTheme="minorHAnsi"/>
          <w:sz w:val="28"/>
          <w:szCs w:val="28"/>
          <w:lang w:val="uk-UA"/>
        </w:rPr>
        <w:t xml:space="preserve"> про </w:t>
      </w:r>
      <w:r>
        <w:rPr>
          <w:rStyle w:val="1060"/>
          <w:rFonts w:eastAsiaTheme="minorHAnsi"/>
          <w:color w:val="000000"/>
          <w:sz w:val="28"/>
          <w:szCs w:val="28"/>
          <w:lang w:val="uk-UA"/>
        </w:rPr>
        <w:t xml:space="preserve">звернення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від </w:t>
      </w:r>
      <w:r>
        <w:rPr>
          <w:rFonts w:eastAsiaTheme="minorHAnsi"/>
          <w:sz w:val="28"/>
          <w:szCs w:val="28"/>
          <w:lang w:val="uk-UA"/>
        </w:rPr>
        <w:t xml:space="preserve">Разнована</w:t>
      </w:r>
      <w:r>
        <w:rPr>
          <w:rFonts w:eastAsiaTheme="minorHAnsi"/>
          <w:sz w:val="28"/>
          <w:szCs w:val="28"/>
          <w:lang w:val="uk-UA"/>
        </w:rPr>
        <w:t xml:space="preserve"> Григорія Івановича, </w:t>
      </w:r>
      <w:r>
        <w:rPr>
          <w:rFonts w:eastAsiaTheme="minorHAnsi"/>
          <w:sz w:val="28"/>
          <w:szCs w:val="28"/>
          <w:lang w:val="uk-UA"/>
        </w:rPr>
        <w:t xml:space="preserve">генерального </w:t>
      </w:r>
      <w:r>
        <w:rPr>
          <w:rFonts w:eastAsiaTheme="minorHAnsi"/>
          <w:sz w:val="28"/>
          <w:szCs w:val="28"/>
          <w:lang w:val="uk-UA"/>
        </w:rPr>
        <w:t xml:space="preserve">директора КНП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«Менська міська лікарня», </w:t>
      </w:r>
      <w:r>
        <w:rPr>
          <w:rFonts w:eastAsiaTheme="minorHAnsi"/>
          <w:sz w:val="28"/>
          <w:szCs w:val="28"/>
          <w:lang w:val="uk-UA"/>
        </w:rPr>
        <w:t xml:space="preserve">Саповської</w:t>
      </w:r>
      <w:r>
        <w:rPr>
          <w:rFonts w:eastAsiaTheme="minorHAnsi"/>
          <w:sz w:val="28"/>
          <w:szCs w:val="28"/>
          <w:lang w:val="uk-UA"/>
        </w:rPr>
        <w:t xml:space="preserve"> Лідії Олексіївни, інспектора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благоустрою </w:t>
      </w:r>
      <w:r>
        <w:rPr>
          <w:rFonts w:eastAsiaTheme="minorHAnsi"/>
          <w:sz w:val="28"/>
          <w:szCs w:val="28"/>
          <w:lang w:val="uk-UA"/>
        </w:rPr>
        <w:t xml:space="preserve">КП «</w:t>
      </w:r>
      <w:r>
        <w:rPr>
          <w:rFonts w:eastAsiaTheme="minorHAnsi"/>
          <w:sz w:val="28"/>
          <w:szCs w:val="28"/>
          <w:lang w:val="uk-UA"/>
        </w:rPr>
        <w:t xml:space="preserve">Менакомунпослуга</w:t>
      </w:r>
      <w:r>
        <w:rPr>
          <w:rFonts w:eastAsiaTheme="minorHAnsi"/>
          <w:sz w:val="28"/>
          <w:szCs w:val="28"/>
          <w:lang w:val="uk-UA"/>
        </w:rPr>
        <w:t xml:space="preserve">», Ситника </w:t>
      </w:r>
      <w:r>
        <w:rPr>
          <w:rFonts w:eastAsiaTheme="minorHAnsi"/>
          <w:sz w:val="28"/>
          <w:szCs w:val="28"/>
          <w:lang w:val="uk-UA"/>
        </w:rPr>
        <w:t xml:space="preserve">Димитрія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Миколайовича,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Дробиш</w:t>
      </w:r>
      <w:r>
        <w:rPr>
          <w:rFonts w:eastAsiaTheme="minorHAnsi"/>
          <w:sz w:val="28"/>
          <w:szCs w:val="28"/>
          <w:lang w:val="uk-UA"/>
        </w:rPr>
        <w:t xml:space="preserve">а</w:t>
      </w:r>
      <w:r>
        <w:rPr>
          <w:rFonts w:eastAsiaTheme="minorHAnsi"/>
          <w:sz w:val="28"/>
          <w:szCs w:val="28"/>
          <w:lang w:val="uk-UA"/>
        </w:rPr>
        <w:t xml:space="preserve"> Юрія Вікторовича, директора К</w:t>
      </w:r>
      <w:r>
        <w:rPr>
          <w:rFonts w:eastAsiaTheme="minorHAnsi"/>
          <w:sz w:val="28"/>
          <w:szCs w:val="28"/>
          <w:lang w:val="uk-UA"/>
        </w:rPr>
        <w:t xml:space="preserve">омунального закладу</w:t>
      </w:r>
      <w:r>
        <w:rPr>
          <w:rFonts w:eastAsiaTheme="minorHAnsi"/>
          <w:sz w:val="28"/>
          <w:szCs w:val="28"/>
          <w:lang w:val="uk-UA"/>
        </w:rPr>
        <w:t xml:space="preserve"> «Менська дитяча мистецька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школа»</w:t>
      </w:r>
      <w:r>
        <w:rPr>
          <w:rFonts w:eastAsiaTheme="minorHAnsi"/>
          <w:sz w:val="28"/>
          <w:szCs w:val="28"/>
          <w:lang w:val="uk-UA"/>
        </w:rPr>
        <w:t xml:space="preserve">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, Ткача Артема Петровича, Полікарпової </w:t>
      </w:r>
      <w:r>
        <w:rPr>
          <w:rFonts w:eastAsiaTheme="minorHAnsi"/>
          <w:sz w:val="28"/>
          <w:szCs w:val="28"/>
          <w:lang w:val="uk-UA"/>
        </w:rPr>
        <w:t xml:space="preserve">Росіми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Гоффанівни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Зимницького</w:t>
      </w:r>
      <w:r>
        <w:rPr>
          <w:rFonts w:eastAsiaTheme="minorHAnsi"/>
          <w:sz w:val="28"/>
          <w:szCs w:val="28"/>
          <w:lang w:val="uk-UA"/>
        </w:rPr>
        <w:t xml:space="preserve"> Михайла Миколайовича </w:t>
      </w:r>
      <w:r>
        <w:rPr>
          <w:rFonts w:eastAsiaTheme="minorHAnsi"/>
          <w:sz w:val="28"/>
          <w:szCs w:val="28"/>
          <w:lang w:val="uk-UA"/>
        </w:rPr>
        <w:t xml:space="preserve">про видалення зелених насаджень, які знаходяться в межах населених пунктів. Враховуючи акти комісії Менської міської ради по обстеженню зелених насаджень від </w:t>
      </w:r>
      <w:r>
        <w:rPr>
          <w:rFonts w:eastAsiaTheme="minorHAnsi"/>
          <w:sz w:val="28"/>
          <w:szCs w:val="28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травня</w:t>
      </w:r>
      <w:r>
        <w:rPr>
          <w:rFonts w:eastAsiaTheme="minorHAnsi"/>
          <w:sz w:val="28"/>
          <w:szCs w:val="28"/>
          <w:lang w:val="uk-UA"/>
        </w:rPr>
        <w:t xml:space="preserve"> 2024 року № </w:t>
      </w:r>
      <w:r>
        <w:rPr>
          <w:rFonts w:eastAsiaTheme="minorHAnsi"/>
          <w:sz w:val="28"/>
          <w:szCs w:val="28"/>
        </w:rPr>
        <w:t xml:space="preserve">60</w:t>
      </w:r>
      <w:r>
        <w:rPr>
          <w:rFonts w:eastAsiaTheme="minorHAnsi"/>
          <w:sz w:val="28"/>
          <w:szCs w:val="28"/>
          <w:lang w:val="uk-UA"/>
        </w:rPr>
        <w:t xml:space="preserve">-6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</w:rPr>
        <w:t xml:space="preserve">Ірина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Валеріївна</w:t>
      </w:r>
      <w:r>
        <w:rPr>
          <w:rFonts w:eastAsiaTheme="minorHAnsi"/>
          <w:sz w:val="28"/>
          <w:szCs w:val="28"/>
          <w:lang w:val="uk-UA"/>
        </w:rPr>
        <w:t xml:space="preserve"> запропонувала надати дозволи на видалення зелених насаджень згідно поданих заяв.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Видалення</w:t>
      </w:r>
      <w:r>
        <w:rPr>
          <w:rFonts w:eastAsiaTheme="minorHAnsi"/>
          <w:sz w:val="28"/>
          <w:szCs w:val="28"/>
        </w:rPr>
        <w:t xml:space="preserve"> дерев за </w:t>
      </w:r>
      <w:r>
        <w:rPr>
          <w:rFonts w:eastAsiaTheme="minorHAnsi"/>
          <w:sz w:val="28"/>
          <w:szCs w:val="28"/>
        </w:rPr>
        <w:t xml:space="preserve">зверненнями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генерального </w:t>
      </w:r>
      <w:r>
        <w:rPr>
          <w:rFonts w:eastAsiaTheme="minorHAnsi"/>
          <w:sz w:val="28"/>
          <w:szCs w:val="28"/>
        </w:rPr>
        <w:t xml:space="preserve">директора КНП «</w:t>
      </w:r>
      <w:r>
        <w:rPr>
          <w:rFonts w:eastAsiaTheme="minorHAnsi"/>
          <w:sz w:val="28"/>
          <w:szCs w:val="28"/>
        </w:rPr>
        <w:t xml:space="preserve">Менська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лікарня</w:t>
      </w:r>
      <w:r>
        <w:rPr>
          <w:rFonts w:eastAsiaTheme="minorHAnsi"/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</w:rPr>
        <w:t xml:space="preserve">інспектора</w:t>
      </w:r>
      <w:r>
        <w:rPr>
          <w:rFonts w:eastAsiaTheme="minorHAnsi"/>
          <w:sz w:val="28"/>
          <w:szCs w:val="28"/>
        </w:rPr>
        <w:t xml:space="preserve"> з бл</w:t>
      </w:r>
      <w:r>
        <w:rPr>
          <w:rFonts w:eastAsiaTheme="minorHAnsi"/>
          <w:sz w:val="28"/>
          <w:szCs w:val="28"/>
        </w:rPr>
        <w:t xml:space="preserve">агоустрою КП «</w:t>
      </w:r>
      <w:r>
        <w:rPr>
          <w:rFonts w:eastAsiaTheme="minorHAnsi"/>
          <w:sz w:val="28"/>
          <w:szCs w:val="28"/>
        </w:rPr>
        <w:t xml:space="preserve">Менакомунпослуга</w:t>
      </w:r>
      <w:r>
        <w:rPr>
          <w:rFonts w:eastAsiaTheme="minorHAnsi"/>
          <w:sz w:val="28"/>
          <w:szCs w:val="28"/>
        </w:rPr>
        <w:t xml:space="preserve">» та</w:t>
      </w:r>
      <w:r>
        <w:rPr>
          <w:rFonts w:eastAsiaTheme="minorHAnsi"/>
          <w:sz w:val="28"/>
          <w:szCs w:val="28"/>
        </w:rPr>
        <w:t xml:space="preserve"> Ткача А. П.,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провести </w:t>
      </w:r>
      <w:r>
        <w:rPr>
          <w:rFonts w:eastAsiaTheme="minorHAnsi"/>
          <w:sz w:val="28"/>
          <w:szCs w:val="28"/>
        </w:rPr>
        <w:t xml:space="preserve">відповідно</w:t>
      </w:r>
      <w:r>
        <w:rPr>
          <w:rFonts w:eastAsiaTheme="minorHAnsi"/>
          <w:sz w:val="28"/>
          <w:szCs w:val="28"/>
        </w:rPr>
        <w:t xml:space="preserve"> до «</w:t>
      </w:r>
      <w:r>
        <w:rPr>
          <w:rFonts w:eastAsiaTheme="minorHAnsi"/>
          <w:sz w:val="28"/>
          <w:szCs w:val="28"/>
        </w:rPr>
        <w:t xml:space="preserve">Програми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</w:t>
      </w:r>
      <w:r>
        <w:rPr>
          <w:rFonts w:eastAsiaTheme="minorHAnsi"/>
          <w:sz w:val="28"/>
          <w:szCs w:val="28"/>
        </w:rPr>
        <w:t xml:space="preserve">ідтримки</w:t>
      </w:r>
      <w:r>
        <w:rPr>
          <w:rFonts w:eastAsiaTheme="minorHAnsi"/>
          <w:sz w:val="28"/>
          <w:szCs w:val="28"/>
        </w:rPr>
        <w:t xml:space="preserve"> КП «</w:t>
      </w:r>
      <w:r>
        <w:rPr>
          <w:rFonts w:eastAsiaTheme="minorHAnsi"/>
          <w:sz w:val="28"/>
          <w:szCs w:val="28"/>
        </w:rPr>
        <w:t xml:space="preserve">Менакомунпослуга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 на 2022-2024 </w:t>
      </w:r>
      <w:r>
        <w:rPr>
          <w:rFonts w:eastAsiaTheme="minorHAnsi"/>
          <w:sz w:val="28"/>
          <w:szCs w:val="28"/>
        </w:rPr>
        <w:t xml:space="preserve">рр</w:t>
      </w:r>
      <w:r>
        <w:rPr>
          <w:rFonts w:eastAsiaTheme="minorHAnsi"/>
          <w:sz w:val="28"/>
          <w:szCs w:val="28"/>
        </w:rPr>
        <w:t xml:space="preserve">..»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color w:val="000000"/>
          <w:sz w:val="28"/>
          <w:szCs w:val="28"/>
          <w:lang w:eastAsia="ru-RU"/>
        </w:rPr>
        <w:t xml:space="preserve">Про дозвіл на видалення аварійних та перерослих дерев.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103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дозвіл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видалення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аварійних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перерослих</w:t>
      </w:r>
      <w:r>
        <w:rPr>
          <w:rFonts w:eastAsiaTheme="minorHAnsi"/>
          <w:sz w:val="28"/>
          <w:szCs w:val="28"/>
        </w:rPr>
        <w:t xml:space="preserve"> дерев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104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</w:t>
      </w:r>
      <w:r>
        <w:rPr>
          <w:rFonts w:eastAsiaTheme="minorHAnsi"/>
          <w:sz w:val="28"/>
          <w:szCs w:val="28"/>
          <w:lang w:val="uk-UA"/>
        </w:rPr>
        <w:t xml:space="preserve">, яка з</w:t>
      </w:r>
      <w:r>
        <w:rPr>
          <w:rFonts w:eastAsiaTheme="minorHAnsi"/>
          <w:sz w:val="28"/>
          <w:szCs w:val="28"/>
          <w:lang w:val="uk-UA"/>
        </w:rPr>
        <w:t xml:space="preserve"> метою сталого забезпечення послугами з централізованого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теплопостачання жителів міста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, комунальних та державних установ 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закладів, зокрема лікарень та закладів освіти, уникнення надзвичайних ситуацій,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враховуючи введений в країні воєнний стан, відповідно до постанови Кабінету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Міністрів України від 27 травня 2022 року № 634 «Про особливості оренди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державного та комунального майна у період воєнного стану», враховуючи лист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АТ «</w:t>
      </w:r>
      <w:r>
        <w:rPr>
          <w:rFonts w:eastAsiaTheme="minorHAnsi"/>
          <w:sz w:val="28"/>
          <w:szCs w:val="28"/>
          <w:lang w:val="uk-UA"/>
        </w:rPr>
        <w:t xml:space="preserve">Облтеплокомуненерго</w:t>
      </w:r>
      <w:r>
        <w:rPr>
          <w:rFonts w:eastAsiaTheme="minorHAnsi"/>
          <w:sz w:val="28"/>
          <w:szCs w:val="28"/>
          <w:lang w:val="uk-UA"/>
        </w:rPr>
        <w:t xml:space="preserve">» від 24.05.2024 року № 862/05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запропонувала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родовжити термін дії договору оренди цілісного майнового комплексу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від 27 серпня 2002 року № 819 укладеного між Менською міською радою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АТ «</w:t>
      </w:r>
      <w:r>
        <w:rPr>
          <w:rFonts w:eastAsiaTheme="minorHAnsi"/>
          <w:sz w:val="28"/>
          <w:szCs w:val="28"/>
          <w:lang w:val="uk-UA"/>
        </w:rPr>
        <w:t xml:space="preserve">Облтеплокомуненерго</w:t>
      </w:r>
      <w:r>
        <w:rPr>
          <w:rFonts w:eastAsiaTheme="minorHAnsi"/>
          <w:sz w:val="28"/>
          <w:szCs w:val="28"/>
          <w:lang w:val="uk-UA"/>
        </w:rPr>
        <w:t xml:space="preserve">» на період дії воєнного стану та протягом чотирьох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місяців з дати припинення чи скасування воєнного стану.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zh-CN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</w:t>
      </w:r>
      <w:r>
        <w:rPr>
          <w:rFonts w:eastAsiaTheme="minorHAnsi"/>
          <w:sz w:val="28"/>
          <w:szCs w:val="28"/>
          <w:lang w:val="uk-UA" w:eastAsia="zh-CN"/>
        </w:rPr>
        <w:t xml:space="preserve">проєкт</w:t>
      </w:r>
      <w:r>
        <w:rPr>
          <w:rFonts w:eastAsiaTheme="minorHAnsi"/>
          <w:sz w:val="28"/>
          <w:szCs w:val="28"/>
          <w:lang w:val="uk-UA" w:eastAsia="zh-CN"/>
        </w:rPr>
        <w:t xml:space="preserve"> рішення –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продовження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терміну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дії</w:t>
      </w:r>
      <w:r>
        <w:rPr>
          <w:rFonts w:eastAsiaTheme="minorHAnsi"/>
          <w:sz w:val="28"/>
          <w:szCs w:val="28"/>
        </w:rPr>
        <w:t xml:space="preserve"> договору </w:t>
      </w:r>
      <w:r>
        <w:rPr>
          <w:rFonts w:eastAsiaTheme="minorHAnsi"/>
          <w:sz w:val="28"/>
          <w:szCs w:val="28"/>
        </w:rPr>
        <w:t xml:space="preserve">оренди</w:t>
      </w:r>
      <w:r>
        <w:rPr>
          <w:rFonts w:eastAsiaTheme="minorHAnsi"/>
          <w:sz w:val="28"/>
          <w:szCs w:val="28"/>
        </w:rPr>
        <w:t xml:space="preserve"> з АТ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Облтеплокомуненерго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104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продовження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терміну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дії</w:t>
      </w:r>
      <w:r>
        <w:rPr>
          <w:rFonts w:eastAsiaTheme="minorHAnsi"/>
          <w:sz w:val="28"/>
          <w:szCs w:val="28"/>
        </w:rPr>
        <w:t xml:space="preserve"> договору </w:t>
      </w:r>
      <w:r>
        <w:rPr>
          <w:rFonts w:eastAsiaTheme="minorHAnsi"/>
          <w:sz w:val="28"/>
          <w:szCs w:val="28"/>
        </w:rPr>
        <w:t xml:space="preserve">оренди</w:t>
      </w:r>
      <w:r>
        <w:rPr>
          <w:rFonts w:eastAsiaTheme="minorHAnsi"/>
          <w:sz w:val="28"/>
          <w:szCs w:val="28"/>
        </w:rPr>
        <w:t xml:space="preserve"> з АТ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Облтеплокомуненерго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105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Т.І., яка запропонувала </w:t>
      </w:r>
      <w:r>
        <w:rPr>
          <w:rStyle w:val="1060"/>
          <w:rFonts w:eastAsiaTheme="minorHAnsi"/>
          <w:color w:val="000000"/>
          <w:sz w:val="28"/>
          <w:szCs w:val="28"/>
          <w:lang w:val="uk-UA"/>
        </w:rPr>
        <w:t xml:space="preserve">з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метою забезпечення життєдіяльності громади в умовах воєнного стану та залучення більшої кількості працездатних осіб до виконання суспільно корисних робіт, 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  <w:lang w:val="uk-UA"/>
        </w:rPr>
        <w:t xml:space="preserve">нести наступні зміни до рішення виконавчого комітету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міської ради від 09 лютого 2024 року № 26 «Про організацію суспільно корисних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робіт в умовах воєнного стану на території Менської міської територіальної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громади у 2024 році»: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1.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Включити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до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Переліку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замовників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підприємств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установ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організацій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)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суспільно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корисних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робіт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Громадську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організацію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«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Волонтери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Менщини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»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Збільшити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кількість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осіб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яких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планується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залучити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до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суспільно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корисних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робіт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в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умовах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воєнного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стану на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території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територіальної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громади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через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Комунальне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підприємство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«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Менакомунпослуга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»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ради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із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300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осіб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до 500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осіб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ВИСТУПИЛИ: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Стальниченко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Ю.В.,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Небера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О.Л., Прищепа В.В.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ще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 від 09 лютого 2024 року № 26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sz w:val="28"/>
          <w:szCs w:val="28"/>
        </w:rPr>
        <w:tab/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105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 від 09 лютого 2024 року № 26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tabs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106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</w:t>
      </w:r>
      <w:r>
        <w:rPr>
          <w:rFonts w:eastAsiaTheme="minorHAnsi"/>
          <w:sz w:val="28"/>
          <w:szCs w:val="28"/>
          <w:lang w:val="uk-UA"/>
        </w:rPr>
        <w:t xml:space="preserve">., яка з</w:t>
      </w:r>
      <w:r>
        <w:rPr>
          <w:rFonts w:eastAsiaTheme="minorHAnsi"/>
          <w:sz w:val="28"/>
          <w:szCs w:val="28"/>
          <w:lang w:val="uk-UA"/>
        </w:rPr>
        <w:t xml:space="preserve"> метою забезпечення ефективного використання майна та належної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діяльності КП «</w:t>
      </w:r>
      <w:r>
        <w:rPr>
          <w:rFonts w:eastAsiaTheme="minorHAnsi"/>
          <w:sz w:val="28"/>
          <w:szCs w:val="28"/>
          <w:lang w:val="uk-UA"/>
        </w:rPr>
        <w:t xml:space="preserve">Менакомунпослуга</w:t>
      </w:r>
      <w:r>
        <w:rPr>
          <w:rFonts w:eastAsiaTheme="minorHAnsi"/>
          <w:sz w:val="28"/>
          <w:szCs w:val="28"/>
          <w:lang w:val="uk-UA"/>
        </w:rPr>
        <w:t xml:space="preserve">», відповідно до Порядку передачі майна,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що є комунальною власністю </w:t>
      </w:r>
      <w:r>
        <w:rPr>
          <w:rFonts w:eastAsiaTheme="minorHAnsi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виконавчим органам ради, комунальним підприємствам, установам, закладам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 правах господарського відання або оперативного управління, затвердженого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рішенням 8 сесії Менської міської ради 8 скликання від 30 липня 2021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№ 396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запропонувала членам</w:t>
      </w:r>
      <w:r>
        <w:rPr>
          <w:rFonts w:eastAsiaTheme="minorHAnsi"/>
          <w:sz w:val="28"/>
          <w:szCs w:val="28"/>
          <w:lang w:val="uk-UA"/>
        </w:rPr>
        <w:t xml:space="preserve"> виконавчого комітету прийняти</w:t>
      </w:r>
      <w:r>
        <w:rPr>
          <w:rFonts w:eastAsiaTheme="minorHAnsi"/>
          <w:sz w:val="28"/>
          <w:szCs w:val="28"/>
          <w:lang w:val="uk-UA"/>
        </w:rPr>
        <w:t xml:space="preserve"> рішення про передачу в </w:t>
      </w:r>
      <w:r>
        <w:rPr>
          <w:rFonts w:eastAsiaTheme="minorHAnsi"/>
          <w:sz w:val="28"/>
          <w:szCs w:val="28"/>
          <w:lang w:val="uk-UA"/>
        </w:rPr>
        <w:t xml:space="preserve">господарське відання Комунальному підприємству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</w:t>
      </w:r>
      <w:r>
        <w:rPr>
          <w:rFonts w:eastAsiaTheme="minorHAnsi"/>
          <w:sz w:val="28"/>
          <w:szCs w:val="28"/>
          <w:lang w:val="uk-UA"/>
        </w:rPr>
        <w:t xml:space="preserve">Менакомунпослуга</w:t>
      </w:r>
      <w:r>
        <w:rPr>
          <w:rFonts w:eastAsiaTheme="minorHAnsi"/>
          <w:sz w:val="28"/>
          <w:szCs w:val="28"/>
          <w:lang w:val="uk-UA"/>
        </w:rPr>
        <w:t xml:space="preserve">» Менської міської ради майн</w:t>
      </w:r>
      <w:r>
        <w:rPr>
          <w:rFonts w:eastAsiaTheme="minorHAnsi"/>
          <w:sz w:val="28"/>
          <w:szCs w:val="28"/>
          <w:lang w:val="uk-UA"/>
        </w:rPr>
        <w:t xml:space="preserve">а: н</w:t>
      </w:r>
      <w:r>
        <w:rPr>
          <w:rFonts w:eastAsiaTheme="minorHAnsi"/>
          <w:sz w:val="28"/>
          <w:szCs w:val="28"/>
          <w:lang w:val="uk-UA"/>
        </w:rPr>
        <w:t xml:space="preserve">асос СД32/40б</w:t>
      </w:r>
      <w:r>
        <w:rPr>
          <w:rFonts w:eastAsiaTheme="minorHAnsi"/>
          <w:sz w:val="28"/>
          <w:szCs w:val="28"/>
          <w:lang w:val="uk-UA"/>
        </w:rPr>
        <w:t xml:space="preserve"> – 1 шт., балансовою вартістю 30000,00 </w:t>
      </w:r>
      <w:r>
        <w:rPr>
          <w:rFonts w:eastAsiaTheme="minorHAnsi"/>
          <w:sz w:val="28"/>
          <w:szCs w:val="28"/>
          <w:lang w:val="uk-UA"/>
        </w:rPr>
        <w:t xml:space="preserve">грн</w:t>
      </w:r>
      <w:r>
        <w:rPr>
          <w:rFonts w:eastAsiaTheme="minorHAnsi"/>
          <w:sz w:val="28"/>
          <w:szCs w:val="28"/>
          <w:lang w:val="uk-UA"/>
        </w:rPr>
        <w:t xml:space="preserve">; насос глибинний </w:t>
      </w:r>
      <w:r>
        <w:rPr>
          <w:rFonts w:eastAsiaTheme="minorHAnsi"/>
          <w:sz w:val="28"/>
          <w:szCs w:val="28"/>
          <w:lang w:val="uk-UA"/>
        </w:rPr>
        <w:t xml:space="preserve">центробіжний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en-US"/>
        </w:rPr>
        <w:t xml:space="preserve">Dongyin</w:t>
      </w:r>
      <w:r>
        <w:rPr>
          <w:rFonts w:eastAsiaTheme="minorHAnsi"/>
          <w:sz w:val="28"/>
          <w:szCs w:val="28"/>
          <w:lang w:val="uk-UA"/>
        </w:rPr>
        <w:t xml:space="preserve"> – 1 шт., балансовою вартістю 19342,00 грн. Усього на суму 48342,00 </w:t>
      </w:r>
      <w:r>
        <w:rPr>
          <w:rFonts w:eastAsiaTheme="minorHAnsi"/>
          <w:sz w:val="28"/>
          <w:szCs w:val="28"/>
          <w:lang w:val="uk-UA"/>
        </w:rPr>
        <w:t xml:space="preserve">грн</w:t>
      </w:r>
      <w:r>
        <w:rPr>
          <w:rFonts w:eastAsiaTheme="minorHAnsi"/>
          <w:sz w:val="28"/>
          <w:szCs w:val="28"/>
          <w:lang w:val="uk-UA"/>
        </w:rPr>
        <w:t xml:space="preserve"> з метою вик</w:t>
      </w:r>
      <w:r>
        <w:rPr>
          <w:rFonts w:eastAsiaTheme="minorHAnsi"/>
          <w:sz w:val="28"/>
          <w:szCs w:val="28"/>
        </w:rPr>
        <w:t xml:space="preserve">ористання</w:t>
      </w:r>
      <w:r>
        <w:rPr>
          <w:rFonts w:eastAsiaTheme="minorHAnsi"/>
          <w:sz w:val="28"/>
          <w:szCs w:val="28"/>
        </w:rPr>
        <w:t xml:space="preserve"> за </w:t>
      </w:r>
      <w:r>
        <w:rPr>
          <w:rFonts w:eastAsiaTheme="minorHAnsi"/>
          <w:sz w:val="28"/>
          <w:szCs w:val="28"/>
        </w:rPr>
        <w:t xml:space="preserve">призначенням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передачу майна в господарське відання КП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sz w:val="28"/>
          <w:szCs w:val="28"/>
        </w:rPr>
        <w:tab/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106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передачу майна в </w:t>
      </w:r>
      <w:r>
        <w:rPr>
          <w:rFonts w:eastAsiaTheme="minorHAnsi"/>
          <w:sz w:val="28"/>
          <w:szCs w:val="28"/>
        </w:rPr>
        <w:t xml:space="preserve">господарське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відання</w:t>
      </w:r>
      <w:r>
        <w:rPr>
          <w:rFonts w:eastAsiaTheme="minorHAnsi"/>
          <w:sz w:val="28"/>
          <w:szCs w:val="28"/>
        </w:rPr>
        <w:t xml:space="preserve"> КП «</w:t>
      </w:r>
      <w:r>
        <w:rPr>
          <w:rFonts w:eastAsiaTheme="minorHAnsi"/>
          <w:sz w:val="28"/>
          <w:szCs w:val="28"/>
        </w:rPr>
        <w:t xml:space="preserve">Менакомунпослуга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pStyle w:val="988"/>
        <w:jc w:val="both"/>
        <w:tabs>
          <w:tab w:val="left" w:pos="6521" w:leader="none"/>
        </w:tabs>
        <w:rPr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107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Т.І., яка з </w:t>
      </w:r>
      <w:r>
        <w:rPr>
          <w:rFonts w:eastAsiaTheme="minorHAnsi"/>
          <w:sz w:val="28"/>
          <w:szCs w:val="28"/>
          <w:lang w:val="uk-UA"/>
        </w:rPr>
        <w:t xml:space="preserve">метою забезпечення належної роботи Відділу соціального захисту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населення, сім’ї, молоді та охорони здоров’я Менської міської ради, відповідно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 Порядку передачі майна, що є комунальною власністю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територіальної громади, виконавчим органам влади, комунальним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підприємствам, установам, закладам на правах господарського відання або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оперативного управління, затвердженого рішенням 8 сесії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8 скликання від 30 липня 2021 року № 396, та керуючись ст. 137 Господарського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кодексу України, </w:t>
      </w:r>
      <w:r>
        <w:rPr>
          <w:rFonts w:eastAsiaTheme="minorHAnsi"/>
          <w:sz w:val="28"/>
          <w:szCs w:val="28"/>
          <w:lang w:val="uk-UA"/>
        </w:rPr>
        <w:t xml:space="preserve">запропонувала п</w:t>
      </w:r>
      <w:r>
        <w:rPr>
          <w:rFonts w:eastAsiaTheme="minorHAnsi"/>
          <w:sz w:val="28"/>
          <w:szCs w:val="28"/>
          <w:lang w:val="uk-UA"/>
        </w:rPr>
        <w:t xml:space="preserve">ередати в оперативне управління Відділу соціального захисту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населення, сім’ї, молоді та охорони здоров’я Менської міської ради майно, 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належить до комунальної власності Менської міської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: оргтехніку та меблі на суму 74747,00 грн. для використання за призначенням.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 по даному питанню. Враховуючи, що запитань, зауважень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передачу майна в оперативне управління Відділу соціального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захисту населення, сім’ї, молоді та охорони здоров’я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107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передачу майна в оперативне управління Відділу соціального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захисту населення, сім’ї, молоді та охорони здоров’я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108.СЛУХАЛИ: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 </w:t>
      </w:r>
      <w:r>
        <w:rPr>
          <w:rFonts w:eastAsiaTheme="minorHAnsi"/>
          <w:sz w:val="28"/>
          <w:szCs w:val="28"/>
          <w:lang w:val="uk-UA"/>
        </w:rPr>
        <w:t xml:space="preserve">про необхідність в</w:t>
      </w:r>
      <w:r>
        <w:rPr>
          <w:rFonts w:eastAsiaTheme="minorHAnsi"/>
          <w:sz w:val="28"/>
          <w:szCs w:val="28"/>
          <w:lang w:val="uk-UA"/>
        </w:rPr>
        <w:t xml:space="preserve">нес</w:t>
      </w:r>
      <w:r>
        <w:rPr>
          <w:rFonts w:eastAsiaTheme="minorHAnsi"/>
          <w:sz w:val="28"/>
          <w:szCs w:val="28"/>
          <w:lang w:val="uk-UA"/>
        </w:rPr>
        <w:t xml:space="preserve">ення</w:t>
      </w:r>
      <w:r>
        <w:rPr>
          <w:rFonts w:eastAsiaTheme="minorHAnsi"/>
          <w:sz w:val="28"/>
          <w:szCs w:val="28"/>
          <w:lang w:val="uk-UA"/>
        </w:rPr>
        <w:t xml:space="preserve"> змін до рішення виконавчого комітету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від 27 березня 2024 року № 61 «Про передачу майна»</w:t>
      </w:r>
      <w:r>
        <w:rPr>
          <w:rFonts w:eastAsiaTheme="minorHAnsi"/>
          <w:sz w:val="28"/>
          <w:szCs w:val="28"/>
          <w:lang w:val="uk-UA"/>
        </w:rPr>
        <w:t xml:space="preserve"> з метою забезпечення належної передачі майна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відповідно до даних</w:t>
      </w:r>
      <w:r>
        <w:rPr>
          <w:rFonts w:eastAsiaTheme="minorHAnsi"/>
          <w:sz w:val="28"/>
          <w:szCs w:val="28"/>
          <w:lang w:val="uk-UA"/>
        </w:rPr>
        <w:t xml:space="preserve"> бухгалтерського обліку, комунальним установам та закладам.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 по даному питанню. Враховуючи, що запитань, зауважень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 від 27 березня 2024 року № 61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108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 від 27 березня 2024 року № 61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109.СЛУХАЛИ: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 про необхідність затвердити Акт визначення розміру збитків, </w:t>
      </w:r>
      <w:r>
        <w:rPr>
          <w:rFonts w:eastAsiaTheme="minorHAnsi"/>
          <w:sz w:val="28"/>
          <w:szCs w:val="28"/>
          <w:lang w:val="uk-UA"/>
        </w:rPr>
        <w:t xml:space="preserve">заподіяних Менській міській раді суб’єктом господарювання – гр. Тимофєєвим Євгеном Миколайовичем внаслідок використання земельної ділянки без правовстановлюючих документів, загальною площею 0,2890 га для розміщення та експлуатації будівель і споруд іншого </w:t>
      </w:r>
      <w:r>
        <w:rPr>
          <w:rFonts w:eastAsiaTheme="minorHAnsi"/>
          <w:sz w:val="28"/>
          <w:szCs w:val="28"/>
          <w:lang w:val="uk-UA"/>
        </w:rPr>
        <w:t xml:space="preserve">наземного транспорту на території Менської міської територіальної громади без правовстановлюючих документів, згідно з яким розмір зазначених збитків за період з 11 січня 2023 року по 15 травня 2024 року становить 8367,67 (вісім тисяч триста шістдесят сім) </w:t>
      </w:r>
      <w:r>
        <w:rPr>
          <w:rFonts w:eastAsiaTheme="minorHAnsi"/>
          <w:sz w:val="28"/>
          <w:szCs w:val="28"/>
          <w:lang w:val="uk-UA"/>
        </w:rPr>
        <w:t xml:space="preserve">грн</w:t>
      </w:r>
      <w:r>
        <w:rPr>
          <w:rFonts w:eastAsiaTheme="minorHAnsi"/>
          <w:sz w:val="28"/>
          <w:szCs w:val="28"/>
          <w:lang w:val="uk-UA"/>
        </w:rPr>
        <w:t xml:space="preserve"> 67 коп.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Небера</w:t>
      </w:r>
      <w:r>
        <w:rPr>
          <w:rFonts w:eastAsiaTheme="minorHAnsi"/>
          <w:sz w:val="28"/>
          <w:szCs w:val="28"/>
          <w:lang w:val="uk-UA"/>
        </w:rPr>
        <w:t xml:space="preserve"> О.Л.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ще запитання по даному питанню. Враховуючи, що запитань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 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збитків, заподіяних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Менській міській раді гр. </w:t>
      </w:r>
      <w:r>
        <w:rPr>
          <w:rFonts w:eastAsiaTheme="minorHAnsi"/>
          <w:sz w:val="28"/>
          <w:szCs w:val="28"/>
        </w:rPr>
        <w:t xml:space="preserve">Тимофєєвим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Євгеном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Миколайовичем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внаслідок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використання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земельної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ділянки</w:t>
      </w:r>
      <w:r>
        <w:rPr>
          <w:rFonts w:eastAsiaTheme="minorHAnsi"/>
          <w:sz w:val="28"/>
          <w:szCs w:val="28"/>
        </w:rPr>
        <w:t xml:space="preserve"> без </w:t>
      </w:r>
      <w:r>
        <w:rPr>
          <w:rFonts w:eastAsiaTheme="minorHAnsi"/>
          <w:sz w:val="28"/>
          <w:szCs w:val="28"/>
        </w:rPr>
        <w:t xml:space="preserve">правовстановлюючих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документів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109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збитків, заподіяних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Менській міській раді гр. </w:t>
      </w:r>
      <w:r>
        <w:rPr>
          <w:rFonts w:eastAsiaTheme="minorHAnsi"/>
          <w:sz w:val="28"/>
          <w:szCs w:val="28"/>
        </w:rPr>
        <w:t xml:space="preserve">Тимофєєвим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Євгеном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Миколайовичем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внаслідок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використання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земельної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ділянки</w:t>
      </w:r>
      <w:r>
        <w:rPr>
          <w:rFonts w:eastAsiaTheme="minorHAnsi"/>
          <w:sz w:val="28"/>
          <w:szCs w:val="28"/>
        </w:rPr>
        <w:t xml:space="preserve"> без </w:t>
      </w:r>
      <w:r>
        <w:rPr>
          <w:rFonts w:eastAsiaTheme="minorHAnsi"/>
          <w:sz w:val="28"/>
          <w:szCs w:val="28"/>
        </w:rPr>
        <w:t xml:space="preserve">правовстановлюючих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документів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tabs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110.СЛУХАЛИ: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 про необхідність затвердити Акт визначення розміру збитків, заподіяних Менській міській раді суб’єктом господарювання – </w:t>
      </w:r>
      <w:r>
        <w:rPr>
          <w:rFonts w:eastAsiaTheme="minorHAnsi"/>
          <w:sz w:val="28"/>
          <w:szCs w:val="28"/>
          <w:lang w:val="uk-UA"/>
        </w:rPr>
        <w:t xml:space="preserve">ТОВ «СООР МЕНА» внаслідок використання земельної ділянки загальною</w:t>
      </w:r>
      <w:r>
        <w:rPr>
          <w:rFonts w:eastAsiaTheme="minorHAnsi"/>
          <w:sz w:val="28"/>
          <w:szCs w:val="28"/>
          <w:lang w:val="uk-UA"/>
        </w:rPr>
        <w:t xml:space="preserve"> площею 0,0483 га, </w:t>
      </w:r>
      <w:r>
        <w:rPr>
          <w:rFonts w:eastAsiaTheme="minorHAnsi"/>
          <w:sz w:val="28"/>
          <w:szCs w:val="28"/>
          <w:lang w:val="uk-UA"/>
        </w:rPr>
        <w:t xml:space="preserve">для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будівництва та обслуговування будівель торгівлі 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території Менської міської територіальної громади без правовстановлюючих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документів, згідно з яким розміри зазначених збитків за період з 16 травня 2021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року по 15 травня 2024 року становить 81204 (вісімдесят одна тисяча двісті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чотири) </w:t>
      </w:r>
      <w:r>
        <w:rPr>
          <w:rFonts w:eastAsiaTheme="minorHAnsi"/>
          <w:sz w:val="28"/>
          <w:szCs w:val="28"/>
          <w:lang w:val="uk-UA"/>
        </w:rPr>
        <w:t xml:space="preserve">грн</w:t>
      </w:r>
      <w:r>
        <w:rPr>
          <w:rFonts w:eastAsiaTheme="minorHAnsi"/>
          <w:sz w:val="28"/>
          <w:szCs w:val="28"/>
          <w:lang w:val="uk-UA"/>
        </w:rPr>
        <w:t xml:space="preserve"> 36 коп.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запитання по даному питанню. Враховуючи, що запитань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 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збитків, заподіяних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Менській міській раді ТОВ «СООР МЕНА» внаслідок використання земельної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ділянки без правовстановлюючих документів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0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збитків, заподіяних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Менській міській раді ТОВ «СООР МЕНА» внаслідок використання земельної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ділянки без правовстановлюючих документів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111.СЛУХАЛИ: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 про необхідність затвердити Акт визначення розміру збитків, заподіяних Менській міській раді суб’єктом господарювання – </w:t>
      </w:r>
      <w:r>
        <w:rPr>
          <w:rFonts w:eastAsiaTheme="minorHAnsi"/>
          <w:sz w:val="28"/>
          <w:szCs w:val="28"/>
          <w:lang w:val="uk-UA"/>
        </w:rPr>
        <w:t xml:space="preserve">Менською районною спілкою споживчих товариств внаслідок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використання земельних ділянок для будівництва та обслуговування будівель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торгівлі на території Менської міської територіальної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громади без правовстановлюючих документів, згідно з яким загальний розмір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зазначених збитків за період з 16 травня 2021 року по 15 травня 2024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року становить 213303 (двісті тринадцять тисяч триста три) </w:t>
      </w:r>
      <w:r>
        <w:rPr>
          <w:rFonts w:eastAsiaTheme="minorHAnsi"/>
          <w:sz w:val="28"/>
          <w:szCs w:val="28"/>
          <w:lang w:val="uk-UA"/>
        </w:rPr>
        <w:t xml:space="preserve">грн</w:t>
      </w:r>
      <w:r>
        <w:rPr>
          <w:rFonts w:eastAsiaTheme="minorHAnsi"/>
          <w:sz w:val="28"/>
          <w:szCs w:val="28"/>
          <w:lang w:val="uk-UA"/>
        </w:rPr>
        <w:t xml:space="preserve"> 80 коп.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запитання по даному питанню. Враховуючи, що запитань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 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збитків, заподіяних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Менській міській раді Менською районною спілкою споживчих товариств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внаслідок використання земельних ділянок без правовстановлюючих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документів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111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збитків, заподіяних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Менській міській раді Менською районною спілкою споживчих товариств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внаслідок використання земельних ділянок без правовстановлюючих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документів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112.СЛУХАЛИ: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</w:t>
      </w:r>
      <w:r>
        <w:rPr>
          <w:rFonts w:eastAsiaTheme="minorHAnsi"/>
          <w:sz w:val="28"/>
          <w:szCs w:val="28"/>
          <w:lang w:val="uk-UA"/>
        </w:rPr>
        <w:t xml:space="preserve"> О.М.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про звернення щодо н</w:t>
      </w:r>
      <w:r>
        <w:rPr>
          <w:rStyle w:val="1060"/>
          <w:rFonts w:eastAsiaTheme="minorHAnsi"/>
          <w:color w:val="000000"/>
          <w:sz w:val="28"/>
          <w:szCs w:val="28"/>
          <w:lang w:val="uk-UA"/>
        </w:rPr>
        <w:t xml:space="preserve">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дітям, а саме: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.........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Олена Михайлівна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запропонувала надати статус дитини, яка постраждала внаслідок воєнних дій та збройних конфліктів, вказаним дітям відповідно до поданих заяв.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 по даному питанню. Враховуючи, що запитань, зауважень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статусу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, яка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постраждала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внаслідок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воєнних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дій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збройних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конфліктів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112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«Про надання статусу дитини, яка постраждала внаслідок воєнних дій та збройних конфліктів» - приймається (додається).</w:t>
      </w:r>
      <w:r>
        <w:rPr>
          <w:rFonts w:eastAsiaTheme="minorHAnsi"/>
        </w:rPr>
      </w:r>
    </w:p>
    <w:p>
      <w:pPr>
        <w:pStyle w:val="98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9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113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</w:t>
      </w:r>
      <w:r>
        <w:rPr>
          <w:rFonts w:eastAsiaTheme="minorHAnsi"/>
          <w:sz w:val="28"/>
          <w:szCs w:val="28"/>
          <w:lang w:val="uk-UA"/>
        </w:rPr>
        <w:t xml:space="preserve"> О.М., яка враховуючи звернення ..... у зв’язку з виправленням помилки у прізвищі її неповнолітньої дитини та видачею нового свідоцтва про народження, запропонувала в</w:t>
      </w:r>
      <w:r>
        <w:rPr>
          <w:rFonts w:eastAsiaTheme="minorHAnsi"/>
          <w:sz w:val="28"/>
          <w:szCs w:val="28"/>
          <w:lang w:val="uk-UA"/>
        </w:rPr>
        <w:t xml:space="preserve">нести зміни до рішення виконавчого комітету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від 15 січня 2024 року № 02 «Про надання статусу дитини, яка постраждала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внаслідок воєнних дій та збройних конфліктів», виклавши пункт 145 у такій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редакції: 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 xml:space="preserve">«Надати статус дитини, яка постраждала внаслідок воєнних дій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збройних конфліктів, малолітньому 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 (свідоцтво про народження: серія І-ЕЛ № 2...9,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актовий запис № 53 від 26 травня 2010 року, м.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 Чернігівська область).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</w:rPr>
        <w:t xml:space="preserve">Дитина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зареєстрована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фактично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проживає</w:t>
      </w:r>
      <w:r>
        <w:rPr>
          <w:rFonts w:eastAsiaTheme="minorHAnsi"/>
          <w:sz w:val="28"/>
          <w:szCs w:val="28"/>
        </w:rPr>
        <w:t xml:space="preserve"> за </w:t>
      </w:r>
      <w:r>
        <w:rPr>
          <w:rFonts w:eastAsiaTheme="minorHAnsi"/>
          <w:sz w:val="28"/>
          <w:szCs w:val="28"/>
        </w:rPr>
        <w:t xml:space="preserve">адресою</w:t>
      </w:r>
      <w:r>
        <w:rPr>
          <w:rFonts w:eastAsiaTheme="minorHAnsi"/>
          <w:sz w:val="28"/>
          <w:szCs w:val="28"/>
        </w:rPr>
        <w:t xml:space="preserve">:.....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Чернігівська</w:t>
      </w:r>
      <w:r>
        <w:rPr>
          <w:rFonts w:eastAsiaTheme="minorHAnsi"/>
          <w:sz w:val="28"/>
          <w:szCs w:val="28"/>
        </w:rPr>
        <w:t xml:space="preserve"> область.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Малолітній</w:t>
      </w:r>
      <w:r>
        <w:rPr>
          <w:rFonts w:eastAsiaTheme="minorHAnsi"/>
          <w:sz w:val="28"/>
          <w:szCs w:val="28"/>
        </w:rPr>
        <w:t xml:space="preserve"> .....</w:t>
      </w:r>
      <w:r>
        <w:rPr>
          <w:rFonts w:eastAsiaTheme="minorHAnsi"/>
          <w:sz w:val="28"/>
          <w:szCs w:val="28"/>
        </w:rPr>
        <w:t xml:space="preserve">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зазнав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психологічного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насильства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висновок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Комунальної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установи «</w:t>
      </w:r>
      <w:r>
        <w:rPr>
          <w:rFonts w:eastAsiaTheme="minorHAnsi"/>
          <w:sz w:val="28"/>
          <w:szCs w:val="28"/>
        </w:rPr>
        <w:t xml:space="preserve">Менський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міський</w:t>
      </w:r>
      <w:r>
        <w:rPr>
          <w:rFonts w:eastAsiaTheme="minorHAnsi"/>
          <w:sz w:val="28"/>
          <w:szCs w:val="28"/>
        </w:rPr>
        <w:t xml:space="preserve"> центр </w:t>
      </w:r>
      <w:r>
        <w:rPr>
          <w:rFonts w:eastAsiaTheme="minorHAnsi"/>
          <w:sz w:val="28"/>
          <w:szCs w:val="28"/>
        </w:rPr>
        <w:t xml:space="preserve">соціальних</w:t>
      </w:r>
      <w:r>
        <w:rPr>
          <w:rFonts w:eastAsiaTheme="minorHAnsi"/>
          <w:sz w:val="28"/>
          <w:szCs w:val="28"/>
        </w:rPr>
        <w:t xml:space="preserve"> служб»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від</w:t>
      </w:r>
      <w:r>
        <w:rPr>
          <w:rFonts w:eastAsiaTheme="minorHAnsi"/>
          <w:sz w:val="28"/>
          <w:szCs w:val="28"/>
        </w:rPr>
        <w:t xml:space="preserve"> 26 </w:t>
      </w:r>
      <w:r>
        <w:rPr>
          <w:rFonts w:eastAsiaTheme="minorHAnsi"/>
          <w:sz w:val="28"/>
          <w:szCs w:val="28"/>
        </w:rPr>
        <w:t xml:space="preserve">грудня</w:t>
      </w:r>
      <w:r>
        <w:rPr>
          <w:rFonts w:eastAsiaTheme="minorHAnsi"/>
          <w:sz w:val="28"/>
          <w:szCs w:val="28"/>
        </w:rPr>
        <w:t xml:space="preserve"> 2023 року)».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 від 15 січня 2024 року № 02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113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 від 15 січня 2024 року № 02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114.СЛУХАЛИ: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</w:t>
      </w:r>
      <w:r>
        <w:rPr>
          <w:rFonts w:eastAsiaTheme="minorHAnsi"/>
          <w:sz w:val="28"/>
          <w:szCs w:val="28"/>
          <w:lang w:val="uk-UA"/>
        </w:rPr>
        <w:t xml:space="preserve"> О.М.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заяв</w:t>
      </w:r>
      <w:r>
        <w:rPr>
          <w:rFonts w:eastAsiaTheme="minorHAnsi"/>
          <w:sz w:val="28"/>
          <w:szCs w:val="28"/>
          <w:lang w:val="uk-UA"/>
        </w:rPr>
        <w:t xml:space="preserve">у</w:t>
      </w:r>
      <w:r>
        <w:rPr>
          <w:rFonts w:eastAsiaTheme="minorHAnsi"/>
          <w:sz w:val="28"/>
          <w:szCs w:val="28"/>
        </w:rPr>
        <w:t xml:space="preserve"> .....</w:t>
      </w:r>
      <w:r>
        <w:rPr>
          <w:rFonts w:eastAsiaTheme="minorHAnsi"/>
          <w:sz w:val="28"/>
          <w:szCs w:val="28"/>
          <w:lang w:val="uk-UA"/>
        </w:rPr>
        <w:t xml:space="preserve"> щодо</w:t>
      </w:r>
      <w:bookmarkStart w:id="0" w:name="_GoBack"/>
      <w:r>
        <w:rPr>
          <w:rFonts w:eastAsiaTheme="minorHAnsi"/>
        </w:rPr>
      </w:r>
      <w:bookmarkEnd w:id="0"/>
      <w:r>
        <w:rPr>
          <w:rFonts w:eastAsiaTheme="minorHAnsi"/>
          <w:sz w:val="28"/>
          <w:szCs w:val="28"/>
          <w:lang w:val="uk-UA"/>
        </w:rPr>
        <w:t xml:space="preserve"> надання висновку</w:t>
      </w:r>
      <w:r>
        <w:rPr>
          <w:rFonts w:eastAsiaTheme="minorHAnsi"/>
          <w:sz w:val="28"/>
          <w:szCs w:val="28"/>
        </w:rPr>
        <w:t xml:space="preserve"> про </w:t>
      </w:r>
      <w:r>
        <w:rPr>
          <w:rFonts w:eastAsiaTheme="minorHAnsi"/>
          <w:sz w:val="28"/>
          <w:szCs w:val="28"/>
        </w:rPr>
        <w:t xml:space="preserve">доцільність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призначення її опікуном над малолітніми онуками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Враховуючи пропозиції комісії з питань захисту прав дитини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від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07 травня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2024 року, доповідач запропонувала затвер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дити висновок про доцільність призначення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опікуном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жительки....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Корюківського</w:t>
      </w:r>
      <w:r>
        <w:rPr>
          <w:rFonts w:eastAsiaTheme="minorHAnsi"/>
          <w:sz w:val="28"/>
          <w:szCs w:val="28"/>
          <w:lang w:val="uk-UA"/>
        </w:rPr>
        <w:t xml:space="preserve"> району Чернігівської області, опікуном над малолітніми дітьми: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</w:t>
      </w:r>
      <w:r>
        <w:rPr>
          <w:rFonts w:eastAsiaTheme="minorHAnsi"/>
          <w:sz w:val="28"/>
          <w:szCs w:val="28"/>
          <w:lang w:val="uk-UA"/>
        </w:rPr>
        <w:t xml:space="preserve"> ......</w:t>
      </w:r>
      <w:r>
        <w:rPr>
          <w:rFonts w:eastAsiaTheme="minorHAnsi"/>
          <w:sz w:val="28"/>
          <w:szCs w:val="28"/>
        </w:rPr>
        <w:t xml:space="preserve"> 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......</w:t>
      </w:r>
      <w:r>
        <w:rPr>
          <w:rFonts w:eastAsiaTheme="minorHAnsi"/>
          <w:sz w:val="28"/>
          <w:szCs w:val="28"/>
        </w:rPr>
        <w:t xml:space="preserve"> 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</w:rPr>
        <w:t xml:space="preserve">та </w:t>
      </w:r>
      <w:r>
        <w:rPr>
          <w:rFonts w:eastAsiaTheme="minorHAnsi"/>
          <w:sz w:val="28"/>
          <w:szCs w:val="28"/>
        </w:rPr>
        <w:t xml:space="preserve">......</w:t>
      </w:r>
      <w:r>
        <w:rPr>
          <w:rFonts w:eastAsiaTheme="minorHAnsi"/>
          <w:sz w:val="28"/>
          <w:szCs w:val="28"/>
        </w:rPr>
        <w:t xml:space="preserve"> 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</w:rPr>
        <w:t xml:space="preserve">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членів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виконавчого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комітету</w:t>
      </w:r>
      <w:r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запитання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доповнення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даному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питанню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затвердження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висновку</w:t>
      </w:r>
      <w:r>
        <w:rPr>
          <w:rFonts w:eastAsiaTheme="minorHAnsi"/>
          <w:sz w:val="28"/>
          <w:szCs w:val="28"/>
        </w:rPr>
        <w:t xml:space="preserve"> про </w:t>
      </w:r>
      <w:r>
        <w:rPr>
          <w:rFonts w:eastAsiaTheme="minorHAnsi"/>
          <w:sz w:val="28"/>
          <w:szCs w:val="28"/>
        </w:rPr>
        <w:t xml:space="preserve">доцільність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призначення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опікуна</w:t>
      </w:r>
      <w:r>
        <w:rPr>
          <w:rFonts w:eastAsiaTheme="minorHAnsi"/>
          <w:sz w:val="28"/>
          <w:szCs w:val="28"/>
        </w:rPr>
        <w:t xml:space="preserve"> над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дітьми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114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призначення опікуна над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дітьми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115.СЛУХАЛИ: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</w:t>
      </w:r>
      <w:r>
        <w:rPr>
          <w:rFonts w:eastAsiaTheme="minorHAnsi"/>
          <w:sz w:val="28"/>
          <w:szCs w:val="28"/>
          <w:lang w:val="uk-UA"/>
        </w:rPr>
        <w:t xml:space="preserve"> О.М., яка запропонувала, враховуючи рішення комісії з питань захисту прав дитини від </w:t>
      </w:r>
      <w:r>
        <w:rPr>
          <w:rFonts w:eastAsiaTheme="minorHAnsi"/>
          <w:sz w:val="28"/>
          <w:szCs w:val="28"/>
          <w:lang w:val="uk-UA"/>
        </w:rPr>
        <w:t xml:space="preserve">0</w:t>
      </w:r>
      <w:r>
        <w:rPr>
          <w:rFonts w:eastAsiaTheme="minorHAnsi"/>
          <w:sz w:val="28"/>
          <w:szCs w:val="28"/>
          <w:lang w:val="uk-UA"/>
        </w:rPr>
        <w:t xml:space="preserve">7 </w:t>
      </w:r>
      <w:r>
        <w:rPr>
          <w:rFonts w:eastAsiaTheme="minorHAnsi"/>
          <w:sz w:val="28"/>
          <w:szCs w:val="28"/>
          <w:lang w:val="uk-UA"/>
        </w:rPr>
        <w:t xml:space="preserve">травня</w:t>
      </w:r>
      <w:r>
        <w:rPr>
          <w:rFonts w:eastAsiaTheme="minorHAnsi"/>
          <w:sz w:val="28"/>
          <w:szCs w:val="28"/>
          <w:lang w:val="uk-UA"/>
        </w:rPr>
        <w:t xml:space="preserve"> 202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 року, прийняти рішення про продовження терміну перебування у комунальному </w:t>
      </w:r>
      <w:r>
        <w:rPr>
          <w:rFonts w:eastAsiaTheme="minorHAnsi"/>
          <w:sz w:val="28"/>
          <w:szCs w:val="28"/>
          <w:lang w:val="uk-UA"/>
        </w:rPr>
        <w:t xml:space="preserve">неприбутковому </w:t>
      </w:r>
      <w:r>
        <w:rPr>
          <w:rFonts w:eastAsiaTheme="minorHAnsi"/>
          <w:sz w:val="28"/>
          <w:szCs w:val="28"/>
          <w:lang w:val="uk-UA"/>
        </w:rPr>
        <w:t xml:space="preserve">закладі «Прилуцький </w:t>
      </w:r>
      <w:r>
        <w:rPr>
          <w:rFonts w:eastAsiaTheme="minorHAnsi"/>
          <w:sz w:val="28"/>
          <w:szCs w:val="28"/>
          <w:lang w:val="uk-UA"/>
        </w:rPr>
        <w:t xml:space="preserve">обласний будинок дитини «Надія» </w:t>
      </w:r>
      <w:r>
        <w:rPr>
          <w:rFonts w:eastAsiaTheme="minorHAnsi"/>
          <w:sz w:val="28"/>
          <w:szCs w:val="28"/>
          <w:lang w:val="uk-UA"/>
        </w:rPr>
        <w:t xml:space="preserve">Чернігівської обласної ради дитини, позбавленої батьківського піклування, 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</w:t>
      </w:r>
      <w:r>
        <w:rPr>
          <w:rFonts w:eastAsiaTheme="minorHAnsi"/>
          <w:sz w:val="28"/>
          <w:szCs w:val="28"/>
          <w:lang w:val="uk-UA"/>
        </w:rPr>
        <w:t xml:space="preserve">строком на 6 місяців – до влаштування дитини до сімейних форм виховання.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продовження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терміну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перебування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 у КНП «</w:t>
      </w:r>
      <w:r>
        <w:rPr>
          <w:rFonts w:eastAsiaTheme="minorHAnsi"/>
          <w:sz w:val="28"/>
          <w:szCs w:val="28"/>
        </w:rPr>
        <w:t xml:space="preserve">Прилуцький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обласний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будинок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Надія</w:t>
      </w:r>
      <w:r>
        <w:rPr>
          <w:rFonts w:eastAsiaTheme="minorHAns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обласної</w:t>
      </w:r>
      <w:r>
        <w:rPr>
          <w:rFonts w:eastAsiaTheme="minorHAnsi"/>
          <w:sz w:val="28"/>
          <w:szCs w:val="28"/>
        </w:rPr>
        <w:t xml:space="preserve"> ради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11</w:t>
      </w:r>
      <w:r>
        <w:rPr>
          <w:rFonts w:eastAsiaTheme="minorHAnsi"/>
          <w:sz w:val="28"/>
          <w:szCs w:val="28"/>
          <w:lang w:val="uk-UA"/>
        </w:rPr>
        <w:t xml:space="preserve">5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продовження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терміну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перебування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 у КНП «</w:t>
      </w:r>
      <w:r>
        <w:rPr>
          <w:rFonts w:eastAsiaTheme="minorHAnsi"/>
          <w:sz w:val="28"/>
          <w:szCs w:val="28"/>
        </w:rPr>
        <w:t xml:space="preserve">Прилуцький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обласний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будинок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Надія</w:t>
      </w:r>
      <w:r>
        <w:rPr>
          <w:rFonts w:eastAsiaTheme="minorHAns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обласної</w:t>
      </w:r>
      <w:r>
        <w:rPr>
          <w:rFonts w:eastAsiaTheme="minorHAnsi"/>
          <w:sz w:val="28"/>
          <w:szCs w:val="28"/>
        </w:rPr>
        <w:t xml:space="preserve"> ради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116.СЛУХАЛИ: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</w:t>
      </w:r>
      <w:r>
        <w:rPr>
          <w:rFonts w:eastAsiaTheme="minorHAnsi"/>
          <w:sz w:val="28"/>
          <w:szCs w:val="28"/>
          <w:lang w:val="uk-UA"/>
        </w:rPr>
        <w:t xml:space="preserve"> О.М., яка запропонувала, враховуючи рішення комісії з питань захисту прав дитини від </w:t>
      </w:r>
      <w:r>
        <w:rPr>
          <w:rFonts w:eastAsiaTheme="minorHAnsi"/>
          <w:sz w:val="28"/>
          <w:szCs w:val="28"/>
          <w:lang w:val="uk-UA"/>
        </w:rPr>
        <w:t xml:space="preserve">0</w:t>
      </w:r>
      <w:r>
        <w:rPr>
          <w:rFonts w:eastAsiaTheme="minorHAnsi"/>
          <w:sz w:val="28"/>
          <w:szCs w:val="28"/>
          <w:lang w:val="uk-UA"/>
        </w:rPr>
        <w:t xml:space="preserve">7 </w:t>
      </w:r>
      <w:r>
        <w:rPr>
          <w:rFonts w:eastAsiaTheme="minorHAnsi"/>
          <w:sz w:val="28"/>
          <w:szCs w:val="28"/>
          <w:lang w:val="uk-UA"/>
        </w:rPr>
        <w:t xml:space="preserve">травня</w:t>
      </w:r>
      <w:r>
        <w:rPr>
          <w:rFonts w:eastAsiaTheme="minorHAnsi"/>
          <w:sz w:val="28"/>
          <w:szCs w:val="28"/>
          <w:lang w:val="uk-UA"/>
        </w:rPr>
        <w:t xml:space="preserve"> 202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 року, прийняти рішення про продовження терміну перебування у комунальному </w:t>
      </w:r>
      <w:r>
        <w:rPr>
          <w:rFonts w:eastAsiaTheme="minorHAnsi"/>
          <w:sz w:val="28"/>
          <w:szCs w:val="28"/>
          <w:lang w:val="uk-UA"/>
        </w:rPr>
        <w:t xml:space="preserve">неприбутковому </w:t>
      </w:r>
      <w:r>
        <w:rPr>
          <w:rFonts w:eastAsiaTheme="minorHAnsi"/>
          <w:sz w:val="28"/>
          <w:szCs w:val="28"/>
          <w:lang w:val="uk-UA"/>
        </w:rPr>
        <w:t xml:space="preserve">закладі «Прилуцький </w:t>
      </w:r>
      <w:r>
        <w:rPr>
          <w:rFonts w:eastAsiaTheme="minorHAnsi"/>
          <w:sz w:val="28"/>
          <w:szCs w:val="28"/>
          <w:lang w:val="uk-UA"/>
        </w:rPr>
        <w:t xml:space="preserve">обласний будинок дитини «Надія» </w:t>
      </w:r>
      <w:r>
        <w:rPr>
          <w:rFonts w:eastAsiaTheme="minorHAnsi"/>
          <w:sz w:val="28"/>
          <w:szCs w:val="28"/>
          <w:lang w:val="uk-UA"/>
        </w:rPr>
        <w:t xml:space="preserve">Чернігівської обласної ради дитини, позбавленої батьківського піклування,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</w:t>
      </w:r>
      <w:r>
        <w:rPr>
          <w:rFonts w:eastAsiaTheme="minorHAnsi"/>
          <w:sz w:val="28"/>
          <w:szCs w:val="28"/>
          <w:lang w:val="uk-UA"/>
        </w:rPr>
        <w:t xml:space="preserve">строком на 6 місяців – до влаштування дитини до сімейних форм виховання.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 </w:t>
      </w:r>
      <w:r>
        <w:rPr>
          <w:rFonts w:eastAsiaTheme="minorHAnsi"/>
          <w:sz w:val="28"/>
          <w:szCs w:val="28"/>
          <w:lang w:val="uk-UA"/>
        </w:rPr>
        <w:t xml:space="preserve">Про продовження терміну перебування дитини у Комунальному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некомерційному підприємстві «Прилуцький обласний будинок дитини «Надія»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Чернігівської обласної ради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116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продовження терміну перебування дитини у Комунальному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некомерційному підприємстві «Прилуцький обласний будинок дитини «Надія»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Чернігівської обласної ради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117.СЛУХАЛИ: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</w:t>
      </w:r>
      <w:r>
        <w:rPr>
          <w:rFonts w:eastAsiaTheme="minorHAnsi"/>
          <w:sz w:val="28"/>
          <w:szCs w:val="28"/>
          <w:lang w:val="uk-UA"/>
        </w:rPr>
        <w:t xml:space="preserve"> О.М. про н</w:t>
      </w:r>
      <w:r>
        <w:rPr>
          <w:rFonts w:eastAsiaTheme="minorHAnsi"/>
          <w:sz w:val="28"/>
          <w:szCs w:val="28"/>
          <w:lang w:val="uk-UA"/>
        </w:rPr>
        <w:t xml:space="preserve">ада</w:t>
      </w:r>
      <w:r>
        <w:rPr>
          <w:rFonts w:eastAsiaTheme="minorHAnsi"/>
          <w:sz w:val="28"/>
          <w:szCs w:val="28"/>
          <w:lang w:val="uk-UA"/>
        </w:rPr>
        <w:t xml:space="preserve">ння</w:t>
      </w:r>
      <w:r>
        <w:rPr>
          <w:rFonts w:eastAsiaTheme="minorHAnsi"/>
          <w:sz w:val="28"/>
          <w:szCs w:val="28"/>
          <w:lang w:val="uk-UA"/>
        </w:rPr>
        <w:t xml:space="preserve"> повн</w:t>
      </w:r>
      <w:r>
        <w:rPr>
          <w:rFonts w:eastAsiaTheme="minorHAnsi"/>
          <w:sz w:val="28"/>
          <w:szCs w:val="28"/>
          <w:lang w:val="uk-UA"/>
        </w:rPr>
        <w:t xml:space="preserve">ої</w:t>
      </w:r>
      <w:r>
        <w:rPr>
          <w:rFonts w:eastAsiaTheme="minorHAnsi"/>
          <w:sz w:val="28"/>
          <w:szCs w:val="28"/>
          <w:lang w:val="uk-UA"/>
        </w:rPr>
        <w:t xml:space="preserve"> цивільн</w:t>
      </w:r>
      <w:r>
        <w:rPr>
          <w:rFonts w:eastAsiaTheme="minorHAnsi"/>
          <w:sz w:val="28"/>
          <w:szCs w:val="28"/>
          <w:lang w:val="uk-UA"/>
        </w:rPr>
        <w:t xml:space="preserve">ої</w:t>
      </w:r>
      <w:r>
        <w:rPr>
          <w:rFonts w:eastAsiaTheme="minorHAnsi"/>
          <w:sz w:val="28"/>
          <w:szCs w:val="28"/>
          <w:lang w:val="uk-UA"/>
        </w:rPr>
        <w:t xml:space="preserve"> дієздатн</w:t>
      </w:r>
      <w:r>
        <w:rPr>
          <w:rFonts w:eastAsiaTheme="minorHAnsi"/>
          <w:sz w:val="28"/>
          <w:szCs w:val="28"/>
          <w:lang w:val="uk-UA"/>
        </w:rPr>
        <w:t xml:space="preserve">о</w:t>
      </w:r>
      <w:r>
        <w:rPr>
          <w:rFonts w:eastAsiaTheme="minorHAnsi"/>
          <w:sz w:val="28"/>
          <w:szCs w:val="28"/>
          <w:lang w:val="uk-UA"/>
        </w:rPr>
        <w:t xml:space="preserve">ст</w:t>
      </w:r>
      <w:r>
        <w:rPr>
          <w:rFonts w:eastAsiaTheme="minorHAnsi"/>
          <w:sz w:val="28"/>
          <w:szCs w:val="28"/>
          <w:lang w:val="uk-UA"/>
        </w:rPr>
        <w:t xml:space="preserve">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у зв’язку з народженням дитини та записом її матір’ю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малолітнього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народження.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 </w:t>
      </w:r>
      <w:r>
        <w:rPr>
          <w:rFonts w:eastAsiaTheme="minorHAnsi"/>
          <w:sz w:val="28"/>
          <w:szCs w:val="28"/>
          <w:lang w:val="uk-UA"/>
        </w:rPr>
        <w:t xml:space="preserve">Про надання повної цивільної дієздатності неповнолітній дитині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117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надання повної цивільної дієздатності неповнолітній дитині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118.СЛУХАЛИ: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</w:t>
      </w:r>
      <w:r>
        <w:rPr>
          <w:rFonts w:eastAsiaTheme="minorHAnsi"/>
          <w:sz w:val="28"/>
          <w:szCs w:val="28"/>
          <w:lang w:val="uk-UA"/>
        </w:rPr>
        <w:t xml:space="preserve"> О.М.</w:t>
      </w:r>
      <w:r>
        <w:rPr>
          <w:rFonts w:eastAsiaTheme="minorHAnsi"/>
          <w:sz w:val="28"/>
          <w:szCs w:val="28"/>
          <w:lang w:val="uk-UA"/>
        </w:rPr>
        <w:t xml:space="preserve"> про </w:t>
      </w:r>
      <w:r>
        <w:rPr>
          <w:rStyle w:val="1060"/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звернення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з належними документами від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.....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 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визначення місця проживання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її малолітньої дитини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Враховуючи рішення комісії з питань захисту прав дитини при міській раді від 07 травня 2024 року, Олена Михайлівна запропонувала  визначити місце проживання малолітньої дитини 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народження, разом з матір’ю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–</w:t>
      </w:r>
      <w:r>
        <w:rPr>
          <w:rFonts w:eastAsiaTheme="minorHAnsi"/>
          <w:color w:val="000000"/>
          <w:sz w:val="28"/>
          <w:szCs w:val="28"/>
        </w:rPr>
        <w:t xml:space="preserve"> 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народження за адресою: 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Корюківський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район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Чернігівська область.</w:t>
      </w:r>
      <w:r>
        <w:rPr>
          <w:rFonts w:eastAsiaTheme="minorHAnsi"/>
        </w:rPr>
      </w:r>
    </w:p>
    <w:p>
      <w:pPr>
        <w:pStyle w:val="989"/>
        <w:jc w:val="both"/>
        <w:spacing w:after="0" w:afterAutospacing="0" w:before="0" w:beforeAutospacing="0"/>
        <w:rPr>
          <w:rFonts w:eastAsia="Arial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визначення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місця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малолітньої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матір’ю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92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ГОЛОСУВАЛИ:</w:t>
      </w:r>
      <w:r>
        <w:rPr>
          <w:rFonts w:eastAsiaTheme="minorHAnsi"/>
        </w:rPr>
      </w:r>
    </w:p>
    <w:p>
      <w:pPr>
        <w:pStyle w:val="992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22</w:t>
      </w:r>
      <w:r>
        <w:rPr>
          <w:rFonts w:eastAsiaTheme="minorHAnsi"/>
          <w:sz w:val="28"/>
          <w:szCs w:val="28"/>
        </w:rPr>
        <w:t xml:space="preserve">; «ПРОТИ»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«УТРИМАЛИСЬ»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</w:t>
      </w:r>
      <w:r>
        <w:rPr>
          <w:rFonts w:eastAsiaTheme="minorHAnsi"/>
        </w:rPr>
      </w:r>
    </w:p>
    <w:p>
      <w:pPr>
        <w:pStyle w:val="992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«НЕ ГОЛОСУВАЛИ»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92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118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малолітньої дитини з матір’ю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119.СЛУХАЛИ: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</w:t>
      </w:r>
      <w:r>
        <w:rPr>
          <w:rFonts w:eastAsiaTheme="minorHAnsi"/>
          <w:sz w:val="28"/>
          <w:szCs w:val="28"/>
          <w:lang w:val="uk-UA"/>
        </w:rPr>
        <w:t xml:space="preserve"> О.М. </w:t>
      </w:r>
      <w:r>
        <w:rPr>
          <w:rFonts w:eastAsiaTheme="minorHAnsi"/>
          <w:sz w:val="28"/>
          <w:szCs w:val="28"/>
          <w:lang w:val="uk-UA"/>
        </w:rPr>
        <w:t xml:space="preserve">про звернення </w:t>
      </w:r>
      <w:r>
        <w:rPr>
          <w:rFonts w:eastAsiaTheme="minorHAnsi"/>
          <w:sz w:val="28"/>
          <w:szCs w:val="28"/>
          <w:lang w:val="uk-UA"/>
        </w:rPr>
        <w:t xml:space="preserve">....</w:t>
      </w:r>
      <w:r>
        <w:rPr>
          <w:rFonts w:eastAsiaTheme="minorHAnsi"/>
          <w:sz w:val="28"/>
          <w:szCs w:val="28"/>
          <w:lang w:val="uk-UA"/>
        </w:rPr>
        <w:t xml:space="preserve"> щодо надання дозволу на оформлення спадщини від імені її неповнолітньої дитини. Враховуючи рішення комісії з питань захисту прав дитини від 07 травня 2024 року, з метою захисту майнових прав дитини, Олена Михайлівна запропонувала </w:t>
      </w:r>
      <w:r>
        <w:rPr>
          <w:rFonts w:eastAsiaTheme="minorHAnsi"/>
          <w:sz w:val="28"/>
          <w:szCs w:val="28"/>
          <w:lang w:val="uk-UA"/>
        </w:rPr>
        <w:t xml:space="preserve">н</w:t>
      </w:r>
      <w:r>
        <w:rPr>
          <w:rFonts w:eastAsiaTheme="minorHAnsi"/>
          <w:sz w:val="28"/>
          <w:szCs w:val="28"/>
          <w:lang w:val="uk-UA"/>
        </w:rPr>
        <w:t xml:space="preserve">адати громадянці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народження, жительці 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Корюківського</w:t>
      </w:r>
      <w:r>
        <w:rPr>
          <w:rFonts w:eastAsiaTheme="minorHAnsi"/>
          <w:sz w:val="28"/>
          <w:szCs w:val="28"/>
          <w:lang w:val="uk-UA"/>
        </w:rPr>
        <w:t xml:space="preserve"> району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Чернігівської області, дозвіл на оформлення спадщини від імені неповнолітньої </w:t>
      </w:r>
      <w:r>
        <w:rPr>
          <w:rFonts w:eastAsiaTheme="minorHAnsi"/>
        </w:rPr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 ......</w:t>
      </w:r>
      <w:r>
        <w:rPr>
          <w:rFonts w:eastAsiaTheme="minorHAnsi"/>
          <w:sz w:val="28"/>
          <w:szCs w:val="28"/>
        </w:rPr>
        <w:t xml:space="preserve"> 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який </w:t>
      </w:r>
      <w:r>
        <w:rPr>
          <w:rFonts w:eastAsiaTheme="minorHAnsi"/>
        </w:rPr>
      </w:r>
      <w:r>
        <w:rPr>
          <w:rFonts w:eastAsiaTheme="minorHAnsi"/>
          <w:sz w:val="28"/>
          <w:szCs w:val="28"/>
        </w:rPr>
        <w:t xml:space="preserve">є </w:t>
      </w:r>
      <w:r>
        <w:rPr>
          <w:rFonts w:eastAsiaTheme="minorHAnsi"/>
          <w:sz w:val="28"/>
          <w:szCs w:val="28"/>
        </w:rPr>
        <w:t xml:space="preserve">спадкоємцем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після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смерті</w:t>
      </w:r>
      <w:r>
        <w:rPr>
          <w:rFonts w:eastAsiaTheme="minorHAnsi"/>
          <w:sz w:val="28"/>
          <w:szCs w:val="28"/>
        </w:rPr>
        <w:t xml:space="preserve"> батька </w:t>
      </w:r>
      <w:r>
        <w:rPr>
          <w:rFonts w:eastAsiaTheme="minorHAnsi"/>
          <w:sz w:val="28"/>
          <w:szCs w:val="28"/>
        </w:rPr>
        <w:t xml:space="preserve">.....</w:t>
      </w:r>
      <w:r>
        <w:rPr>
          <w:rFonts w:eastAsiaTheme="minorHAnsi"/>
          <w:sz w:val="28"/>
          <w:szCs w:val="28"/>
        </w:rPr>
        <w:t xml:space="preserve">. До</w:t>
      </w:r>
      <w:r>
        <w:rPr>
          <w:rFonts w:eastAsiaTheme="minorHAnsi"/>
          <w:sz w:val="28"/>
          <w:szCs w:val="28"/>
          <w:lang w:val="uk-UA"/>
        </w:rPr>
        <w:t xml:space="preserve">повідач</w:t>
      </w:r>
      <w:r>
        <w:rPr>
          <w:rFonts w:eastAsiaTheme="minorHAnsi"/>
          <w:sz w:val="28"/>
          <w:szCs w:val="28"/>
          <w:lang w:val="uk-UA"/>
        </w:rPr>
        <w:t xml:space="preserve"> зазначила, що</w:t>
      </w:r>
      <w:r>
        <w:rPr>
          <w:rFonts w:eastAsiaTheme="minorHAnsi"/>
          <w:sz w:val="28"/>
          <w:szCs w:val="28"/>
        </w:rPr>
        <w:t xml:space="preserve"> складу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спадщини</w:t>
      </w:r>
      <w:r>
        <w:rPr>
          <w:rFonts w:eastAsiaTheme="minorHAnsi"/>
          <w:sz w:val="28"/>
          <w:szCs w:val="28"/>
        </w:rPr>
        <w:t xml:space="preserve"> входить </w:t>
      </w:r>
      <w:r>
        <w:rPr>
          <w:rFonts w:eastAsiaTheme="minorHAnsi"/>
          <w:sz w:val="28"/>
          <w:szCs w:val="28"/>
        </w:rPr>
        <w:t xml:space="preserve">частина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житлового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із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надвірними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будівлями</w:t>
      </w:r>
      <w:r>
        <w:rPr>
          <w:rFonts w:eastAsiaTheme="minorHAnsi"/>
          <w:sz w:val="28"/>
          <w:szCs w:val="28"/>
        </w:rPr>
        <w:t xml:space="preserve"> за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адресою</w:t>
      </w:r>
      <w:r>
        <w:rPr>
          <w:rFonts w:eastAsiaTheme="minorHAnsi"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 xml:space="preserve">.....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Корюківського</w:t>
      </w:r>
      <w:r>
        <w:rPr>
          <w:rFonts w:eastAsiaTheme="minorHAnsi"/>
          <w:sz w:val="28"/>
          <w:szCs w:val="28"/>
        </w:rPr>
        <w:t xml:space="preserve"> району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інше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майно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дозволу на оформлення спадщини від імені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неповнолітньої дитини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119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дозволу на оформлення спадщини від імені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неповнолітньої дитини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1072"/>
        <w:ind w:firstLine="0"/>
        <w:rPr>
          <w:rFonts w:eastAsiaTheme="minorHAnsi"/>
        </w:rPr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72"/>
        <w:ind w:firstLine="0"/>
        <w:rPr>
          <w:rFonts w:eastAsiaTheme="minorHAnsi"/>
        </w:rPr>
      </w:pPr>
      <w:r>
        <w:rPr>
          <w:rFonts w:eastAsiaTheme="minorHAnsi"/>
        </w:rPr>
        <w:t xml:space="preserve">120</w:t>
      </w:r>
      <w:r>
        <w:rPr>
          <w:rFonts w:eastAsiaTheme="minorHAnsi"/>
        </w:rPr>
        <w:t xml:space="preserve">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Васильчук</w:t>
      </w:r>
      <w:r>
        <w:rPr>
          <w:rFonts w:eastAsiaTheme="minorHAnsi"/>
          <w:sz w:val="28"/>
          <w:szCs w:val="28"/>
          <w:lang w:val="uk-UA"/>
        </w:rPr>
        <w:t xml:space="preserve"> О.М.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 заяву з доданими документами від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про надання дозволу на дарування житлового будинку з надвірними будівлями та земельної ділянки, право користування якими мають малолітні діти. Олена Михайлівна запропонувала прийняти рішення про надання громадянці </w:t>
      </w:r>
      <w:r>
        <w:rPr>
          <w:rFonts w:eastAsiaTheme="minorHAnsi"/>
          <w:sz w:val="28"/>
          <w:szCs w:val="28"/>
          <w:lang w:val="uk-UA"/>
        </w:rPr>
        <w:t xml:space="preserve">....</w:t>
      </w:r>
      <w:r>
        <w:rPr>
          <w:rFonts w:eastAsiaTheme="minorHAnsi"/>
          <w:sz w:val="28"/>
          <w:szCs w:val="28"/>
          <w:lang w:val="uk-UA"/>
        </w:rPr>
        <w:t xml:space="preserve">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народження, жительці ....</w:t>
      </w:r>
      <w:r>
        <w:rPr>
          <w:rFonts w:eastAsiaTheme="minorHAnsi"/>
          <w:sz w:val="28"/>
          <w:szCs w:val="28"/>
          <w:lang w:val="uk-UA"/>
        </w:rPr>
        <w:t xml:space="preserve">Новгород-Сіверського району Чернігівської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області, дозвіл на дарування житлового будинку з надвірними будівлями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земельної ділянки площею 0,214 га, розташованих за адресою:......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Корюківський</w:t>
      </w:r>
      <w:r>
        <w:rPr>
          <w:rFonts w:eastAsiaTheme="minorHAnsi"/>
          <w:sz w:val="28"/>
          <w:szCs w:val="28"/>
          <w:lang w:val="uk-UA"/>
        </w:rPr>
        <w:t xml:space="preserve"> район Чернігівської області, які належать їй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 праві власності, </w:t>
      </w:r>
      <w:r>
        <w:rPr>
          <w:rFonts w:eastAsiaTheme="minorHAnsi"/>
          <w:sz w:val="28"/>
          <w:szCs w:val="28"/>
          <w:lang w:val="uk-UA"/>
        </w:rPr>
        <w:t xml:space="preserve">її</w:t>
      </w:r>
      <w:r>
        <w:rPr>
          <w:rFonts w:eastAsiaTheme="minorHAnsi"/>
          <w:sz w:val="28"/>
          <w:szCs w:val="28"/>
          <w:lang w:val="uk-UA"/>
        </w:rPr>
        <w:t xml:space="preserve"> сину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року народження. </w:t>
      </w:r>
      <w:r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 xml:space="preserve">цьому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зареєстровані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проживають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малолітні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діти</w:t>
      </w:r>
      <w:r>
        <w:rPr>
          <w:rFonts w:eastAsiaTheme="minorHAnsi"/>
          <w:sz w:val="28"/>
          <w:szCs w:val="28"/>
        </w:rPr>
        <w:t xml:space="preserve"> ......</w:t>
      </w:r>
      <w:r>
        <w:rPr>
          <w:rFonts w:eastAsiaTheme="minorHAnsi"/>
          <w:sz w:val="28"/>
          <w:szCs w:val="28"/>
        </w:rPr>
        <w:t xml:space="preserve">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......</w:t>
      </w:r>
      <w:r>
        <w:rPr>
          <w:rFonts w:eastAsiaTheme="minorHAnsi"/>
          <w:sz w:val="28"/>
          <w:szCs w:val="28"/>
        </w:rPr>
        <w:t xml:space="preserve"> 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</w:rPr>
        <w:t xml:space="preserve">запитання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доповнення</w:t>
      </w:r>
      <w:r>
        <w:rPr>
          <w:rFonts w:eastAsiaTheme="minorHAnsi"/>
          <w:sz w:val="28"/>
          <w:szCs w:val="28"/>
        </w:rPr>
        <w:t xml:space="preserve"> у </w:t>
      </w:r>
      <w:r>
        <w:rPr>
          <w:rFonts w:eastAsiaTheme="minorHAnsi"/>
          <w:sz w:val="28"/>
          <w:szCs w:val="28"/>
        </w:rPr>
        <w:t xml:space="preserve">членів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виконкому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даному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питанню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відсутність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доповнень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дарування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житлового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надвірними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будівлями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земельної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ділянки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120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дарування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житлового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надвірними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будівлями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земельної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ділянки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lang w:val="uk-UA"/>
        </w:rPr>
      </w:pPr>
      <w:r>
        <w:rPr>
          <w:rFonts w:eastAsiaTheme="minorHAnsi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</w:rPr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8"/>
        <w:jc w:val="both"/>
        <w:tabs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Юрій СТАЛЬНИЧЕНКО</w:t>
      </w:r>
      <w:r>
        <w:rPr>
          <w:rFonts w:eastAsiaTheme="minorHAnsi"/>
        </w:rPr>
      </w:r>
    </w:p>
    <w:p>
      <w:pPr>
        <w:pStyle w:val="98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</w:p>
    <w:p>
      <w:pPr>
        <w:pStyle w:val="98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5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13</w:t>
        </w:r>
        <w:r>
          <w:fldChar w:fldCharType="end"/>
        </w:r>
        <w:r/>
      </w:p>
    </w:sdtContent>
  </w:sdt>
  <w:p>
    <w:pPr>
      <w:pStyle w:val="10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4"/>
    </w:pPr>
    <w:r>
      <w:t xml:space="preserve">                                                                                        </w:t>
    </w: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0615" cy="6149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44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8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3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1"/>
  </w:num>
  <w:num w:numId="7">
    <w:abstractNumId w:val="29"/>
  </w:num>
  <w:num w:numId="8">
    <w:abstractNumId w:val="2"/>
  </w:num>
  <w:num w:numId="9">
    <w:abstractNumId w:val="14"/>
  </w:num>
  <w:num w:numId="10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9"/>
  </w:num>
  <w:num w:numId="12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16"/>
  </w:num>
  <w:num w:numId="14">
    <w:abstractNumId w:val="3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3"/>
  </w:num>
  <w:num w:numId="16">
    <w:abstractNumId w:val="3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22"/>
  </w:num>
  <w:num w:numId="18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19"/>
  </w:num>
  <w:num w:numId="20">
    <w:abstractNumId w:val="2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12"/>
  </w:num>
  <w:num w:numId="22">
    <w:abstractNumId w:val="8"/>
  </w:num>
  <w:num w:numId="23">
    <w:abstractNumId w:val="26"/>
  </w:num>
  <w:num w:numId="24">
    <w:abstractNumId w:val="0"/>
  </w:num>
  <w:num w:numId="25">
    <w:abstractNumId w:val="23"/>
  </w:num>
  <w:num w:numId="26">
    <w:abstractNumId w:val="18"/>
  </w:num>
  <w:num w:numId="27">
    <w:abstractNumId w:val="4"/>
  </w:num>
  <w:num w:numId="28">
    <w:abstractNumId w:val="25"/>
  </w:num>
  <w:num w:numId="29">
    <w:abstractNumId w:val="7"/>
  </w:num>
  <w:num w:numId="30">
    <w:abstractNumId w:val="27"/>
  </w:num>
  <w:num w:numId="31">
    <w:abstractNumId w:val="21"/>
  </w:num>
  <w:num w:numId="3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 w:default="1">
    <w:name w:val="Normal"/>
    <w:qFormat/>
    <w:rPr>
      <w:lang w:val="uk-UA"/>
    </w:rPr>
    <w:pPr>
      <w:spacing w:lineRule="auto" w:line="259" w:after="160"/>
    </w:pPr>
  </w:style>
  <w:style w:type="paragraph" w:styleId="745">
    <w:name w:val="Heading 1"/>
    <w:basedOn w:val="744"/>
    <w:next w:val="7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6">
    <w:name w:val="Heading 2"/>
    <w:basedOn w:val="744"/>
    <w:next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7">
    <w:name w:val="Heading 3"/>
    <w:basedOn w:val="744"/>
    <w:next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8">
    <w:name w:val="Heading 4"/>
    <w:basedOn w:val="744"/>
    <w:next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9">
    <w:name w:val="Heading 5"/>
    <w:basedOn w:val="744"/>
    <w:next w:val="7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0">
    <w:name w:val="Heading 6"/>
    <w:basedOn w:val="744"/>
    <w:next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1">
    <w:name w:val="Heading 7"/>
    <w:basedOn w:val="744"/>
    <w:next w:val="74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2">
    <w:name w:val="Heading 8"/>
    <w:basedOn w:val="744"/>
    <w:next w:val="7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3">
    <w:name w:val="Heading 9"/>
    <w:basedOn w:val="744"/>
    <w:next w:val="7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paragraph" w:styleId="757">
    <w:name w:val="Header"/>
    <w:basedOn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8">
    <w:name w:val="Footer"/>
    <w:basedOn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9">
    <w:name w:val="Caption"/>
    <w:basedOn w:val="744"/>
    <w:next w:val="7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60" w:customStyle="1">
    <w:name w:val="Plain Table 1"/>
    <w:basedOn w:val="75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basedOn w:val="7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Grid Table 1 Light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4"/>
    <w:basedOn w:val="7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5 Dark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6 Colorful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7 Colorful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1 Light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5 Dark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6 Colorful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 w:customStyle="1">
    <w:name w:val="List Table 7 Colorful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79" w:customStyle="1">
    <w:name w:val="Заголовок 11"/>
    <w:basedOn w:val="744"/>
    <w:next w:val="744"/>
    <w:link w:val="8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0" w:customStyle="1">
    <w:name w:val="Заголовок 21"/>
    <w:basedOn w:val="744"/>
    <w:next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1" w:customStyle="1">
    <w:name w:val="Заголовок 31"/>
    <w:basedOn w:val="744"/>
    <w:next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2" w:customStyle="1">
    <w:name w:val="Заголовок 41"/>
    <w:basedOn w:val="744"/>
    <w:next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3" w:customStyle="1">
    <w:name w:val="Заголовок 51"/>
    <w:basedOn w:val="744"/>
    <w:next w:val="7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4" w:customStyle="1">
    <w:name w:val="Заголовок 61"/>
    <w:basedOn w:val="744"/>
    <w:next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5" w:customStyle="1">
    <w:name w:val="Заголовок 71"/>
    <w:basedOn w:val="744"/>
    <w:next w:val="74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6" w:customStyle="1">
    <w:name w:val="Заголовок 81"/>
    <w:basedOn w:val="744"/>
    <w:next w:val="7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7" w:customStyle="1">
    <w:name w:val="Заголовок 91"/>
    <w:basedOn w:val="744"/>
    <w:next w:val="7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8" w:customStyle="1">
    <w:name w:val="Title Char"/>
    <w:basedOn w:val="754"/>
    <w:uiPriority w:val="10"/>
    <w:rPr>
      <w:sz w:val="48"/>
      <w:szCs w:val="48"/>
    </w:rPr>
  </w:style>
  <w:style w:type="character" w:styleId="789" w:customStyle="1">
    <w:name w:val="Subtitle Char"/>
    <w:basedOn w:val="754"/>
    <w:uiPriority w:val="11"/>
    <w:rPr>
      <w:sz w:val="24"/>
      <w:szCs w:val="24"/>
    </w:rPr>
  </w:style>
  <w:style w:type="character" w:styleId="790" w:customStyle="1">
    <w:name w:val="Quote Char"/>
    <w:uiPriority w:val="29"/>
    <w:rPr>
      <w:i/>
    </w:rPr>
  </w:style>
  <w:style w:type="character" w:styleId="791" w:customStyle="1">
    <w:name w:val="Intense Quote Char"/>
    <w:uiPriority w:val="30"/>
    <w:rPr>
      <w:i/>
    </w:rPr>
  </w:style>
  <w:style w:type="paragraph" w:styleId="792" w:customStyle="1">
    <w:name w:val="Верхний колонтитул1"/>
    <w:basedOn w:val="744"/>
    <w:link w:val="8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3" w:customStyle="1">
    <w:name w:val="Нижний колонтитул1"/>
    <w:basedOn w:val="744"/>
    <w:link w:val="8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4" w:customStyle="1">
    <w:name w:val="Название объекта1"/>
    <w:basedOn w:val="744"/>
    <w:next w:val="7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5" w:customStyle="1">
    <w:name w:val="Таблица простая 11"/>
    <w:basedOn w:val="75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Таблица простая 21"/>
    <w:basedOn w:val="7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Таблица простая 3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Таблица простая 4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а простая 5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 w:customStyle="1">
    <w:name w:val="Таблица-сетка 1 светлая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а-сетка 2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а-сетка 3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а-сетка 41"/>
    <w:basedOn w:val="7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Таблица-сетка 5 темная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5" w:customStyle="1">
    <w:name w:val="Таблица-сетка 6 цветная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Таблица-сетка 7 цветная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Список-таблица 1 светлая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Список-таблица 2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Список-таблица 3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Список-таблица 4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Список-таблица 5 темная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Список-таблица 6 цветная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Список-таблица 7 цветная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14" w:customStyle="1">
    <w:name w:val="Footnote Text Char"/>
    <w:uiPriority w:val="99"/>
    <w:rPr>
      <w:sz w:val="18"/>
    </w:rPr>
  </w:style>
  <w:style w:type="character" w:styleId="815" w:customStyle="1">
    <w:name w:val="Endnote Text Char"/>
    <w:uiPriority w:val="99"/>
    <w:rPr>
      <w:sz w:val="20"/>
    </w:rPr>
  </w:style>
  <w:style w:type="character" w:styleId="816" w:customStyle="1">
    <w:name w:val="Heading 1 Char"/>
    <w:basedOn w:val="754"/>
    <w:link w:val="779"/>
    <w:uiPriority w:val="9"/>
    <w:rPr>
      <w:rFonts w:ascii="Arial" w:hAnsi="Arial" w:cs="Arial" w:eastAsia="Arial"/>
      <w:sz w:val="40"/>
      <w:szCs w:val="40"/>
    </w:rPr>
  </w:style>
  <w:style w:type="paragraph" w:styleId="817" w:customStyle="1">
    <w:name w:val="Заголовок 21"/>
    <w:basedOn w:val="744"/>
    <w:next w:val="744"/>
    <w:link w:val="8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8" w:customStyle="1">
    <w:name w:val="Heading 2 Char"/>
    <w:basedOn w:val="754"/>
    <w:link w:val="817"/>
    <w:uiPriority w:val="9"/>
    <w:rPr>
      <w:rFonts w:ascii="Arial" w:hAnsi="Arial" w:cs="Arial" w:eastAsia="Arial"/>
      <w:sz w:val="34"/>
    </w:rPr>
  </w:style>
  <w:style w:type="paragraph" w:styleId="819" w:customStyle="1">
    <w:name w:val="Заголовок 31"/>
    <w:basedOn w:val="744"/>
    <w:next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0" w:customStyle="1">
    <w:name w:val="Заголовок 41"/>
    <w:basedOn w:val="744"/>
    <w:next w:val="744"/>
    <w:link w:val="8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21" w:customStyle="1">
    <w:name w:val="Heading 4 Char"/>
    <w:basedOn w:val="754"/>
    <w:link w:val="820"/>
    <w:uiPriority w:val="9"/>
    <w:rPr>
      <w:rFonts w:ascii="Arial" w:hAnsi="Arial" w:cs="Arial" w:eastAsia="Arial"/>
      <w:b/>
      <w:bCs/>
      <w:sz w:val="26"/>
      <w:szCs w:val="26"/>
    </w:rPr>
  </w:style>
  <w:style w:type="paragraph" w:styleId="822" w:customStyle="1">
    <w:name w:val="Заголовок 51"/>
    <w:basedOn w:val="744"/>
    <w:next w:val="744"/>
    <w:link w:val="8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23" w:customStyle="1">
    <w:name w:val="Heading 5 Char"/>
    <w:basedOn w:val="754"/>
    <w:link w:val="822"/>
    <w:uiPriority w:val="9"/>
    <w:rPr>
      <w:rFonts w:ascii="Arial" w:hAnsi="Arial" w:cs="Arial" w:eastAsia="Arial"/>
      <w:b/>
      <w:bCs/>
      <w:sz w:val="24"/>
      <w:szCs w:val="24"/>
    </w:rPr>
  </w:style>
  <w:style w:type="paragraph" w:styleId="824" w:customStyle="1">
    <w:name w:val="Заголовок 61"/>
    <w:basedOn w:val="744"/>
    <w:next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5" w:customStyle="1">
    <w:name w:val="Заголовок 71"/>
    <w:basedOn w:val="744"/>
    <w:next w:val="744"/>
    <w:link w:val="8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26" w:customStyle="1">
    <w:name w:val="Heading 7 Char"/>
    <w:basedOn w:val="754"/>
    <w:link w:val="8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7" w:customStyle="1">
    <w:name w:val="Заголовок 81"/>
    <w:basedOn w:val="744"/>
    <w:next w:val="744"/>
    <w:link w:val="8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28" w:customStyle="1">
    <w:name w:val="Heading 8 Char"/>
    <w:basedOn w:val="754"/>
    <w:link w:val="827"/>
    <w:uiPriority w:val="9"/>
    <w:rPr>
      <w:rFonts w:ascii="Arial" w:hAnsi="Arial" w:cs="Arial" w:eastAsia="Arial"/>
      <w:i/>
      <w:iCs/>
      <w:sz w:val="22"/>
      <w:szCs w:val="22"/>
    </w:rPr>
  </w:style>
  <w:style w:type="paragraph" w:styleId="829" w:customStyle="1">
    <w:name w:val="Заголовок 91"/>
    <w:basedOn w:val="744"/>
    <w:next w:val="744"/>
    <w:link w:val="8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30" w:customStyle="1">
    <w:name w:val="Heading 9 Char"/>
    <w:basedOn w:val="754"/>
    <w:link w:val="829"/>
    <w:uiPriority w:val="9"/>
    <w:rPr>
      <w:rFonts w:ascii="Arial" w:hAnsi="Arial" w:cs="Arial" w:eastAsia="Arial"/>
      <w:i/>
      <w:iCs/>
      <w:sz w:val="21"/>
      <w:szCs w:val="21"/>
    </w:rPr>
  </w:style>
  <w:style w:type="paragraph" w:styleId="831">
    <w:name w:val="Title"/>
    <w:basedOn w:val="744"/>
    <w:next w:val="744"/>
    <w:link w:val="8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2" w:customStyle="1">
    <w:name w:val="Название Знак"/>
    <w:basedOn w:val="754"/>
    <w:link w:val="831"/>
    <w:uiPriority w:val="10"/>
    <w:rPr>
      <w:sz w:val="48"/>
      <w:szCs w:val="48"/>
    </w:rPr>
  </w:style>
  <w:style w:type="paragraph" w:styleId="833">
    <w:name w:val="Subtitle"/>
    <w:basedOn w:val="744"/>
    <w:next w:val="744"/>
    <w:link w:val="834"/>
    <w:qFormat/>
    <w:uiPriority w:val="11"/>
    <w:rPr>
      <w:sz w:val="24"/>
      <w:szCs w:val="24"/>
    </w:rPr>
    <w:pPr>
      <w:spacing w:after="200" w:before="200"/>
    </w:pPr>
  </w:style>
  <w:style w:type="character" w:styleId="834" w:customStyle="1">
    <w:name w:val="Подзаголовок Знак"/>
    <w:basedOn w:val="754"/>
    <w:link w:val="833"/>
    <w:uiPriority w:val="11"/>
    <w:rPr>
      <w:sz w:val="24"/>
      <w:szCs w:val="24"/>
    </w:rPr>
  </w:style>
  <w:style w:type="paragraph" w:styleId="835">
    <w:name w:val="Quote"/>
    <w:basedOn w:val="744"/>
    <w:next w:val="744"/>
    <w:link w:val="836"/>
    <w:qFormat/>
    <w:uiPriority w:val="29"/>
    <w:rPr>
      <w:i/>
    </w:rPr>
    <w:pPr>
      <w:ind w:left="720" w:right="720"/>
    </w:pPr>
  </w:style>
  <w:style w:type="character" w:styleId="836" w:customStyle="1">
    <w:name w:val="Цитата 2 Знак"/>
    <w:link w:val="835"/>
    <w:uiPriority w:val="29"/>
    <w:rPr>
      <w:i/>
    </w:rPr>
  </w:style>
  <w:style w:type="paragraph" w:styleId="837">
    <w:name w:val="Intense Quote"/>
    <w:basedOn w:val="744"/>
    <w:next w:val="744"/>
    <w:link w:val="8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8" w:customStyle="1">
    <w:name w:val="Выделенная цитата Знак"/>
    <w:link w:val="837"/>
    <w:uiPriority w:val="30"/>
    <w:rPr>
      <w:i/>
    </w:rPr>
  </w:style>
  <w:style w:type="character" w:styleId="839" w:customStyle="1">
    <w:name w:val="Header Char"/>
    <w:basedOn w:val="754"/>
    <w:link w:val="792"/>
    <w:uiPriority w:val="99"/>
  </w:style>
  <w:style w:type="character" w:styleId="840" w:customStyle="1">
    <w:name w:val="Footer Char"/>
    <w:basedOn w:val="754"/>
    <w:uiPriority w:val="99"/>
  </w:style>
  <w:style w:type="paragraph" w:styleId="841" w:customStyle="1">
    <w:name w:val="Назва об'єкта1"/>
    <w:basedOn w:val="744"/>
    <w:next w:val="7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42" w:customStyle="1">
    <w:name w:val="Caption Char"/>
    <w:link w:val="793"/>
    <w:uiPriority w:val="99"/>
  </w:style>
  <w:style w:type="table" w:styleId="843" w:customStyle="1">
    <w:name w:val="Table Grid Light"/>
    <w:basedOn w:val="75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Звичайна таблиця 11"/>
    <w:basedOn w:val="75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 w:customStyle="1">
    <w:name w:val="Звичайна таблиця 21"/>
    <w:basedOn w:val="7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 w:customStyle="1">
    <w:name w:val="Звичайна таблиця 3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7" w:customStyle="1">
    <w:name w:val="Звичайна таблиця 4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Звичайна таблиця 5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9" w:customStyle="1">
    <w:name w:val="Таблиця-сітка 1 (світла)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1 Light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Таблиця-сітка 2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2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2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2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2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2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Таблиця-сітка 3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3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3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3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3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3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Таблиця-сітка 41"/>
    <w:basedOn w:val="7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71" w:customStyle="1">
    <w:name w:val="Grid Table 4 - Accent 1"/>
    <w:basedOn w:val="7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72" w:customStyle="1">
    <w:name w:val="Grid Table 4 - Accent 2"/>
    <w:basedOn w:val="7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73" w:customStyle="1">
    <w:name w:val="Grid Table 4 - Accent 3"/>
    <w:basedOn w:val="7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74" w:customStyle="1">
    <w:name w:val="Grid Table 4 - Accent 4"/>
    <w:basedOn w:val="7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5" w:customStyle="1">
    <w:name w:val="Grid Table 4 - Accent 5"/>
    <w:basedOn w:val="7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6" w:customStyle="1">
    <w:name w:val="Grid Table 4 - Accent 6"/>
    <w:basedOn w:val="7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7" w:customStyle="1">
    <w:name w:val="Таблиця-сітка 5 (темна)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79" w:customStyle="1">
    <w:name w:val="Grid Table 5 Dark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80" w:customStyle="1">
    <w:name w:val="Grid Table 5 Dark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81" w:customStyle="1">
    <w:name w:val="Grid Table 5 Dark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82" w:customStyle="1">
    <w:name w:val="Grid Table 5 Dark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83" w:customStyle="1">
    <w:name w:val="Grid Table 5 Dark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84" w:customStyle="1">
    <w:name w:val="Таблиця-сітка 6 (кольорова)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5" w:customStyle="1">
    <w:name w:val="Grid Table 6 Colorful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6" w:customStyle="1">
    <w:name w:val="Grid Table 6 Colorful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7" w:customStyle="1">
    <w:name w:val="Grid Table 6 Colorful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8" w:customStyle="1">
    <w:name w:val="Grid Table 6 Colorful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9" w:customStyle="1">
    <w:name w:val="Grid Table 6 Colorful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0" w:customStyle="1">
    <w:name w:val="Grid Table 6 Colorful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1" w:customStyle="1">
    <w:name w:val="Таблиця-сітка 7 (кольорова)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7 Colorful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7 Colorful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7 Colorful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7 Colorful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7 Colorful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Таблиця-список 1 (світлий)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1 Light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1 Light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1 Light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1 Light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1 Light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Таблиця-список 2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6" w:customStyle="1">
    <w:name w:val="List Table 2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7" w:customStyle="1">
    <w:name w:val="List Table 2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8" w:customStyle="1">
    <w:name w:val="List Table 2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9" w:customStyle="1">
    <w:name w:val="List Table 2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10" w:customStyle="1">
    <w:name w:val="List Table 2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11" w:customStyle="1">
    <w:name w:val="List Table 2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12" w:customStyle="1">
    <w:name w:val="Таблиця-список 3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3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Таблиця-список 4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4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Таблиця-список 5 (темний)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List Table 5 Dark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3" w:customStyle="1">
    <w:name w:val="Таблиця-список 6 (кольоровий)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4" w:customStyle="1">
    <w:name w:val="List Table 6 Colorful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5" w:customStyle="1">
    <w:name w:val="List Table 6 Colorful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6" w:customStyle="1">
    <w:name w:val="List Table 6 Colorful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7" w:customStyle="1">
    <w:name w:val="List Table 6 Colorful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8" w:customStyle="1">
    <w:name w:val="List Table 6 Colorful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9" w:customStyle="1">
    <w:name w:val="List Table 6 Colorful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40" w:customStyle="1">
    <w:name w:val="Таблиця-список 7 (кольоровий)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7 Colorful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7 Colorful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7 Colorful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7 Colorful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st Table 7 Colorful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ned - Accent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48" w:customStyle="1">
    <w:name w:val="Lined - Accent 1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49" w:customStyle="1">
    <w:name w:val="Lined - Accent 2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50" w:customStyle="1">
    <w:name w:val="Lined - Accent 3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51" w:customStyle="1">
    <w:name w:val="Lined - Accent 4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2" w:customStyle="1">
    <w:name w:val="Lined - Accent 5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53" w:customStyle="1">
    <w:name w:val="Lined - Accent 6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4" w:customStyle="1">
    <w:name w:val="Bordered &amp; Lined - Accent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55" w:customStyle="1">
    <w:name w:val="Bordered &amp; Lined - Accent 1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56" w:customStyle="1">
    <w:name w:val="Bordered &amp; Lined - Accent 2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57" w:customStyle="1">
    <w:name w:val="Bordered &amp; Lined - Accent 3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58" w:customStyle="1">
    <w:name w:val="Bordered &amp; Lined - Accent 4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9" w:customStyle="1">
    <w:name w:val="Bordered &amp; Lined - Accent 5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60" w:customStyle="1">
    <w:name w:val="Bordered &amp; Lined - Accent 6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61" w:customStyle="1">
    <w:name w:val="Bordered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62" w:customStyle="1">
    <w:name w:val="Bordered - Accent 1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63" w:customStyle="1">
    <w:name w:val="Bordered - Accent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64" w:customStyle="1">
    <w:name w:val="Bordered - Accent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65" w:customStyle="1">
    <w:name w:val="Bordered - Accent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6" w:customStyle="1">
    <w:name w:val="Bordered - Accent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7" w:customStyle="1">
    <w:name w:val="Bordered - Accent 6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8">
    <w:name w:val="Hyperlink"/>
    <w:uiPriority w:val="99"/>
    <w:unhideWhenUsed/>
    <w:rPr>
      <w:color w:val="0000FF" w:themeColor="hyperlink"/>
      <w:u w:val="single"/>
    </w:rPr>
  </w:style>
  <w:style w:type="paragraph" w:styleId="969">
    <w:name w:val="footnote text"/>
    <w:basedOn w:val="744"/>
    <w:link w:val="970"/>
    <w:uiPriority w:val="99"/>
    <w:semiHidden/>
    <w:unhideWhenUsed/>
    <w:rPr>
      <w:sz w:val="18"/>
    </w:rPr>
    <w:pPr>
      <w:spacing w:lineRule="auto" w:line="240" w:after="40"/>
    </w:pPr>
  </w:style>
  <w:style w:type="character" w:styleId="970" w:customStyle="1">
    <w:name w:val="Текст сноски Знак"/>
    <w:link w:val="969"/>
    <w:uiPriority w:val="99"/>
    <w:rPr>
      <w:sz w:val="18"/>
    </w:rPr>
  </w:style>
  <w:style w:type="character" w:styleId="971">
    <w:name w:val="footnote reference"/>
    <w:basedOn w:val="754"/>
    <w:uiPriority w:val="99"/>
    <w:unhideWhenUsed/>
    <w:rPr>
      <w:vertAlign w:val="superscript"/>
    </w:rPr>
  </w:style>
  <w:style w:type="paragraph" w:styleId="972">
    <w:name w:val="endnote text"/>
    <w:basedOn w:val="744"/>
    <w:link w:val="973"/>
    <w:uiPriority w:val="99"/>
    <w:semiHidden/>
    <w:unhideWhenUsed/>
    <w:rPr>
      <w:sz w:val="20"/>
    </w:rPr>
    <w:pPr>
      <w:spacing w:lineRule="auto" w:line="240" w:after="0"/>
    </w:pPr>
  </w:style>
  <w:style w:type="character" w:styleId="973" w:customStyle="1">
    <w:name w:val="Текст концевой сноски Знак"/>
    <w:link w:val="972"/>
    <w:uiPriority w:val="99"/>
    <w:rPr>
      <w:sz w:val="20"/>
    </w:rPr>
  </w:style>
  <w:style w:type="character" w:styleId="974">
    <w:name w:val="endnote reference"/>
    <w:basedOn w:val="754"/>
    <w:uiPriority w:val="99"/>
    <w:semiHidden/>
    <w:unhideWhenUsed/>
    <w:rPr>
      <w:vertAlign w:val="superscript"/>
    </w:rPr>
  </w:style>
  <w:style w:type="paragraph" w:styleId="975">
    <w:name w:val="toc 1"/>
    <w:basedOn w:val="744"/>
    <w:next w:val="744"/>
    <w:uiPriority w:val="39"/>
    <w:unhideWhenUsed/>
    <w:pPr>
      <w:spacing w:after="57"/>
    </w:pPr>
  </w:style>
  <w:style w:type="paragraph" w:styleId="976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77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78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79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80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81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82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83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84">
    <w:name w:val="TOC Heading"/>
    <w:uiPriority w:val="39"/>
    <w:unhideWhenUsed/>
  </w:style>
  <w:style w:type="paragraph" w:styleId="985">
    <w:name w:val="table of figures"/>
    <w:basedOn w:val="744"/>
    <w:next w:val="744"/>
    <w:uiPriority w:val="99"/>
    <w:unhideWhenUsed/>
    <w:pPr>
      <w:spacing w:after="0"/>
    </w:pPr>
  </w:style>
  <w:style w:type="paragraph" w:styleId="986" w:customStyle="1">
    <w:name w:val="Заголовок 11"/>
    <w:basedOn w:val="744"/>
    <w:link w:val="1010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87">
    <w:name w:val="List Paragraph"/>
    <w:basedOn w:val="744"/>
    <w:qFormat/>
    <w:uiPriority w:val="99"/>
    <w:pPr>
      <w:contextualSpacing w:val="true"/>
      <w:ind w:left="720"/>
    </w:pPr>
  </w:style>
  <w:style w:type="paragraph" w:styleId="988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89" w:customStyle="1">
    <w:name w:val="docdata"/>
    <w:basedOn w:val="74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90">
    <w:name w:val="Balloon Text"/>
    <w:basedOn w:val="744"/>
    <w:link w:val="991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91" w:customStyle="1">
    <w:name w:val="Текст выноски Знак"/>
    <w:basedOn w:val="754"/>
    <w:link w:val="990"/>
    <w:rPr>
      <w:rFonts w:ascii="Tahoma" w:hAnsi="Tahoma" w:cs="Tahoma"/>
      <w:sz w:val="16"/>
      <w:szCs w:val="16"/>
      <w:lang w:val="uk-UA"/>
    </w:rPr>
  </w:style>
  <w:style w:type="paragraph" w:styleId="992">
    <w:name w:val="Normal (Web)"/>
    <w:basedOn w:val="744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93" w:customStyle="1">
    <w:name w:val="rvps2"/>
    <w:basedOn w:val="74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94" w:customStyle="1">
    <w:name w:val="3748"/>
    <w:basedOn w:val="754"/>
  </w:style>
  <w:style w:type="character" w:styleId="995" w:customStyle="1">
    <w:name w:val="1376"/>
    <w:basedOn w:val="754"/>
  </w:style>
  <w:style w:type="character" w:styleId="996" w:customStyle="1">
    <w:name w:val="1307"/>
    <w:basedOn w:val="754"/>
  </w:style>
  <w:style w:type="character" w:styleId="997" w:customStyle="1">
    <w:name w:val="2434"/>
    <w:basedOn w:val="754"/>
  </w:style>
  <w:style w:type="character" w:styleId="998" w:customStyle="1">
    <w:name w:val="3260"/>
    <w:basedOn w:val="754"/>
  </w:style>
  <w:style w:type="character" w:styleId="999" w:customStyle="1">
    <w:name w:val="Heading 3 Char"/>
    <w:basedOn w:val="754"/>
    <w:link w:val="1000"/>
    <w:uiPriority w:val="9"/>
    <w:rPr>
      <w:rFonts w:ascii="Arial" w:hAnsi="Arial" w:cs="Arial" w:eastAsia="Arial"/>
      <w:sz w:val="30"/>
      <w:szCs w:val="30"/>
    </w:rPr>
  </w:style>
  <w:style w:type="paragraph" w:styleId="1000" w:customStyle="1">
    <w:name w:val="Заголовок 31"/>
    <w:basedOn w:val="744"/>
    <w:next w:val="744"/>
    <w:link w:val="999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01" w:customStyle="1">
    <w:name w:val="Heading 6 Char"/>
    <w:basedOn w:val="754"/>
    <w:link w:val="1002"/>
    <w:uiPriority w:val="9"/>
    <w:rPr>
      <w:rFonts w:ascii="Arial" w:hAnsi="Arial" w:cs="Arial" w:eastAsia="Arial"/>
      <w:b/>
      <w:bCs/>
    </w:rPr>
  </w:style>
  <w:style w:type="paragraph" w:styleId="1002" w:customStyle="1">
    <w:name w:val="Заголовок 61"/>
    <w:basedOn w:val="744"/>
    <w:next w:val="744"/>
    <w:link w:val="1001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03" w:customStyle="1">
    <w:name w:val="2189"/>
    <w:basedOn w:val="754"/>
  </w:style>
  <w:style w:type="character" w:styleId="1004" w:customStyle="1">
    <w:name w:val="1568"/>
    <w:basedOn w:val="754"/>
  </w:style>
  <w:style w:type="character" w:styleId="1005" w:customStyle="1">
    <w:name w:val="3431"/>
    <w:basedOn w:val="754"/>
  </w:style>
  <w:style w:type="character" w:styleId="1006" w:customStyle="1">
    <w:name w:val="3174"/>
    <w:basedOn w:val="754"/>
  </w:style>
  <w:style w:type="character" w:styleId="1007">
    <w:name w:val="Strong"/>
    <w:basedOn w:val="754"/>
    <w:qFormat/>
    <w:uiPriority w:val="22"/>
    <w:rPr>
      <w:b/>
      <w:bCs/>
    </w:rPr>
  </w:style>
  <w:style w:type="paragraph" w:styleId="1008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09" w:customStyle="1">
    <w:name w:val="4679"/>
    <w:basedOn w:val="74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10" w:customStyle="1">
    <w:name w:val="Заголовок 1 Знак"/>
    <w:basedOn w:val="754"/>
    <w:link w:val="986"/>
    <w:rPr>
      <w:rFonts w:ascii="Times New Roman" w:hAnsi="Times New Roman" w:cs="Times New Roman" w:eastAsia="Times New Roman"/>
      <w:b/>
      <w:bCs/>
      <w:lang w:eastAsia="ru-RU"/>
    </w:rPr>
  </w:style>
  <w:style w:type="table" w:styleId="1011">
    <w:name w:val="Table Grid"/>
    <w:basedOn w:val="755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12" w:customStyle="1">
    <w:name w:val="6062"/>
    <w:basedOn w:val="754"/>
  </w:style>
  <w:style w:type="character" w:styleId="1013" w:customStyle="1">
    <w:name w:val="2032"/>
    <w:basedOn w:val="754"/>
  </w:style>
  <w:style w:type="character" w:styleId="1014" w:customStyle="1">
    <w:name w:val="3317"/>
    <w:basedOn w:val="754"/>
  </w:style>
  <w:style w:type="character" w:styleId="1015" w:customStyle="1">
    <w:name w:val="2709"/>
    <w:basedOn w:val="754"/>
  </w:style>
  <w:style w:type="character" w:styleId="1016" w:customStyle="1">
    <w:name w:val="3185"/>
    <w:basedOn w:val="754"/>
  </w:style>
  <w:style w:type="character" w:styleId="1017" w:customStyle="1">
    <w:name w:val="4095"/>
    <w:basedOn w:val="754"/>
  </w:style>
  <w:style w:type="character" w:styleId="1018" w:customStyle="1">
    <w:name w:val="1745"/>
    <w:basedOn w:val="754"/>
  </w:style>
  <w:style w:type="character" w:styleId="1019" w:customStyle="1">
    <w:name w:val="2233"/>
    <w:basedOn w:val="754"/>
  </w:style>
  <w:style w:type="character" w:styleId="1020" w:customStyle="1">
    <w:name w:val="2407"/>
    <w:basedOn w:val="754"/>
  </w:style>
  <w:style w:type="character" w:styleId="1021" w:customStyle="1">
    <w:name w:val="2911"/>
    <w:basedOn w:val="754"/>
  </w:style>
  <w:style w:type="character" w:styleId="1022" w:customStyle="1">
    <w:name w:val="2013"/>
    <w:basedOn w:val="754"/>
  </w:style>
  <w:style w:type="character" w:styleId="1023" w:customStyle="1">
    <w:name w:val="2996"/>
    <w:basedOn w:val="754"/>
  </w:style>
  <w:style w:type="character" w:styleId="1024" w:customStyle="1">
    <w:name w:val="1734"/>
    <w:basedOn w:val="754"/>
  </w:style>
  <w:style w:type="character" w:styleId="1025" w:customStyle="1">
    <w:name w:val="2210"/>
    <w:basedOn w:val="754"/>
  </w:style>
  <w:style w:type="character" w:styleId="1026" w:customStyle="1">
    <w:name w:val="1456"/>
    <w:basedOn w:val="754"/>
  </w:style>
  <w:style w:type="character" w:styleId="1027" w:customStyle="1">
    <w:name w:val="1640"/>
    <w:basedOn w:val="754"/>
  </w:style>
  <w:style w:type="character" w:styleId="1028" w:customStyle="1">
    <w:name w:val="1645"/>
    <w:basedOn w:val="754"/>
  </w:style>
  <w:style w:type="character" w:styleId="1029" w:customStyle="1">
    <w:name w:val="2242"/>
    <w:basedOn w:val="754"/>
  </w:style>
  <w:style w:type="character" w:styleId="1030" w:customStyle="1">
    <w:name w:val="3271"/>
    <w:basedOn w:val="754"/>
  </w:style>
  <w:style w:type="character" w:styleId="1031" w:customStyle="1">
    <w:name w:val="2435"/>
    <w:basedOn w:val="754"/>
  </w:style>
  <w:style w:type="character" w:styleId="1032" w:customStyle="1">
    <w:name w:val="3059"/>
    <w:basedOn w:val="754"/>
  </w:style>
  <w:style w:type="character" w:styleId="1033" w:customStyle="1">
    <w:name w:val="1806"/>
    <w:basedOn w:val="754"/>
  </w:style>
  <w:style w:type="character" w:styleId="1034" w:customStyle="1">
    <w:name w:val="2578"/>
    <w:basedOn w:val="754"/>
  </w:style>
  <w:style w:type="character" w:styleId="1035" w:customStyle="1">
    <w:name w:val="5426"/>
    <w:basedOn w:val="754"/>
  </w:style>
  <w:style w:type="character" w:styleId="1036" w:customStyle="1">
    <w:name w:val="2820"/>
    <w:basedOn w:val="754"/>
  </w:style>
  <w:style w:type="character" w:styleId="1037" w:customStyle="1">
    <w:name w:val="1728"/>
    <w:basedOn w:val="754"/>
  </w:style>
  <w:style w:type="character" w:styleId="1038" w:customStyle="1">
    <w:name w:val="1615"/>
    <w:basedOn w:val="754"/>
  </w:style>
  <w:style w:type="character" w:styleId="1039" w:customStyle="1">
    <w:name w:val="2658"/>
    <w:basedOn w:val="754"/>
  </w:style>
  <w:style w:type="character" w:styleId="1040" w:customStyle="1">
    <w:name w:val="1584"/>
    <w:basedOn w:val="754"/>
  </w:style>
  <w:style w:type="character" w:styleId="1041" w:customStyle="1">
    <w:name w:val="1753"/>
    <w:basedOn w:val="754"/>
  </w:style>
  <w:style w:type="character" w:styleId="1042" w:customStyle="1">
    <w:name w:val="2896"/>
    <w:basedOn w:val="754"/>
  </w:style>
  <w:style w:type="character" w:styleId="1043" w:customStyle="1">
    <w:name w:val="1709"/>
    <w:basedOn w:val="754"/>
  </w:style>
  <w:style w:type="character" w:styleId="1044" w:customStyle="1">
    <w:name w:val="2707"/>
    <w:basedOn w:val="754"/>
  </w:style>
  <w:style w:type="character" w:styleId="1045" w:customStyle="1">
    <w:name w:val="1790"/>
    <w:basedOn w:val="754"/>
  </w:style>
  <w:style w:type="character" w:styleId="1046" w:customStyle="1">
    <w:name w:val="1682"/>
    <w:basedOn w:val="754"/>
  </w:style>
  <w:style w:type="character" w:styleId="1047" w:customStyle="1">
    <w:name w:val="2487"/>
    <w:basedOn w:val="754"/>
  </w:style>
  <w:style w:type="character" w:styleId="1048" w:customStyle="1">
    <w:name w:val="2142"/>
    <w:basedOn w:val="754"/>
  </w:style>
  <w:style w:type="character" w:styleId="1049" w:customStyle="1">
    <w:name w:val="3530"/>
    <w:basedOn w:val="754"/>
  </w:style>
  <w:style w:type="character" w:styleId="1050" w:customStyle="1">
    <w:name w:val="1675"/>
    <w:basedOn w:val="754"/>
  </w:style>
  <w:style w:type="character" w:styleId="1051" w:customStyle="1">
    <w:name w:val="2580"/>
    <w:basedOn w:val="754"/>
  </w:style>
  <w:style w:type="character" w:styleId="1052" w:customStyle="1">
    <w:name w:val="3731"/>
    <w:basedOn w:val="754"/>
  </w:style>
  <w:style w:type="character" w:styleId="1053" w:customStyle="1">
    <w:name w:val="3206"/>
    <w:basedOn w:val="754"/>
  </w:style>
  <w:style w:type="paragraph" w:styleId="1054" w:customStyle="1">
    <w:name w:val="Верхній колонтитул1"/>
    <w:basedOn w:val="744"/>
    <w:link w:val="105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5" w:customStyle="1">
    <w:name w:val="Верхній колонтитул Знак"/>
    <w:basedOn w:val="754"/>
    <w:link w:val="1054"/>
    <w:uiPriority w:val="99"/>
    <w:rPr>
      <w:lang w:val="uk-UA"/>
    </w:rPr>
  </w:style>
  <w:style w:type="paragraph" w:styleId="1056" w:customStyle="1">
    <w:name w:val="Нижній колонтитул1"/>
    <w:basedOn w:val="744"/>
    <w:link w:val="105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7" w:customStyle="1">
    <w:name w:val="Нижній колонтитул Знак"/>
    <w:basedOn w:val="754"/>
    <w:link w:val="1056"/>
    <w:uiPriority w:val="99"/>
    <w:rPr>
      <w:lang w:val="uk-UA"/>
    </w:rPr>
  </w:style>
  <w:style w:type="paragraph" w:styleId="1058">
    <w:name w:val="Body Text"/>
    <w:basedOn w:val="744"/>
    <w:link w:val="1059"/>
    <w:qFormat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59" w:customStyle="1">
    <w:name w:val="Основной текст Знак"/>
    <w:basedOn w:val="754"/>
    <w:link w:val="1058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60" w:customStyle="1">
    <w:name w:val="docy"/>
    <w:basedOn w:val="754"/>
  </w:style>
  <w:style w:type="paragraph" w:styleId="1061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2" w:customStyle="1">
    <w:name w:val="Абзац списка1"/>
    <w:basedOn w:val="744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63" w:customStyle="1">
    <w:name w:val="Основной текст_"/>
    <w:basedOn w:val="754"/>
    <w:link w:val="1064"/>
    <w:rPr>
      <w:rFonts w:ascii="Times New Roman" w:hAnsi="Times New Roman" w:cs="Times New Roman" w:eastAsia="Times New Roman"/>
      <w:sz w:val="28"/>
      <w:szCs w:val="28"/>
    </w:rPr>
  </w:style>
  <w:style w:type="paragraph" w:styleId="1064" w:customStyle="1">
    <w:name w:val="Основной текст1"/>
    <w:basedOn w:val="744"/>
    <w:link w:val="1063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65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66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7" w:customStyle="1">
    <w:name w:val="Знак Знак Знак Знак"/>
    <w:basedOn w:val="744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1068" w:customStyle="1">
    <w:name w:val="Char Знак Знак Char Знак Знак Char Знак Знак Char Знак Знак Знак Знак Знак Знак Знак Знак"/>
    <w:basedOn w:val="744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69" w:customStyle="1">
    <w:name w:val="rvts23"/>
    <w:basedOn w:val="754"/>
  </w:style>
  <w:style w:type="character" w:styleId="1070" w:customStyle="1">
    <w:name w:val="1840"/>
    <w:rPr>
      <w:rFonts w:cs="Times New Roman"/>
    </w:rPr>
  </w:style>
  <w:style w:type="paragraph" w:styleId="1071" w:customStyle="1">
    <w:name w:val="Обычный3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72" w:customStyle="1">
    <w:name w:val="Обычный4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73" w:customStyle="1">
    <w:name w:val="Оглавление 11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57"/>
    </w:pPr>
  </w:style>
  <w:style w:type="character" w:styleId="1074" w:customStyle="1">
    <w:name w:val="3950"/>
    <w:basedOn w:val="75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Relationship Id="rId19" Type="http://schemas.openxmlformats.org/officeDocument/2006/relationships/customXml" Target="../customXml/item9.xml" /><Relationship Id="rId20" Type="http://schemas.openxmlformats.org/officeDocument/2006/relationships/customXml" Target="../customXml/item10.xml" /><Relationship Id="rId21" Type="http://schemas.openxmlformats.org/officeDocument/2006/relationships/customXml" Target="../customXml/item11.xml" /><Relationship Id="rId22" Type="http://schemas.openxmlformats.org/officeDocument/2006/relationships/customXml" Target="../customXml/item12.xml" /><Relationship Id="rId23" Type="http://schemas.openxmlformats.org/officeDocument/2006/relationships/customXml" Target="../customXml/item13.xml" /><Relationship Id="rId24" Type="http://schemas.openxmlformats.org/officeDocument/2006/relationships/customXml" Target="../customXml/item1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1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2.xml" /></Relationships>
</file>

<file path=customXml/_rels/item1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3.xml" /></Relationships>
</file>

<file path=customXml/_rels/item1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4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12.xml><?xml version="1.0" encoding="utf-8"?>
<w:settings xmlns:w="http://schemas.openxmlformats.org/wordprocessingml/2006/main">
  <w:SpecialFormsHighlight w:val="c9c8ff"/>
</w:settings>
</file>

<file path=customXml/item13.xml><?xml version="1.0" encoding="utf-8"?>
<w:settings xmlns:w="http://schemas.openxmlformats.org/wordprocessingml/2006/main">
  <w:SpecialFormsHighlight w:val="c9c8ff"/>
</w:settings>
</file>

<file path=customXml/item14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17CC45A9-C285-434A-A34C-ACD85124361D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AF804C48-F8AF-48C8-9392-7A76D2AC0EE0}">
  <ds:schemaRefs>
    <ds:schemaRef ds:uri="http://schemas.openxmlformats.org/wordprocessingml/2006/main"/>
  </ds:schemaRefs>
</ds:datastoreItem>
</file>

<file path=customXml/itemProps12.xml><?xml version="1.0" encoding="utf-8"?>
<ds:datastoreItem xmlns:ds="http://schemas.openxmlformats.org/officeDocument/2006/customXml" ds:itemID="{783433FF-829A-4F9E-B144-5E354EF4AA9C}">
  <ds:schemaRefs>
    <ds:schemaRef ds:uri="http://schemas.openxmlformats.org/wordprocessingml/2006/main"/>
  </ds:schemaRefs>
</ds:datastoreItem>
</file>

<file path=customXml/itemProps13.xml><?xml version="1.0" encoding="utf-8"?>
<ds:datastoreItem xmlns:ds="http://schemas.openxmlformats.org/officeDocument/2006/customXml" ds:itemID="{4DD55D20-2FB4-4268-AED3-F480FA738875}">
  <ds:schemaRefs>
    <ds:schemaRef ds:uri="http://schemas.openxmlformats.org/wordprocessingml/2006/main"/>
  </ds:schemaRefs>
</ds:datastoreItem>
</file>

<file path=customXml/itemProps14.xml><?xml version="1.0" encoding="utf-8"?>
<ds:datastoreItem xmlns:ds="http://schemas.openxmlformats.org/officeDocument/2006/customXml" ds:itemID="{94EE8CF3-9E15-4D05-88C7-D72CA48BC11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124698A-5F74-487F-8864-4CD43E2C607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7A73BBF-D15E-44EB-8812-2984D3BCF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B9C76B2-BC77-4101-9359-B1D7E0F2066D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9823FE09-7279-4FEE-B0C7-B5BC2932A731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19E13B49-722C-4CA9-88FF-A2352AB554F3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6C62FCC8-9CA8-446D-9DBA-6DCFC381A0AB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705445EB-C27B-4F76-B4DB-27D4B05D149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16</cp:revision>
  <dcterms:created xsi:type="dcterms:W3CDTF">2024-05-27T07:27:00Z</dcterms:created>
  <dcterms:modified xsi:type="dcterms:W3CDTF">2024-06-10T09:08:47Z</dcterms:modified>
</cp:coreProperties>
</file>