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94"/>
        <w:jc w:val="center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pStyle w:val="716"/>
      </w:pPr>
      <w:r>
        <w:rPr>
          <w:sz w:val="28"/>
        </w:rPr>
        <w:t xml:space="preserve">РОЗПОРЯДЖЕННЯ </w:t>
      </w:r>
      <w:r>
        <w:t xml:space="preserve"> </w:t>
      </w:r>
      <w:r/>
    </w:p>
    <w:p>
      <w:pPr>
        <w:pStyle w:val="899"/>
        <w:ind w:right="80"/>
        <w:jc w:val="both"/>
        <w:spacing w:lineRule="auto" w:line="240" w:after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</w:rPr>
        <w:t xml:space="preserve">04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чер</w:t>
      </w:r>
      <w:r>
        <w:rPr>
          <w:b w:val="false"/>
          <w:bCs w:val="false"/>
          <w:sz w:val="28"/>
          <w:szCs w:val="28"/>
        </w:rPr>
        <w:t xml:space="preserve">в</w:t>
      </w:r>
      <w:r>
        <w:rPr>
          <w:b w:val="false"/>
          <w:bCs w:val="false"/>
          <w:sz w:val="28"/>
          <w:szCs w:val="28"/>
        </w:rPr>
        <w:t xml:space="preserve">ня</w:t>
      </w:r>
      <w:r>
        <w:rPr>
          <w:b w:val="false"/>
          <w:bCs w:val="false"/>
          <w:sz w:val="28"/>
          <w:szCs w:val="28"/>
        </w:rPr>
        <w:t xml:space="preserve"> 2024 року </w:t>
      </w:r>
      <w:r>
        <w:rPr>
          <w:b w:val="false"/>
          <w:bCs w:val="false"/>
          <w:sz w:val="28"/>
          <w:szCs w:val="28"/>
        </w:rPr>
        <w:tab/>
        <w:t xml:space="preserve">м. Мена</w:t>
      </w:r>
      <w:r>
        <w:rPr>
          <w:b w:val="false"/>
          <w:bCs w:val="false"/>
          <w:sz w:val="28"/>
          <w:szCs w:val="28"/>
        </w:rPr>
        <w:tab/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1</w:t>
      </w:r>
      <w:r>
        <w:rPr>
          <w:b w:val="false"/>
          <w:bCs w:val="false"/>
          <w:sz w:val="28"/>
          <w:szCs w:val="28"/>
          <w:lang w:val="ru-RU"/>
        </w:rPr>
        <w:t xml:space="preserve">6</w:t>
      </w:r>
      <w:r>
        <w:rPr>
          <w:b w:val="false"/>
          <w:bCs w:val="false"/>
          <w:sz w:val="28"/>
          <w:szCs w:val="28"/>
          <w:lang w:val="ru-RU"/>
        </w:rPr>
        <w:t xml:space="preserve">0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896"/>
        <w:ind w:left="0" w:right="5103" w:firstLine="0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внесення змін </w:t>
      </w:r>
      <w:r>
        <w:rPr>
          <w:b/>
        </w:rPr>
        <w:t xml:space="preserve">до паспортів бюджетних програм по Менській міській раді на 202</w:t>
      </w:r>
      <w:r>
        <w:rPr>
          <w:b/>
          <w:lang w:val="ru-RU"/>
        </w:rPr>
        <w:t xml:space="preserve">4</w:t>
      </w:r>
      <w:r>
        <w:rPr>
          <w:b/>
        </w:rPr>
        <w:t xml:space="preserve"> рік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008"/>
        <w:jc w:val="both"/>
        <w:spacing w:lineRule="auto" w:line="240" w:after="0" w:afterAutospacing="0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 xml:space="preserve">Відповідно до п. 20 ч. 4 ст.42, ст. 50 Закону України «Про місцеве самоврядування в Україні»</w:t>
      </w:r>
      <w:r>
        <w:rPr>
          <w:rFonts w:ascii="Times New Roman" w:hAnsi="Times New Roman" w:cs="Times New Roman"/>
          <w:spacing w:val="-6"/>
          <w:sz w:val="28"/>
        </w:rPr>
        <w:t xml:space="preserve">, наказу Міністерства фінансів України від 2 серпня 2010 року № 805 </w:t>
      </w:r>
      <w:r>
        <w:rPr>
          <w:rFonts w:ascii="Times New Roman" w:hAnsi="Times New Roman" w:cs="Times New Roman"/>
          <w:spacing w:val="8"/>
          <w:sz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/>
          <w:spacing w:val="17"/>
          <w:sz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</w:rPr>
        <w:t xml:space="preserve">місцевих бюджетів» </w:t>
      </w:r>
      <w:r>
        <w:rPr>
          <w:rFonts w:ascii="Times New Roman" w:hAnsi="Times New Roman" w:cs="Times New Roman"/>
          <w:spacing w:val="3"/>
          <w:sz w:val="28"/>
        </w:rPr>
        <w:t xml:space="preserve">(</w:t>
      </w:r>
      <w:r>
        <w:rPr>
          <w:rFonts w:ascii="Times New Roman" w:hAnsi="Times New Roman" w:cs="Times New Roman"/>
          <w:spacing w:val="3"/>
          <w:sz w:val="28"/>
        </w:rPr>
        <w:t xml:space="preserve">у редакції наказу Міністерства фінансів України від 29 грудня 2018 року № 1209</w:t>
      </w:r>
      <w:r>
        <w:rPr>
          <w:rFonts w:ascii="Times New Roman" w:hAnsi="Times New Roman" w:cs="Times New Roman"/>
          <w:spacing w:val="3"/>
          <w:sz w:val="28"/>
        </w:rPr>
        <w:t xml:space="preserve">)</w:t>
      </w:r>
      <w:r>
        <w:rPr>
          <w:rFonts w:ascii="Times New Roman" w:hAnsi="Times New Roman" w:cs="Times New Roman"/>
          <w:spacing w:val="3"/>
          <w:sz w:val="28"/>
        </w:rPr>
        <w:t xml:space="preserve">, 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рішення 48 сесії Менської міської ради 8 скликання  від 29 травня 2024 року </w:t>
      </w:r>
      <w:r>
        <w:rPr>
          <w:rFonts w:ascii="Times New Roman" w:hAnsi="Times New Roman" w:cs="Times New Roman"/>
          <w:spacing w:val="3"/>
          <w:sz w:val="28"/>
        </w:rPr>
        <w:t xml:space="preserve">№263</w:t>
      </w:r>
      <w:r>
        <w:rPr>
          <w:rFonts w:ascii="Times New Roman" w:hAnsi="Times New Roman" w:cs="Times New Roman"/>
          <w:spacing w:val="3"/>
          <w:sz w:val="28"/>
        </w:rPr>
        <w:t xml:space="preserve">,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 міського голови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28</w:t>
      </w:r>
      <w:r>
        <w:rPr>
          <w:rFonts w:ascii="Times New Roman" w:hAnsi="Times New Roman" w:cs="Times New Roman"/>
          <w:spacing w:val="3"/>
          <w:sz w:val="28"/>
        </w:rPr>
        <w:t xml:space="preserve"> травня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№1</w:t>
      </w:r>
      <w:r>
        <w:rPr>
          <w:rFonts w:ascii="Times New Roman" w:hAnsi="Times New Roman" w:cs="Times New Roman"/>
          <w:spacing w:val="3"/>
          <w:sz w:val="28"/>
        </w:rPr>
        <w:t xml:space="preserve">46</w:t>
      </w:r>
      <w:r>
        <w:rPr>
          <w:rFonts w:ascii="Times New Roman" w:hAnsi="Times New Roman" w:cs="Times New Roman"/>
          <w:spacing w:val="3"/>
          <w:sz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 міського голови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03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чер</w:t>
      </w:r>
      <w:r>
        <w:rPr>
          <w:rFonts w:ascii="Times New Roman" w:hAnsi="Times New Roman" w:cs="Times New Roman"/>
          <w:spacing w:val="3"/>
          <w:sz w:val="28"/>
        </w:rPr>
        <w:t xml:space="preserve">вня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№1</w:t>
      </w:r>
      <w:r>
        <w:rPr>
          <w:rFonts w:ascii="Times New Roman" w:hAnsi="Times New Roman" w:cs="Times New Roman"/>
          <w:spacing w:val="3"/>
          <w:sz w:val="28"/>
        </w:rPr>
        <w:t xml:space="preserve">55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pStyle w:val="735"/>
        <w:numPr>
          <w:ilvl w:val="0"/>
          <w:numId w:val="1"/>
        </w:numPr>
        <w:ind w:left="0" w:right="0" w:firstLine="992"/>
        <w:jc w:val="both"/>
        <w:spacing w:lineRule="auto" w:line="240" w:after="0" w:afterAutospacing="0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Внести змін</w:t>
      </w:r>
      <w:r>
        <w:rPr>
          <w:rFonts w:ascii="Times New Roman" w:hAnsi="Times New Roman" w:cs="Times New Roman"/>
          <w:spacing w:val="3"/>
          <w:sz w:val="28"/>
        </w:rPr>
        <w:t xml:space="preserve">и</w:t>
      </w:r>
      <w:r>
        <w:rPr>
          <w:rFonts w:ascii="Times New Roman" w:hAnsi="Times New Roman" w:cs="Times New Roman"/>
          <w:spacing w:val="3"/>
          <w:sz w:val="28"/>
        </w:rPr>
        <w:t xml:space="preserve"> до розпорядження міського голови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17</w:t>
      </w:r>
      <w:r>
        <w:rPr>
          <w:rFonts w:ascii="Times New Roman" w:hAnsi="Times New Roman" w:cs="Times New Roman"/>
          <w:spacing w:val="3"/>
          <w:sz w:val="28"/>
        </w:rPr>
        <w:t xml:space="preserve"> січня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0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«Про затвердження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рік,</w:t>
      </w:r>
      <w:r>
        <w:rPr>
          <w:rFonts w:ascii="Times New Roman" w:hAnsi="Times New Roman" w:cs="Times New Roman"/>
          <w:spacing w:val="3"/>
          <w:sz w:val="28"/>
        </w:rPr>
        <w:t xml:space="preserve"> з</w:t>
      </w:r>
      <w:r>
        <w:rPr>
          <w:rFonts w:ascii="Times New Roman" w:hAnsi="Times New Roman" w:cs="Times New Roman"/>
          <w:spacing w:val="3"/>
          <w:sz w:val="28"/>
        </w:rPr>
        <w:t xml:space="preserve"> внес</w:t>
      </w:r>
      <w:r>
        <w:rPr>
          <w:rFonts w:ascii="Times New Roman" w:hAnsi="Times New Roman" w:cs="Times New Roman"/>
          <w:spacing w:val="3"/>
          <w:sz w:val="28"/>
        </w:rPr>
        <w:t xml:space="preserve">енням</w:t>
      </w:r>
      <w:r>
        <w:rPr>
          <w:rFonts w:ascii="Times New Roman" w:hAnsi="Times New Roman" w:cs="Times New Roman"/>
          <w:spacing w:val="3"/>
          <w:sz w:val="28"/>
        </w:rPr>
        <w:t xml:space="preserve"> змін до паспортів бюджетних програм по Менські</w:t>
      </w:r>
      <w:r>
        <w:rPr>
          <w:rFonts w:ascii="Times New Roman" w:hAnsi="Times New Roman" w:cs="Times New Roman"/>
          <w:spacing w:val="3"/>
          <w:sz w:val="28"/>
        </w:rPr>
        <w:t xml:space="preserve">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, виклавши їх в такій редакції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ind w:firstLine="1152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0110150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 сільських рад)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1),</w:t>
      </w:r>
      <w:r/>
    </w:p>
    <w:p>
      <w:pPr>
        <w:ind w:firstLine="1152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0110180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державного управління»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(згідно додатку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firstLine="1152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функціонування підприємств, установ та організацій, що виробляють, виконують та/або надають житлово-комунальні послуги»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(згідно додатку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firstLine="1152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 «Організація благоустрою населених пунктів»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firstLine="1152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0116071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«Відшкодування різниці між розміром ціни (тарифу) на житлово-комунальні послуги, затверджувалися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виробництво)»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(згідно додатку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),</w:t>
      </w:r>
      <w:r/>
    </w:p>
    <w:p>
      <w:pPr>
        <w:ind w:firstLine="1152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діяльності місцевої пожежної охорони»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firstLine="1152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(згідно додатку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</w:t>
      </w:r>
      <w:bookmarkStart w:id="3" w:name="_GoBack"/>
      <w:r/>
      <w:bookmarkEnd w:id="3"/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 xml:space="preserve">Гаєво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6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96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96"/>
        <w:jc w:val="both"/>
        <w:spacing w:lineRule="auto" w:line="240" w:after="0" w:afterAutospacing="0" w:before="0"/>
        <w:shd w:val="clear" w:fill="auto" w:color="auto"/>
        <w:tabs>
          <w:tab w:val="left" w:pos="1047" w:leader="none"/>
        </w:tabs>
        <w:rPr>
          <w:bCs/>
          <w:lang w:val="ru-RU"/>
        </w:rPr>
      </w:pPr>
      <w:r>
        <w:rPr>
          <w:bCs/>
        </w:rPr>
        <w:t xml:space="preserve">Секретар ради                                                                   Юрій СТАЛЬНИЧЕНКО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8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6"/>
    <w:uiPriority w:val="10"/>
    <w:rPr>
      <w:sz w:val="48"/>
      <w:szCs w:val="48"/>
    </w:rPr>
  </w:style>
  <w:style w:type="character" w:styleId="706">
    <w:name w:val="Subtitle Char"/>
    <w:basedOn w:val="723"/>
    <w:link w:val="738"/>
    <w:uiPriority w:val="11"/>
    <w:rPr>
      <w:sz w:val="24"/>
      <w:szCs w:val="24"/>
    </w:rPr>
  </w:style>
  <w:style w:type="character" w:styleId="707">
    <w:name w:val="Quote Char"/>
    <w:link w:val="740"/>
    <w:uiPriority w:val="29"/>
    <w:rPr>
      <w:i/>
    </w:rPr>
  </w:style>
  <w:style w:type="character" w:styleId="708">
    <w:name w:val="Intense Quote Char"/>
    <w:link w:val="742"/>
    <w:uiPriority w:val="30"/>
    <w:rPr>
      <w:i/>
    </w:rPr>
  </w:style>
  <w:style w:type="character" w:styleId="709">
    <w:name w:val="Header Char"/>
    <w:basedOn w:val="723"/>
    <w:link w:val="744"/>
    <w:uiPriority w:val="99"/>
  </w:style>
  <w:style w:type="character" w:styleId="710">
    <w:name w:val="Caption Char"/>
    <w:basedOn w:val="748"/>
    <w:link w:val="746"/>
    <w:uiPriority w:val="99"/>
  </w:style>
  <w:style w:type="character" w:styleId="711">
    <w:name w:val="Footnote Text Char"/>
    <w:link w:val="877"/>
    <w:uiPriority w:val="99"/>
    <w:rPr>
      <w:sz w:val="18"/>
    </w:rPr>
  </w:style>
  <w:style w:type="character" w:styleId="712">
    <w:name w:val="Endnote Text Char"/>
    <w:link w:val="880"/>
    <w:uiPriority w:val="99"/>
    <w:rPr>
      <w:sz w:val="20"/>
    </w:rPr>
  </w:style>
  <w:style w:type="paragraph" w:styleId="713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714">
    <w:name w:val="Heading 1"/>
    <w:basedOn w:val="713"/>
    <w:next w:val="713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897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paragraph" w:styleId="717">
    <w:name w:val="Heading 4"/>
    <w:basedOn w:val="713"/>
    <w:next w:val="713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28" w:customStyle="1">
    <w:name w:val="Heading 3 Char"/>
    <w:basedOn w:val="723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3"/>
    <w:qFormat/>
    <w:uiPriority w:val="34"/>
    <w:pPr>
      <w:contextualSpacing w:val="true"/>
      <w:ind w:left="720"/>
    </w:pPr>
  </w:style>
  <w:style w:type="paragraph" w:styleId="736">
    <w:name w:val="Title"/>
    <w:basedOn w:val="713"/>
    <w:next w:val="713"/>
    <w:link w:val="73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7" w:customStyle="1">
    <w:name w:val="Назва Знак"/>
    <w:basedOn w:val="723"/>
    <w:link w:val="736"/>
    <w:uiPriority w:val="10"/>
    <w:rPr>
      <w:sz w:val="48"/>
      <w:szCs w:val="48"/>
    </w:rPr>
  </w:style>
  <w:style w:type="paragraph" w:styleId="738">
    <w:name w:val="Subtitle"/>
    <w:basedOn w:val="713"/>
    <w:next w:val="713"/>
    <w:link w:val="739"/>
    <w:qFormat/>
    <w:uiPriority w:val="11"/>
    <w:rPr>
      <w:sz w:val="24"/>
      <w:szCs w:val="24"/>
    </w:rPr>
    <w:pPr>
      <w:spacing w:before="200"/>
    </w:pPr>
  </w:style>
  <w:style w:type="character" w:styleId="739" w:customStyle="1">
    <w:name w:val="Підзаголовок Знак"/>
    <w:basedOn w:val="723"/>
    <w:link w:val="738"/>
    <w:uiPriority w:val="11"/>
    <w:rPr>
      <w:sz w:val="24"/>
      <w:szCs w:val="24"/>
    </w:rPr>
  </w:style>
  <w:style w:type="paragraph" w:styleId="740">
    <w:name w:val="Quote"/>
    <w:basedOn w:val="713"/>
    <w:next w:val="713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Знак"/>
    <w:link w:val="740"/>
    <w:uiPriority w:val="29"/>
    <w:rPr>
      <w:i/>
    </w:rPr>
  </w:style>
  <w:style w:type="paragraph" w:styleId="742">
    <w:name w:val="Intense Quote"/>
    <w:basedOn w:val="713"/>
    <w:next w:val="713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Насичена цитата Знак"/>
    <w:link w:val="742"/>
    <w:uiPriority w:val="30"/>
    <w:rPr>
      <w:i/>
    </w:rPr>
  </w:style>
  <w:style w:type="paragraph" w:styleId="744">
    <w:name w:val="Header"/>
    <w:basedOn w:val="713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Верхній колонтитул Знак"/>
    <w:basedOn w:val="723"/>
    <w:link w:val="744"/>
    <w:uiPriority w:val="99"/>
  </w:style>
  <w:style w:type="paragraph" w:styleId="746">
    <w:name w:val="Footer"/>
    <w:basedOn w:val="713"/>
    <w:link w:val="7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723"/>
    <w:uiPriority w:val="99"/>
  </w:style>
  <w:style w:type="paragraph" w:styleId="748">
    <w:name w:val="Caption"/>
    <w:basedOn w:val="713"/>
    <w:next w:val="71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9" w:customStyle="1">
    <w:name w:val="Нижній колонтитул Знак"/>
    <w:link w:val="746"/>
    <w:uiPriority w:val="99"/>
  </w:style>
  <w:style w:type="table" w:styleId="750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1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2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0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2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4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5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2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4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5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6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7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5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6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7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8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9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0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3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4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5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6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7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8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7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8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9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0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1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2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4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5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6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7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8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9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1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2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3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4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5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563C1" w:themeColor="hyperlink"/>
      <w:u w:val="single"/>
    </w:rPr>
  </w:style>
  <w:style w:type="paragraph" w:styleId="877">
    <w:name w:val="footnote text"/>
    <w:basedOn w:val="713"/>
    <w:link w:val="878"/>
    <w:uiPriority w:val="99"/>
    <w:semiHidden/>
    <w:unhideWhenUsed/>
    <w:rPr>
      <w:sz w:val="18"/>
    </w:rPr>
    <w:pPr>
      <w:spacing w:lineRule="auto" w:line="240" w:after="40"/>
    </w:pPr>
  </w:style>
  <w:style w:type="character" w:styleId="878" w:customStyle="1">
    <w:name w:val="Текст виноски Знак"/>
    <w:link w:val="877"/>
    <w:uiPriority w:val="99"/>
    <w:rPr>
      <w:sz w:val="18"/>
    </w:rPr>
  </w:style>
  <w:style w:type="character" w:styleId="879">
    <w:name w:val="footnote reference"/>
    <w:basedOn w:val="723"/>
    <w:uiPriority w:val="99"/>
    <w:unhideWhenUsed/>
    <w:rPr>
      <w:vertAlign w:val="superscript"/>
    </w:rPr>
  </w:style>
  <w:style w:type="paragraph" w:styleId="880">
    <w:name w:val="endnote text"/>
    <w:basedOn w:val="713"/>
    <w:link w:val="881"/>
    <w:uiPriority w:val="99"/>
    <w:semiHidden/>
    <w:unhideWhenUsed/>
    <w:rPr>
      <w:sz w:val="20"/>
    </w:rPr>
    <w:pPr>
      <w:spacing w:lineRule="auto" w:line="240" w:after="0"/>
    </w:pPr>
  </w:style>
  <w:style w:type="character" w:styleId="881" w:customStyle="1">
    <w:name w:val="Текст кінцевої виноски Знак"/>
    <w:link w:val="880"/>
    <w:uiPriority w:val="99"/>
    <w:rPr>
      <w:sz w:val="20"/>
    </w:rPr>
  </w:style>
  <w:style w:type="character" w:styleId="882">
    <w:name w:val="endnote reference"/>
    <w:basedOn w:val="723"/>
    <w:uiPriority w:val="99"/>
    <w:semiHidden/>
    <w:unhideWhenUsed/>
    <w:rPr>
      <w:vertAlign w:val="superscript"/>
    </w:rPr>
  </w:style>
  <w:style w:type="paragraph" w:styleId="883">
    <w:name w:val="toc 1"/>
    <w:basedOn w:val="713"/>
    <w:next w:val="713"/>
    <w:uiPriority w:val="39"/>
    <w:unhideWhenUsed/>
    <w:pPr>
      <w:spacing w:after="57"/>
    </w:pPr>
  </w:style>
  <w:style w:type="paragraph" w:styleId="884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5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6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7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8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9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90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1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3"/>
    <w:next w:val="713"/>
    <w:uiPriority w:val="99"/>
    <w:unhideWhenUsed/>
    <w:pPr>
      <w:spacing w:after="0"/>
    </w:pPr>
  </w:style>
  <w:style w:type="paragraph" w:styleId="89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95" w:customStyle="1">
    <w:name w:val="Основной текст (2)_"/>
    <w:link w:val="896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6" w:customStyle="1">
    <w:name w:val="Основной текст (2)"/>
    <w:basedOn w:val="713"/>
    <w:link w:val="895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97" w:customStyle="1">
    <w:name w:val="Заголовок 3 Знак"/>
    <w:basedOn w:val="723"/>
    <w:link w:val="716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98" w:customStyle="1">
    <w:name w:val="Основной текст (3)_"/>
    <w:link w:val="899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99" w:customStyle="1">
    <w:name w:val="Основной текст (3)"/>
    <w:basedOn w:val="713"/>
    <w:link w:val="898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</cp:revision>
  <dcterms:created xsi:type="dcterms:W3CDTF">2024-06-05T08:05:00Z</dcterms:created>
  <dcterms:modified xsi:type="dcterms:W3CDTF">2024-06-06T06:06:06Z</dcterms:modified>
</cp:coreProperties>
</file>