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12"/>
        <w:ind w:left="5528" w:right="0" w:firstLine="0"/>
        <w:jc w:val="left"/>
        <w:spacing w:lineRule="auto" w:line="259"/>
        <w:rPr>
          <w:sz w:val="28"/>
          <w:lang w:val="uk-UA"/>
        </w:rPr>
      </w:pPr>
      <w:r>
        <w:rPr>
          <w:sz w:val="28"/>
        </w:rPr>
        <w:t xml:space="preserve">Додаток</w:t>
      </w:r>
      <w:r>
        <w:rPr>
          <w:sz w:val="28"/>
          <w:lang w:val="uk-UA"/>
        </w:rPr>
        <w:t xml:space="preserve"> </w:t>
      </w:r>
      <w:r/>
    </w:p>
    <w:p>
      <w:pPr>
        <w:ind w:left="5528" w:right="0" w:firstLine="0"/>
        <w:jc w:val="left"/>
        <w:spacing w:lineRule="auto" w:line="259"/>
        <w:rPr>
          <w:sz w:val="28"/>
        </w:rPr>
      </w:pPr>
      <w:r>
        <w:rPr>
          <w:sz w:val="28"/>
          <w:lang w:val="uk-UA"/>
        </w:rPr>
        <w:t xml:space="preserve">до  </w:t>
      </w:r>
      <w:r>
        <w:rPr>
          <w:sz w:val="28"/>
        </w:rPr>
        <w:t xml:space="preserve">рішення </w:t>
      </w:r>
      <w:r>
        <w:rPr>
          <w:sz w:val="28"/>
          <w:lang w:val="uk-UA"/>
        </w:rPr>
        <w:t xml:space="preserve">4</w:t>
      </w:r>
      <w:r>
        <w:rPr>
          <w:sz w:val="28"/>
          <w:lang w:val="uk-UA"/>
        </w:rPr>
        <w:t xml:space="preserve">8</w:t>
      </w:r>
      <w:r>
        <w:rPr>
          <w:sz w:val="28"/>
        </w:rPr>
        <w:t xml:space="preserve"> сесії </w:t>
      </w:r>
      <w:r>
        <w:rPr>
          <w:sz w:val="28"/>
          <w:lang w:val="uk-UA"/>
        </w:rPr>
        <w:t xml:space="preserve"> </w:t>
      </w:r>
      <w:r>
        <w:rPr>
          <w:sz w:val="28"/>
        </w:rPr>
        <w:t xml:space="preserve">Менської</w:t>
      </w:r>
      <w:r>
        <w:rPr>
          <w:sz w:val="28"/>
          <w:lang w:val="uk-UA"/>
        </w:rPr>
        <w:t xml:space="preserve"> </w:t>
      </w:r>
      <w:r>
        <w:rPr>
          <w:sz w:val="28"/>
        </w:rPr>
        <w:t xml:space="preserve">міської ради 8 скликання </w:t>
      </w:r>
      <w:r>
        <w:rPr>
          <w:sz w:val="28"/>
        </w:rPr>
      </w:r>
      <w:r/>
    </w:p>
    <w:p>
      <w:pPr>
        <w:ind w:left="5528" w:right="0" w:firstLine="0"/>
        <w:jc w:val="left"/>
        <w:spacing w:lineRule="auto" w:line="259"/>
        <w:rPr>
          <w:sz w:val="28"/>
        </w:rPr>
      </w:pPr>
      <w:r>
        <w:rPr>
          <w:sz w:val="28"/>
        </w:rPr>
        <w:t xml:space="preserve">2</w:t>
      </w:r>
      <w:r>
        <w:rPr>
          <w:sz w:val="28"/>
          <w:lang w:val="uk-UA"/>
        </w:rPr>
        <w:t xml:space="preserve">9</w:t>
      </w:r>
      <w:r>
        <w:rPr>
          <w:sz w:val="28"/>
        </w:rPr>
        <w:t xml:space="preserve"> </w:t>
      </w:r>
      <w:r>
        <w:rPr>
          <w:sz w:val="28"/>
          <w:lang w:val="uk-UA"/>
        </w:rPr>
        <w:t xml:space="preserve">травня</w:t>
      </w:r>
      <w:r>
        <w:rPr>
          <w:sz w:val="28"/>
        </w:rPr>
        <w:t xml:space="preserve"> 202</w:t>
      </w:r>
      <w:r>
        <w:rPr>
          <w:sz w:val="28"/>
          <w:lang w:val="uk-UA"/>
        </w:rPr>
        <w:t xml:space="preserve">4</w:t>
      </w:r>
      <w:r>
        <w:rPr>
          <w:sz w:val="28"/>
        </w:rPr>
        <w:t xml:space="preserve"> року № 315</w:t>
      </w:r>
      <w:r>
        <w:rPr>
          <w:sz w:val="28"/>
        </w:rPr>
      </w:r>
      <w:r/>
    </w:p>
    <w:p>
      <w:pPr>
        <w:pStyle w:val="912"/>
        <w:ind w:left="4956" w:hanging="4956"/>
        <w:spacing w:lineRule="auto" w:line="259"/>
        <w:tabs>
          <w:tab w:val="center" w:pos="5810" w:leader="none"/>
          <w:tab w:val="center" w:pos="6719" w:leader="none"/>
          <w:tab w:val="center" w:pos="7626" w:leader="none"/>
          <w:tab w:val="center" w:pos="8304" w:leader="none"/>
          <w:tab w:val="right" w:pos="10113" w:leader="none"/>
        </w:tabs>
        <w:rPr>
          <w:lang w:val="uk-UA"/>
        </w:rPr>
      </w:pPr>
      <w:r>
        <w:rPr>
          <w:lang w:val="uk-UA"/>
        </w:rPr>
      </w:r>
      <w:r/>
    </w:p>
    <w:tbl>
      <w:tblPr>
        <w:tblW w:w="0" w:type="auto"/>
        <w:tblInd w:w="108" w:type="dxa"/>
        <w:tblLayout w:type="autofit"/>
        <w:tblCellMar>
          <w:left w:w="108" w:type="dxa"/>
          <w:top w:w="0" w:type="dxa"/>
          <w:right w:w="108" w:type="dxa"/>
          <w:bottom w:w="0" w:type="dxa"/>
        </w:tblCellMar>
        <w:tblLook w:val="00A0" w:firstRow="1" w:lastRow="0" w:firstColumn="1" w:lastColumn="0" w:noHBand="0" w:noVBand="0"/>
      </w:tblPr>
      <w:tblGrid>
        <w:gridCol w:w="4775"/>
        <w:gridCol w:w="4796"/>
      </w:tblGrid>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center"/>
              <w:spacing w:after="0" w:afterAutospacing="0" w:before="0" w:beforeAutospacing="0"/>
              <w:rPr>
                <w:b/>
                <w:bCs/>
                <w:sz w:val="22"/>
                <w:szCs w:val="22"/>
              </w:rPr>
            </w:pPr>
            <w:r>
              <w:rPr>
                <w:rStyle w:val="946"/>
                <w:rFonts w:eastAsia="Times New Roman"/>
                <w:b/>
                <w:bCs/>
                <w:sz w:val="22"/>
                <w:szCs w:val="22"/>
              </w:rPr>
              <w:t xml:space="preserve">МЕМОРАНДУМ ПРО ВЗАЄМОРОЗУМІННЯ</w:t>
            </w:r>
            <w:r>
              <w:rPr>
                <w:rStyle w:val="947"/>
                <w:rFonts w:eastAsia="Times New Roman"/>
                <w:b/>
                <w:bCs/>
                <w:sz w:val="22"/>
                <w:szCs w:val="22"/>
              </w:rPr>
              <w:t xml:space="preserve"> </w:t>
            </w:r>
            <w:r>
              <w:rPr>
                <w:b/>
                <w:bCs/>
                <w:sz w:val="22"/>
                <w:szCs w:val="22"/>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jc w:val="center"/>
              <w:spacing w:after="0" w:afterAutospacing="0" w:before="0" w:beforeAutospacing="0"/>
              <w:rPr>
                <w:b/>
                <w:bCs/>
                <w:sz w:val="22"/>
                <w:szCs w:val="22"/>
              </w:rPr>
            </w:pPr>
            <w:r>
              <w:rPr>
                <w:rStyle w:val="947"/>
                <w:rFonts w:eastAsia="Times New Roman"/>
                <w:b/>
                <w:bCs/>
                <w:sz w:val="22"/>
                <w:szCs w:val="22"/>
              </w:rPr>
              <w:t xml:space="preserve"> </w:t>
            </w:r>
            <w:r>
              <w:rPr>
                <w:b/>
                <w:bCs/>
                <w:sz w:val="22"/>
                <w:szCs w:val="22"/>
              </w:rPr>
            </w:r>
            <w:r/>
          </w:p>
          <w:p>
            <w:pPr>
              <w:pStyle w:val="945"/>
              <w:jc w:val="center"/>
              <w:spacing w:after="0" w:afterAutospacing="0" w:before="0" w:beforeAutospacing="0"/>
              <w:rPr>
                <w:b/>
                <w:bCs/>
                <w:sz w:val="22"/>
                <w:szCs w:val="22"/>
              </w:rPr>
            </w:pPr>
            <w:r>
              <w:rPr>
                <w:rStyle w:val="946"/>
                <w:rFonts w:eastAsia="Times New Roman"/>
                <w:b/>
                <w:bCs/>
                <w:sz w:val="22"/>
                <w:szCs w:val="22"/>
              </w:rPr>
              <w:t xml:space="preserve">MEMORANDUM OF UNDERSTANDING</w:t>
            </w:r>
            <w:r>
              <w:rPr>
                <w:rStyle w:val="947"/>
                <w:rFonts w:eastAsia="Times New Roman"/>
                <w:b/>
                <w:bCs/>
                <w:sz w:val="22"/>
                <w:szCs w:val="22"/>
              </w:rPr>
              <w:t xml:space="preserve"> </w:t>
            </w:r>
            <w:r>
              <w:rPr>
                <w:b/>
                <w:bCs/>
                <w:sz w:val="22"/>
                <w:szCs w:val="22"/>
              </w:rPr>
            </w:r>
            <w:r/>
          </w:p>
          <w:p>
            <w:pPr>
              <w:pStyle w:val="912"/>
            </w:p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center"/>
              <w:spacing w:after="0" w:afterAutospacing="0" w:before="0" w:beforeAutospacing="0"/>
              <w:rPr>
                <w:b/>
                <w:bCs/>
                <w:sz w:val="22"/>
                <w:szCs w:val="22"/>
              </w:rPr>
            </w:pPr>
            <w:r>
              <w:rPr>
                <w:rStyle w:val="946"/>
                <w:rFonts w:eastAsia="Times New Roman"/>
                <w:b/>
                <w:bCs/>
                <w:sz w:val="22"/>
                <w:szCs w:val="22"/>
                <w:lang w:val="uk-UA"/>
              </w:rPr>
              <w:t xml:space="preserve">Між</w:t>
            </w:r>
            <w:r>
              <w:rPr>
                <w:rStyle w:val="947"/>
                <w:rFonts w:eastAsia="Times New Roman"/>
                <w:b/>
                <w:bCs/>
                <w:sz w:val="22"/>
                <w:szCs w:val="22"/>
              </w:rPr>
              <w:t xml:space="preserve"> </w:t>
            </w:r>
            <w:r>
              <w:rPr>
                <w:b/>
                <w:bCs/>
                <w:sz w:val="22"/>
                <w:szCs w:val="22"/>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jc w:val="center"/>
              <w:spacing w:after="0" w:afterAutospacing="0" w:before="0" w:beforeAutospacing="0"/>
              <w:rPr>
                <w:b/>
                <w:bCs/>
                <w:sz w:val="22"/>
                <w:szCs w:val="22"/>
              </w:rPr>
            </w:pPr>
            <w:r>
              <w:rPr>
                <w:rStyle w:val="946"/>
                <w:rFonts w:eastAsia="Times New Roman"/>
                <w:b/>
                <w:bCs/>
                <w:sz w:val="22"/>
                <w:szCs w:val="22"/>
              </w:rPr>
              <w:t xml:space="preserve">Between</w:t>
            </w:r>
            <w:r>
              <w:rPr>
                <w:rStyle w:val="947"/>
                <w:rFonts w:eastAsia="Times New Roman"/>
                <w:b/>
                <w:bCs/>
                <w:sz w:val="22"/>
                <w:szCs w:val="22"/>
              </w:rPr>
              <w:t xml:space="preserve"> </w:t>
            </w:r>
            <w:r>
              <w:rPr>
                <w:b/>
                <w:bCs/>
                <w:sz w:val="22"/>
                <w:szCs w:val="22"/>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center"/>
              <w:spacing w:after="0" w:afterAutospacing="0" w:before="0" w:beforeAutospacing="0"/>
              <w:rPr>
                <w:rStyle w:val="946"/>
                <w:rFonts w:eastAsia="Times New Roman"/>
                <w:b/>
                <w:bCs/>
                <w:sz w:val="22"/>
                <w:szCs w:val="22"/>
              </w:rPr>
            </w:pPr>
            <w:r>
              <w:rPr>
                <w:rStyle w:val="946"/>
                <w:rFonts w:eastAsia="Times New Roman"/>
                <w:b/>
                <w:bCs/>
                <w:sz w:val="22"/>
                <w:szCs w:val="22"/>
                <w:lang w:val="uk-UA"/>
              </w:rPr>
              <w:t xml:space="preserve">КОРУС ІНТЕРНЕШНЛ УКРАЇНА </w:t>
            </w:r>
            <w:r>
              <w:rPr>
                <w:rStyle w:val="947"/>
                <w:rFonts w:eastAsia="Times New Roman"/>
                <w:b/>
                <w:bCs/>
                <w:sz w:val="22"/>
                <w:szCs w:val="22"/>
              </w:rPr>
              <w:t xml:space="preserve"> </w:t>
            </w:r>
            <w:r>
              <w:rPr>
                <w:rStyle w:val="946"/>
                <w:rFonts w:eastAsia="Times New Roman"/>
                <w:b/>
                <w:bCs/>
                <w:sz w:val="22"/>
                <w:szCs w:val="22"/>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jc w:val="center"/>
              <w:spacing w:after="0" w:afterAutospacing="0" w:before="0" w:beforeAutospacing="0"/>
              <w:rPr>
                <w:sz w:val="22"/>
                <w:szCs w:val="22"/>
              </w:rPr>
            </w:pPr>
            <w:r>
              <w:rPr>
                <w:rStyle w:val="946"/>
                <w:rFonts w:eastAsia="Times New Roman"/>
                <w:b/>
                <w:bCs/>
                <w:sz w:val="22"/>
                <w:szCs w:val="22"/>
              </w:rPr>
              <w:t xml:space="preserve">CORUS</w:t>
            </w:r>
            <w:r>
              <w:rPr>
                <w:rStyle w:val="946"/>
                <w:rFonts w:eastAsia="Times New Roman"/>
                <w:b/>
                <w:bCs/>
                <w:sz w:val="22"/>
                <w:szCs w:val="22"/>
                <w:lang w:val="uk-UA"/>
              </w:rPr>
              <w:t xml:space="preserve"> </w:t>
            </w:r>
            <w:r>
              <w:rPr>
                <w:rStyle w:val="946"/>
                <w:rFonts w:eastAsia="Times New Roman"/>
                <w:b/>
                <w:bCs/>
                <w:sz w:val="22"/>
                <w:szCs w:val="22"/>
              </w:rPr>
              <w:t xml:space="preserve">INTERNATIONAL</w:t>
            </w:r>
            <w:r>
              <w:rPr>
                <w:rStyle w:val="946"/>
                <w:rFonts w:eastAsia="Times New Roman"/>
                <w:b/>
                <w:bCs/>
                <w:sz w:val="22"/>
                <w:szCs w:val="22"/>
                <w:lang w:val="uk-UA"/>
              </w:rPr>
              <w:t xml:space="preserve"> </w:t>
            </w:r>
            <w:r>
              <w:rPr>
                <w:rStyle w:val="946"/>
                <w:rFonts w:eastAsia="Times New Roman"/>
                <w:b/>
                <w:bCs/>
                <w:sz w:val="22"/>
                <w:szCs w:val="22"/>
              </w:rPr>
              <w:t xml:space="preserve">UKRAINE</w:t>
            </w:r>
            <w:r>
              <w:rPr>
                <w:rStyle w:val="947"/>
                <w:rFonts w:eastAsia="Times New Roman"/>
                <w:b/>
                <w:bCs/>
                <w:sz w:val="22"/>
                <w:szCs w:val="22"/>
              </w:rPr>
              <w:t xml:space="preserve"> </w:t>
            </w:r>
            <w:r>
              <w:rPr>
                <w:rStyle w:val="947"/>
                <w:rFonts w:eastAsia="Times New Roman"/>
                <w:sz w:val="22"/>
                <w:szCs w:val="22"/>
              </w:rPr>
              <w:t xml:space="preserve"> </w:t>
            </w:r>
            <w:r>
              <w:rPr>
                <w:sz w:val="22"/>
                <w:szCs w:val="22"/>
              </w:rPr>
            </w:r>
            <w:r/>
          </w:p>
          <w:p>
            <w:pPr>
              <w:pStyle w:val="945"/>
              <w:jc w:val="center"/>
              <w:spacing w:after="0" w:afterAutospacing="0" w:before="0" w:beforeAutospacing="0"/>
              <w:rPr>
                <w:rStyle w:val="946"/>
                <w:rFonts w:eastAsia="Times New Roman"/>
                <w:b/>
                <w:bCs/>
                <w:sz w:val="22"/>
                <w:szCs w:val="22"/>
              </w:rPr>
            </w:pPr>
            <w:r>
              <w:rPr>
                <w:rStyle w:val="946"/>
                <w:rFonts w:eastAsia="Times New Roman"/>
                <w:b/>
                <w:bCs/>
                <w:sz w:val="22"/>
                <w:szCs w:val="22"/>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center"/>
              <w:spacing w:after="0" w:afterAutospacing="0" w:before="0" w:beforeAutospacing="0"/>
              <w:rPr>
                <w:b/>
                <w:bCs/>
                <w:sz w:val="22"/>
                <w:szCs w:val="22"/>
              </w:rPr>
            </w:pPr>
            <w:r>
              <w:rPr>
                <w:rStyle w:val="946"/>
                <w:rFonts w:eastAsia="Times New Roman"/>
                <w:b/>
                <w:bCs/>
                <w:sz w:val="22"/>
                <w:szCs w:val="22"/>
                <w:lang w:val="uk-UA"/>
              </w:rPr>
              <w:t xml:space="preserve">Та</w:t>
            </w:r>
            <w:r>
              <w:rPr>
                <w:rStyle w:val="947"/>
                <w:rFonts w:eastAsia="Times New Roman"/>
                <w:b/>
                <w:bCs/>
                <w:sz w:val="22"/>
                <w:szCs w:val="22"/>
              </w:rPr>
              <w:t xml:space="preserve"> </w:t>
            </w:r>
            <w:r>
              <w:rPr>
                <w:b/>
                <w:bCs/>
                <w:sz w:val="22"/>
                <w:szCs w:val="22"/>
              </w:rPr>
            </w:r>
            <w:r/>
          </w:p>
          <w:p>
            <w:pPr>
              <w:pStyle w:val="945"/>
              <w:jc w:val="center"/>
              <w:spacing w:after="0" w:afterAutospacing="0" w:before="0" w:beforeAutospacing="0"/>
              <w:rPr>
                <w:rStyle w:val="946"/>
                <w:rFonts w:eastAsia="Times New Roman"/>
                <w:b/>
                <w:bCs/>
                <w:sz w:val="22"/>
                <w:szCs w:val="22"/>
                <w:lang w:val="uk-UA"/>
              </w:rPr>
            </w:pPr>
            <w:r>
              <w:rPr>
                <w:rStyle w:val="946"/>
                <w:rFonts w:eastAsia="Times New Roman"/>
                <w:b/>
                <w:bCs/>
                <w:sz w:val="22"/>
                <w:szCs w:val="22"/>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jc w:val="center"/>
              <w:spacing w:after="0" w:afterAutospacing="0" w:before="0" w:beforeAutospacing="0"/>
              <w:rPr>
                <w:b/>
                <w:bCs/>
                <w:sz w:val="22"/>
                <w:szCs w:val="22"/>
              </w:rPr>
            </w:pPr>
            <w:r>
              <w:rPr>
                <w:rStyle w:val="946"/>
                <w:rFonts w:eastAsia="Times New Roman"/>
                <w:b/>
                <w:bCs/>
                <w:sz w:val="22"/>
                <w:szCs w:val="22"/>
              </w:rPr>
              <w:t xml:space="preserve">And</w:t>
            </w:r>
            <w:r>
              <w:rPr>
                <w:rStyle w:val="947"/>
                <w:rFonts w:eastAsia="Times New Roman"/>
                <w:b/>
                <w:bCs/>
                <w:sz w:val="22"/>
                <w:szCs w:val="22"/>
              </w:rPr>
              <w:t xml:space="preserve"> </w:t>
            </w:r>
            <w:r>
              <w:rPr>
                <w:b/>
                <w:bCs/>
                <w:sz w:val="22"/>
                <w:szCs w:val="22"/>
              </w:rPr>
            </w:r>
            <w:r/>
          </w:p>
          <w:p>
            <w:pPr>
              <w:pStyle w:val="945"/>
              <w:jc w:val="center"/>
              <w:spacing w:after="0" w:afterAutospacing="0" w:before="0" w:beforeAutospacing="0"/>
              <w:rPr>
                <w:rStyle w:val="946"/>
                <w:rFonts w:eastAsia="Times New Roman"/>
                <w:b/>
                <w:bCs/>
                <w:sz w:val="22"/>
                <w:szCs w:val="22"/>
              </w:rPr>
            </w:pPr>
            <w:r>
              <w:rPr>
                <w:rStyle w:val="946"/>
                <w:rFonts w:eastAsia="Times New Roman"/>
                <w:b/>
                <w:bCs/>
                <w:sz w:val="22"/>
                <w:szCs w:val="22"/>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center"/>
              <w:spacing w:after="0" w:afterAutospacing="0" w:before="0" w:beforeAutospacing="0"/>
              <w:rPr>
                <w:sz w:val="22"/>
                <w:szCs w:val="22"/>
                <w:lang w:val="ru-RU"/>
              </w:rPr>
            </w:pPr>
            <w:r>
              <w:rPr>
                <w:rStyle w:val="946"/>
                <w:rFonts w:eastAsia="Times New Roman"/>
                <w:b/>
                <w:bCs/>
                <w:sz w:val="22"/>
                <w:szCs w:val="22"/>
                <w:lang w:val="uk-UA"/>
              </w:rPr>
              <w:t xml:space="preserve">Міжнародним благодійним фондом «Українська фундація громадського здоров'я»</w:t>
            </w:r>
            <w:r>
              <w:rPr>
                <w:rStyle w:val="947"/>
                <w:rFonts w:eastAsia="Times New Roman"/>
                <w:b/>
                <w:bCs/>
                <w:sz w:val="22"/>
                <w:szCs w:val="22"/>
              </w:rPr>
              <w:t xml:space="preserve"> </w:t>
            </w:r>
            <w:r>
              <w:rPr>
                <w:sz w:val="22"/>
                <w:szCs w:val="22"/>
                <w:lang w:val="ru-RU"/>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jc w:val="center"/>
              <w:spacing w:after="0" w:afterAutospacing="0" w:before="0" w:beforeAutospacing="0"/>
              <w:rPr>
                <w:b/>
                <w:bCs/>
                <w:sz w:val="22"/>
                <w:szCs w:val="22"/>
              </w:rPr>
            </w:pPr>
            <w:r>
              <w:rPr>
                <w:rStyle w:val="946"/>
                <w:rFonts w:eastAsia="Times New Roman"/>
                <w:b/>
                <w:bCs/>
                <w:sz w:val="22"/>
                <w:szCs w:val="22"/>
                <w:lang w:val="uk-UA"/>
              </w:rPr>
              <w:t xml:space="preserve">International Charitable Foundation “Ukrainian Foundation for Public Health”</w:t>
            </w:r>
            <w:r>
              <w:rPr>
                <w:rStyle w:val="947"/>
                <w:rFonts w:eastAsia="Times New Roman"/>
                <w:b/>
                <w:bCs/>
                <w:sz w:val="22"/>
                <w:szCs w:val="22"/>
              </w:rPr>
              <w:t xml:space="preserve"> </w:t>
            </w:r>
            <w:r>
              <w:rPr>
                <w:b/>
                <w:bCs/>
                <w:sz w:val="22"/>
                <w:szCs w:val="22"/>
              </w:rPr>
            </w:r>
            <w:r/>
          </w:p>
          <w:p>
            <w:pPr>
              <w:pStyle w:val="945"/>
              <w:jc w:val="center"/>
              <w:spacing w:after="0" w:afterAutospacing="0" w:before="0" w:beforeAutospacing="0"/>
              <w:rPr>
                <w:b/>
                <w:bCs/>
                <w:sz w:val="22"/>
                <w:szCs w:val="22"/>
              </w:rPr>
            </w:pPr>
            <w:r>
              <w:rPr>
                <w:b/>
                <w:bCs/>
                <w:sz w:val="22"/>
                <w:szCs w:val="22"/>
              </w:rPr>
            </w:r>
            <w:r/>
          </w:p>
          <w:p>
            <w:pPr>
              <w:pStyle w:val="912"/>
              <w:rPr>
                <w:lang w:val="en-US"/>
              </w:rPr>
            </w:pP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center"/>
              <w:spacing w:after="0" w:afterAutospacing="0" w:before="0" w:beforeAutospacing="0"/>
              <w:rPr>
                <w:b/>
                <w:bCs/>
                <w:sz w:val="22"/>
                <w:szCs w:val="22"/>
              </w:rPr>
            </w:pPr>
            <w:r>
              <w:rPr>
                <w:rStyle w:val="946"/>
                <w:rFonts w:eastAsia="Times New Roman"/>
                <w:b/>
                <w:bCs/>
                <w:sz w:val="22"/>
                <w:szCs w:val="22"/>
                <w:lang w:val="uk-UA"/>
              </w:rPr>
              <w:t xml:space="preserve">Та</w:t>
            </w:r>
            <w:r>
              <w:rPr>
                <w:rStyle w:val="947"/>
                <w:rFonts w:eastAsia="Times New Roman"/>
                <w:b/>
                <w:bCs/>
                <w:sz w:val="22"/>
                <w:szCs w:val="22"/>
              </w:rPr>
              <w:t xml:space="preserve"> </w:t>
            </w:r>
            <w:r>
              <w:rPr>
                <w:b/>
                <w:bCs/>
                <w:sz w:val="22"/>
                <w:szCs w:val="22"/>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jc w:val="center"/>
              <w:spacing w:after="0" w:afterAutospacing="0" w:before="0" w:beforeAutospacing="0"/>
              <w:rPr>
                <w:b/>
                <w:bCs/>
                <w:sz w:val="22"/>
                <w:szCs w:val="22"/>
              </w:rPr>
            </w:pPr>
            <w:r>
              <w:rPr>
                <w:rStyle w:val="946"/>
                <w:rFonts w:eastAsia="Times New Roman"/>
                <w:b/>
                <w:bCs/>
                <w:sz w:val="22"/>
                <w:szCs w:val="22"/>
              </w:rPr>
              <w:t xml:space="preserve">And</w:t>
            </w:r>
            <w:r>
              <w:rPr>
                <w:rStyle w:val="947"/>
                <w:rFonts w:eastAsia="Times New Roman"/>
                <w:b/>
                <w:bCs/>
                <w:sz w:val="22"/>
                <w:szCs w:val="22"/>
              </w:rPr>
              <w:t xml:space="preserve"> </w:t>
            </w:r>
            <w:r>
              <w:rPr>
                <w:b/>
                <w:bCs/>
                <w:sz w:val="22"/>
                <w:szCs w:val="22"/>
              </w:rPr>
            </w:r>
            <w:r/>
          </w:p>
          <w:p>
            <w:pPr>
              <w:pStyle w:val="912"/>
            </w:p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center"/>
              <w:spacing w:after="0" w:afterAutospacing="0" w:before="0" w:beforeAutospacing="0"/>
              <w:rPr>
                <w:b/>
                <w:bCs/>
                <w:sz w:val="22"/>
                <w:szCs w:val="22"/>
                <w:lang w:val="ru-RU"/>
              </w:rPr>
            </w:pPr>
            <w:r>
              <w:rPr>
                <w:rStyle w:val="948"/>
                <w:rFonts w:eastAsia="Times New Roman"/>
                <w:b/>
                <w:bCs/>
                <w:sz w:val="22"/>
                <w:szCs w:val="22"/>
                <w:lang w:val="ru-RU"/>
              </w:rPr>
              <w:t xml:space="preserve">​​</w:t>
            </w:r>
            <w:r>
              <w:rPr>
                <w:b/>
                <w:bCs/>
                <w:sz w:val="22"/>
                <w:szCs w:val="22"/>
                <w:lang w:val="uk-UA"/>
              </w:rPr>
              <w:t xml:space="preserve"> Комунальна установа «Менський міський центр соціальних служб» Менської міської ради</w:t>
            </w:r>
            <w:r>
              <w:rPr>
                <w:b/>
                <w:bCs/>
                <w:sz w:val="22"/>
                <w:szCs w:val="22"/>
                <w:lang w:val="ru-RU"/>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jc w:val="center"/>
              <w:spacing w:after="0" w:afterAutospacing="0" w:before="0" w:beforeAutospacing="0"/>
              <w:rPr>
                <w:b/>
                <w:bCs/>
                <w:sz w:val="22"/>
                <w:szCs w:val="22"/>
              </w:rPr>
            </w:pPr>
            <w:r>
              <w:rPr>
                <w:rStyle w:val="948"/>
                <w:rFonts w:eastAsia="Times New Roman"/>
                <w:b/>
                <w:bCs/>
                <w:sz w:val="22"/>
                <w:szCs w:val="22"/>
              </w:rPr>
              <w:t xml:space="preserve">​​</w:t>
            </w:r>
            <w:r>
              <w:rPr>
                <w:b/>
                <w:bCs/>
                <w:sz w:val="22"/>
                <w:szCs w:val="22"/>
                <w:lang w:val="uk-UA"/>
              </w:rPr>
              <w:t xml:space="preserve"> Municipal Institution "Center for the Provision of Social Services" of the </w:t>
            </w:r>
            <w:r>
              <w:rPr>
                <w:b/>
                <w:bCs/>
                <w:sz w:val="22"/>
                <w:szCs w:val="22"/>
              </w:rPr>
              <w:t xml:space="preserve">Mena</w:t>
            </w:r>
            <w:r>
              <w:rPr>
                <w:b/>
                <w:bCs/>
                <w:sz w:val="22"/>
                <w:szCs w:val="22"/>
                <w:lang w:val="uk-UA"/>
              </w:rPr>
              <w:t xml:space="preserve"> City Council</w:t>
            </w:r>
            <w:r>
              <w:rPr>
                <w:rStyle w:val="951"/>
                <w:rFonts w:eastAsia="Times New Roman"/>
                <w:b w:val="false"/>
                <w:bCs w:val="false"/>
                <w:sz w:val="22"/>
                <w:szCs w:val="22"/>
              </w:rPr>
              <w:t xml:space="preserve"> </w:t>
            </w:r>
            <w:r>
              <w:rPr>
                <w:rStyle w:val="948"/>
                <w:rFonts w:eastAsia="Times New Roman"/>
                <w:b/>
                <w:bCs/>
                <w:sz w:val="22"/>
                <w:szCs w:val="22"/>
              </w:rPr>
              <w:t xml:space="preserve">​</w:t>
            </w:r>
            <w:r>
              <w:rPr>
                <w:rStyle w:val="947"/>
                <w:rFonts w:eastAsia="Times New Roman"/>
                <w:b/>
                <w:bCs/>
                <w:sz w:val="22"/>
                <w:szCs w:val="22"/>
              </w:rPr>
              <w:t xml:space="preserve"> </w:t>
            </w:r>
            <w:r>
              <w:rPr>
                <w:b/>
                <w:bCs/>
                <w:sz w:val="22"/>
                <w:szCs w:val="22"/>
              </w:rPr>
            </w:r>
            <w:r/>
          </w:p>
          <w:p>
            <w:pPr>
              <w:pStyle w:val="945"/>
              <w:jc w:val="center"/>
              <w:spacing w:after="0" w:afterAutospacing="0" w:before="0" w:beforeAutospacing="0"/>
              <w:rPr>
                <w:sz w:val="22"/>
                <w:szCs w:val="22"/>
              </w:rPr>
            </w:pPr>
            <w:r>
              <w:rPr>
                <w:sz w:val="22"/>
                <w:szCs w:val="22"/>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center"/>
              <w:spacing w:after="0" w:afterAutospacing="0" w:before="0" w:beforeAutospacing="0"/>
              <w:rPr>
                <w:sz w:val="22"/>
                <w:szCs w:val="22"/>
                <w:lang w:val="ru-RU"/>
              </w:rPr>
            </w:pPr>
            <w:r>
              <w:rPr>
                <w:rStyle w:val="946"/>
                <w:rFonts w:eastAsia="Times New Roman"/>
                <w:b/>
                <w:bCs/>
                <w:sz w:val="22"/>
                <w:szCs w:val="22"/>
                <w:lang w:val="ru-RU"/>
              </w:rPr>
              <w:t xml:space="preserve">Для</w:t>
            </w:r>
            <w:r>
              <w:rPr>
                <w:sz w:val="22"/>
                <w:szCs w:val="22"/>
                <w:lang w:val="ru-RU"/>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jc w:val="center"/>
              <w:spacing w:after="0" w:afterAutospacing="0" w:before="0" w:beforeAutospacing="0"/>
              <w:rPr>
                <w:sz w:val="22"/>
                <w:szCs w:val="22"/>
              </w:rPr>
            </w:pPr>
            <w:r>
              <w:rPr>
                <w:rStyle w:val="946"/>
                <w:rFonts w:eastAsia="Times New Roman"/>
                <w:b/>
                <w:bCs/>
                <w:sz w:val="22"/>
                <w:szCs w:val="22"/>
              </w:rPr>
              <w:t xml:space="preserve">For</w:t>
            </w:r>
            <w:r>
              <w:rPr>
                <w:rStyle w:val="947"/>
                <w:rFonts w:eastAsia="Times New Roman"/>
                <w:sz w:val="22"/>
                <w:szCs w:val="22"/>
              </w:rPr>
              <w:t xml:space="preserve"> </w:t>
            </w:r>
            <w:r>
              <w:rPr>
                <w:sz w:val="22"/>
                <w:szCs w:val="22"/>
              </w:rPr>
            </w:r>
            <w:r/>
          </w:p>
          <w:p>
            <w:pPr>
              <w:pStyle w:val="912"/>
            </w:p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center"/>
              <w:spacing w:after="0" w:afterAutospacing="0" w:before="0" w:beforeAutospacing="0"/>
              <w:rPr>
                <w:sz w:val="22"/>
                <w:szCs w:val="22"/>
                <w:lang w:val="ru-RU"/>
              </w:rPr>
            </w:pPr>
            <w:r>
              <w:rPr>
                <w:rStyle w:val="946"/>
                <w:rFonts w:eastAsia="Times New Roman"/>
                <w:b/>
                <w:bCs/>
                <w:sz w:val="22"/>
                <w:szCs w:val="22"/>
                <w:lang w:val="uk-UA"/>
              </w:rPr>
              <w:t xml:space="preserve">Підтримка безпечного простору – сприяння стійкості, можливостям та процвітаючому середовищу</w:t>
            </w:r>
            <w:r>
              <w:rPr>
                <w:rStyle w:val="947"/>
                <w:rFonts w:eastAsia="Times New Roman"/>
                <w:sz w:val="22"/>
                <w:szCs w:val="22"/>
              </w:rPr>
              <w:t xml:space="preserve"> </w:t>
            </w:r>
            <w:r>
              <w:rPr>
                <w:sz w:val="22"/>
                <w:szCs w:val="22"/>
                <w:lang w:val="ru-RU"/>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jc w:val="center"/>
              <w:spacing w:after="0" w:afterAutospacing="0" w:before="0" w:beforeAutospacing="0"/>
              <w:rPr>
                <w:sz w:val="22"/>
                <w:szCs w:val="22"/>
              </w:rPr>
            </w:pPr>
            <w:r>
              <w:rPr>
                <w:rStyle w:val="946"/>
                <w:rFonts w:eastAsia="Times New Roman"/>
                <w:b/>
                <w:bCs/>
                <w:sz w:val="22"/>
                <w:szCs w:val="22"/>
              </w:rPr>
              <w:t xml:space="preserve">Support Safe Space – Promoting Resilience, Opportunities and Thriving Environments</w:t>
            </w:r>
            <w:r>
              <w:rPr>
                <w:rStyle w:val="947"/>
                <w:rFonts w:eastAsia="Times New Roman"/>
                <w:sz w:val="22"/>
                <w:szCs w:val="22"/>
              </w:rPr>
              <w:t xml:space="preserve"> </w:t>
            </w:r>
            <w:r>
              <w:rPr>
                <w:sz w:val="22"/>
                <w:szCs w:val="22"/>
              </w:rPr>
            </w:r>
            <w:r/>
          </w:p>
          <w:p>
            <w:pPr>
              <w:pStyle w:val="945"/>
              <w:jc w:val="center"/>
              <w:spacing w:after="0" w:afterAutospacing="0" w:before="0" w:beforeAutospacing="0"/>
              <w:rPr>
                <w:sz w:val="22"/>
                <w:szCs w:val="22"/>
              </w:rPr>
            </w:pPr>
            <w:r>
              <w:rPr>
                <w:sz w:val="22"/>
                <w:szCs w:val="22"/>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numPr>
                <w:ilvl w:val="0"/>
                <w:numId w:val="33"/>
              </w:numPr>
              <w:ind w:left="315"/>
              <w:jc w:val="both"/>
              <w:spacing w:after="0" w:afterAutospacing="0" w:before="0" w:beforeAutospacing="0"/>
              <w:rPr>
                <w:b/>
                <w:bCs/>
                <w:sz w:val="22"/>
                <w:szCs w:val="22"/>
              </w:rPr>
            </w:pPr>
            <w:r>
              <w:rPr>
                <w:rStyle w:val="946"/>
                <w:rFonts w:eastAsia="Times New Roman"/>
                <w:b/>
                <w:bCs/>
                <w:sz w:val="22"/>
                <w:szCs w:val="22"/>
                <w:u w:val="single"/>
                <w:lang w:val="ru-RU"/>
              </w:rPr>
              <w:t xml:space="preserve">Організації</w:t>
            </w:r>
            <w:r>
              <w:rPr>
                <w:rStyle w:val="946"/>
                <w:rFonts w:eastAsia="Times New Roman"/>
                <w:b/>
                <w:bCs/>
                <w:sz w:val="22"/>
                <w:szCs w:val="22"/>
                <w:u w:val="single"/>
              </w:rPr>
              <w:t xml:space="preserve">-</w:t>
            </w:r>
            <w:r>
              <w:rPr>
                <w:rStyle w:val="946"/>
                <w:rFonts w:eastAsia="Times New Roman"/>
                <w:b/>
                <w:bCs/>
                <w:sz w:val="22"/>
                <w:szCs w:val="22"/>
                <w:u w:val="single"/>
                <w:lang w:val="ru-RU"/>
              </w:rPr>
              <w:t xml:space="preserve">учасниці</w:t>
            </w:r>
            <w:r>
              <w:rPr>
                <w:rStyle w:val="946"/>
                <w:rFonts w:eastAsia="Times New Roman"/>
                <w:b/>
                <w:bCs/>
                <w:sz w:val="22"/>
                <w:szCs w:val="22"/>
                <w:u w:val="single"/>
              </w:rPr>
              <w:t xml:space="preserve"> </w:t>
            </w:r>
            <w:r>
              <w:rPr>
                <w:rStyle w:val="946"/>
                <w:rFonts w:eastAsia="Times New Roman"/>
                <w:b/>
                <w:bCs/>
                <w:sz w:val="22"/>
                <w:szCs w:val="22"/>
                <w:u w:val="single"/>
                <w:lang w:val="ru-RU"/>
              </w:rPr>
              <w:t xml:space="preserve">Меморандуму</w:t>
            </w:r>
            <w:r>
              <w:rPr>
                <w:rStyle w:val="946"/>
                <w:rFonts w:eastAsia="Times New Roman"/>
                <w:b/>
                <w:bCs/>
                <w:sz w:val="22"/>
                <w:szCs w:val="22"/>
                <w:u w:val="single"/>
              </w:rPr>
              <w:t xml:space="preserve"> </w:t>
            </w:r>
            <w:r>
              <w:rPr>
                <w:rStyle w:val="946"/>
                <w:rFonts w:eastAsia="Times New Roman"/>
                <w:b/>
                <w:bCs/>
                <w:sz w:val="22"/>
                <w:szCs w:val="22"/>
                <w:u w:val="single"/>
                <w:lang w:val="ru-RU"/>
              </w:rPr>
              <w:t xml:space="preserve">про</w:t>
            </w:r>
            <w:r>
              <w:rPr>
                <w:rStyle w:val="946"/>
                <w:rFonts w:eastAsia="Times New Roman"/>
                <w:b/>
                <w:bCs/>
                <w:sz w:val="22"/>
                <w:szCs w:val="22"/>
                <w:u w:val="single"/>
              </w:rPr>
              <w:t xml:space="preserve"> </w:t>
            </w:r>
            <w:r>
              <w:rPr>
                <w:rStyle w:val="946"/>
                <w:rFonts w:eastAsia="Times New Roman"/>
                <w:b/>
                <w:bCs/>
                <w:sz w:val="22"/>
                <w:szCs w:val="22"/>
                <w:u w:val="single"/>
                <w:lang w:val="ru-RU"/>
              </w:rPr>
              <w:t xml:space="preserve">взаєморозуміння</w:t>
            </w:r>
            <w:r>
              <w:rPr>
                <w:rStyle w:val="947"/>
                <w:rFonts w:eastAsia="Times New Roman"/>
                <w:b/>
                <w:bCs/>
                <w:sz w:val="22"/>
                <w:szCs w:val="22"/>
              </w:rPr>
              <w:t xml:space="preserve"> </w:t>
            </w:r>
            <w:r>
              <w:rPr>
                <w:b/>
                <w:bCs/>
                <w:sz w:val="22"/>
                <w:szCs w:val="22"/>
              </w:rPr>
            </w:r>
            <w:r/>
          </w:p>
          <w:p>
            <w:pPr>
              <w:pStyle w:val="945"/>
              <w:jc w:val="both"/>
              <w:spacing w:after="0" w:afterAutospacing="0" w:before="0" w:beforeAutospacing="0"/>
              <w:rPr>
                <w:b/>
                <w:bCs/>
                <w:sz w:val="22"/>
                <w:szCs w:val="22"/>
              </w:rPr>
            </w:pPr>
            <w:r>
              <w:rPr>
                <w:rStyle w:val="947"/>
                <w:rFonts w:eastAsia="Times New Roman"/>
                <w:b/>
                <w:bCs/>
                <w:sz w:val="22"/>
                <w:szCs w:val="22"/>
              </w:rPr>
              <w:t xml:space="preserve"> </w:t>
            </w:r>
            <w:r>
              <w:rPr>
                <w:b/>
                <w:bCs/>
                <w:sz w:val="22"/>
                <w:szCs w:val="22"/>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numPr>
                <w:ilvl w:val="0"/>
                <w:numId w:val="34"/>
              </w:numPr>
              <w:ind w:left="294"/>
              <w:jc w:val="both"/>
              <w:spacing w:after="0" w:afterAutospacing="0" w:before="0" w:beforeAutospacing="0"/>
              <w:rPr>
                <w:b/>
                <w:bCs/>
                <w:sz w:val="22"/>
                <w:szCs w:val="22"/>
              </w:rPr>
            </w:pPr>
            <w:r>
              <w:rPr>
                <w:rStyle w:val="946"/>
                <w:rFonts w:eastAsia="Times New Roman"/>
                <w:b/>
                <w:bCs/>
                <w:sz w:val="22"/>
                <w:szCs w:val="22"/>
                <w:u w:val="single"/>
              </w:rPr>
              <w:t xml:space="preserve">Organizations to the Memorandum of Understanding</w:t>
            </w:r>
            <w:r>
              <w:rPr>
                <w:rStyle w:val="947"/>
                <w:rFonts w:eastAsia="Times New Roman"/>
                <w:b/>
                <w:bCs/>
                <w:sz w:val="22"/>
                <w:szCs w:val="22"/>
              </w:rPr>
              <w:t xml:space="preserve"> </w:t>
            </w:r>
            <w:r>
              <w:rPr>
                <w:b/>
                <w:bCs/>
                <w:sz w:val="22"/>
                <w:szCs w:val="22"/>
              </w:rPr>
            </w:r>
            <w:r/>
          </w:p>
          <w:p>
            <w:pPr>
              <w:pStyle w:val="912"/>
              <w:rPr>
                <w:lang w:val="en-US"/>
              </w:rPr>
            </w:pP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both"/>
              <w:spacing w:after="0" w:afterAutospacing="0" w:before="0" w:beforeAutospacing="0"/>
              <w:rPr>
                <w:b/>
                <w:bCs/>
                <w:sz w:val="22"/>
                <w:szCs w:val="22"/>
              </w:rPr>
            </w:pPr>
            <w:r>
              <w:rPr>
                <w:rStyle w:val="946"/>
                <w:rFonts w:eastAsia="Times New Roman"/>
                <w:sz w:val="22"/>
                <w:szCs w:val="22"/>
              </w:rPr>
              <w:t xml:space="preserve">1.1</w:t>
            </w:r>
            <w:r>
              <w:rPr>
                <w:rStyle w:val="949"/>
                <w:rFonts w:eastAsia="Times New Roman"/>
                <w:sz w:val="22"/>
                <w:szCs w:val="22"/>
              </w:rPr>
              <w:tab/>
            </w:r>
            <w:r>
              <w:rPr>
                <w:rStyle w:val="946"/>
                <w:rFonts w:eastAsia="Times New Roman"/>
                <w:sz w:val="22"/>
                <w:szCs w:val="22"/>
                <w:lang w:val="ru-RU"/>
              </w:rPr>
              <w:t xml:space="preserve">Цей</w:t>
            </w:r>
            <w:r>
              <w:rPr>
                <w:rStyle w:val="946"/>
                <w:rFonts w:eastAsia="Times New Roman"/>
                <w:sz w:val="22"/>
                <w:szCs w:val="22"/>
              </w:rPr>
              <w:t xml:space="preserve"> </w:t>
            </w:r>
            <w:r>
              <w:rPr>
                <w:rStyle w:val="946"/>
                <w:rFonts w:eastAsia="Times New Roman"/>
                <w:sz w:val="22"/>
                <w:szCs w:val="22"/>
                <w:lang w:val="ru-RU"/>
              </w:rPr>
              <w:t xml:space="preserve">Меморандум</w:t>
            </w:r>
            <w:r>
              <w:rPr>
                <w:rStyle w:val="946"/>
                <w:rFonts w:eastAsia="Times New Roman"/>
                <w:sz w:val="22"/>
                <w:szCs w:val="22"/>
              </w:rPr>
              <w:t xml:space="preserve"> </w:t>
            </w:r>
            <w:r>
              <w:rPr>
                <w:rStyle w:val="946"/>
                <w:rFonts w:eastAsia="Times New Roman"/>
                <w:sz w:val="22"/>
                <w:szCs w:val="22"/>
                <w:lang w:val="ru-RU"/>
              </w:rPr>
              <w:t xml:space="preserve">про</w:t>
            </w:r>
            <w:r>
              <w:rPr>
                <w:rStyle w:val="946"/>
                <w:rFonts w:eastAsia="Times New Roman"/>
                <w:sz w:val="22"/>
                <w:szCs w:val="22"/>
              </w:rPr>
              <w:t xml:space="preserve"> </w:t>
            </w:r>
            <w:r>
              <w:rPr>
                <w:rStyle w:val="946"/>
                <w:rFonts w:eastAsia="Times New Roman"/>
                <w:sz w:val="22"/>
                <w:szCs w:val="22"/>
                <w:lang w:val="ru-RU"/>
              </w:rPr>
              <w:t xml:space="preserve">взаєморозуміння</w:t>
            </w:r>
            <w:r>
              <w:rPr>
                <w:rStyle w:val="946"/>
                <w:rFonts w:eastAsia="Times New Roman"/>
                <w:sz w:val="22"/>
                <w:szCs w:val="22"/>
              </w:rPr>
              <w:t xml:space="preserve"> (</w:t>
            </w:r>
            <w:r>
              <w:rPr>
                <w:rStyle w:val="946"/>
                <w:rFonts w:eastAsia="Times New Roman"/>
                <w:sz w:val="22"/>
                <w:szCs w:val="22"/>
                <w:lang w:val="ru-RU"/>
              </w:rPr>
              <w:t xml:space="preserve">далі</w:t>
            </w:r>
            <w:r>
              <w:rPr>
                <w:rStyle w:val="946"/>
                <w:rFonts w:eastAsia="Times New Roman"/>
                <w:sz w:val="22"/>
                <w:szCs w:val="22"/>
              </w:rPr>
              <w:t xml:space="preserve"> – «</w:t>
            </w:r>
            <w:r>
              <w:rPr>
                <w:rStyle w:val="946"/>
                <w:rFonts w:eastAsia="Times New Roman"/>
                <w:sz w:val="22"/>
                <w:szCs w:val="22"/>
                <w:lang w:val="ru-RU"/>
              </w:rPr>
              <w:t xml:space="preserve">Меморандум</w:t>
            </w:r>
            <w:r>
              <w:rPr>
                <w:rStyle w:val="946"/>
                <w:rFonts w:eastAsia="Times New Roman"/>
                <w:sz w:val="22"/>
                <w:szCs w:val="22"/>
              </w:rPr>
              <w:t xml:space="preserve"> </w:t>
            </w:r>
            <w:r>
              <w:rPr>
                <w:rStyle w:val="946"/>
                <w:rFonts w:eastAsia="Times New Roman"/>
                <w:sz w:val="22"/>
                <w:szCs w:val="22"/>
                <w:lang w:val="ru-RU"/>
              </w:rPr>
              <w:t xml:space="preserve">про</w:t>
            </w:r>
            <w:r>
              <w:rPr>
                <w:rStyle w:val="946"/>
                <w:rFonts w:eastAsia="Times New Roman"/>
                <w:sz w:val="22"/>
                <w:szCs w:val="22"/>
              </w:rPr>
              <w:t xml:space="preserve"> </w:t>
            </w:r>
            <w:r>
              <w:rPr>
                <w:rStyle w:val="946"/>
                <w:rFonts w:eastAsia="Times New Roman"/>
                <w:sz w:val="22"/>
                <w:szCs w:val="22"/>
                <w:lang w:val="ru-RU"/>
              </w:rPr>
              <w:t xml:space="preserve">взаєморозуміння</w:t>
            </w:r>
            <w:r>
              <w:rPr>
                <w:rStyle w:val="946"/>
                <w:rFonts w:eastAsia="Times New Roman"/>
                <w:sz w:val="22"/>
                <w:szCs w:val="22"/>
              </w:rPr>
              <w:t xml:space="preserve">») </w:t>
            </w:r>
            <w:r>
              <w:rPr>
                <w:rStyle w:val="946"/>
                <w:rFonts w:eastAsia="Times New Roman"/>
                <w:sz w:val="22"/>
                <w:szCs w:val="22"/>
                <w:lang w:val="ru-RU"/>
              </w:rPr>
              <w:t xml:space="preserve">укладено</w:t>
            </w:r>
            <w:r>
              <w:rPr>
                <w:rStyle w:val="946"/>
                <w:rFonts w:eastAsia="Times New Roman"/>
                <w:sz w:val="22"/>
                <w:szCs w:val="22"/>
              </w:rPr>
              <w:t xml:space="preserve"> </w:t>
            </w:r>
            <w:r>
              <w:rPr>
                <w:rStyle w:val="946"/>
                <w:rFonts w:eastAsia="Times New Roman"/>
                <w:sz w:val="22"/>
                <w:szCs w:val="22"/>
                <w:lang w:val="ru-RU"/>
              </w:rPr>
              <w:t xml:space="preserve">між</w:t>
            </w:r>
            <w:r>
              <w:rPr>
                <w:rStyle w:val="946"/>
                <w:rFonts w:eastAsia="Times New Roman"/>
                <w:sz w:val="22"/>
                <w:szCs w:val="22"/>
              </w:rPr>
              <w:t xml:space="preserve"> «</w:t>
            </w:r>
            <w:r>
              <w:rPr>
                <w:rStyle w:val="946"/>
                <w:rFonts w:eastAsia="Times New Roman"/>
                <w:sz w:val="22"/>
                <w:szCs w:val="22"/>
                <w:lang w:val="ru-RU"/>
              </w:rPr>
              <w:t xml:space="preserve">Корус</w:t>
            </w:r>
            <w:r>
              <w:rPr>
                <w:rStyle w:val="946"/>
                <w:rFonts w:eastAsia="Times New Roman"/>
                <w:sz w:val="22"/>
                <w:szCs w:val="22"/>
              </w:rPr>
              <w:t xml:space="preserve"> </w:t>
            </w:r>
            <w:r>
              <w:rPr>
                <w:rStyle w:val="946"/>
                <w:rFonts w:eastAsia="Times New Roman"/>
                <w:sz w:val="22"/>
                <w:szCs w:val="22"/>
                <w:lang w:val="ru-RU"/>
              </w:rPr>
              <w:t xml:space="preserve">Інтернешнл</w:t>
            </w:r>
            <w:r>
              <w:rPr>
                <w:rStyle w:val="946"/>
                <w:rFonts w:eastAsia="Times New Roman"/>
                <w:sz w:val="22"/>
                <w:szCs w:val="22"/>
              </w:rPr>
              <w:t xml:space="preserve"> </w:t>
            </w:r>
            <w:r>
              <w:rPr>
                <w:rStyle w:val="946"/>
                <w:rFonts w:eastAsia="Times New Roman"/>
                <w:sz w:val="22"/>
                <w:szCs w:val="22"/>
                <w:lang w:val="ru-RU"/>
              </w:rPr>
              <w:t xml:space="preserve">Україна</w:t>
            </w:r>
            <w:r>
              <w:rPr>
                <w:rStyle w:val="946"/>
                <w:rFonts w:eastAsia="Times New Roman"/>
                <w:sz w:val="22"/>
                <w:szCs w:val="22"/>
              </w:rPr>
              <w:t xml:space="preserve">» (</w:t>
            </w:r>
            <w:r>
              <w:rPr>
                <w:rStyle w:val="946"/>
                <w:rFonts w:eastAsia="Times New Roman"/>
                <w:sz w:val="22"/>
                <w:szCs w:val="22"/>
                <w:lang w:val="ru-RU"/>
              </w:rPr>
              <w:t xml:space="preserve">далі</w:t>
            </w:r>
            <w:r>
              <w:rPr>
                <w:rStyle w:val="946"/>
                <w:rFonts w:eastAsia="Times New Roman"/>
                <w:sz w:val="22"/>
                <w:szCs w:val="22"/>
              </w:rPr>
              <w:t xml:space="preserve"> – «Corus»), </w:t>
            </w:r>
            <w:r>
              <w:rPr>
                <w:rStyle w:val="946"/>
                <w:rFonts w:eastAsia="Times New Roman"/>
                <w:sz w:val="22"/>
                <w:szCs w:val="22"/>
                <w:lang w:val="ru-RU"/>
              </w:rPr>
              <w:t xml:space="preserve">розташованою</w:t>
            </w:r>
            <w:r>
              <w:rPr>
                <w:rStyle w:val="946"/>
                <w:rFonts w:eastAsia="Times New Roman"/>
                <w:sz w:val="22"/>
                <w:szCs w:val="22"/>
              </w:rPr>
              <w:t xml:space="preserve"> </w:t>
            </w:r>
            <w:r>
              <w:rPr>
                <w:rStyle w:val="946"/>
                <w:rFonts w:eastAsia="Times New Roman"/>
                <w:sz w:val="22"/>
                <w:szCs w:val="22"/>
                <w:lang w:val="ru-RU"/>
              </w:rPr>
              <w:t xml:space="preserve">за</w:t>
            </w:r>
            <w:r>
              <w:rPr>
                <w:rStyle w:val="946"/>
                <w:rFonts w:eastAsia="Times New Roman"/>
                <w:sz w:val="22"/>
                <w:szCs w:val="22"/>
              </w:rPr>
              <w:t xml:space="preserve"> </w:t>
            </w:r>
            <w:r>
              <w:rPr>
                <w:rStyle w:val="946"/>
                <w:rFonts w:eastAsia="Times New Roman"/>
                <w:sz w:val="22"/>
                <w:szCs w:val="22"/>
                <w:lang w:val="ru-RU"/>
              </w:rPr>
              <w:t xml:space="preserve">адресою</w:t>
            </w:r>
            <w:r>
              <w:rPr>
                <w:rStyle w:val="946"/>
                <w:rFonts w:eastAsia="Times New Roman"/>
                <w:sz w:val="22"/>
                <w:szCs w:val="22"/>
              </w:rPr>
              <w:t xml:space="preserve"> </w:t>
            </w:r>
            <w:r>
              <w:rPr>
                <w:rStyle w:val="946"/>
                <w:rFonts w:eastAsia="Times New Roman"/>
                <w:sz w:val="22"/>
                <w:szCs w:val="22"/>
                <w:lang w:val="ru-RU"/>
              </w:rPr>
              <w:t xml:space="preserve">Майдан</w:t>
            </w:r>
            <w:r>
              <w:rPr>
                <w:rStyle w:val="946"/>
                <w:rFonts w:eastAsia="Times New Roman"/>
                <w:sz w:val="22"/>
                <w:szCs w:val="22"/>
              </w:rPr>
              <w:t xml:space="preserve"> </w:t>
            </w:r>
            <w:r>
              <w:rPr>
                <w:rStyle w:val="946"/>
                <w:rFonts w:eastAsia="Times New Roman"/>
                <w:sz w:val="22"/>
                <w:szCs w:val="22"/>
                <w:lang w:val="ru-RU"/>
              </w:rPr>
              <w:t xml:space="preserve">Незалежності</w:t>
            </w:r>
            <w:r>
              <w:rPr>
                <w:rStyle w:val="946"/>
                <w:rFonts w:eastAsia="Times New Roman"/>
                <w:sz w:val="22"/>
                <w:szCs w:val="22"/>
              </w:rPr>
              <w:t xml:space="preserve">, 2, </w:t>
            </w:r>
            <w:r>
              <w:rPr>
                <w:rStyle w:val="946"/>
                <w:rFonts w:eastAsia="Times New Roman"/>
                <w:sz w:val="22"/>
                <w:szCs w:val="22"/>
                <w:lang w:val="ru-RU"/>
              </w:rPr>
              <w:t xml:space="preserve">м</w:t>
            </w:r>
            <w:r>
              <w:rPr>
                <w:rStyle w:val="946"/>
                <w:rFonts w:eastAsia="Times New Roman"/>
                <w:sz w:val="22"/>
                <w:szCs w:val="22"/>
              </w:rPr>
              <w:t xml:space="preserve">. </w:t>
            </w:r>
            <w:r>
              <w:rPr>
                <w:rStyle w:val="946"/>
                <w:rFonts w:eastAsia="Times New Roman"/>
                <w:sz w:val="22"/>
                <w:szCs w:val="22"/>
                <w:lang w:val="ru-RU"/>
              </w:rPr>
              <w:t xml:space="preserve">Київ</w:t>
            </w:r>
            <w:r>
              <w:rPr>
                <w:rStyle w:val="946"/>
                <w:rFonts w:eastAsia="Times New Roman"/>
                <w:sz w:val="22"/>
                <w:szCs w:val="22"/>
              </w:rPr>
              <w:t xml:space="preserve">, </w:t>
            </w:r>
            <w:r>
              <w:rPr>
                <w:rStyle w:val="946"/>
                <w:rFonts w:eastAsia="Times New Roman"/>
                <w:sz w:val="22"/>
                <w:szCs w:val="22"/>
                <w:lang w:val="ru-RU"/>
              </w:rPr>
              <w:t xml:space="preserve">та</w:t>
            </w:r>
            <w:r>
              <w:rPr>
                <w:rStyle w:val="946"/>
                <w:rFonts w:eastAsia="Times New Roman"/>
                <w:sz w:val="22"/>
                <w:szCs w:val="22"/>
              </w:rPr>
              <w:t xml:space="preserve"> </w:t>
            </w:r>
            <w:r>
              <w:rPr>
                <w:rStyle w:val="946"/>
                <w:rFonts w:eastAsia="Times New Roman"/>
                <w:sz w:val="22"/>
                <w:szCs w:val="22"/>
                <w:lang w:val="ru-RU"/>
              </w:rPr>
              <w:t xml:space="preserve">Міжнародний</w:t>
            </w:r>
            <w:r>
              <w:rPr>
                <w:rStyle w:val="946"/>
                <w:rFonts w:eastAsia="Times New Roman"/>
                <w:sz w:val="22"/>
                <w:szCs w:val="22"/>
              </w:rPr>
              <w:t xml:space="preserve"> </w:t>
            </w:r>
            <w:r>
              <w:rPr>
                <w:rStyle w:val="946"/>
                <w:rFonts w:eastAsia="Times New Roman"/>
                <w:sz w:val="22"/>
                <w:szCs w:val="22"/>
                <w:lang w:val="ru-RU"/>
              </w:rPr>
              <w:t xml:space="preserve">Благодійний</w:t>
            </w:r>
            <w:r>
              <w:rPr>
                <w:rStyle w:val="946"/>
                <w:rFonts w:eastAsia="Times New Roman"/>
                <w:sz w:val="22"/>
                <w:szCs w:val="22"/>
              </w:rPr>
              <w:t xml:space="preserve"> </w:t>
            </w:r>
            <w:r>
              <w:rPr>
                <w:rStyle w:val="946"/>
                <w:rFonts w:eastAsia="Times New Roman"/>
                <w:sz w:val="22"/>
                <w:szCs w:val="22"/>
                <w:lang w:val="ru-RU"/>
              </w:rPr>
              <w:t xml:space="preserve">Фонд</w:t>
            </w:r>
            <w:r>
              <w:rPr>
                <w:rStyle w:val="946"/>
                <w:rFonts w:eastAsia="Times New Roman"/>
                <w:sz w:val="22"/>
                <w:szCs w:val="22"/>
              </w:rPr>
              <w:t xml:space="preserve"> «</w:t>
            </w:r>
            <w:r>
              <w:rPr>
                <w:rStyle w:val="946"/>
                <w:rFonts w:eastAsia="Times New Roman"/>
                <w:sz w:val="22"/>
                <w:szCs w:val="22"/>
                <w:lang w:val="ru-RU"/>
              </w:rPr>
              <w:t xml:space="preserve">Українська</w:t>
            </w:r>
            <w:r>
              <w:rPr>
                <w:rStyle w:val="946"/>
                <w:rFonts w:eastAsia="Times New Roman"/>
                <w:sz w:val="22"/>
                <w:szCs w:val="22"/>
              </w:rPr>
              <w:t xml:space="preserve"> </w:t>
            </w:r>
            <w:r>
              <w:rPr>
                <w:rStyle w:val="946"/>
                <w:rFonts w:eastAsia="Times New Roman"/>
                <w:sz w:val="22"/>
                <w:szCs w:val="22"/>
                <w:lang w:val="ru-RU"/>
              </w:rPr>
              <w:t xml:space="preserve">Фундація</w:t>
            </w:r>
            <w:r>
              <w:rPr>
                <w:rStyle w:val="946"/>
                <w:rFonts w:eastAsia="Times New Roman"/>
                <w:sz w:val="22"/>
                <w:szCs w:val="22"/>
              </w:rPr>
              <w:t xml:space="preserve"> </w:t>
            </w:r>
            <w:r>
              <w:rPr>
                <w:rStyle w:val="946"/>
                <w:rFonts w:eastAsia="Times New Roman"/>
                <w:sz w:val="22"/>
                <w:szCs w:val="22"/>
                <w:lang w:val="ru-RU"/>
              </w:rPr>
              <w:t xml:space="preserve">Громадського</w:t>
            </w:r>
            <w:r>
              <w:rPr>
                <w:rStyle w:val="946"/>
                <w:rFonts w:eastAsia="Times New Roman"/>
                <w:sz w:val="22"/>
                <w:szCs w:val="22"/>
              </w:rPr>
              <w:t xml:space="preserve"> </w:t>
            </w:r>
            <w:r>
              <w:rPr>
                <w:rStyle w:val="946"/>
                <w:rFonts w:eastAsia="Times New Roman"/>
                <w:sz w:val="22"/>
                <w:szCs w:val="22"/>
                <w:lang w:val="ru-RU"/>
              </w:rPr>
              <w:t xml:space="preserve">Здоров</w:t>
            </w:r>
            <w:r>
              <w:rPr>
                <w:rStyle w:val="946"/>
                <w:rFonts w:eastAsia="Times New Roman"/>
                <w:sz w:val="22"/>
                <w:szCs w:val="22"/>
              </w:rPr>
              <w:t xml:space="preserve">'</w:t>
            </w:r>
            <w:r>
              <w:rPr>
                <w:rStyle w:val="946"/>
                <w:rFonts w:eastAsia="Times New Roman"/>
                <w:sz w:val="22"/>
                <w:szCs w:val="22"/>
                <w:lang w:val="ru-RU"/>
              </w:rPr>
              <w:t xml:space="preserve">я</w:t>
            </w:r>
            <w:r>
              <w:rPr>
                <w:rStyle w:val="946"/>
                <w:rFonts w:eastAsia="Times New Roman"/>
                <w:sz w:val="22"/>
                <w:szCs w:val="22"/>
              </w:rPr>
              <w:t xml:space="preserve">» (</w:t>
            </w:r>
            <w:r>
              <w:rPr>
                <w:rStyle w:val="946"/>
                <w:rFonts w:eastAsia="Times New Roman"/>
                <w:sz w:val="22"/>
                <w:szCs w:val="22"/>
                <w:lang w:val="ru-RU"/>
              </w:rPr>
              <w:t xml:space="preserve">далі</w:t>
            </w:r>
            <w:r>
              <w:rPr>
                <w:rStyle w:val="946"/>
                <w:rFonts w:eastAsia="Times New Roman"/>
                <w:sz w:val="22"/>
                <w:szCs w:val="22"/>
              </w:rPr>
              <w:t xml:space="preserve"> - </w:t>
            </w:r>
            <w:r>
              <w:rPr>
                <w:rStyle w:val="946"/>
                <w:rFonts w:eastAsia="Times New Roman"/>
                <w:sz w:val="22"/>
                <w:szCs w:val="22"/>
                <w:lang w:val="ru-RU"/>
              </w:rPr>
              <w:t xml:space="preserve">УФГЗ</w:t>
            </w:r>
            <w:r>
              <w:rPr>
                <w:rStyle w:val="946"/>
                <w:rFonts w:eastAsia="Times New Roman"/>
                <w:sz w:val="22"/>
                <w:szCs w:val="22"/>
              </w:rPr>
              <w:t xml:space="preserve">) </w:t>
            </w:r>
            <w:r>
              <w:rPr>
                <w:rStyle w:val="946"/>
                <w:rFonts w:eastAsia="Times New Roman"/>
                <w:sz w:val="22"/>
                <w:szCs w:val="22"/>
                <w:lang w:val="ru-RU"/>
              </w:rPr>
              <w:t xml:space="preserve">за</w:t>
            </w:r>
            <w:r>
              <w:rPr>
                <w:rStyle w:val="946"/>
                <w:rFonts w:eastAsia="Times New Roman"/>
                <w:sz w:val="22"/>
                <w:szCs w:val="22"/>
              </w:rPr>
              <w:t xml:space="preserve"> </w:t>
            </w:r>
            <w:r>
              <w:rPr>
                <w:rStyle w:val="946"/>
                <w:rFonts w:eastAsia="Times New Roman"/>
                <w:sz w:val="22"/>
                <w:szCs w:val="22"/>
                <w:lang w:val="ru-RU"/>
              </w:rPr>
              <w:t xml:space="preserve">адресою</w:t>
            </w:r>
            <w:r>
              <w:rPr>
                <w:rStyle w:val="946"/>
                <w:rFonts w:eastAsia="Times New Roman"/>
                <w:sz w:val="22"/>
                <w:szCs w:val="22"/>
              </w:rPr>
              <w:t xml:space="preserve">: </w:t>
            </w:r>
            <w:r>
              <w:rPr>
                <w:rStyle w:val="946"/>
                <w:rFonts w:eastAsia="Times New Roman"/>
                <w:sz w:val="22"/>
                <w:szCs w:val="22"/>
                <w:lang w:val="ru-RU"/>
              </w:rPr>
              <w:t xml:space="preserve">вулиця</w:t>
            </w:r>
            <w:r>
              <w:rPr>
                <w:rStyle w:val="946"/>
                <w:rFonts w:eastAsia="Times New Roman"/>
                <w:sz w:val="22"/>
                <w:szCs w:val="22"/>
              </w:rPr>
              <w:t xml:space="preserve"> </w:t>
            </w:r>
            <w:r>
              <w:rPr>
                <w:rStyle w:val="946"/>
                <w:rFonts w:eastAsia="Times New Roman"/>
                <w:sz w:val="22"/>
                <w:szCs w:val="22"/>
                <w:lang w:val="uk-UA"/>
              </w:rPr>
              <w:t xml:space="preserve">Будіндустрії, 7, офіс 10</w:t>
            </w:r>
            <w:r>
              <w:rPr>
                <w:rStyle w:val="946"/>
                <w:rFonts w:eastAsia="Times New Roman"/>
                <w:sz w:val="22"/>
                <w:szCs w:val="22"/>
              </w:rPr>
              <w:t xml:space="preserve">, </w:t>
            </w:r>
            <w:r>
              <w:rPr>
                <w:rStyle w:val="946"/>
                <w:rFonts w:eastAsia="Times New Roman"/>
                <w:sz w:val="22"/>
                <w:szCs w:val="22"/>
                <w:lang w:val="ru-RU"/>
              </w:rPr>
              <w:t xml:space="preserve">м</w:t>
            </w:r>
            <w:r>
              <w:rPr>
                <w:rStyle w:val="946"/>
                <w:rFonts w:eastAsia="Times New Roman"/>
                <w:sz w:val="22"/>
                <w:szCs w:val="22"/>
              </w:rPr>
              <w:t xml:space="preserve">. </w:t>
            </w:r>
            <w:r>
              <w:rPr>
                <w:rStyle w:val="946"/>
                <w:rFonts w:eastAsia="Times New Roman"/>
                <w:sz w:val="22"/>
                <w:szCs w:val="22"/>
                <w:lang w:val="ru-RU"/>
              </w:rPr>
              <w:t xml:space="preserve">Київ</w:t>
            </w:r>
            <w:r>
              <w:rPr>
                <w:rStyle w:val="946"/>
                <w:rFonts w:eastAsia="Times New Roman"/>
                <w:sz w:val="22"/>
                <w:szCs w:val="22"/>
              </w:rPr>
              <w:t xml:space="preserve">, 01</w:t>
            </w:r>
            <w:r>
              <w:rPr>
                <w:rStyle w:val="946"/>
                <w:rFonts w:eastAsia="Times New Roman"/>
                <w:sz w:val="22"/>
                <w:szCs w:val="22"/>
                <w:lang w:val="uk-UA"/>
              </w:rPr>
              <w:t xml:space="preserve">013</w:t>
            </w:r>
            <w:r>
              <w:rPr>
                <w:rStyle w:val="946"/>
                <w:rFonts w:eastAsia="Times New Roman"/>
                <w:sz w:val="22"/>
                <w:szCs w:val="22"/>
              </w:rPr>
              <w:t xml:space="preserve">, </w:t>
            </w:r>
            <w:r>
              <w:rPr>
                <w:rStyle w:val="946"/>
                <w:rFonts w:eastAsia="Times New Roman"/>
                <w:sz w:val="22"/>
                <w:szCs w:val="22"/>
                <w:lang w:val="ru-RU"/>
              </w:rPr>
              <w:t xml:space="preserve">та</w:t>
            </w:r>
            <w:r>
              <w:rPr>
                <w:rStyle w:val="946"/>
                <w:rFonts w:eastAsia="Times New Roman"/>
                <w:sz w:val="22"/>
                <w:szCs w:val="22"/>
              </w:rPr>
              <w:t xml:space="preserve"> </w:t>
            </w:r>
            <w:r>
              <w:rPr>
                <w:rStyle w:val="948"/>
                <w:rFonts w:eastAsia="Times New Roman"/>
                <w:b/>
                <w:bCs/>
                <w:sz w:val="22"/>
                <w:szCs w:val="22"/>
              </w:rPr>
              <w:t xml:space="preserve">​​</w:t>
            </w:r>
            <w:r>
              <w:rPr>
                <w:b/>
                <w:bCs/>
                <w:sz w:val="22"/>
                <w:szCs w:val="22"/>
                <w:lang w:val="uk-UA"/>
              </w:rPr>
              <w:t xml:space="preserve"> Комунальна установа «Менський міський центр соціальних служб» Менської міської ради</w:t>
            </w:r>
            <w:r>
              <w:rPr>
                <w:b/>
                <w:bCs/>
                <w:sz w:val="22"/>
                <w:szCs w:val="22"/>
              </w:rPr>
              <w:t xml:space="preserve"> </w:t>
            </w:r>
            <w:r>
              <w:rPr>
                <w:rStyle w:val="946"/>
                <w:rFonts w:eastAsia="Times New Roman"/>
                <w:sz w:val="22"/>
                <w:szCs w:val="22"/>
                <w:lang w:val="ru-RU"/>
              </w:rPr>
              <w:t xml:space="preserve">за</w:t>
            </w:r>
            <w:r>
              <w:rPr>
                <w:rStyle w:val="946"/>
                <w:rFonts w:eastAsia="Times New Roman"/>
                <w:sz w:val="22"/>
                <w:szCs w:val="22"/>
              </w:rPr>
              <w:t xml:space="preserve"> </w:t>
            </w:r>
            <w:r>
              <w:rPr>
                <w:rStyle w:val="946"/>
                <w:rFonts w:eastAsia="Times New Roman"/>
                <w:sz w:val="22"/>
                <w:szCs w:val="22"/>
                <w:lang w:val="ru-RU"/>
              </w:rPr>
              <w:t xml:space="preserve">адресою</w:t>
            </w:r>
            <w:r>
              <w:rPr>
                <w:rStyle w:val="946"/>
                <w:rFonts w:eastAsia="Times New Roman"/>
                <w:sz w:val="22"/>
                <w:szCs w:val="22"/>
              </w:rPr>
              <w:t xml:space="preserve">: </w:t>
            </w:r>
            <w:r>
              <w:rPr>
                <w:sz w:val="22"/>
                <w:szCs w:val="22"/>
              </w:rPr>
              <w:t xml:space="preserve">15</w:t>
            </w:r>
            <w:r>
              <w:rPr>
                <w:sz w:val="22"/>
                <w:szCs w:val="22"/>
                <w:lang w:val="uk-UA"/>
              </w:rPr>
              <w:t xml:space="preserve">6</w:t>
            </w:r>
            <w:r>
              <w:rPr>
                <w:sz w:val="22"/>
                <w:szCs w:val="22"/>
              </w:rPr>
              <w:t xml:space="preserve">00, </w:t>
            </w:r>
            <w:r>
              <w:rPr>
                <w:sz w:val="22"/>
                <w:szCs w:val="22"/>
                <w:lang w:val="ru-RU"/>
              </w:rPr>
              <w:t xml:space="preserve">Україна</w:t>
            </w:r>
            <w:r>
              <w:rPr>
                <w:sz w:val="22"/>
                <w:szCs w:val="22"/>
              </w:rPr>
              <w:t xml:space="preserve">, </w:t>
            </w:r>
            <w:r>
              <w:rPr>
                <w:sz w:val="22"/>
                <w:szCs w:val="22"/>
                <w:lang w:val="ru-RU"/>
              </w:rPr>
              <w:t xml:space="preserve">Чернігівська</w:t>
            </w:r>
            <w:r>
              <w:rPr>
                <w:sz w:val="22"/>
                <w:szCs w:val="22"/>
              </w:rPr>
              <w:t xml:space="preserve"> </w:t>
            </w:r>
            <w:r>
              <w:rPr>
                <w:sz w:val="22"/>
                <w:szCs w:val="22"/>
                <w:lang w:val="ru-RU"/>
              </w:rPr>
              <w:t xml:space="preserve">область</w:t>
            </w:r>
            <w:r>
              <w:rPr>
                <w:sz w:val="22"/>
                <w:szCs w:val="22"/>
              </w:rPr>
              <w:t xml:space="preserve">, </w:t>
            </w:r>
            <w:r>
              <w:rPr>
                <w:sz w:val="22"/>
                <w:szCs w:val="22"/>
                <w:lang w:val="ru-RU"/>
              </w:rPr>
              <w:t xml:space="preserve">місто</w:t>
            </w:r>
            <w:r>
              <w:rPr>
                <w:sz w:val="22"/>
                <w:szCs w:val="22"/>
              </w:rPr>
              <w:t xml:space="preserve"> </w:t>
            </w:r>
            <w:r>
              <w:rPr>
                <w:sz w:val="22"/>
                <w:szCs w:val="22"/>
                <w:lang w:val="ru-RU"/>
              </w:rPr>
              <w:t xml:space="preserve">Мена</w:t>
            </w:r>
            <w:r>
              <w:rPr>
                <w:sz w:val="22"/>
                <w:szCs w:val="22"/>
              </w:rPr>
              <w:t xml:space="preserve">, </w:t>
            </w:r>
            <w:r>
              <w:rPr>
                <w:sz w:val="22"/>
                <w:szCs w:val="22"/>
                <w:lang w:val="ru-RU"/>
              </w:rPr>
              <w:t xml:space="preserve">вулиця</w:t>
            </w:r>
            <w:r>
              <w:rPr>
                <w:sz w:val="22"/>
                <w:szCs w:val="22"/>
              </w:rPr>
              <w:t xml:space="preserve"> </w:t>
            </w:r>
            <w:r>
              <w:rPr>
                <w:sz w:val="22"/>
                <w:szCs w:val="22"/>
                <w:lang w:val="ru-RU"/>
              </w:rPr>
              <w:t xml:space="preserve">Семашка</w:t>
            </w:r>
            <w:r>
              <w:rPr>
                <w:sz w:val="22"/>
                <w:szCs w:val="22"/>
              </w:rPr>
              <w:t xml:space="preserve">, </w:t>
            </w:r>
            <w:r>
              <w:rPr>
                <w:sz w:val="22"/>
                <w:szCs w:val="22"/>
                <w:lang w:val="ru-RU"/>
              </w:rPr>
              <w:t xml:space="preserve">будинок</w:t>
            </w:r>
            <w:r>
              <w:rPr>
                <w:sz w:val="22"/>
                <w:szCs w:val="22"/>
              </w:rPr>
              <w:t xml:space="preserve"> 8 </w:t>
            </w:r>
            <w:r>
              <w:rPr>
                <w:rStyle w:val="946"/>
                <w:rFonts w:eastAsia="Times New Roman"/>
                <w:sz w:val="22"/>
                <w:szCs w:val="22"/>
              </w:rPr>
              <w:t xml:space="preserve">(</w:t>
            </w:r>
            <w:r>
              <w:rPr>
                <w:rStyle w:val="946"/>
                <w:rFonts w:eastAsia="Times New Roman"/>
                <w:sz w:val="22"/>
                <w:szCs w:val="22"/>
                <w:lang w:val="ru-RU"/>
              </w:rPr>
              <w:t xml:space="preserve">далі</w:t>
            </w:r>
            <w:r>
              <w:rPr>
                <w:rStyle w:val="946"/>
                <w:rFonts w:eastAsia="Times New Roman"/>
                <w:sz w:val="22"/>
                <w:szCs w:val="22"/>
              </w:rPr>
              <w:t xml:space="preserve"> - "</w:t>
            </w:r>
            <w:r>
              <w:rPr>
                <w:rStyle w:val="946"/>
                <w:rFonts w:eastAsia="Times New Roman"/>
                <w:sz w:val="22"/>
                <w:szCs w:val="22"/>
                <w:lang w:val="ru-RU"/>
              </w:rPr>
              <w:t xml:space="preserve">Соціальний</w:t>
            </w:r>
            <w:r>
              <w:rPr>
                <w:rStyle w:val="946"/>
                <w:rFonts w:eastAsia="Times New Roman"/>
                <w:sz w:val="22"/>
                <w:szCs w:val="22"/>
              </w:rPr>
              <w:t xml:space="preserve"> </w:t>
            </w:r>
            <w:r>
              <w:rPr>
                <w:rStyle w:val="946"/>
                <w:rFonts w:eastAsia="Times New Roman"/>
                <w:sz w:val="22"/>
                <w:szCs w:val="22"/>
                <w:lang w:val="ru-RU"/>
              </w:rPr>
              <w:t xml:space="preserve">Центр</w:t>
            </w:r>
            <w:r>
              <w:rPr>
                <w:rStyle w:val="946"/>
                <w:rFonts w:eastAsia="Times New Roman"/>
                <w:sz w:val="22"/>
                <w:szCs w:val="22"/>
              </w:rPr>
              <w:t xml:space="preserve">", </w:t>
            </w:r>
            <w:r>
              <w:rPr>
                <w:rStyle w:val="946"/>
                <w:rFonts w:eastAsia="Times New Roman"/>
                <w:sz w:val="22"/>
                <w:szCs w:val="22"/>
                <w:lang w:val="ru-RU"/>
              </w:rPr>
              <w:t xml:space="preserve">та</w:t>
            </w:r>
            <w:r>
              <w:rPr>
                <w:rStyle w:val="946"/>
                <w:rFonts w:eastAsia="Times New Roman"/>
                <w:sz w:val="22"/>
                <w:szCs w:val="22"/>
              </w:rPr>
              <w:t xml:space="preserve"> </w:t>
            </w:r>
            <w:r>
              <w:rPr>
                <w:rStyle w:val="946"/>
                <w:rFonts w:eastAsia="Times New Roman"/>
                <w:sz w:val="22"/>
                <w:szCs w:val="22"/>
                <w:lang w:val="ru-RU"/>
              </w:rPr>
              <w:t xml:space="preserve">разом</w:t>
            </w:r>
            <w:r>
              <w:rPr>
                <w:rStyle w:val="946"/>
                <w:rFonts w:eastAsia="Times New Roman"/>
                <w:sz w:val="22"/>
                <w:szCs w:val="22"/>
              </w:rPr>
              <w:t xml:space="preserve"> </w:t>
            </w:r>
            <w:r>
              <w:rPr>
                <w:rStyle w:val="946"/>
                <w:rFonts w:eastAsia="Times New Roman"/>
                <w:sz w:val="22"/>
                <w:szCs w:val="22"/>
                <w:lang w:val="ru-RU"/>
              </w:rPr>
              <w:t xml:space="preserve">із</w:t>
            </w:r>
            <w:r>
              <w:rPr>
                <w:rStyle w:val="946"/>
                <w:rFonts w:eastAsia="Times New Roman"/>
                <w:sz w:val="22"/>
                <w:szCs w:val="22"/>
              </w:rPr>
              <w:t xml:space="preserve"> «Corus» – «</w:t>
            </w:r>
            <w:r>
              <w:rPr>
                <w:rStyle w:val="946"/>
                <w:rFonts w:eastAsia="Times New Roman"/>
                <w:sz w:val="22"/>
                <w:szCs w:val="22"/>
                <w:lang w:val="ru-RU"/>
              </w:rPr>
              <w:t xml:space="preserve">Сторони</w:t>
            </w:r>
            <w:r>
              <w:rPr>
                <w:rStyle w:val="946"/>
                <w:rFonts w:eastAsia="Times New Roman"/>
                <w:sz w:val="22"/>
                <w:szCs w:val="22"/>
              </w:rPr>
              <w:t xml:space="preserve">», </w:t>
            </w:r>
            <w:r>
              <w:rPr>
                <w:rStyle w:val="946"/>
                <w:rFonts w:eastAsia="Times New Roman"/>
                <w:sz w:val="22"/>
                <w:szCs w:val="22"/>
                <w:lang w:val="ru-RU"/>
              </w:rPr>
              <w:t xml:space="preserve">окремо</w:t>
            </w:r>
            <w:r>
              <w:rPr>
                <w:rStyle w:val="946"/>
                <w:rFonts w:eastAsia="Times New Roman"/>
                <w:sz w:val="22"/>
                <w:szCs w:val="22"/>
              </w:rPr>
              <w:t xml:space="preserve"> – «</w:t>
            </w:r>
            <w:r>
              <w:rPr>
                <w:rStyle w:val="946"/>
                <w:rFonts w:eastAsia="Times New Roman"/>
                <w:sz w:val="22"/>
                <w:szCs w:val="22"/>
                <w:lang w:val="ru-RU"/>
              </w:rPr>
              <w:t xml:space="preserve">Сторона</w:t>
            </w:r>
            <w:r>
              <w:rPr>
                <w:rStyle w:val="946"/>
                <w:rFonts w:eastAsia="Times New Roman"/>
                <w:sz w:val="22"/>
                <w:szCs w:val="22"/>
              </w:rPr>
              <w:t xml:space="preserve">»).</w:t>
            </w:r>
            <w:r>
              <w:rPr>
                <w:rStyle w:val="947"/>
                <w:b/>
                <w:bCs/>
                <w:sz w:val="22"/>
                <w:szCs w:val="22"/>
              </w:rPr>
              <w:t xml:space="preserve"> </w:t>
            </w:r>
            <w:r>
              <w:rPr>
                <w:b/>
                <w:bCs/>
                <w:sz w:val="22"/>
                <w:szCs w:val="22"/>
              </w:rPr>
            </w:r>
            <w:r/>
          </w:p>
          <w:p>
            <w:pPr>
              <w:pStyle w:val="912"/>
              <w:rPr>
                <w:lang w:val="en-US"/>
              </w:rPr>
            </w:pPr>
            <w:r>
              <w:rPr>
                <w:lang w:val="en-US"/>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ind w:left="450" w:hanging="450"/>
              <w:jc w:val="both"/>
              <w:spacing w:after="0" w:afterAutospacing="0" w:before="0" w:beforeAutospacing="0"/>
              <w:rPr>
                <w:sz w:val="22"/>
                <w:szCs w:val="22"/>
              </w:rPr>
            </w:pPr>
            <w:r>
              <w:rPr>
                <w:rStyle w:val="946"/>
                <w:rFonts w:eastAsia="Times New Roman"/>
                <w:sz w:val="22"/>
                <w:szCs w:val="22"/>
              </w:rPr>
              <w:t xml:space="preserve">1.1</w:t>
            </w:r>
            <w:r>
              <w:rPr>
                <w:rStyle w:val="949"/>
                <w:rFonts w:eastAsia="Times New Roman"/>
                <w:sz w:val="22"/>
                <w:szCs w:val="22"/>
              </w:rPr>
              <w:tab/>
            </w:r>
            <w:r>
              <w:rPr>
                <w:rStyle w:val="946"/>
                <w:rFonts w:eastAsia="Times New Roman"/>
                <w:sz w:val="22"/>
                <w:szCs w:val="22"/>
              </w:rPr>
              <w:t xml:space="preserve">This Memorandum of Understanding (the “MOU”) is between </w:t>
            </w:r>
            <w:r>
              <w:rPr>
                <w:rStyle w:val="946"/>
                <w:rFonts w:eastAsia="Times New Roman"/>
                <w:b/>
                <w:bCs/>
                <w:i/>
                <w:iCs/>
                <w:sz w:val="22"/>
                <w:szCs w:val="22"/>
              </w:rPr>
              <w:t xml:space="preserve">Corus International Ukraine</w:t>
            </w:r>
            <w:r>
              <w:rPr>
                <w:rStyle w:val="946"/>
                <w:rFonts w:eastAsia="Times New Roman"/>
                <w:sz w:val="22"/>
                <w:szCs w:val="22"/>
              </w:rPr>
              <w:t xml:space="preserve"> (“Corus”)  located at Maidan Nezalezhnosti 2, Kyiv, Ukraine, and </w:t>
            </w:r>
            <w:r>
              <w:rPr>
                <w:rStyle w:val="946"/>
                <w:rFonts w:eastAsia="Times New Roman"/>
                <w:b/>
                <w:bCs/>
                <w:i/>
                <w:iCs/>
                <w:sz w:val="22"/>
                <w:szCs w:val="22"/>
              </w:rPr>
              <w:t xml:space="preserve">International Charitable Foundation “Ukrainian Foundation for Public Health”</w:t>
            </w:r>
            <w:r>
              <w:rPr>
                <w:rStyle w:val="946"/>
                <w:rFonts w:eastAsia="Times New Roman"/>
                <w:sz w:val="22"/>
                <w:szCs w:val="22"/>
              </w:rPr>
              <w:t xml:space="preserve"> (the “UFPH”) with offices at Budindustrii Str 7, office 10, Kyiv, 01204 and </w:t>
            </w:r>
            <w:r>
              <w:rPr>
                <w:rStyle w:val="948"/>
                <w:rFonts w:eastAsia="Times New Roman"/>
                <w:b/>
                <w:bCs/>
                <w:i/>
                <w:iCs/>
                <w:sz w:val="22"/>
                <w:szCs w:val="22"/>
              </w:rPr>
              <w:t xml:space="preserve">​</w:t>
            </w:r>
            <w:r>
              <w:rPr>
                <w:sz w:val="22"/>
                <w:szCs w:val="22"/>
                <w:lang w:val="uk-UA"/>
              </w:rPr>
              <w:t xml:space="preserve"> </w:t>
            </w:r>
            <w:r>
              <w:rPr>
                <w:b/>
                <w:bCs/>
                <w:sz w:val="22"/>
                <w:szCs w:val="22"/>
                <w:lang w:val="uk-UA"/>
              </w:rPr>
              <w:t xml:space="preserve">Municipal Institution "Center for the Provision of Social Services"</w:t>
            </w:r>
            <w:r>
              <w:rPr>
                <w:sz w:val="22"/>
                <w:szCs w:val="22"/>
                <w:lang w:val="uk-UA"/>
              </w:rPr>
              <w:t xml:space="preserve"> </w:t>
            </w:r>
            <w:r>
              <w:rPr>
                <w:rStyle w:val="948"/>
                <w:rFonts w:eastAsia="Times New Roman"/>
                <w:b/>
                <w:bCs/>
                <w:i/>
                <w:iCs/>
                <w:sz w:val="22"/>
                <w:szCs w:val="22"/>
              </w:rPr>
              <w:t xml:space="preserve">​</w:t>
            </w:r>
            <w:r>
              <w:rPr>
                <w:rStyle w:val="946"/>
                <w:rFonts w:eastAsia="Times New Roman"/>
                <w:sz w:val="22"/>
                <w:szCs w:val="22"/>
              </w:rPr>
              <w:t xml:space="preserve"> with offices at </w:t>
            </w:r>
            <w:r>
              <w:rPr>
                <w:rStyle w:val="948"/>
                <w:rFonts w:eastAsia="Times New Roman"/>
                <w:sz w:val="22"/>
                <w:szCs w:val="22"/>
              </w:rPr>
              <w:t xml:space="preserve">​</w:t>
            </w:r>
            <w:r>
              <w:rPr>
                <w:sz w:val="22"/>
                <w:szCs w:val="22"/>
                <w:lang w:val="uk-UA"/>
              </w:rPr>
              <w:t xml:space="preserve">15300, Ukraine, Chernihiv region, Mena, Semashko Street, 8</w:t>
            </w:r>
            <w:r>
              <w:rPr>
                <w:rStyle w:val="946"/>
                <w:rFonts w:eastAsia="Times New Roman"/>
                <w:sz w:val="22"/>
                <w:szCs w:val="22"/>
              </w:rPr>
              <w:t xml:space="preserve"> (the “Social Center”, collectively with Corus the “</w:t>
            </w:r>
            <w:r>
              <w:rPr>
                <w:rStyle w:val="946"/>
                <w:rFonts w:eastAsia="Times New Roman"/>
                <w:sz w:val="22"/>
                <w:szCs w:val="22"/>
                <w:u w:val="single"/>
              </w:rPr>
              <w:t xml:space="preserve">Parties</w:t>
            </w:r>
            <w:r>
              <w:rPr>
                <w:rStyle w:val="946"/>
                <w:rFonts w:eastAsia="Times New Roman"/>
                <w:sz w:val="22"/>
                <w:szCs w:val="22"/>
              </w:rPr>
              <w:t xml:space="preserve">” and each, individually, a “</w:t>
            </w:r>
            <w:r>
              <w:rPr>
                <w:rStyle w:val="946"/>
                <w:rFonts w:eastAsia="Times New Roman"/>
                <w:sz w:val="22"/>
                <w:szCs w:val="22"/>
                <w:u w:val="single"/>
              </w:rPr>
              <w:t xml:space="preserve">Party</w:t>
            </w:r>
            <w:r>
              <w:rPr>
                <w:rStyle w:val="946"/>
                <w:rFonts w:eastAsia="Times New Roman"/>
                <w:sz w:val="22"/>
                <w:szCs w:val="22"/>
              </w:rPr>
              <w:t xml:space="preserve">”).</w:t>
            </w:r>
            <w:r>
              <w:rPr>
                <w:rStyle w:val="947"/>
                <w:sz w:val="22"/>
                <w:szCs w:val="22"/>
              </w:rPr>
              <w:t xml:space="preserve"> </w:t>
            </w:r>
            <w:r>
              <w:rPr>
                <w:sz w:val="22"/>
                <w:szCs w:val="22"/>
              </w:rPr>
            </w:r>
            <w:r/>
          </w:p>
          <w:p>
            <w:pPr>
              <w:pStyle w:val="945"/>
              <w:spacing w:after="0" w:afterAutospacing="0" w:before="0" w:beforeAutospacing="0"/>
              <w:rPr>
                <w:sz w:val="22"/>
                <w:szCs w:val="22"/>
              </w:rPr>
            </w:pPr>
            <w:r>
              <w:rPr>
                <w:rStyle w:val="947"/>
                <w:sz w:val="22"/>
                <w:szCs w:val="22"/>
              </w:rPr>
              <w:t xml:space="preserve"> </w:t>
            </w:r>
            <w:r>
              <w:rPr>
                <w:sz w:val="22"/>
                <w:szCs w:val="22"/>
              </w:rPr>
            </w:r>
            <w:r/>
          </w:p>
          <w:p>
            <w:pPr>
              <w:pStyle w:val="945"/>
              <w:spacing w:after="0" w:afterAutospacing="0" w:before="0" w:beforeAutospacing="0"/>
              <w:rPr>
                <w:b/>
                <w:bCs/>
                <w:sz w:val="22"/>
                <w:szCs w:val="22"/>
              </w:rPr>
            </w:pPr>
            <w:r>
              <w:rPr>
                <w:rStyle w:val="947"/>
                <w:b/>
                <w:bCs/>
                <w:sz w:val="22"/>
                <w:szCs w:val="22"/>
              </w:rPr>
              <w:t xml:space="preserve"> </w:t>
            </w:r>
            <w:r>
              <w:rPr>
                <w:b/>
                <w:bCs/>
                <w:sz w:val="22"/>
                <w:szCs w:val="22"/>
              </w:rPr>
            </w:r>
            <w:r/>
          </w:p>
          <w:p>
            <w:pPr>
              <w:pStyle w:val="912"/>
              <w:rPr>
                <w:lang w:val="en-US"/>
              </w:rPr>
            </w:pP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ind w:left="31"/>
              <w:jc w:val="both"/>
              <w:spacing w:after="0" w:afterAutospacing="0" w:before="0" w:beforeAutospacing="0"/>
              <w:rPr>
                <w:sz w:val="22"/>
                <w:szCs w:val="22"/>
                <w:lang w:val="ru-RU"/>
              </w:rPr>
            </w:pPr>
            <w:r>
              <w:rPr>
                <w:rStyle w:val="946"/>
                <w:rFonts w:eastAsia="Times New Roman"/>
                <w:sz w:val="22"/>
                <w:szCs w:val="22"/>
              </w:rPr>
              <w:t xml:space="preserve">1.2 </w:t>
            </w:r>
            <w:r>
              <w:rPr>
                <w:rStyle w:val="946"/>
                <w:rFonts w:eastAsia="Times New Roman"/>
                <w:b/>
                <w:bCs/>
                <w:sz w:val="22"/>
                <w:szCs w:val="22"/>
              </w:rPr>
              <w:t xml:space="preserve">Соціальний центр</w:t>
            </w:r>
            <w:r>
              <w:rPr>
                <w:rStyle w:val="946"/>
                <w:rFonts w:eastAsia="Times New Roman"/>
                <w:sz w:val="22"/>
                <w:szCs w:val="22"/>
                <w:lang w:val="uk-UA"/>
              </w:rPr>
              <w:t xml:space="preserve"> та </w:t>
            </w:r>
            <w:r>
              <w:rPr>
                <w:rStyle w:val="946"/>
                <w:rFonts w:eastAsia="Times New Roman"/>
                <w:b/>
                <w:bCs/>
                <w:sz w:val="22"/>
                <w:szCs w:val="22"/>
                <w:lang w:val="uk-UA"/>
              </w:rPr>
              <w:t xml:space="preserve">УФГЗ</w:t>
            </w:r>
            <w:r>
              <w:rPr>
                <w:rStyle w:val="946"/>
                <w:rFonts w:eastAsia="Times New Roman"/>
                <w:sz w:val="22"/>
                <w:szCs w:val="22"/>
              </w:rPr>
              <w:t xml:space="preserve"> </w:t>
            </w:r>
            <w:r>
              <w:rPr>
                <w:rStyle w:val="946"/>
                <w:rFonts w:eastAsia="Times New Roman"/>
                <w:sz w:val="22"/>
                <w:szCs w:val="22"/>
                <w:lang w:val="ru-RU"/>
              </w:rPr>
              <w:t xml:space="preserve">та</w:t>
            </w:r>
            <w:r>
              <w:rPr>
                <w:rStyle w:val="946"/>
                <w:rFonts w:eastAsia="Times New Roman"/>
                <w:sz w:val="22"/>
                <w:szCs w:val="22"/>
              </w:rPr>
              <w:t xml:space="preserve"> </w:t>
            </w:r>
            <w:r>
              <w:rPr>
                <w:rStyle w:val="946"/>
                <w:rFonts w:eastAsia="Times New Roman"/>
                <w:b/>
                <w:bCs/>
                <w:sz w:val="22"/>
                <w:szCs w:val="22"/>
                <w:lang w:val="uk-UA"/>
              </w:rPr>
              <w:t xml:space="preserve">Corus </w:t>
            </w:r>
            <w:r>
              <w:rPr>
                <w:rStyle w:val="946"/>
                <w:rFonts w:eastAsia="Times New Roman"/>
                <w:sz w:val="22"/>
                <w:szCs w:val="22"/>
                <w:lang w:val="uk-UA"/>
              </w:rPr>
              <w:t xml:space="preserve">підтверджують, що вони є автономними організаціями, які погоджуються працювати разом у співпраці для досягнення спільної мети. Таким чином, Сторони працюватимуть разом для</w:t>
            </w:r>
            <w:r>
              <w:rPr>
                <w:rStyle w:val="946"/>
                <w:rFonts w:eastAsia="Times New Roman"/>
                <w:sz w:val="22"/>
                <w:szCs w:val="22"/>
                <w:lang w:val="uk-UA"/>
              </w:rPr>
              <w:t xml:space="preserve"> досягнення спільної мети та взаємних зобов'язань, підтверджуючи при цьому свою різну ідентичність. Цей Меморандум про взаєморозуміння жодним чином не накладає на жодну зі Сторін жодних юридичних або фінансових зобов'язань, що виходять за рамки цієї Угоди.</w:t>
            </w:r>
            <w:r>
              <w:rPr>
                <w:rStyle w:val="947"/>
                <w:rFonts w:eastAsia="Times New Roman"/>
                <w:sz w:val="22"/>
                <w:szCs w:val="22"/>
              </w:rPr>
              <w:t xml:space="preserve"> </w:t>
            </w:r>
            <w:r>
              <w:rPr>
                <w:sz w:val="22"/>
                <w:szCs w:val="22"/>
                <w:lang w:val="ru-RU"/>
              </w:rPr>
            </w:r>
            <w:r/>
          </w:p>
          <w:p>
            <w:pPr>
              <w:pStyle w:val="945"/>
              <w:jc w:val="both"/>
              <w:spacing w:after="0" w:afterAutospacing="0" w:before="0" w:beforeAutospacing="0"/>
              <w:rPr>
                <w:sz w:val="22"/>
                <w:szCs w:val="22"/>
                <w:lang w:val="ru-RU"/>
              </w:rPr>
            </w:pPr>
            <w:r>
              <w:rPr>
                <w:rStyle w:val="947"/>
                <w:rFonts w:eastAsia="Times New Roman"/>
                <w:b/>
                <w:bCs/>
                <w:sz w:val="22"/>
                <w:szCs w:val="22"/>
              </w:rPr>
              <w:t xml:space="preserve"> </w:t>
            </w:r>
            <w:r>
              <w:rPr>
                <w:sz w:val="22"/>
                <w:szCs w:val="22"/>
                <w:lang w:val="ru-RU"/>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ind w:left="450" w:hanging="450"/>
              <w:jc w:val="both"/>
              <w:spacing w:after="0" w:afterAutospacing="0" w:before="0" w:beforeAutospacing="0"/>
              <w:rPr>
                <w:sz w:val="22"/>
                <w:szCs w:val="22"/>
              </w:rPr>
            </w:pPr>
            <w:r>
              <w:rPr>
                <w:rStyle w:val="946"/>
                <w:rFonts w:eastAsia="Times New Roman"/>
                <w:sz w:val="22"/>
                <w:szCs w:val="22"/>
              </w:rPr>
              <w:t xml:space="preserve">1.2 The </w:t>
            </w:r>
            <w:r>
              <w:rPr>
                <w:rStyle w:val="946"/>
                <w:rFonts w:eastAsia="Times New Roman"/>
                <w:b/>
                <w:bCs/>
                <w:sz w:val="22"/>
                <w:szCs w:val="22"/>
              </w:rPr>
              <w:t xml:space="preserve">Social Center, UFPH</w:t>
            </w:r>
            <w:r>
              <w:rPr>
                <w:rStyle w:val="946"/>
                <w:rFonts w:eastAsia="Times New Roman"/>
                <w:sz w:val="22"/>
                <w:szCs w:val="22"/>
              </w:rPr>
              <w:t xml:space="preserve"> and </w:t>
            </w:r>
            <w:r>
              <w:rPr>
                <w:rStyle w:val="946"/>
                <w:rFonts w:eastAsia="Times New Roman"/>
                <w:b/>
                <w:bCs/>
                <w:sz w:val="22"/>
                <w:szCs w:val="22"/>
              </w:rPr>
              <w:t xml:space="preserve">Corus</w:t>
            </w:r>
            <w:r>
              <w:rPr>
                <w:rStyle w:val="946"/>
                <w:rFonts w:eastAsia="Times New Roman"/>
                <w:sz w:val="22"/>
                <w:szCs w:val="22"/>
              </w:rPr>
              <w:t xml:space="preserve"> affirm that they are all autonomous entities which agree to work together in collaboration to implement a common goa</w:t>
            </w:r>
            <w:r>
              <w:rPr>
                <w:rStyle w:val="946"/>
                <w:rFonts w:eastAsia="Times New Roman"/>
                <w:sz w:val="22"/>
                <w:szCs w:val="22"/>
              </w:rPr>
              <w:t xml:space="preserve">l. The Parties shall therefore work together to fulfill their common goal and mutual responsibilities, while affirming their different identities. This MOU does not in any way legally or financially obligate either Party beyond the scope of this agreement.</w:t>
            </w:r>
            <w:r>
              <w:rPr>
                <w:rStyle w:val="947"/>
                <w:rFonts w:eastAsia="Times New Roman"/>
                <w:sz w:val="22"/>
                <w:szCs w:val="22"/>
              </w:rPr>
              <w:t xml:space="preserve"> </w:t>
            </w:r>
            <w:r>
              <w:rPr>
                <w:sz w:val="22"/>
                <w:szCs w:val="22"/>
              </w:rPr>
            </w:r>
            <w:r/>
          </w:p>
          <w:p>
            <w:pPr>
              <w:pStyle w:val="945"/>
              <w:jc w:val="both"/>
              <w:spacing w:after="0" w:afterAutospacing="0" w:before="0" w:beforeAutospacing="0"/>
              <w:rPr>
                <w:b/>
                <w:bCs/>
                <w:sz w:val="22"/>
                <w:szCs w:val="22"/>
              </w:rPr>
            </w:pPr>
            <w:r>
              <w:rPr>
                <w:rStyle w:val="947"/>
                <w:rFonts w:eastAsia="Times New Roman"/>
                <w:b/>
                <w:bCs/>
                <w:sz w:val="22"/>
                <w:szCs w:val="22"/>
              </w:rPr>
              <w:t xml:space="preserve"> </w:t>
            </w:r>
            <w:r>
              <w:rPr>
                <w:b/>
                <w:bCs/>
                <w:sz w:val="22"/>
                <w:szCs w:val="22"/>
              </w:rPr>
            </w:r>
            <w:r/>
          </w:p>
          <w:p>
            <w:pPr>
              <w:pStyle w:val="912"/>
              <w:rPr>
                <w:lang w:val="en-US"/>
              </w:rPr>
            </w:pP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ind w:firstLine="720"/>
              <w:jc w:val="both"/>
              <w:spacing w:after="0" w:afterAutospacing="0" w:before="0" w:beforeAutospacing="0"/>
              <w:rPr>
                <w:b/>
                <w:bCs/>
                <w:sz w:val="22"/>
                <w:szCs w:val="22"/>
              </w:rPr>
            </w:pPr>
            <w:r>
              <w:rPr>
                <w:rStyle w:val="947"/>
                <w:rFonts w:eastAsia="Times New Roman"/>
                <w:b/>
                <w:bCs/>
                <w:sz w:val="22"/>
                <w:szCs w:val="22"/>
              </w:rPr>
              <w:t xml:space="preserve"> </w:t>
            </w:r>
            <w:r>
              <w:rPr>
                <w:b/>
                <w:bCs/>
                <w:sz w:val="22"/>
                <w:szCs w:val="22"/>
              </w:rPr>
            </w:r>
            <w:r/>
          </w:p>
          <w:p>
            <w:pPr>
              <w:pStyle w:val="945"/>
              <w:numPr>
                <w:ilvl w:val="0"/>
                <w:numId w:val="34"/>
              </w:numPr>
              <w:ind w:left="315"/>
              <w:spacing w:after="0" w:afterAutospacing="0" w:before="0" w:beforeAutospacing="0"/>
              <w:rPr>
                <w:sz w:val="22"/>
                <w:szCs w:val="22"/>
              </w:rPr>
            </w:pPr>
            <w:r>
              <w:rPr>
                <w:rStyle w:val="946"/>
                <w:rFonts w:eastAsia="Times New Roman"/>
                <w:b/>
                <w:bCs/>
                <w:sz w:val="22"/>
                <w:szCs w:val="22"/>
                <w:u w:val="single"/>
                <w:lang w:val="ru-RU"/>
              </w:rPr>
              <w:t xml:space="preserve">Мета</w:t>
            </w:r>
            <w:r>
              <w:rPr>
                <w:rStyle w:val="946"/>
                <w:rFonts w:eastAsia="Times New Roman"/>
                <w:b/>
                <w:bCs/>
                <w:sz w:val="22"/>
                <w:szCs w:val="22"/>
                <w:u w:val="single"/>
              </w:rPr>
              <w:t xml:space="preserve"> </w:t>
            </w:r>
            <w:r>
              <w:rPr>
                <w:rStyle w:val="946"/>
                <w:rFonts w:eastAsia="Times New Roman"/>
                <w:b/>
                <w:bCs/>
                <w:sz w:val="22"/>
                <w:szCs w:val="22"/>
                <w:u w:val="single"/>
                <w:lang w:val="ru-RU"/>
              </w:rPr>
              <w:t xml:space="preserve">і</w:t>
            </w:r>
            <w:r>
              <w:rPr>
                <w:rStyle w:val="946"/>
                <w:rFonts w:eastAsia="Times New Roman"/>
                <w:b/>
                <w:bCs/>
                <w:sz w:val="22"/>
                <w:szCs w:val="22"/>
                <w:u w:val="single"/>
              </w:rPr>
              <w:t xml:space="preserve"> </w:t>
            </w:r>
            <w:r>
              <w:rPr>
                <w:rStyle w:val="946"/>
                <w:rFonts w:eastAsia="Times New Roman"/>
                <w:b/>
                <w:bCs/>
                <w:sz w:val="22"/>
                <w:szCs w:val="22"/>
                <w:u w:val="single"/>
                <w:lang w:val="ru-RU"/>
              </w:rPr>
              <w:t xml:space="preserve">завдання</w:t>
            </w:r>
            <w:r>
              <w:rPr>
                <w:rStyle w:val="946"/>
                <w:rFonts w:eastAsia="Times New Roman"/>
                <w:b/>
                <w:bCs/>
                <w:sz w:val="22"/>
                <w:szCs w:val="22"/>
                <w:u w:val="single"/>
              </w:rPr>
              <w:t xml:space="preserve"> </w:t>
            </w:r>
            <w:r>
              <w:rPr>
                <w:rStyle w:val="946"/>
                <w:rFonts w:eastAsia="Times New Roman"/>
                <w:b/>
                <w:bCs/>
                <w:sz w:val="22"/>
                <w:szCs w:val="22"/>
                <w:u w:val="single"/>
                <w:lang w:val="ru-RU"/>
              </w:rPr>
              <w:t xml:space="preserve">проекту</w:t>
            </w:r>
            <w:r>
              <w:rPr>
                <w:rStyle w:val="947"/>
                <w:rFonts w:eastAsia="Times New Roman"/>
                <w:b/>
                <w:bCs/>
                <w:sz w:val="22"/>
                <w:szCs w:val="22"/>
              </w:rPr>
              <w:t xml:space="preserve"> </w:t>
            </w:r>
            <w:r>
              <w:rPr>
                <w:sz w:val="22"/>
                <w:szCs w:val="22"/>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ind w:firstLine="720"/>
              <w:jc w:val="both"/>
              <w:spacing w:after="0" w:afterAutospacing="0" w:before="0" w:beforeAutospacing="0"/>
              <w:rPr>
                <w:b/>
                <w:bCs/>
                <w:sz w:val="22"/>
                <w:szCs w:val="22"/>
              </w:rPr>
            </w:pPr>
            <w:r>
              <w:rPr>
                <w:rStyle w:val="947"/>
                <w:rFonts w:eastAsia="Times New Roman"/>
                <w:b/>
                <w:bCs/>
                <w:sz w:val="22"/>
                <w:szCs w:val="22"/>
              </w:rPr>
              <w:t xml:space="preserve"> </w:t>
            </w:r>
            <w:r>
              <w:rPr>
                <w:b/>
                <w:bCs/>
                <w:sz w:val="22"/>
                <w:szCs w:val="22"/>
              </w:rPr>
            </w:r>
            <w:r/>
          </w:p>
          <w:p>
            <w:pPr>
              <w:pStyle w:val="945"/>
              <w:ind w:left="720" w:hanging="720"/>
              <w:spacing w:after="0" w:afterAutospacing="0" w:before="0" w:beforeAutospacing="0"/>
              <w:rPr>
                <w:b/>
                <w:bCs/>
                <w:sz w:val="22"/>
                <w:szCs w:val="22"/>
              </w:rPr>
            </w:pPr>
            <w:r>
              <w:rPr>
                <w:rStyle w:val="946"/>
                <w:rFonts w:eastAsia="Times New Roman"/>
                <w:b/>
                <w:bCs/>
                <w:sz w:val="22"/>
                <w:szCs w:val="22"/>
              </w:rPr>
              <w:t xml:space="preserve">2.</w:t>
            </w:r>
            <w:r>
              <w:rPr>
                <w:rStyle w:val="946"/>
                <w:rFonts w:eastAsia="Times New Roman"/>
                <w:b/>
                <w:bCs/>
                <w:sz w:val="22"/>
                <w:szCs w:val="22"/>
                <w:u w:val="single"/>
              </w:rPr>
              <w:t xml:space="preserve"> Purpose and Project Objectives </w:t>
            </w:r>
            <w:r>
              <w:rPr>
                <w:rStyle w:val="947"/>
                <w:rFonts w:eastAsia="Times New Roman"/>
                <w:b/>
                <w:bCs/>
                <w:sz w:val="22"/>
                <w:szCs w:val="22"/>
              </w:rPr>
              <w:t xml:space="preserve"> </w:t>
            </w:r>
            <w:r>
              <w:rPr>
                <w:b/>
                <w:bCs/>
                <w:sz w:val="22"/>
                <w:szCs w:val="22"/>
              </w:rPr>
            </w:r>
            <w:r/>
          </w:p>
          <w:p>
            <w:pPr>
              <w:pStyle w:val="912"/>
            </w:p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ind w:left="31" w:hanging="32"/>
              <w:jc w:val="both"/>
              <w:spacing w:after="0" w:afterAutospacing="0" w:before="0" w:beforeAutospacing="0"/>
              <w:rPr>
                <w:sz w:val="22"/>
                <w:szCs w:val="22"/>
                <w:lang w:val="uk-UA"/>
              </w:rPr>
            </w:pPr>
            <w:r>
              <w:rPr>
                <w:rStyle w:val="946"/>
                <w:rFonts w:eastAsia="Times New Roman"/>
                <w:sz w:val="22"/>
                <w:szCs w:val="22"/>
                <w:lang w:val="ru-RU"/>
              </w:rPr>
              <w:t xml:space="preserve">2.1</w:t>
            </w:r>
            <w:r>
              <w:rPr>
                <w:rStyle w:val="949"/>
                <w:rFonts w:eastAsia="Times New Roman"/>
                <w:sz w:val="22"/>
                <w:szCs w:val="22"/>
                <w:lang w:val="ru-RU"/>
              </w:rPr>
              <w:tab/>
            </w:r>
            <w:r>
              <w:rPr>
                <w:rStyle w:val="946"/>
                <w:rFonts w:eastAsia="Times New Roman"/>
                <w:sz w:val="22"/>
                <w:szCs w:val="22"/>
                <w:lang w:val="uk-UA"/>
              </w:rPr>
              <w:t xml:space="preserve">Метою цього Меморандуму про взаєморозуміння є чітке визначення цілей, завдань та відповідних обов'язків кожної Сторони щодо </w:t>
            </w:r>
            <w:r>
              <w:rPr>
                <w:rStyle w:val="946"/>
                <w:rFonts w:eastAsia="Times New Roman"/>
                <w:b/>
                <w:bCs/>
                <w:sz w:val="22"/>
                <w:szCs w:val="22"/>
                <w:lang w:val="uk-UA"/>
              </w:rPr>
              <w:t xml:space="preserve">Підтримка безпечного простору – сприяння стійкості, можливостям та процвітаючому середовищу</w:t>
            </w:r>
            <w:r>
              <w:rPr>
                <w:rStyle w:val="946"/>
                <w:rFonts w:eastAsia="Times New Roman"/>
                <w:sz w:val="22"/>
                <w:szCs w:val="22"/>
                <w:lang w:val="uk-UA"/>
              </w:rPr>
              <w:t xml:space="preserve"> (далі – «Проект»).</w:t>
            </w:r>
            <w:r>
              <w:rPr>
                <w:rStyle w:val="947"/>
                <w:sz w:val="22"/>
                <w:szCs w:val="22"/>
              </w:rPr>
              <w:t xml:space="preserve"> </w:t>
            </w:r>
            <w:r>
              <w:rPr>
                <w:sz w:val="22"/>
                <w:szCs w:val="22"/>
                <w:lang w:val="uk-UA"/>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ind w:left="630" w:hanging="720"/>
              <w:jc w:val="both"/>
              <w:spacing w:after="0" w:afterAutospacing="0" w:before="0" w:beforeAutospacing="0"/>
              <w:rPr>
                <w:sz w:val="22"/>
                <w:szCs w:val="22"/>
                <w:lang w:val="uk-UA"/>
              </w:rPr>
            </w:pPr>
            <w:r>
              <w:rPr>
                <w:rStyle w:val="946"/>
                <w:rFonts w:eastAsia="Times New Roman"/>
                <w:sz w:val="22"/>
                <w:szCs w:val="22"/>
              </w:rPr>
              <w:t xml:space="preserve">2.1</w:t>
            </w:r>
            <w:r>
              <w:rPr>
                <w:rStyle w:val="949"/>
                <w:rFonts w:eastAsia="Times New Roman"/>
                <w:sz w:val="22"/>
                <w:szCs w:val="22"/>
              </w:rPr>
              <w:tab/>
            </w:r>
            <w:r>
              <w:rPr>
                <w:rStyle w:val="946"/>
                <w:rFonts w:eastAsia="Times New Roman"/>
                <w:sz w:val="22"/>
                <w:szCs w:val="22"/>
              </w:rPr>
              <w:t xml:space="preserve">The purpose of this MOU is to clearly define the goals, objectives and respective responsibilities of each of the Parties in specific regards to </w:t>
            </w:r>
            <w:r>
              <w:rPr>
                <w:rStyle w:val="948"/>
                <w:rFonts w:eastAsia="Times New Roman"/>
                <w:b/>
                <w:bCs/>
                <w:sz w:val="22"/>
                <w:szCs w:val="22"/>
              </w:rPr>
              <w:t xml:space="preserve">​</w:t>
            </w:r>
            <w:r>
              <w:rPr>
                <w:rStyle w:val="946"/>
                <w:rFonts w:eastAsia="Times New Roman"/>
                <w:b/>
                <w:bCs/>
                <w:sz w:val="22"/>
                <w:szCs w:val="22"/>
              </w:rPr>
              <w:t xml:space="preserve">Support Safe Space – Promoting Resilience, Opportunities and Thriving Environments</w:t>
            </w:r>
            <w:r>
              <w:rPr>
                <w:rStyle w:val="948"/>
                <w:rFonts w:eastAsia="Times New Roman"/>
                <w:b/>
                <w:bCs/>
                <w:sz w:val="22"/>
                <w:szCs w:val="22"/>
              </w:rPr>
              <w:t xml:space="preserve">​</w:t>
            </w:r>
            <w:r>
              <w:rPr>
                <w:rStyle w:val="946"/>
                <w:rFonts w:eastAsia="Times New Roman"/>
                <w:sz w:val="22"/>
                <w:szCs w:val="22"/>
              </w:rPr>
              <w:t xml:space="preserve"> (the “Project”).</w:t>
            </w:r>
            <w:r>
              <w:rPr>
                <w:rStyle w:val="947"/>
                <w:sz w:val="22"/>
                <w:szCs w:val="22"/>
              </w:rPr>
              <w:t xml:space="preserve"> </w:t>
            </w:r>
            <w:r>
              <w:rPr>
                <w:sz w:val="22"/>
                <w:szCs w:val="22"/>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ind w:left="630" w:hanging="630"/>
              <w:jc w:val="both"/>
              <w:spacing w:after="0" w:afterAutospacing="0" w:before="0" w:beforeAutospacing="0"/>
              <w:rPr>
                <w:sz w:val="22"/>
                <w:szCs w:val="22"/>
                <w:lang w:val="ru-RU"/>
              </w:rPr>
            </w:pPr>
            <w:r>
              <w:rPr>
                <w:rStyle w:val="946"/>
                <w:rFonts w:eastAsia="Times New Roman"/>
                <w:sz w:val="22"/>
                <w:szCs w:val="22"/>
                <w:lang w:val="ru-RU"/>
              </w:rPr>
              <w:t xml:space="preserve">2.2</w:t>
            </w:r>
            <w:r>
              <w:rPr>
                <w:rStyle w:val="949"/>
                <w:rFonts w:eastAsia="Times New Roman"/>
                <w:sz w:val="22"/>
                <w:szCs w:val="22"/>
                <w:lang w:val="ru-RU"/>
              </w:rPr>
              <w:tab/>
            </w:r>
            <w:r>
              <w:rPr>
                <w:rStyle w:val="946"/>
                <w:rFonts w:eastAsia="Times New Roman"/>
                <w:sz w:val="22"/>
                <w:szCs w:val="22"/>
                <w:lang w:val="uk-UA"/>
              </w:rPr>
              <w:t xml:space="preserve">Сторони офіційно домовилися про спільну роботу з метою реалізації вищезазначеного Проекту з метою:</w:t>
            </w:r>
            <w:r>
              <w:rPr>
                <w:rStyle w:val="947"/>
                <w:rFonts w:eastAsia="Times New Roman"/>
                <w:sz w:val="22"/>
                <w:szCs w:val="22"/>
              </w:rPr>
              <w:t xml:space="preserve"> </w:t>
            </w:r>
            <w:r>
              <w:rPr>
                <w:sz w:val="22"/>
                <w:szCs w:val="22"/>
                <w:lang w:val="ru-RU"/>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ind w:left="630" w:hanging="630"/>
              <w:jc w:val="both"/>
              <w:spacing w:after="0" w:afterAutospacing="0" w:before="0" w:beforeAutospacing="0"/>
              <w:rPr>
                <w:sz w:val="22"/>
                <w:szCs w:val="22"/>
              </w:rPr>
            </w:pPr>
            <w:r>
              <w:rPr>
                <w:rStyle w:val="946"/>
                <w:rFonts w:eastAsia="Times New Roman"/>
                <w:sz w:val="22"/>
                <w:szCs w:val="22"/>
              </w:rPr>
              <w:t xml:space="preserve">2.2</w:t>
            </w:r>
            <w:r>
              <w:rPr>
                <w:rStyle w:val="949"/>
                <w:rFonts w:eastAsia="Times New Roman"/>
                <w:sz w:val="22"/>
                <w:szCs w:val="22"/>
              </w:rPr>
              <w:tab/>
            </w:r>
            <w:r>
              <w:rPr>
                <w:rStyle w:val="946"/>
                <w:rFonts w:eastAsia="Times New Roman"/>
                <w:sz w:val="22"/>
                <w:szCs w:val="22"/>
              </w:rPr>
              <w:t xml:space="preserve">The Parties formally agree to work in collaboration for the purpose of implementing the above Project in order to:</w:t>
            </w:r>
            <w:r>
              <w:rPr>
                <w:rStyle w:val="947"/>
                <w:rFonts w:eastAsia="Times New Roman"/>
                <w:b/>
                <w:bCs/>
                <w:sz w:val="22"/>
                <w:szCs w:val="22"/>
              </w:rPr>
              <w:t xml:space="preserve"> </w:t>
            </w:r>
            <w:r>
              <w:rPr>
                <w:rStyle w:val="947"/>
                <w:rFonts w:eastAsia="Times New Roman"/>
                <w:sz w:val="22"/>
                <w:szCs w:val="22"/>
              </w:rPr>
              <w:t xml:space="preserve"> </w:t>
            </w:r>
            <w:r>
              <w:rPr>
                <w:sz w:val="22"/>
                <w:szCs w:val="22"/>
              </w:rPr>
            </w:r>
            <w:r/>
          </w:p>
          <w:p>
            <w:pPr>
              <w:pStyle w:val="912"/>
              <w:rPr>
                <w:lang w:val="en-US"/>
              </w:rPr>
            </w:pP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numPr>
                <w:ilvl w:val="0"/>
                <w:numId w:val="4"/>
              </w:numPr>
              <w:ind w:left="31" w:firstLine="0"/>
              <w:spacing w:after="0" w:afterAutospacing="0" w:before="0" w:beforeAutospacing="0"/>
              <w:rPr>
                <w:b/>
                <w:bCs/>
                <w:sz w:val="22"/>
                <w:szCs w:val="22"/>
                <w:lang w:val="ru-RU"/>
              </w:rPr>
            </w:pPr>
            <w:r>
              <w:rPr>
                <w:rStyle w:val="946"/>
                <w:rFonts w:eastAsia="Times New Roman"/>
                <w:sz w:val="22"/>
                <w:szCs w:val="22"/>
                <w:lang w:val="ru-RU"/>
              </w:rPr>
              <w:t xml:space="preserve">Покращити доступ постраждалих та осіб із груп ризику у відповідних центрах до критично важливих послуг із порятунку життя та комплексних послуг із запобігання гендерно зумовленому насильству (ГЗН).</w:t>
            </w:r>
            <w:r>
              <w:rPr>
                <w:rStyle w:val="947"/>
                <w:rFonts w:eastAsia="Times New Roman"/>
                <w:b/>
                <w:bCs/>
                <w:sz w:val="22"/>
                <w:szCs w:val="22"/>
              </w:rPr>
              <w:t xml:space="preserve"> </w:t>
            </w:r>
            <w:r>
              <w:rPr>
                <w:b/>
                <w:bCs/>
                <w:sz w:val="22"/>
                <w:szCs w:val="22"/>
                <w:lang w:val="ru-RU"/>
              </w:rPr>
            </w:r>
            <w:r/>
          </w:p>
          <w:p>
            <w:pPr>
              <w:pStyle w:val="945"/>
              <w:numPr>
                <w:ilvl w:val="0"/>
                <w:numId w:val="4"/>
              </w:numPr>
              <w:ind w:left="31" w:firstLine="0"/>
              <w:jc w:val="both"/>
              <w:spacing w:after="0" w:afterAutospacing="0" w:before="0" w:beforeAutospacing="0"/>
              <w:rPr>
                <w:b/>
                <w:bCs/>
                <w:sz w:val="22"/>
                <w:szCs w:val="22"/>
                <w:lang w:val="ru-RU"/>
              </w:rPr>
            </w:pPr>
            <w:r>
              <w:rPr>
                <w:rStyle w:val="946"/>
                <w:rFonts w:eastAsia="Times New Roman"/>
                <w:sz w:val="22"/>
                <w:szCs w:val="22"/>
                <w:lang w:val="ru-RU"/>
              </w:rPr>
              <w:t xml:space="preserve">Підвищити обізнаність про гендерно зумовлене насильство, зменшення ризиків та звернення за медичною допомогою серед постраждалих від ГЗН та осіб із груп ризику. </w:t>
            </w:r>
            <w:r>
              <w:rPr>
                <w:rStyle w:val="947"/>
                <w:rFonts w:eastAsia="Times New Roman"/>
                <w:b/>
                <w:bCs/>
                <w:sz w:val="22"/>
                <w:szCs w:val="22"/>
              </w:rPr>
              <w:t xml:space="preserve"> </w:t>
            </w:r>
            <w:r>
              <w:rPr>
                <w:b/>
                <w:bCs/>
                <w:sz w:val="22"/>
                <w:szCs w:val="22"/>
                <w:lang w:val="ru-RU"/>
              </w:rPr>
            </w:r>
            <w:r/>
          </w:p>
          <w:p>
            <w:pPr>
              <w:pStyle w:val="945"/>
              <w:numPr>
                <w:ilvl w:val="0"/>
                <w:numId w:val="5"/>
              </w:numPr>
              <w:ind w:left="31" w:firstLine="0"/>
              <w:jc w:val="both"/>
              <w:spacing w:after="0" w:afterAutospacing="0" w:before="0" w:beforeAutospacing="0"/>
              <w:rPr>
                <w:b/>
                <w:bCs/>
                <w:sz w:val="22"/>
                <w:szCs w:val="22"/>
                <w:lang w:val="ru-RU"/>
              </w:rPr>
            </w:pPr>
            <w:r>
              <w:rPr>
                <w:rStyle w:val="946"/>
                <w:rFonts w:eastAsia="Times New Roman"/>
                <w:sz w:val="22"/>
                <w:szCs w:val="22"/>
                <w:lang w:val="ru-RU"/>
              </w:rPr>
              <w:t xml:space="preserve">Надати інформацію про послуги з протидії гендерно зумовленому насильству, рекомендації, превентивні стратегії та зниження ризиків.</w:t>
            </w:r>
            <w:r>
              <w:rPr>
                <w:rStyle w:val="947"/>
                <w:rFonts w:eastAsia="Times New Roman"/>
                <w:b/>
                <w:bCs/>
                <w:sz w:val="22"/>
                <w:szCs w:val="22"/>
              </w:rPr>
              <w:t xml:space="preserve"> </w:t>
            </w:r>
            <w:r>
              <w:rPr>
                <w:b/>
                <w:bCs/>
                <w:sz w:val="22"/>
                <w:szCs w:val="22"/>
                <w:lang w:val="ru-RU"/>
              </w:rPr>
            </w:r>
            <w:r/>
          </w:p>
          <w:p>
            <w:pPr>
              <w:pStyle w:val="945"/>
              <w:numPr>
                <w:ilvl w:val="0"/>
                <w:numId w:val="5"/>
              </w:numPr>
              <w:ind w:left="31" w:firstLine="0"/>
              <w:spacing w:after="0" w:afterAutospacing="0" w:before="0" w:beforeAutospacing="0"/>
              <w:rPr>
                <w:b/>
                <w:bCs/>
                <w:sz w:val="22"/>
                <w:szCs w:val="22"/>
                <w:lang w:val="ru-RU"/>
              </w:rPr>
            </w:pPr>
            <w:r>
              <w:rPr>
                <w:rStyle w:val="946"/>
                <w:rFonts w:eastAsia="Times New Roman"/>
                <w:sz w:val="22"/>
                <w:szCs w:val="22"/>
                <w:lang w:val="ru-RU"/>
              </w:rPr>
              <w:t xml:space="preserve">Приймати /проводити заходи для забезпечення активної участі цільових груп.</w:t>
            </w:r>
            <w:r>
              <w:rPr>
                <w:rStyle w:val="947"/>
                <w:rFonts w:eastAsia="Times New Roman"/>
                <w:b/>
                <w:bCs/>
                <w:sz w:val="22"/>
                <w:szCs w:val="22"/>
              </w:rPr>
              <w:t xml:space="preserve">  </w:t>
            </w:r>
            <w:r>
              <w:rPr>
                <w:b/>
                <w:bCs/>
                <w:sz w:val="22"/>
                <w:szCs w:val="22"/>
                <w:lang w:val="ru-RU"/>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numPr>
                <w:ilvl w:val="0"/>
                <w:numId w:val="3"/>
              </w:numPr>
              <w:ind w:left="11" w:firstLine="0"/>
              <w:jc w:val="both"/>
              <w:spacing w:after="0" w:afterAutospacing="0" w:before="0" w:beforeAutospacing="0"/>
              <w:rPr>
                <w:b/>
                <w:bCs/>
                <w:sz w:val="22"/>
                <w:szCs w:val="22"/>
              </w:rPr>
            </w:pPr>
            <w:r>
              <w:rPr>
                <w:rStyle w:val="946"/>
                <w:rFonts w:eastAsia="Times New Roman"/>
                <w:sz w:val="22"/>
                <w:szCs w:val="22"/>
              </w:rPr>
              <w:t xml:space="preserve">Improve access for survivors and at-risk individuals in respective center to critical life-saving, and comprehensive Gender-based Violence (GBV) prevention services.</w:t>
            </w:r>
            <w:r>
              <w:rPr>
                <w:rStyle w:val="947"/>
                <w:rFonts w:eastAsia="Times New Roman"/>
                <w:b/>
                <w:bCs/>
                <w:sz w:val="22"/>
                <w:szCs w:val="22"/>
              </w:rPr>
              <w:t xml:space="preserve"> </w:t>
            </w:r>
            <w:r>
              <w:rPr>
                <w:b/>
                <w:bCs/>
                <w:sz w:val="22"/>
                <w:szCs w:val="22"/>
              </w:rPr>
            </w:r>
            <w:r/>
          </w:p>
          <w:p>
            <w:pPr>
              <w:pStyle w:val="945"/>
              <w:numPr>
                <w:ilvl w:val="0"/>
                <w:numId w:val="3"/>
              </w:numPr>
              <w:ind w:left="11" w:firstLine="0"/>
              <w:jc w:val="both"/>
              <w:spacing w:after="0" w:afterAutospacing="0" w:before="0" w:beforeAutospacing="0"/>
              <w:rPr>
                <w:b/>
                <w:bCs/>
                <w:sz w:val="22"/>
                <w:szCs w:val="22"/>
              </w:rPr>
            </w:pPr>
            <w:r>
              <w:rPr>
                <w:rStyle w:val="946"/>
                <w:rFonts w:eastAsia="Times New Roman"/>
                <w:sz w:val="22"/>
                <w:szCs w:val="22"/>
              </w:rPr>
              <w:t xml:space="preserve">Increase GBV awareness, risk mitigation, and care seeking among GBV survivors and at-risk individuals.</w:t>
            </w:r>
            <w:r>
              <w:rPr>
                <w:rStyle w:val="947"/>
                <w:rFonts w:eastAsia="Times New Roman"/>
                <w:b/>
                <w:bCs/>
                <w:sz w:val="22"/>
                <w:szCs w:val="22"/>
              </w:rPr>
              <w:t xml:space="preserve"> </w:t>
            </w:r>
            <w:r>
              <w:rPr>
                <w:b/>
                <w:bCs/>
                <w:sz w:val="22"/>
                <w:szCs w:val="22"/>
              </w:rPr>
            </w:r>
            <w:r/>
          </w:p>
          <w:p>
            <w:pPr>
              <w:pStyle w:val="945"/>
              <w:numPr>
                <w:ilvl w:val="0"/>
                <w:numId w:val="3"/>
              </w:numPr>
              <w:ind w:left="11" w:firstLine="0"/>
              <w:spacing w:after="0" w:afterAutospacing="0" w:before="0" w:beforeAutospacing="0"/>
              <w:rPr>
                <w:b/>
                <w:bCs/>
                <w:sz w:val="22"/>
                <w:szCs w:val="22"/>
              </w:rPr>
            </w:pPr>
            <w:r>
              <w:rPr>
                <w:rStyle w:val="946"/>
                <w:rFonts w:eastAsia="Times New Roman"/>
                <w:sz w:val="22"/>
                <w:szCs w:val="22"/>
              </w:rPr>
              <w:t xml:space="preserve">Provide information on GBV services, referrals, preventive strategies, and risk reduction.</w:t>
            </w:r>
            <w:r>
              <w:rPr>
                <w:rStyle w:val="947"/>
                <w:rFonts w:eastAsia="Times New Roman"/>
                <w:b/>
                <w:bCs/>
                <w:sz w:val="22"/>
                <w:szCs w:val="22"/>
              </w:rPr>
              <w:t xml:space="preserve"> </w:t>
            </w:r>
            <w:r>
              <w:rPr>
                <w:b/>
                <w:bCs/>
                <w:sz w:val="22"/>
                <w:szCs w:val="22"/>
              </w:rPr>
            </w:r>
            <w:r/>
          </w:p>
          <w:p>
            <w:pPr>
              <w:pStyle w:val="945"/>
              <w:numPr>
                <w:ilvl w:val="0"/>
                <w:numId w:val="3"/>
              </w:numPr>
              <w:ind w:left="11" w:firstLine="0"/>
              <w:jc w:val="both"/>
              <w:spacing w:after="0" w:afterAutospacing="0" w:before="0" w:beforeAutospacing="0"/>
              <w:rPr>
                <w:b/>
                <w:bCs/>
                <w:sz w:val="22"/>
                <w:szCs w:val="22"/>
              </w:rPr>
            </w:pPr>
            <w:r>
              <w:rPr>
                <w:rStyle w:val="946"/>
                <w:rFonts w:eastAsia="Times New Roman"/>
                <w:sz w:val="22"/>
                <w:szCs w:val="22"/>
              </w:rPr>
              <w:t xml:space="preserve">Host / conduct events to ensure active participation of the target groups.</w:t>
            </w:r>
            <w:r>
              <w:rPr>
                <w:rStyle w:val="947"/>
                <w:rFonts w:eastAsia="Times New Roman"/>
                <w:b/>
                <w:bCs/>
                <w:sz w:val="22"/>
                <w:szCs w:val="22"/>
              </w:rPr>
              <w:t xml:space="preserve"> </w:t>
            </w:r>
            <w:r>
              <w:rPr>
                <w:b/>
                <w:bCs/>
                <w:sz w:val="22"/>
                <w:szCs w:val="22"/>
              </w:rPr>
            </w:r>
            <w:r/>
          </w:p>
          <w:p>
            <w:pPr>
              <w:pStyle w:val="912"/>
              <w:rPr>
                <w:lang w:val="en-US"/>
              </w:rPr>
            </w:pP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pPr>
            <w:r>
              <w:rPr>
                <w:rStyle w:val="946"/>
                <w:b/>
                <w:bCs/>
                <w:u w:val="single"/>
                <w:shd w:val="clear" w:fill="FFFFFF" w:color="auto"/>
              </w:rPr>
              <w:t xml:space="preserve">3. Відповідальність сторін</w:t>
            </w:r>
            <w:r>
              <w:rPr>
                <w:rStyle w:val="947"/>
                <w:b/>
                <w:bCs/>
                <w:shd w:val="clear" w:fill="FFFFFF" w:color="auto"/>
              </w:rPr>
              <w:t xml:space="preserve"> </w:t>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pPr>
            <w:r>
              <w:rPr>
                <w:rStyle w:val="946"/>
                <w:b/>
                <w:bCs/>
                <w:u w:val="single"/>
                <w:shd w:val="clear" w:fill="FFFFFF" w:color="auto"/>
              </w:rPr>
              <w:t xml:space="preserve">3. Responsibilities of the Parties </w:t>
            </w:r>
            <w:r>
              <w:rPr>
                <w:rStyle w:val="947"/>
                <w:b/>
                <w:bCs/>
                <w:shd w:val="clear" w:fill="FFFFFF" w:color="auto"/>
              </w:rPr>
              <w:t xml:space="preserve"> </w:t>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spacing w:after="0" w:afterAutospacing="0" w:before="0" w:beforeAutospacing="0"/>
              <w:rPr>
                <w:sz w:val="22"/>
                <w:szCs w:val="22"/>
                <w:lang w:val="ru-RU"/>
              </w:rPr>
            </w:pPr>
            <w:r>
              <w:rPr>
                <w:rStyle w:val="946"/>
                <w:rFonts w:eastAsia="Times New Roman"/>
                <w:sz w:val="22"/>
                <w:szCs w:val="22"/>
                <w:lang w:val="ru-RU"/>
              </w:rPr>
              <w:t xml:space="preserve">3.1 </w:t>
            </w:r>
            <w:r>
              <w:rPr>
                <w:rStyle w:val="949"/>
                <w:rFonts w:eastAsia="Times New Roman"/>
                <w:sz w:val="22"/>
                <w:szCs w:val="22"/>
                <w:lang w:val="ru-RU"/>
              </w:rPr>
              <w:tab/>
            </w:r>
            <w:r>
              <w:rPr>
                <w:rStyle w:val="946"/>
                <w:rFonts w:eastAsia="Times New Roman"/>
                <w:b/>
                <w:bCs/>
                <w:sz w:val="22"/>
                <w:szCs w:val="22"/>
                <w:lang w:val="uk-UA"/>
              </w:rPr>
              <w:t xml:space="preserve">Сторони при</w:t>
            </w:r>
            <w:r>
              <w:rPr>
                <w:rStyle w:val="946"/>
                <w:rFonts w:eastAsia="Times New Roman"/>
                <w:sz w:val="22"/>
                <w:szCs w:val="22"/>
                <w:lang w:val="uk-UA"/>
              </w:rPr>
              <w:t xml:space="preserve"> спільному співробітництві беруть на себе відповідальність за:</w:t>
            </w:r>
            <w:r>
              <w:rPr>
                <w:rStyle w:val="947"/>
                <w:rFonts w:eastAsia="Times New Roman"/>
                <w:sz w:val="22"/>
                <w:szCs w:val="22"/>
              </w:rPr>
              <w:t xml:space="preserve"> </w:t>
            </w:r>
            <w:r>
              <w:rPr>
                <w:sz w:val="22"/>
                <w:szCs w:val="22"/>
                <w:lang w:val="ru-RU"/>
              </w:rPr>
            </w:r>
            <w:r/>
          </w:p>
          <w:p>
            <w:pPr>
              <w:pStyle w:val="945"/>
              <w:spacing w:after="0" w:afterAutospacing="0" w:before="0" w:beforeAutospacing="0"/>
              <w:rPr>
                <w:sz w:val="22"/>
                <w:szCs w:val="22"/>
                <w:lang w:val="ru-RU"/>
              </w:rPr>
            </w:pPr>
            <w:r>
              <w:rPr>
                <w:rStyle w:val="947"/>
                <w:rFonts w:eastAsia="Times New Roman"/>
                <w:sz w:val="22"/>
                <w:szCs w:val="22"/>
              </w:rPr>
              <w:t xml:space="preserve"> </w:t>
            </w:r>
            <w:r>
              <w:rPr>
                <w:sz w:val="22"/>
                <w:szCs w:val="22"/>
                <w:lang w:val="ru-RU"/>
              </w:rPr>
            </w:r>
            <w:r/>
          </w:p>
          <w:p>
            <w:pPr>
              <w:pStyle w:val="945"/>
              <w:numPr>
                <w:ilvl w:val="0"/>
                <w:numId w:val="7"/>
              </w:numPr>
              <w:ind w:left="31" w:firstLine="0"/>
              <w:jc w:val="both"/>
              <w:spacing w:after="0" w:afterAutospacing="0" w:before="0" w:beforeAutospacing="0"/>
              <w:rPr>
                <w:sz w:val="22"/>
                <w:szCs w:val="22"/>
                <w:lang w:val="ru-RU"/>
              </w:rPr>
            </w:pPr>
            <w:r>
              <w:rPr>
                <w:rStyle w:val="946"/>
                <w:rFonts w:eastAsia="Times New Roman"/>
                <w:b/>
                <w:bCs/>
                <w:sz w:val="22"/>
                <w:szCs w:val="22"/>
                <w:lang w:val="ru-RU"/>
              </w:rPr>
              <w:t xml:space="preserve">Забезпечення функціонування безпечного простору для жінок і дівчат (</w:t>
            </w:r>
            <w:r>
              <w:rPr>
                <w:rStyle w:val="946"/>
                <w:rFonts w:eastAsia="Times New Roman"/>
                <w:b/>
                <w:bCs/>
                <w:sz w:val="22"/>
                <w:szCs w:val="22"/>
              </w:rPr>
              <w:t xml:space="preserve">WGSS</w:t>
            </w:r>
            <w:r>
              <w:rPr>
                <w:rStyle w:val="946"/>
                <w:rFonts w:eastAsia="Times New Roman"/>
                <w:b/>
                <w:bCs/>
                <w:sz w:val="22"/>
                <w:szCs w:val="22"/>
                <w:lang w:val="ru-RU"/>
              </w:rPr>
              <w:t xml:space="preserve">)</w:t>
            </w:r>
            <w:r>
              <w:rPr>
                <w:rStyle w:val="947"/>
                <w:rFonts w:eastAsia="Times New Roman"/>
                <w:sz w:val="22"/>
                <w:szCs w:val="22"/>
              </w:rPr>
              <w:t xml:space="preserve"> </w:t>
            </w:r>
            <w:r>
              <w:rPr>
                <w:sz w:val="22"/>
                <w:szCs w:val="22"/>
                <w:lang w:val="ru-RU"/>
              </w:rPr>
            </w:r>
            <w:r/>
          </w:p>
          <w:p>
            <w:pPr>
              <w:pStyle w:val="945"/>
              <w:numPr>
                <w:ilvl w:val="0"/>
                <w:numId w:val="7"/>
              </w:numPr>
              <w:ind w:left="31" w:firstLine="0"/>
              <w:jc w:val="both"/>
              <w:spacing w:after="0" w:afterAutospacing="0" w:before="0" w:beforeAutospacing="0"/>
              <w:rPr>
                <w:sz w:val="22"/>
                <w:szCs w:val="22"/>
                <w:lang w:val="ru-RU"/>
              </w:rPr>
            </w:pPr>
            <w:r>
              <w:rPr>
                <w:rStyle w:val="946"/>
                <w:rFonts w:eastAsia="Times New Roman"/>
                <w:b/>
                <w:bCs/>
                <w:sz w:val="22"/>
                <w:szCs w:val="22"/>
                <w:lang w:val="ru-RU"/>
              </w:rPr>
              <w:t xml:space="preserve">Підвищення обізнаності спільноти з питань гендерно зумовленого насильства</w:t>
            </w:r>
            <w:r>
              <w:rPr>
                <w:rStyle w:val="947"/>
                <w:rFonts w:eastAsia="Times New Roman"/>
                <w:sz w:val="22"/>
                <w:szCs w:val="22"/>
              </w:rPr>
              <w:t xml:space="preserve"> </w:t>
            </w:r>
            <w:r>
              <w:rPr>
                <w:sz w:val="22"/>
                <w:szCs w:val="22"/>
                <w:lang w:val="ru-RU"/>
              </w:rPr>
            </w:r>
            <w:r/>
          </w:p>
          <w:p>
            <w:pPr>
              <w:pStyle w:val="945"/>
              <w:numPr>
                <w:ilvl w:val="0"/>
                <w:numId w:val="7"/>
              </w:numPr>
              <w:ind w:left="31" w:firstLine="0"/>
              <w:jc w:val="both"/>
              <w:spacing w:after="0" w:afterAutospacing="0" w:before="0" w:beforeAutospacing="0"/>
              <w:rPr>
                <w:sz w:val="22"/>
                <w:szCs w:val="22"/>
                <w:lang w:val="ru-RU"/>
              </w:rPr>
            </w:pPr>
            <w:r>
              <w:rPr>
                <w:rStyle w:val="946"/>
                <w:rFonts w:eastAsia="Times New Roman"/>
                <w:b/>
                <w:bCs/>
                <w:sz w:val="22"/>
                <w:szCs w:val="22"/>
                <w:lang w:val="ru-RU"/>
              </w:rPr>
              <w:t xml:space="preserve">Забезпечення процесу охоплення населення, яке цього потребує (особливо жінок і дівчат)</w:t>
            </w:r>
            <w:r>
              <w:rPr>
                <w:rStyle w:val="947"/>
                <w:rFonts w:eastAsia="Times New Roman"/>
                <w:sz w:val="22"/>
                <w:szCs w:val="22"/>
              </w:rPr>
              <w:t xml:space="preserve"> </w:t>
            </w:r>
            <w:r>
              <w:rPr>
                <w:sz w:val="22"/>
                <w:szCs w:val="22"/>
                <w:lang w:val="ru-RU"/>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ind w:left="11"/>
              <w:spacing w:after="0" w:afterAutospacing="0" w:before="0" w:beforeAutospacing="0"/>
              <w:rPr>
                <w:sz w:val="22"/>
                <w:szCs w:val="22"/>
              </w:rPr>
            </w:pPr>
            <w:r>
              <w:rPr>
                <w:rStyle w:val="946"/>
                <w:rFonts w:eastAsia="Times New Roman"/>
                <w:sz w:val="22"/>
                <w:szCs w:val="22"/>
              </w:rPr>
              <w:t xml:space="preserve">3.1 </w:t>
            </w:r>
            <w:r>
              <w:rPr>
                <w:rStyle w:val="949"/>
                <w:rFonts w:eastAsia="Times New Roman"/>
                <w:sz w:val="22"/>
                <w:szCs w:val="22"/>
              </w:rPr>
              <w:tab/>
            </w:r>
            <w:r>
              <w:rPr>
                <w:rStyle w:val="946"/>
                <w:rFonts w:eastAsia="Times New Roman"/>
                <w:b/>
                <w:bCs/>
                <w:sz w:val="22"/>
                <w:szCs w:val="22"/>
              </w:rPr>
              <w:t xml:space="preserve">The Parties</w:t>
            </w:r>
            <w:r>
              <w:rPr>
                <w:rStyle w:val="946"/>
                <w:rFonts w:eastAsia="Times New Roman"/>
                <w:sz w:val="22"/>
                <w:szCs w:val="22"/>
              </w:rPr>
              <w:t xml:space="preserve"> in joint collaboration will take responsibility for the following:</w:t>
            </w:r>
            <w:r>
              <w:rPr>
                <w:rStyle w:val="947"/>
                <w:rFonts w:eastAsia="Times New Roman"/>
                <w:sz w:val="22"/>
                <w:szCs w:val="22"/>
              </w:rPr>
              <w:t xml:space="preserve"> </w:t>
            </w:r>
            <w:r>
              <w:rPr>
                <w:sz w:val="22"/>
                <w:szCs w:val="22"/>
              </w:rPr>
            </w:r>
            <w:r/>
          </w:p>
          <w:p>
            <w:pPr>
              <w:pStyle w:val="945"/>
              <w:ind w:left="720"/>
              <w:spacing w:after="0" w:afterAutospacing="0" w:before="0" w:beforeAutospacing="0"/>
              <w:rPr>
                <w:sz w:val="22"/>
                <w:szCs w:val="22"/>
              </w:rPr>
            </w:pPr>
            <w:r>
              <w:rPr>
                <w:rStyle w:val="947"/>
                <w:rFonts w:eastAsia="Times New Roman"/>
                <w:sz w:val="22"/>
                <w:szCs w:val="22"/>
              </w:rPr>
              <w:t xml:space="preserve"> </w:t>
            </w:r>
            <w:r>
              <w:rPr>
                <w:sz w:val="22"/>
                <w:szCs w:val="22"/>
              </w:rPr>
            </w:r>
            <w:r/>
          </w:p>
          <w:p>
            <w:pPr>
              <w:pStyle w:val="945"/>
              <w:numPr>
                <w:ilvl w:val="0"/>
                <w:numId w:val="8"/>
              </w:numPr>
              <w:ind w:left="0" w:firstLine="0"/>
              <w:jc w:val="both"/>
              <w:spacing w:after="0" w:afterAutospacing="0" w:before="0" w:beforeAutospacing="0"/>
              <w:rPr>
                <w:sz w:val="22"/>
                <w:szCs w:val="22"/>
              </w:rPr>
            </w:pPr>
            <w:r>
              <w:rPr>
                <w:rStyle w:val="946"/>
                <w:rFonts w:eastAsia="Times New Roman"/>
                <w:b/>
                <w:bCs/>
                <w:sz w:val="22"/>
                <w:szCs w:val="22"/>
              </w:rPr>
              <w:t xml:space="preserve">Ensure the Women and Girls Safe Space (WGSS) is functioning</w:t>
            </w:r>
            <w:r>
              <w:rPr>
                <w:rStyle w:val="947"/>
                <w:rFonts w:eastAsia="Times New Roman"/>
                <w:sz w:val="22"/>
                <w:szCs w:val="22"/>
              </w:rPr>
              <w:t xml:space="preserve"> </w:t>
            </w:r>
            <w:r>
              <w:rPr>
                <w:sz w:val="22"/>
                <w:szCs w:val="22"/>
              </w:rPr>
            </w:r>
            <w:r/>
          </w:p>
          <w:p>
            <w:pPr>
              <w:pStyle w:val="945"/>
              <w:numPr>
                <w:ilvl w:val="0"/>
                <w:numId w:val="8"/>
              </w:numPr>
              <w:ind w:left="0" w:firstLine="0"/>
              <w:jc w:val="both"/>
              <w:spacing w:after="0" w:afterAutospacing="0" w:before="0" w:beforeAutospacing="0"/>
              <w:rPr>
                <w:sz w:val="22"/>
                <w:szCs w:val="22"/>
              </w:rPr>
            </w:pPr>
            <w:r>
              <w:rPr>
                <w:rStyle w:val="946"/>
                <w:rFonts w:eastAsia="Times New Roman"/>
                <w:b/>
                <w:bCs/>
                <w:sz w:val="22"/>
                <w:szCs w:val="22"/>
              </w:rPr>
              <w:t xml:space="preserve">Increase the awareness of the community in GBV issues</w:t>
            </w:r>
            <w:r>
              <w:rPr>
                <w:rStyle w:val="947"/>
                <w:rFonts w:eastAsia="Times New Roman"/>
                <w:sz w:val="22"/>
                <w:szCs w:val="22"/>
              </w:rPr>
              <w:t xml:space="preserve"> </w:t>
            </w:r>
            <w:r>
              <w:rPr>
                <w:sz w:val="22"/>
                <w:szCs w:val="22"/>
              </w:rPr>
            </w:r>
            <w:r/>
          </w:p>
          <w:p>
            <w:pPr>
              <w:pStyle w:val="945"/>
              <w:numPr>
                <w:ilvl w:val="0"/>
                <w:numId w:val="8"/>
              </w:numPr>
              <w:ind w:left="0" w:firstLine="0"/>
              <w:jc w:val="both"/>
              <w:spacing w:after="0" w:afterAutospacing="0" w:before="0" w:beforeAutospacing="0"/>
              <w:rPr>
                <w:sz w:val="22"/>
                <w:szCs w:val="22"/>
              </w:rPr>
            </w:pPr>
            <w:r>
              <w:rPr>
                <w:rStyle w:val="946"/>
                <w:rFonts w:eastAsia="Times New Roman"/>
                <w:b/>
                <w:bCs/>
                <w:sz w:val="22"/>
                <w:szCs w:val="22"/>
              </w:rPr>
              <w:t xml:space="preserve">Ensure the services reach the population in need (especially women and girls)</w:t>
            </w:r>
            <w:r>
              <w:rPr>
                <w:rStyle w:val="949"/>
                <w:rFonts w:eastAsia="Times New Roman"/>
                <w:sz w:val="22"/>
                <w:szCs w:val="22"/>
              </w:rPr>
              <w:tab/>
            </w:r>
            <w:r>
              <w:rPr>
                <w:rStyle w:val="947"/>
                <w:rFonts w:eastAsia="Times New Roman"/>
                <w:sz w:val="22"/>
                <w:szCs w:val="22"/>
              </w:rPr>
              <w:t xml:space="preserve"> </w:t>
            </w:r>
            <w:r>
              <w:rPr>
                <w:sz w:val="22"/>
                <w:szCs w:val="22"/>
              </w:rPr>
            </w:r>
            <w:r/>
          </w:p>
          <w:p>
            <w:pPr>
              <w:pStyle w:val="945"/>
              <w:spacing w:after="0" w:afterAutospacing="0" w:before="0" w:beforeAutospacing="0"/>
              <w:rPr>
                <w:sz w:val="22"/>
                <w:szCs w:val="22"/>
                <w:lang w:val="uk-UA"/>
              </w:rPr>
            </w:pPr>
            <w:r>
              <w:rPr>
                <w:sz w:val="22"/>
                <w:szCs w:val="22"/>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pPr>
            <w:r>
              <w:rPr>
                <w:rStyle w:val="946"/>
                <w:b/>
                <w:bCs/>
                <w:shd w:val="clear" w:fill="FFFFFF" w:color="auto"/>
              </w:rPr>
              <w:t xml:space="preserve">3.2. Соціальний центр</w:t>
            </w:r>
            <w:r>
              <w:rPr>
                <w:rStyle w:val="946"/>
                <w:shd w:val="clear" w:fill="FFFFFF" w:color="auto"/>
                <w:lang w:val="uk-UA"/>
              </w:rPr>
              <w:t xml:space="preserve"> бере на себе відповідальність за наступне: </w:t>
            </w:r>
            <w:r>
              <w:rPr>
                <w:rStyle w:val="947"/>
                <w:shd w:val="clear" w:fill="FFFFFF" w:color="auto"/>
              </w:rPr>
              <w:t xml:space="preserve"> </w:t>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rPr>
                <w:lang w:val="en-US"/>
              </w:rPr>
            </w:pPr>
            <w:r>
              <w:rPr>
                <w:rStyle w:val="946"/>
                <w:shd w:val="clear" w:fill="FFFFFF" w:color="auto"/>
                <w:lang w:val="en-US"/>
              </w:rPr>
              <w:t xml:space="preserve">3.2</w:t>
            </w:r>
            <w:r>
              <w:rPr>
                <w:rStyle w:val="946"/>
                <w:b/>
                <w:bCs/>
                <w:shd w:val="clear" w:fill="FFFFFF" w:color="auto"/>
                <w:lang w:val="en-US"/>
              </w:rPr>
              <w:t xml:space="preserve">  The Social Center </w:t>
            </w:r>
            <w:r>
              <w:rPr>
                <w:rStyle w:val="946"/>
                <w:shd w:val="clear" w:fill="FFFFFF" w:color="auto"/>
                <w:lang w:val="en-US"/>
              </w:rPr>
              <w:t xml:space="preserve">will take responsibility for the following:</w:t>
            </w:r>
            <w:r>
              <w:rPr>
                <w:rStyle w:val="947"/>
                <w:b/>
                <w:bCs/>
                <w:shd w:val="clear" w:fill="FFFFFF" w:color="auto"/>
                <w:lang w:val="en-US"/>
              </w:rPr>
              <w:t xml:space="preserve"> </w:t>
            </w: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53"/>
              <w:numPr>
                <w:ilvl w:val="0"/>
                <w:numId w:val="12"/>
              </w:numPr>
              <w:ind w:left="31" w:firstLine="0"/>
              <w:jc w:val="both"/>
              <w:tabs>
                <w:tab w:val="num" w:pos="360" w:leader="none"/>
                <w:tab w:val="clear" w:pos="720" w:leader="none"/>
              </w:tabs>
              <w:rPr>
                <w:sz w:val="22"/>
                <w:szCs w:val="22"/>
                <w:lang w:val="ru-RU"/>
              </w:rPr>
            </w:pPr>
            <w:r>
              <w:rPr>
                <w:rStyle w:val="946"/>
                <w:rFonts w:eastAsia="Times New Roman"/>
                <w:sz w:val="22"/>
                <w:szCs w:val="22"/>
                <w:lang w:val="uk-UA"/>
              </w:rPr>
              <w:t xml:space="preserve">На </w:t>
            </w:r>
            <w:r>
              <w:rPr>
                <w:rStyle w:val="946"/>
                <w:rFonts w:eastAsia="Times New Roman"/>
                <w:sz w:val="22"/>
                <w:szCs w:val="22"/>
                <w:lang w:val="ru-RU"/>
              </w:rPr>
              <w:t xml:space="preserve">підставі</w:t>
            </w:r>
            <w:r>
              <w:rPr>
                <w:rStyle w:val="946"/>
                <w:rFonts w:eastAsia="Times New Roman"/>
                <w:sz w:val="22"/>
                <w:szCs w:val="22"/>
              </w:rPr>
              <w:t xml:space="preserve"> </w:t>
            </w:r>
            <w:r>
              <w:rPr>
                <w:rStyle w:val="946"/>
                <w:rFonts w:eastAsia="Times New Roman"/>
                <w:sz w:val="22"/>
                <w:szCs w:val="22"/>
                <w:lang w:val="ru-RU"/>
              </w:rPr>
              <w:t xml:space="preserve">рішення</w:t>
            </w:r>
            <w:r>
              <w:rPr>
                <w:rStyle w:val="946"/>
                <w:rFonts w:eastAsia="Times New Roman"/>
                <w:sz w:val="22"/>
                <w:szCs w:val="22"/>
              </w:rPr>
              <w:t xml:space="preserve"> </w:t>
            </w:r>
            <w:r>
              <w:rPr>
                <w:rStyle w:val="946"/>
                <w:rFonts w:eastAsia="Times New Roman"/>
                <w:sz w:val="22"/>
                <w:szCs w:val="22"/>
                <w:lang w:val="ru-RU"/>
              </w:rPr>
              <w:t xml:space="preserve">Менської</w:t>
            </w:r>
            <w:r>
              <w:rPr>
                <w:rStyle w:val="946"/>
                <w:rFonts w:eastAsia="Times New Roman"/>
                <w:sz w:val="22"/>
                <w:szCs w:val="22"/>
              </w:rPr>
              <w:t xml:space="preserve"> </w:t>
            </w:r>
            <w:r>
              <w:rPr>
                <w:rStyle w:val="946"/>
                <w:rFonts w:eastAsia="Times New Roman"/>
                <w:sz w:val="22"/>
                <w:szCs w:val="22"/>
                <w:lang w:val="ru-RU"/>
              </w:rPr>
              <w:t xml:space="preserve">міської</w:t>
            </w:r>
            <w:r>
              <w:rPr>
                <w:rStyle w:val="946"/>
                <w:rFonts w:eastAsia="Times New Roman"/>
                <w:sz w:val="22"/>
                <w:szCs w:val="22"/>
              </w:rPr>
              <w:t xml:space="preserve"> </w:t>
            </w:r>
            <w:r>
              <w:rPr>
                <w:rStyle w:val="946"/>
                <w:rFonts w:eastAsia="Times New Roman"/>
                <w:sz w:val="22"/>
                <w:szCs w:val="22"/>
                <w:lang w:val="ru-RU"/>
              </w:rPr>
              <w:t xml:space="preserve">ради</w:t>
            </w:r>
            <w:r>
              <w:rPr>
                <w:rStyle w:val="946"/>
                <w:rFonts w:eastAsia="Times New Roman"/>
                <w:sz w:val="22"/>
                <w:szCs w:val="22"/>
              </w:rPr>
              <w:t xml:space="preserve"> </w:t>
            </w:r>
            <w:r>
              <w:rPr>
                <w:rStyle w:val="946"/>
                <w:rFonts w:eastAsia="Times New Roman"/>
                <w:sz w:val="22"/>
                <w:szCs w:val="22"/>
                <w:lang w:val="ru-RU"/>
              </w:rPr>
              <w:t xml:space="preserve">від</w:t>
            </w:r>
            <w:r>
              <w:rPr>
                <w:rStyle w:val="946"/>
                <w:rFonts w:eastAsia="Times New Roman"/>
                <w:sz w:val="22"/>
                <w:szCs w:val="22"/>
              </w:rPr>
              <w:t xml:space="preserve"> 21.03.2024</w:t>
            </w:r>
            <w:r>
              <w:rPr>
                <w:rStyle w:val="946"/>
                <w:rFonts w:eastAsia="Times New Roman"/>
                <w:sz w:val="22"/>
                <w:szCs w:val="22"/>
                <w:lang w:val="uk-UA"/>
              </w:rPr>
              <w:t xml:space="preserve"> </w:t>
            </w:r>
            <w:r>
              <w:rPr>
                <w:rStyle w:val="946"/>
                <w:rFonts w:eastAsia="Times New Roman"/>
                <w:sz w:val="22"/>
                <w:szCs w:val="22"/>
              </w:rPr>
              <w:t xml:space="preserve">№ 158 </w:t>
            </w:r>
            <w:r>
              <w:rPr>
                <w:rStyle w:val="946"/>
                <w:rFonts w:eastAsia="Times New Roman"/>
                <w:sz w:val="22"/>
                <w:szCs w:val="22"/>
                <w:lang w:val="uk-UA"/>
              </w:rPr>
              <w:t xml:space="preserve">«Про включення майна до переліку об’єктів комунальної власності Менської міської територіальної громади та передачу в оперативне управління» </w:t>
            </w:r>
            <w:r>
              <w:rPr>
                <w:rStyle w:val="946"/>
                <w:rFonts w:eastAsia="Times New Roman"/>
                <w:sz w:val="22"/>
                <w:szCs w:val="22"/>
              </w:rPr>
              <w:t xml:space="preserve">(</w:t>
            </w:r>
            <w:r>
              <w:rPr>
                <w:rStyle w:val="946"/>
                <w:rFonts w:eastAsia="Times New Roman"/>
                <w:sz w:val="22"/>
                <w:szCs w:val="22"/>
                <w:lang w:val="ru-RU"/>
              </w:rPr>
              <w:t xml:space="preserve">Додаток</w:t>
            </w:r>
            <w:r>
              <w:rPr>
                <w:rStyle w:val="946"/>
                <w:rFonts w:eastAsia="Times New Roman"/>
                <w:sz w:val="22"/>
                <w:szCs w:val="22"/>
              </w:rPr>
              <w:t xml:space="preserve"> 1) </w:t>
            </w:r>
            <w:r>
              <w:rPr>
                <w:rStyle w:val="946"/>
                <w:rFonts w:eastAsia="Times New Roman"/>
                <w:sz w:val="22"/>
                <w:szCs w:val="22"/>
                <w:lang w:val="ru-RU"/>
              </w:rPr>
              <w:t xml:space="preserve">має</w:t>
            </w:r>
            <w:r>
              <w:rPr>
                <w:rStyle w:val="946"/>
                <w:rFonts w:eastAsia="Times New Roman"/>
                <w:sz w:val="22"/>
                <w:szCs w:val="22"/>
              </w:rPr>
              <w:t xml:space="preserve"> </w:t>
            </w:r>
            <w:r>
              <w:rPr>
                <w:rStyle w:val="946"/>
                <w:rFonts w:eastAsia="Times New Roman"/>
                <w:sz w:val="22"/>
                <w:szCs w:val="22"/>
                <w:lang w:val="ru-RU"/>
              </w:rPr>
              <w:t xml:space="preserve">право</w:t>
            </w:r>
            <w:r>
              <w:rPr>
                <w:rStyle w:val="946"/>
                <w:rFonts w:eastAsia="Times New Roman"/>
                <w:sz w:val="22"/>
                <w:szCs w:val="22"/>
              </w:rPr>
              <w:t xml:space="preserve"> </w:t>
            </w:r>
            <w:r>
              <w:rPr>
                <w:rStyle w:val="946"/>
                <w:rFonts w:eastAsia="Times New Roman"/>
                <w:sz w:val="22"/>
                <w:szCs w:val="22"/>
                <w:lang w:val="ru-RU"/>
              </w:rPr>
              <w:t xml:space="preserve">оперативно</w:t>
            </w:r>
            <w:r>
              <w:rPr>
                <w:rStyle w:val="946"/>
                <w:rFonts w:eastAsia="Times New Roman"/>
                <w:sz w:val="22"/>
                <w:szCs w:val="22"/>
              </w:rPr>
              <w:t xml:space="preserve"> </w:t>
            </w:r>
            <w:r>
              <w:rPr>
                <w:rStyle w:val="946"/>
                <w:rFonts w:eastAsia="Times New Roman"/>
                <w:sz w:val="22"/>
                <w:szCs w:val="22"/>
                <w:lang w:val="ru-RU"/>
              </w:rPr>
              <w:t xml:space="preserve">управляти</w:t>
            </w:r>
            <w:r>
              <w:rPr>
                <w:rStyle w:val="946"/>
                <w:rFonts w:eastAsia="Times New Roman"/>
                <w:sz w:val="22"/>
                <w:szCs w:val="22"/>
              </w:rPr>
              <w:t xml:space="preserve"> </w:t>
            </w:r>
            <w:r>
              <w:rPr>
                <w:rStyle w:val="946"/>
                <w:rFonts w:eastAsia="Times New Roman"/>
                <w:sz w:val="22"/>
                <w:szCs w:val="22"/>
                <w:lang w:val="ru-RU"/>
              </w:rPr>
              <w:t xml:space="preserve">майном</w:t>
            </w:r>
            <w:r>
              <w:rPr>
                <w:rStyle w:val="946"/>
                <w:rFonts w:eastAsia="Times New Roman"/>
                <w:sz w:val="22"/>
                <w:szCs w:val="22"/>
              </w:rPr>
              <w:t xml:space="preserve"> </w:t>
            </w:r>
            <w:r>
              <w:rPr>
                <w:rStyle w:val="946"/>
                <w:rFonts w:eastAsia="Times New Roman"/>
                <w:sz w:val="22"/>
                <w:szCs w:val="22"/>
                <w:lang w:val="ru-RU"/>
              </w:rPr>
              <w:t xml:space="preserve">та</w:t>
            </w:r>
            <w:r>
              <w:rPr>
                <w:rStyle w:val="946"/>
                <w:rFonts w:eastAsia="Times New Roman"/>
                <w:sz w:val="22"/>
                <w:szCs w:val="22"/>
              </w:rPr>
              <w:t xml:space="preserve"> </w:t>
            </w:r>
            <w:r>
              <w:rPr>
                <w:rStyle w:val="946"/>
                <w:rFonts w:eastAsia="Times New Roman"/>
                <w:sz w:val="22"/>
                <w:szCs w:val="22"/>
                <w:lang w:val="ru-RU"/>
              </w:rPr>
              <w:t xml:space="preserve">виділяє</w:t>
            </w:r>
            <w:r>
              <w:rPr>
                <w:rStyle w:val="946"/>
                <w:rFonts w:eastAsia="Times New Roman"/>
                <w:sz w:val="22"/>
                <w:szCs w:val="22"/>
              </w:rPr>
              <w:t xml:space="preserve"> </w:t>
            </w:r>
            <w:r>
              <w:rPr>
                <w:rStyle w:val="946"/>
                <w:rFonts w:eastAsia="Times New Roman"/>
                <w:sz w:val="22"/>
                <w:szCs w:val="22"/>
                <w:lang w:val="ru-RU"/>
              </w:rPr>
              <w:t xml:space="preserve">приміщення</w:t>
            </w:r>
            <w:r>
              <w:rPr>
                <w:rStyle w:val="946"/>
                <w:rFonts w:eastAsia="Times New Roman"/>
                <w:sz w:val="22"/>
                <w:szCs w:val="22"/>
              </w:rPr>
              <w:t xml:space="preserve"> </w:t>
            </w:r>
            <w:r>
              <w:rPr>
                <w:rStyle w:val="946"/>
                <w:rFonts w:eastAsia="Times New Roman"/>
                <w:sz w:val="22"/>
                <w:szCs w:val="22"/>
                <w:lang w:val="ru-RU"/>
              </w:rPr>
              <w:t xml:space="preserve">у</w:t>
            </w:r>
            <w:r>
              <w:rPr>
                <w:rStyle w:val="946"/>
                <w:rFonts w:eastAsia="Times New Roman"/>
                <w:sz w:val="22"/>
                <w:szCs w:val="22"/>
              </w:rPr>
              <w:t xml:space="preserve"> </w:t>
            </w:r>
            <w:r>
              <w:rPr>
                <w:rStyle w:val="946"/>
                <w:rFonts w:eastAsia="Times New Roman"/>
                <w:sz w:val="22"/>
                <w:szCs w:val="22"/>
                <w:lang w:val="uk-UA"/>
              </w:rPr>
              <w:t xml:space="preserve">Менській</w:t>
            </w:r>
            <w:r>
              <w:rPr>
                <w:rStyle w:val="946"/>
                <w:rFonts w:eastAsia="Times New Roman"/>
                <w:sz w:val="22"/>
                <w:szCs w:val="22"/>
              </w:rPr>
              <w:t xml:space="preserve"> </w:t>
            </w:r>
            <w:r>
              <w:rPr>
                <w:rStyle w:val="946"/>
                <w:rFonts w:eastAsia="Times New Roman"/>
                <w:sz w:val="22"/>
                <w:szCs w:val="22"/>
                <w:lang w:val="ru-RU"/>
              </w:rPr>
              <w:t xml:space="preserve">міській</w:t>
            </w:r>
            <w:r>
              <w:rPr>
                <w:rStyle w:val="946"/>
                <w:rFonts w:eastAsia="Times New Roman"/>
                <w:sz w:val="22"/>
                <w:szCs w:val="22"/>
              </w:rPr>
              <w:t xml:space="preserve"> </w:t>
            </w:r>
            <w:r>
              <w:rPr>
                <w:rStyle w:val="946"/>
                <w:rFonts w:eastAsia="Times New Roman"/>
                <w:sz w:val="22"/>
                <w:szCs w:val="22"/>
                <w:lang w:val="ru-RU"/>
              </w:rPr>
              <w:t xml:space="preserve">територіальній</w:t>
            </w:r>
            <w:r>
              <w:rPr>
                <w:rStyle w:val="946"/>
                <w:rFonts w:eastAsia="Times New Roman"/>
                <w:sz w:val="22"/>
                <w:szCs w:val="22"/>
              </w:rPr>
              <w:t xml:space="preserve"> </w:t>
            </w:r>
            <w:r>
              <w:rPr>
                <w:rStyle w:val="946"/>
                <w:rFonts w:eastAsia="Times New Roman"/>
                <w:sz w:val="22"/>
                <w:szCs w:val="22"/>
                <w:lang w:val="ru-RU"/>
              </w:rPr>
              <w:t xml:space="preserve">громаді</w:t>
            </w:r>
            <w:r>
              <w:rPr>
                <w:rStyle w:val="946"/>
                <w:rFonts w:eastAsia="Times New Roman"/>
                <w:sz w:val="22"/>
                <w:szCs w:val="22"/>
              </w:rPr>
              <w:t xml:space="preserve">: </w:t>
            </w:r>
            <w:r>
              <w:rPr>
                <w:rStyle w:val="946"/>
                <w:sz w:val="22"/>
                <w:szCs w:val="22"/>
                <w:lang w:val="uk-UA"/>
              </w:rPr>
              <w:t xml:space="preserve">3 </w:t>
            </w:r>
            <w:r>
              <w:rPr>
                <w:sz w:val="22"/>
                <w:szCs w:val="22"/>
              </w:rPr>
              <w:t xml:space="preserve">(три) кімнати, загальною площею </w:t>
            </w:r>
            <w:r>
              <w:rPr>
                <w:sz w:val="22"/>
                <w:szCs w:val="22"/>
                <w:lang w:val="ru-RU"/>
              </w:rPr>
              <w:t xml:space="preserve">89,3 кв. м. за</w:t>
            </w:r>
            <w:r>
              <w:rPr>
                <w:sz w:val="22"/>
                <w:szCs w:val="22"/>
                <w:lang w:val="uk-UA"/>
              </w:rPr>
              <w:t xml:space="preserve"> </w:t>
            </w:r>
            <w:r>
              <w:rPr>
                <w:sz w:val="22"/>
                <w:szCs w:val="22"/>
                <w:lang w:val="ru-RU"/>
              </w:rPr>
              <w:t xml:space="preserve">адресою: 15600, Чернигівська область,</w:t>
            </w:r>
            <w:r>
              <w:rPr>
                <w:sz w:val="22"/>
                <w:szCs w:val="22"/>
                <w:lang w:val="uk-UA"/>
              </w:rPr>
              <w:t xml:space="preserve"> </w:t>
            </w:r>
            <w:r>
              <w:rPr>
                <w:sz w:val="22"/>
                <w:szCs w:val="22"/>
                <w:lang w:val="ru-RU"/>
              </w:rPr>
              <w:t xml:space="preserve">Корюківський район, місто Мена, вулиця</w:t>
            </w:r>
            <w:r>
              <w:rPr>
                <w:sz w:val="22"/>
                <w:szCs w:val="22"/>
                <w:lang w:val="uk-UA"/>
              </w:rPr>
              <w:t xml:space="preserve"> </w:t>
            </w:r>
            <w:r>
              <w:rPr>
                <w:sz w:val="22"/>
                <w:szCs w:val="22"/>
                <w:lang w:val="ru-RU"/>
              </w:rPr>
              <w:t xml:space="preserve">Троїцька, 13</w:t>
            </w:r>
            <w:r>
              <w:rPr>
                <w:sz w:val="22"/>
                <w:szCs w:val="22"/>
                <w:lang w:val="uk-UA"/>
              </w:rPr>
              <w:t xml:space="preserve">, </w:t>
            </w:r>
            <w:r>
              <w:rPr>
                <w:rStyle w:val="946"/>
                <w:rFonts w:eastAsia="Times New Roman"/>
                <w:sz w:val="22"/>
                <w:szCs w:val="22"/>
                <w:lang w:val="ru-RU"/>
              </w:rPr>
              <w:t xml:space="preserve">на довгостроковій основі, терміном не менше 1 (одного) року, для реалізації проекту.</w:t>
            </w:r>
            <w:r>
              <w:rPr>
                <w:rStyle w:val="947"/>
                <w:rFonts w:eastAsia="Times New Roman"/>
                <w:b/>
                <w:bCs/>
                <w:sz w:val="22"/>
                <w:szCs w:val="22"/>
              </w:rPr>
              <w:t xml:space="preserve"> </w:t>
            </w:r>
            <w:r>
              <w:rPr>
                <w:sz w:val="22"/>
                <w:szCs w:val="22"/>
                <w:lang w:val="ru-RU"/>
              </w:rPr>
            </w:r>
            <w:r/>
          </w:p>
          <w:p>
            <w:pPr>
              <w:pStyle w:val="945"/>
              <w:numPr>
                <w:ilvl w:val="0"/>
                <w:numId w:val="12"/>
              </w:numPr>
              <w:ind w:left="173" w:firstLine="0"/>
              <w:jc w:val="both"/>
              <w:spacing w:after="0" w:afterAutospacing="0" w:before="0" w:beforeAutospacing="0"/>
              <w:rPr>
                <w:b/>
                <w:bCs/>
                <w:sz w:val="22"/>
                <w:szCs w:val="22"/>
                <w:lang w:val="ru-RU"/>
              </w:rPr>
            </w:pPr>
            <w:r>
              <w:rPr>
                <w:rStyle w:val="946"/>
                <w:rFonts w:eastAsia="Times New Roman"/>
                <w:sz w:val="22"/>
                <w:szCs w:val="22"/>
                <w:lang w:val="ru-RU"/>
              </w:rPr>
              <w:t xml:space="preserve">За належні умови функціонування Простору, затвердження перепланування приміщення (за необхідності), оплату комунальних послуг та організацію роботи Простору згідно із затвердженим графіком заходів та планом робіт (Додаток 2).</w:t>
            </w:r>
            <w:r>
              <w:rPr>
                <w:rStyle w:val="947"/>
                <w:rFonts w:eastAsia="Times New Roman"/>
                <w:b/>
                <w:bCs/>
                <w:sz w:val="22"/>
                <w:szCs w:val="22"/>
              </w:rPr>
              <w:t xml:space="preserve"> </w:t>
            </w:r>
            <w:r>
              <w:rPr>
                <w:b/>
                <w:bCs/>
                <w:sz w:val="22"/>
                <w:szCs w:val="22"/>
                <w:lang w:val="ru-RU"/>
              </w:rPr>
            </w:r>
            <w:r/>
          </w:p>
          <w:p>
            <w:pPr>
              <w:pStyle w:val="945"/>
              <w:numPr>
                <w:ilvl w:val="0"/>
                <w:numId w:val="12"/>
              </w:numPr>
              <w:ind w:left="173" w:firstLine="0"/>
              <w:jc w:val="both"/>
              <w:spacing w:after="0" w:afterAutospacing="0" w:before="0" w:beforeAutospacing="0"/>
              <w:rPr>
                <w:b/>
                <w:bCs/>
                <w:sz w:val="22"/>
                <w:szCs w:val="22"/>
                <w:lang w:val="ru-RU"/>
              </w:rPr>
            </w:pPr>
            <w:r>
              <w:rPr>
                <w:rStyle w:val="946"/>
                <w:rFonts w:eastAsia="Times New Roman"/>
                <w:sz w:val="22"/>
                <w:szCs w:val="22"/>
                <w:lang w:val="ru-RU"/>
              </w:rPr>
              <w:t xml:space="preserve">Використання Простору як місця, де надається підтримка особам, які перебувають у складних життєвих обставинах, у тому числі постраждалим від до</w:t>
            </w:r>
            <w:r>
              <w:rPr>
                <w:rStyle w:val="946"/>
                <w:rFonts w:eastAsia="Times New Roman"/>
                <w:sz w:val="22"/>
                <w:szCs w:val="22"/>
                <w:lang w:val="ru-RU"/>
              </w:rPr>
              <w:t xml:space="preserve">машнього насильства та насильства за ознакою статі, включаючи надання різноманітних послуг та заходів, таких як консультування, правова допомога (із залученням відповідних спеціалістів), освітні семінари, тренінги, розважальні заходи та доступ до ресурсів.</w:t>
            </w:r>
            <w:r>
              <w:rPr>
                <w:rStyle w:val="947"/>
                <w:rFonts w:eastAsia="Times New Roman"/>
                <w:b/>
                <w:bCs/>
                <w:sz w:val="22"/>
                <w:szCs w:val="22"/>
              </w:rPr>
              <w:t xml:space="preserve"> </w:t>
            </w:r>
            <w:r>
              <w:rPr>
                <w:b/>
                <w:bCs/>
                <w:sz w:val="22"/>
                <w:szCs w:val="22"/>
                <w:lang w:val="ru-RU"/>
              </w:rPr>
            </w:r>
            <w:r/>
          </w:p>
          <w:p>
            <w:pPr>
              <w:pStyle w:val="945"/>
              <w:numPr>
                <w:ilvl w:val="0"/>
                <w:numId w:val="12"/>
              </w:numPr>
              <w:ind w:left="173" w:firstLine="0"/>
              <w:jc w:val="both"/>
              <w:spacing w:after="0" w:afterAutospacing="0" w:before="0" w:beforeAutospacing="0"/>
              <w:rPr>
                <w:b/>
                <w:bCs/>
                <w:sz w:val="22"/>
                <w:szCs w:val="22"/>
                <w:lang w:val="ru-RU"/>
              </w:rPr>
            </w:pPr>
            <w:r>
              <w:rPr>
                <w:rStyle w:val="946"/>
                <w:rFonts w:eastAsia="Times New Roman"/>
                <w:sz w:val="22"/>
                <w:szCs w:val="22"/>
                <w:lang w:val="ru-RU"/>
              </w:rPr>
              <w:t xml:space="preserve">Надання інших видів гуманітарної допомоги, якщо вона отримана від партнерів (</w:t>
            </w:r>
            <w:r>
              <w:rPr>
                <w:rStyle w:val="946"/>
                <w:rFonts w:eastAsia="Times New Roman"/>
                <w:sz w:val="22"/>
                <w:szCs w:val="22"/>
                <w:lang w:val="en"/>
              </w:rPr>
              <w:t xml:space="preserve">Corus</w:t>
            </w:r>
            <w:r>
              <w:rPr>
                <w:rStyle w:val="946"/>
                <w:rFonts w:eastAsia="Times New Roman"/>
                <w:sz w:val="22"/>
                <w:szCs w:val="22"/>
                <w:lang w:val="ru-RU"/>
              </w:rPr>
              <w:t xml:space="preserve">, УФГЗ), залежно від обставин та в межах власної компетенції. УФГЗ та Соціальний центр спільно складають списки жінок та дівчат, які потребують наборів гідності, закуплених Corus, та забезпечують їх розповсюдження у громаді.</w:t>
            </w:r>
            <w:r>
              <w:rPr>
                <w:rStyle w:val="947"/>
                <w:rFonts w:eastAsia="Times New Roman"/>
                <w:b/>
                <w:bCs/>
                <w:sz w:val="22"/>
                <w:szCs w:val="22"/>
              </w:rPr>
              <w:t xml:space="preserve"> </w:t>
            </w:r>
            <w:r>
              <w:rPr>
                <w:b/>
                <w:bCs/>
                <w:sz w:val="22"/>
                <w:szCs w:val="22"/>
                <w:lang w:val="ru-RU"/>
              </w:rPr>
            </w:r>
            <w:r/>
          </w:p>
          <w:p>
            <w:pPr>
              <w:pStyle w:val="945"/>
              <w:numPr>
                <w:ilvl w:val="0"/>
                <w:numId w:val="12"/>
              </w:numPr>
              <w:ind w:left="173" w:firstLine="0"/>
              <w:jc w:val="both"/>
              <w:spacing w:after="0" w:afterAutospacing="0" w:before="0" w:beforeAutospacing="0"/>
              <w:rPr>
                <w:b/>
                <w:bCs/>
                <w:sz w:val="22"/>
                <w:szCs w:val="22"/>
                <w:lang w:val="ru-RU"/>
              </w:rPr>
            </w:pPr>
            <w:r>
              <w:rPr>
                <w:rStyle w:val="946"/>
                <w:rFonts w:eastAsia="Times New Roman"/>
                <w:sz w:val="22"/>
                <w:szCs w:val="22"/>
                <w:lang w:val="ru-RU"/>
              </w:rPr>
              <w:t xml:space="preserve">Початок прийому осіб лише після завершення обов'язкового навчання (курси підвищення кваліфікації з питань домедичної допомоги, </w:t>
            </w:r>
            <w:r>
              <w:rPr>
                <w:rStyle w:val="946"/>
                <w:rFonts w:eastAsia="Times New Roman"/>
                <w:sz w:val="22"/>
                <w:szCs w:val="22"/>
              </w:rPr>
              <w:t xml:space="preserve">PSEAH</w:t>
            </w:r>
            <w:r>
              <w:rPr>
                <w:rStyle w:val="946"/>
                <w:rFonts w:eastAsia="Times New Roman"/>
                <w:sz w:val="22"/>
                <w:szCs w:val="22"/>
                <w:lang w:val="ru-RU"/>
              </w:rPr>
              <w:t xml:space="preserve">, запобігання гендерно зумовленому насильству) (експерти та тренінги від </w:t>
            </w:r>
            <w:r>
              <w:rPr>
                <w:rStyle w:val="946"/>
                <w:rFonts w:eastAsia="Times New Roman"/>
                <w:sz w:val="22"/>
                <w:szCs w:val="22"/>
                <w:lang w:val="en"/>
              </w:rPr>
              <w:t xml:space="preserve">Corus</w:t>
            </w:r>
            <w:r>
              <w:rPr>
                <w:rStyle w:val="946"/>
                <w:rFonts w:eastAsia="Times New Roman"/>
                <w:sz w:val="22"/>
                <w:szCs w:val="22"/>
                <w:lang w:val="ru-RU"/>
              </w:rPr>
              <w:t xml:space="preserve"> та </w:t>
            </w:r>
            <w:r>
              <w:rPr>
                <w:rStyle w:val="946"/>
                <w:rFonts w:eastAsia="Times New Roman"/>
                <w:sz w:val="22"/>
                <w:szCs w:val="22"/>
                <w:lang w:val="en"/>
              </w:rPr>
              <w:t xml:space="preserve">UFPH</w:t>
            </w:r>
            <w:r>
              <w:rPr>
                <w:rStyle w:val="946"/>
                <w:rFonts w:eastAsia="Times New Roman"/>
                <w:sz w:val="22"/>
                <w:szCs w:val="22"/>
                <w:lang w:val="ru-RU"/>
              </w:rPr>
              <w:t xml:space="preserve">).</w:t>
            </w:r>
            <w:r>
              <w:rPr>
                <w:rStyle w:val="947"/>
                <w:rFonts w:eastAsia="Times New Roman"/>
                <w:b/>
                <w:bCs/>
                <w:sz w:val="22"/>
                <w:szCs w:val="22"/>
              </w:rPr>
              <w:t xml:space="preserve"> </w:t>
            </w:r>
            <w:r>
              <w:rPr>
                <w:b/>
                <w:bCs/>
                <w:sz w:val="22"/>
                <w:szCs w:val="22"/>
                <w:lang w:val="ru-RU"/>
              </w:rPr>
            </w:r>
            <w:r/>
          </w:p>
          <w:p>
            <w:pPr>
              <w:pStyle w:val="945"/>
              <w:numPr>
                <w:ilvl w:val="0"/>
                <w:numId w:val="12"/>
              </w:numPr>
              <w:ind w:left="173" w:firstLine="0"/>
              <w:jc w:val="both"/>
              <w:spacing w:after="0" w:afterAutospacing="0" w:before="0" w:beforeAutospacing="0"/>
              <w:rPr>
                <w:b/>
                <w:bCs/>
                <w:sz w:val="22"/>
                <w:szCs w:val="22"/>
                <w:lang w:val="ru-RU"/>
              </w:rPr>
            </w:pPr>
            <w:r>
              <w:rPr>
                <w:rStyle w:val="946"/>
                <w:rFonts w:eastAsia="Times New Roman"/>
                <w:sz w:val="22"/>
                <w:szCs w:val="22"/>
                <w:lang w:val="ru-RU"/>
              </w:rPr>
              <w:t xml:space="preserve">Надання відповідних консультацій та інших видів психологічної допомоги особам, які звертаються до Простору, наскільки це можливо та в межах його компетенції.</w:t>
            </w:r>
            <w:r>
              <w:rPr>
                <w:rStyle w:val="947"/>
                <w:rFonts w:eastAsia="Times New Roman"/>
                <w:b/>
                <w:bCs/>
                <w:sz w:val="22"/>
                <w:szCs w:val="22"/>
              </w:rPr>
              <w:t xml:space="preserve"> </w:t>
            </w:r>
            <w:r>
              <w:rPr>
                <w:b/>
                <w:bCs/>
                <w:sz w:val="22"/>
                <w:szCs w:val="22"/>
                <w:lang w:val="ru-RU"/>
              </w:rPr>
            </w:r>
            <w:r/>
          </w:p>
          <w:p>
            <w:pPr>
              <w:pStyle w:val="945"/>
              <w:numPr>
                <w:ilvl w:val="0"/>
                <w:numId w:val="12"/>
              </w:numPr>
              <w:ind w:left="173" w:firstLine="0"/>
              <w:jc w:val="both"/>
              <w:spacing w:after="0" w:afterAutospacing="0" w:before="0" w:beforeAutospacing="0"/>
              <w:rPr>
                <w:b/>
                <w:bCs/>
                <w:sz w:val="22"/>
                <w:szCs w:val="22"/>
                <w:lang w:val="ru-RU"/>
              </w:rPr>
            </w:pPr>
            <w:r>
              <w:rPr>
                <w:rStyle w:val="946"/>
                <w:rFonts w:eastAsia="Times New Roman"/>
                <w:sz w:val="22"/>
                <w:szCs w:val="22"/>
                <w:lang w:val="ru-RU"/>
              </w:rPr>
              <w:t xml:space="preserve">У разі дострокового припинення дії Меморандуму Соціальний центр повертає Corus обладнання, передане відповідно до Акту поставки (описано нижче та згідно з додатками 3 та 4)</w:t>
            </w:r>
            <w:r>
              <w:rPr>
                <w:rStyle w:val="947"/>
                <w:rFonts w:eastAsia="Times New Roman"/>
                <w:b/>
                <w:bCs/>
                <w:sz w:val="22"/>
                <w:szCs w:val="22"/>
              </w:rPr>
              <w:t xml:space="preserve"> </w:t>
            </w:r>
            <w:r>
              <w:rPr>
                <w:b/>
                <w:bCs/>
                <w:sz w:val="22"/>
                <w:szCs w:val="22"/>
                <w:lang w:val="ru-RU"/>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numPr>
                <w:ilvl w:val="0"/>
                <w:numId w:val="10"/>
              </w:numPr>
              <w:ind w:left="152" w:firstLine="0"/>
              <w:jc w:val="both"/>
              <w:spacing w:after="0" w:afterAutospacing="0" w:before="0" w:beforeAutospacing="0"/>
              <w:rPr>
                <w:b/>
                <w:bCs/>
                <w:sz w:val="22"/>
                <w:szCs w:val="22"/>
              </w:rPr>
            </w:pPr>
            <w:r>
              <w:rPr>
                <w:sz w:val="22"/>
                <w:szCs w:val="22"/>
              </w:rPr>
              <w:t xml:space="preserve">On the basis of the decision of the Mena City Council dated 21.03.2024 </w:t>
            </w:r>
            <w:r>
              <w:rPr>
                <w:sz w:val="22"/>
                <w:szCs w:val="22"/>
                <w:lang w:val="uk-UA"/>
              </w:rPr>
              <w:t xml:space="preserve">№ 158 «On the inclusion of property in the list of communal property of the Mena City Territorial Community and its transfer to operational management» </w:t>
            </w:r>
            <w:r>
              <w:rPr>
                <w:rStyle w:val="946"/>
                <w:rFonts w:eastAsia="Times New Roman"/>
                <w:sz w:val="22"/>
                <w:szCs w:val="22"/>
              </w:rPr>
              <w:t xml:space="preserve">(Annex 1), it has the right to operationally manage the property and allocates premises in the </w:t>
            </w:r>
            <w:r>
              <w:rPr>
                <w:sz w:val="22"/>
                <w:szCs w:val="22"/>
              </w:rPr>
              <w:t xml:space="preserve">Mena City Territorial Community: 3 (three) rooms with a total area of 89.3 square meters at the address: 15600, Chernihiv region, Koryukiv district, Mena city, 13 Troitska</w:t>
            </w:r>
            <w:r>
              <w:rPr>
                <w:sz w:val="22"/>
                <w:szCs w:val="22"/>
                <w:lang w:val="uk-UA"/>
              </w:rPr>
              <w:t xml:space="preserve">,</w:t>
            </w:r>
            <w:r>
              <w:rPr>
                <w:sz w:val="22"/>
                <w:szCs w:val="22"/>
              </w:rPr>
              <w:t xml:space="preserve"> street</w:t>
            </w:r>
            <w:r>
              <w:rPr>
                <w:rStyle w:val="946"/>
                <w:rFonts w:eastAsia="Times New Roman"/>
                <w:sz w:val="22"/>
                <w:szCs w:val="22"/>
                <w:lang w:val="uk-UA"/>
              </w:rPr>
              <w:t xml:space="preserve"> </w:t>
            </w:r>
            <w:r>
              <w:rPr>
                <w:rStyle w:val="946"/>
                <w:rFonts w:eastAsia="Times New Roman"/>
                <w:sz w:val="22"/>
                <w:szCs w:val="22"/>
              </w:rPr>
              <w:t xml:space="preserve">on a long-term basis, for a period of not less than 1 (one) year, for the implementation of the project.</w:t>
            </w:r>
            <w:r>
              <w:rPr>
                <w:rStyle w:val="947"/>
                <w:rFonts w:eastAsia="Times New Roman"/>
                <w:b/>
                <w:bCs/>
                <w:sz w:val="22"/>
                <w:szCs w:val="22"/>
              </w:rPr>
              <w:t xml:space="preserve"> </w:t>
            </w:r>
            <w:r>
              <w:rPr>
                <w:b/>
                <w:bCs/>
                <w:sz w:val="22"/>
                <w:szCs w:val="22"/>
              </w:rPr>
            </w:r>
            <w:r/>
          </w:p>
          <w:p>
            <w:pPr>
              <w:pStyle w:val="945"/>
              <w:numPr>
                <w:ilvl w:val="0"/>
                <w:numId w:val="10"/>
              </w:numPr>
              <w:ind w:left="152" w:firstLine="0"/>
              <w:jc w:val="both"/>
              <w:spacing w:after="0" w:afterAutospacing="0" w:before="0" w:beforeAutospacing="0"/>
              <w:rPr>
                <w:b/>
                <w:bCs/>
                <w:sz w:val="22"/>
                <w:szCs w:val="22"/>
              </w:rPr>
            </w:pPr>
            <w:r>
              <w:rPr>
                <w:rStyle w:val="946"/>
                <w:rFonts w:eastAsia="Times New Roman"/>
                <w:sz w:val="22"/>
                <w:szCs w:val="22"/>
                <w:lang w:val="uk-UA"/>
              </w:rPr>
              <w:t xml:space="preserve">shall be re</w:t>
            </w:r>
            <w:r>
              <w:rPr>
                <w:rStyle w:val="946"/>
                <w:rFonts w:eastAsia="Times New Roman"/>
                <w:sz w:val="22"/>
                <w:szCs w:val="22"/>
                <w:lang w:val="uk-UA"/>
              </w:rPr>
              <w:t xml:space="preserve">sponsible for the proper conditions for the functioning of the Space, approval of the redevelopment of the premises (if necessary), payment of utilities and organization of the Space according to the approved schedule of activities and work plan (Annex 2).</w:t>
            </w:r>
            <w:r>
              <w:rPr>
                <w:rStyle w:val="947"/>
                <w:rFonts w:eastAsia="Times New Roman"/>
                <w:b/>
                <w:bCs/>
                <w:sz w:val="22"/>
                <w:szCs w:val="22"/>
              </w:rPr>
              <w:t xml:space="preserve"> </w:t>
            </w:r>
            <w:r>
              <w:rPr>
                <w:b/>
                <w:bCs/>
                <w:sz w:val="22"/>
                <w:szCs w:val="22"/>
              </w:rPr>
            </w:r>
            <w:r/>
          </w:p>
          <w:p>
            <w:pPr>
              <w:pStyle w:val="945"/>
              <w:numPr>
                <w:ilvl w:val="0"/>
                <w:numId w:val="11"/>
              </w:numPr>
              <w:ind w:left="152" w:firstLine="0"/>
              <w:jc w:val="both"/>
              <w:spacing w:after="0" w:afterAutospacing="0" w:before="0" w:beforeAutospacing="0"/>
              <w:rPr>
                <w:b/>
                <w:bCs/>
                <w:sz w:val="22"/>
                <w:szCs w:val="22"/>
              </w:rPr>
            </w:pPr>
            <w:r>
              <w:rPr>
                <w:rStyle w:val="946"/>
                <w:rFonts w:eastAsia="Times New Roman"/>
                <w:sz w:val="22"/>
                <w:szCs w:val="22"/>
                <w:lang w:val="uk-UA"/>
              </w:rPr>
              <w:t xml:space="preserve">agrees to use the Space as a place where support is provided to persons in difficult life circumstances, including victims of</w:t>
            </w:r>
            <w:r>
              <w:rPr>
                <w:rStyle w:val="946"/>
                <w:rFonts w:eastAsia="Times New Roman"/>
                <w:sz w:val="22"/>
                <w:szCs w:val="22"/>
                <w:lang w:val="uk-UA"/>
              </w:rPr>
              <w:t xml:space="preserve"> domestic and gender-based violence, including providing various services and activities, such as counseling, legal assistance (with the involvement of relevant specialists), educational seminars, trainings, recreational activities and access to resources.</w:t>
            </w:r>
            <w:r>
              <w:rPr>
                <w:rStyle w:val="947"/>
                <w:rFonts w:eastAsia="Times New Roman"/>
                <w:b/>
                <w:bCs/>
                <w:sz w:val="22"/>
                <w:szCs w:val="22"/>
              </w:rPr>
              <w:t xml:space="preserve"> </w:t>
            </w:r>
            <w:r>
              <w:rPr>
                <w:b/>
                <w:bCs/>
                <w:sz w:val="22"/>
                <w:szCs w:val="22"/>
              </w:rPr>
            </w:r>
            <w:r/>
          </w:p>
          <w:p>
            <w:pPr>
              <w:pStyle w:val="945"/>
              <w:numPr>
                <w:ilvl w:val="0"/>
                <w:numId w:val="11"/>
              </w:numPr>
              <w:ind w:left="152" w:firstLine="0"/>
              <w:jc w:val="both"/>
              <w:spacing w:after="0" w:afterAutospacing="0" w:before="0" w:beforeAutospacing="0"/>
              <w:rPr>
                <w:b/>
                <w:bCs/>
                <w:sz w:val="22"/>
                <w:szCs w:val="22"/>
              </w:rPr>
            </w:pPr>
            <w:r>
              <w:rPr>
                <w:rStyle w:val="946"/>
                <w:rFonts w:eastAsia="Times New Roman"/>
                <w:sz w:val="22"/>
                <w:szCs w:val="22"/>
                <w:lang w:val="uk-UA"/>
              </w:rPr>
              <w:t xml:space="preserve">agrees to provide other types of humanitarian assistance, if received from </w:t>
            </w:r>
            <w:r>
              <w:rPr>
                <w:rStyle w:val="946"/>
                <w:rFonts w:eastAsia="Times New Roman"/>
                <w:sz w:val="22"/>
                <w:szCs w:val="22"/>
              </w:rPr>
              <w:t xml:space="preserve">partners (Corus, UFPH)</w:t>
            </w:r>
            <w:r>
              <w:rPr>
                <w:rStyle w:val="946"/>
                <w:rFonts w:eastAsia="Times New Roman"/>
                <w:sz w:val="22"/>
                <w:szCs w:val="22"/>
                <w:lang w:val="uk-UA"/>
              </w:rPr>
              <w:t xml:space="preserve">, depending on the circumstances and within </w:t>
            </w:r>
            <w:r>
              <w:rPr>
                <w:rStyle w:val="946"/>
                <w:rFonts w:eastAsia="Times New Roman"/>
                <w:sz w:val="22"/>
                <w:szCs w:val="22"/>
              </w:rPr>
              <w:t xml:space="preserve">of the own </w:t>
            </w:r>
            <w:r>
              <w:rPr>
                <w:rStyle w:val="946"/>
                <w:rFonts w:eastAsia="Times New Roman"/>
                <w:sz w:val="22"/>
                <w:szCs w:val="22"/>
                <w:lang w:val="uk-UA"/>
              </w:rPr>
              <w:t xml:space="preserve">competence</w:t>
            </w:r>
            <w:r>
              <w:rPr>
                <w:rStyle w:val="946"/>
                <w:rFonts w:eastAsia="Times New Roman"/>
                <w:sz w:val="22"/>
                <w:szCs w:val="22"/>
              </w:rPr>
              <w:t xml:space="preserve">.</w:t>
            </w:r>
            <w:r>
              <w:rPr>
                <w:rStyle w:val="947"/>
                <w:rFonts w:eastAsia="Times New Roman"/>
                <w:b/>
                <w:bCs/>
                <w:sz w:val="22"/>
                <w:szCs w:val="22"/>
              </w:rPr>
              <w:t xml:space="preserve"> </w:t>
            </w:r>
            <w:r>
              <w:rPr>
                <w:b/>
                <w:bCs/>
                <w:sz w:val="22"/>
                <w:szCs w:val="22"/>
              </w:rPr>
            </w:r>
            <w:r/>
          </w:p>
          <w:p>
            <w:pPr>
              <w:pStyle w:val="945"/>
              <w:numPr>
                <w:ilvl w:val="0"/>
                <w:numId w:val="11"/>
              </w:numPr>
              <w:ind w:left="152" w:firstLine="0"/>
              <w:jc w:val="both"/>
              <w:spacing w:after="0" w:afterAutospacing="0" w:before="0" w:beforeAutospacing="0"/>
              <w:rPr>
                <w:b/>
                <w:bCs/>
                <w:sz w:val="22"/>
                <w:szCs w:val="22"/>
              </w:rPr>
            </w:pPr>
            <w:r>
              <w:rPr>
                <w:rStyle w:val="946"/>
                <w:rFonts w:eastAsia="Times New Roman"/>
                <w:sz w:val="22"/>
                <w:szCs w:val="22"/>
              </w:rPr>
              <w:t xml:space="preserve">UFPH and the Social Center</w:t>
            </w:r>
            <w:r>
              <w:rPr>
                <w:rStyle w:val="946"/>
                <w:rFonts w:eastAsia="Times New Roman"/>
                <w:sz w:val="22"/>
                <w:szCs w:val="22"/>
                <w:lang w:val="uk-UA"/>
              </w:rPr>
              <w:t xml:space="preserve"> shall jointly compile lists of women and girls in need of the Dignity Kits procured by Corus and ensure their distribution in the community. </w:t>
            </w:r>
            <w:r>
              <w:rPr>
                <w:rStyle w:val="947"/>
                <w:rFonts w:eastAsia="Times New Roman"/>
                <w:b/>
                <w:bCs/>
                <w:sz w:val="22"/>
                <w:szCs w:val="22"/>
              </w:rPr>
              <w:t xml:space="preserve"> </w:t>
            </w:r>
            <w:r>
              <w:rPr>
                <w:b/>
                <w:bCs/>
                <w:sz w:val="22"/>
                <w:szCs w:val="22"/>
              </w:rPr>
            </w:r>
            <w:r/>
          </w:p>
          <w:p>
            <w:pPr>
              <w:pStyle w:val="945"/>
              <w:numPr>
                <w:ilvl w:val="0"/>
                <w:numId w:val="11"/>
              </w:numPr>
              <w:ind w:left="152" w:firstLine="0"/>
              <w:jc w:val="both"/>
              <w:spacing w:after="0" w:afterAutospacing="0" w:before="0" w:beforeAutospacing="0"/>
              <w:rPr>
                <w:sz w:val="22"/>
                <w:szCs w:val="22"/>
              </w:rPr>
            </w:pPr>
            <w:r>
              <w:rPr>
                <w:rStyle w:val="946"/>
                <w:rFonts w:eastAsia="Times New Roman"/>
                <w:sz w:val="22"/>
                <w:szCs w:val="22"/>
                <w:lang w:val="uk-UA"/>
              </w:rPr>
              <w:t xml:space="preserve">agrees to start accepting persons only after the mandatory training (refresher lectures on first aid, PSEAH, prevention of gender-based violence) has been completed</w:t>
            </w:r>
            <w:r>
              <w:rPr>
                <w:rStyle w:val="946"/>
                <w:rFonts w:eastAsia="Times New Roman"/>
                <w:sz w:val="22"/>
                <w:szCs w:val="22"/>
              </w:rPr>
              <w:t xml:space="preserve"> (experts and trainings provided by Corus and UFPH)</w:t>
            </w:r>
            <w:r>
              <w:rPr>
                <w:rStyle w:val="946"/>
                <w:rFonts w:eastAsia="Times New Roman"/>
                <w:sz w:val="22"/>
                <w:szCs w:val="22"/>
                <w:lang w:val="uk-UA"/>
              </w:rPr>
              <w:t xml:space="preserve">. </w:t>
            </w:r>
            <w:r>
              <w:rPr>
                <w:rStyle w:val="947"/>
                <w:rFonts w:eastAsia="Times New Roman"/>
                <w:sz w:val="22"/>
                <w:szCs w:val="22"/>
              </w:rPr>
              <w:t xml:space="preserve"> </w:t>
            </w:r>
            <w:r>
              <w:rPr>
                <w:sz w:val="22"/>
                <w:szCs w:val="22"/>
              </w:rPr>
            </w:r>
            <w:r/>
          </w:p>
          <w:p>
            <w:pPr>
              <w:pStyle w:val="945"/>
              <w:numPr>
                <w:ilvl w:val="0"/>
                <w:numId w:val="11"/>
              </w:numPr>
              <w:ind w:left="152" w:firstLine="0"/>
              <w:jc w:val="both"/>
              <w:spacing w:after="0" w:afterAutospacing="0" w:before="0" w:beforeAutospacing="0"/>
              <w:rPr>
                <w:b/>
                <w:bCs/>
                <w:sz w:val="22"/>
                <w:szCs w:val="22"/>
              </w:rPr>
            </w:pPr>
            <w:r>
              <w:rPr>
                <w:rStyle w:val="946"/>
                <w:rFonts w:eastAsia="Times New Roman"/>
                <w:sz w:val="22"/>
                <w:szCs w:val="22"/>
                <w:lang w:val="uk-UA"/>
              </w:rPr>
              <w:t xml:space="preserve">agrees to provide appropriate counseling and other types of psychological assistance to persons applying to the Space, to the extent possible and within the scope of its </w:t>
            </w:r>
            <w:r>
              <w:rPr>
                <w:rStyle w:val="946"/>
                <w:rFonts w:eastAsia="Times New Roman"/>
                <w:sz w:val="22"/>
                <w:szCs w:val="22"/>
              </w:rPr>
              <w:t xml:space="preserve">competency</w:t>
            </w:r>
            <w:r>
              <w:rPr>
                <w:rStyle w:val="946"/>
                <w:rFonts w:eastAsia="Times New Roman"/>
                <w:sz w:val="22"/>
                <w:szCs w:val="22"/>
                <w:lang w:val="uk-UA"/>
              </w:rPr>
              <w:t xml:space="preserve">.</w:t>
            </w:r>
            <w:r>
              <w:rPr>
                <w:rStyle w:val="947"/>
                <w:rFonts w:eastAsia="Times New Roman"/>
                <w:b/>
                <w:bCs/>
                <w:sz w:val="22"/>
                <w:szCs w:val="22"/>
              </w:rPr>
              <w:t xml:space="preserve"> </w:t>
            </w:r>
            <w:r>
              <w:rPr>
                <w:b/>
                <w:bCs/>
                <w:sz w:val="22"/>
                <w:szCs w:val="22"/>
              </w:rPr>
            </w:r>
            <w:r/>
          </w:p>
          <w:p>
            <w:pPr>
              <w:pStyle w:val="945"/>
              <w:numPr>
                <w:ilvl w:val="0"/>
                <w:numId w:val="11"/>
              </w:numPr>
              <w:ind w:left="152" w:firstLine="0"/>
              <w:jc w:val="both"/>
              <w:spacing w:after="0" w:afterAutospacing="0" w:before="0" w:beforeAutospacing="0"/>
              <w:rPr>
                <w:b/>
                <w:bCs/>
                <w:sz w:val="22"/>
                <w:szCs w:val="22"/>
              </w:rPr>
            </w:pPr>
            <w:r>
              <w:rPr>
                <w:rStyle w:val="946"/>
                <w:rFonts w:eastAsia="Times New Roman"/>
                <w:sz w:val="22"/>
                <w:szCs w:val="22"/>
                <w:lang w:val="en"/>
              </w:rPr>
              <w:t xml:space="preserve">In the event of early termination of the Memorandum, the Social Center shall return to Corus the equipment transferred under the Delivery Act (described below and following the annexes 3 and 4)</w:t>
            </w:r>
            <w:r>
              <w:rPr>
                <w:rStyle w:val="947"/>
                <w:rFonts w:eastAsia="Times New Roman"/>
                <w:b/>
                <w:bCs/>
                <w:sz w:val="22"/>
                <w:szCs w:val="22"/>
              </w:rPr>
              <w:t xml:space="preserve"> </w:t>
            </w:r>
            <w:r>
              <w:rPr>
                <w:b/>
                <w:bCs/>
                <w:sz w:val="22"/>
                <w:szCs w:val="22"/>
              </w:rPr>
            </w:r>
            <w:r/>
          </w:p>
          <w:p>
            <w:pPr>
              <w:pStyle w:val="912"/>
              <w:rPr>
                <w:lang w:val="en-US"/>
              </w:rPr>
            </w:pP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pPr>
            <w:r>
              <w:rPr>
                <w:rStyle w:val="946"/>
                <w:b/>
                <w:bCs/>
                <w:shd w:val="clear" w:fill="FFFFFF" w:color="auto"/>
                <w:lang w:val="uk-UA"/>
              </w:rPr>
              <w:t xml:space="preserve">3.3. </w:t>
            </w:r>
            <w:r>
              <w:rPr>
                <w:rStyle w:val="946"/>
                <w:b/>
                <w:bCs/>
                <w:shd w:val="clear" w:fill="FFFFFF" w:color="auto"/>
              </w:rPr>
              <w:t xml:space="preserve">Corus</w:t>
            </w:r>
            <w:r>
              <w:rPr>
                <w:rStyle w:val="946"/>
                <w:b/>
                <w:bCs/>
                <w:shd w:val="clear" w:fill="FFFFFF" w:color="auto"/>
                <w:lang w:val="uk-UA"/>
              </w:rPr>
              <w:t xml:space="preserve"> </w:t>
            </w:r>
            <w:r>
              <w:rPr>
                <w:rStyle w:val="946"/>
                <w:shd w:val="clear" w:fill="FFFFFF" w:color="auto"/>
              </w:rPr>
              <w:t xml:space="preserve">бере на себе відповідальність за наступне:</w:t>
            </w:r>
            <w:r>
              <w:rPr>
                <w:rStyle w:val="947"/>
                <w:shd w:val="clear" w:fill="FFFFFF" w:color="auto"/>
              </w:rPr>
              <w:t xml:space="preserve"> </w:t>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jc w:val="both"/>
              <w:rPr>
                <w:lang w:val="en-US"/>
              </w:rPr>
            </w:pPr>
            <w:r>
              <w:rPr>
                <w:rStyle w:val="946"/>
                <w:shd w:val="clear" w:fill="FFFFFF" w:color="auto"/>
                <w:lang w:val="en-US"/>
              </w:rPr>
              <w:t xml:space="preserve">3.3</w:t>
            </w:r>
            <w:r>
              <w:rPr>
                <w:rStyle w:val="949"/>
                <w:shd w:val="clear" w:fill="FFFFFF" w:color="auto"/>
                <w:lang w:val="en-US"/>
              </w:rPr>
              <w:tab/>
            </w:r>
            <w:r>
              <w:rPr>
                <w:rStyle w:val="946"/>
                <w:b/>
                <w:bCs/>
                <w:shd w:val="clear" w:fill="FFFFFF" w:color="auto"/>
                <w:lang w:val="en-US"/>
              </w:rPr>
              <w:t xml:space="preserve">Corus</w:t>
            </w:r>
            <w:r>
              <w:rPr>
                <w:rStyle w:val="946"/>
                <w:shd w:val="clear" w:fill="FFFFFF" w:color="auto"/>
                <w:lang w:val="en-US"/>
              </w:rPr>
              <w:t xml:space="preserve"> will take responsibility for the following:</w:t>
            </w:r>
            <w:r>
              <w:rPr>
                <w:rStyle w:val="947"/>
                <w:b/>
                <w:bCs/>
                <w:shd w:val="clear" w:fill="FFFFFF" w:color="auto"/>
                <w:lang w:val="en-US"/>
              </w:rPr>
              <w:t xml:space="preserve"> </w:t>
            </w: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numPr>
                <w:ilvl w:val="0"/>
                <w:numId w:val="15"/>
              </w:numPr>
              <w:ind w:left="0" w:firstLine="450"/>
              <w:jc w:val="both"/>
              <w:spacing w:after="0" w:afterAutospacing="0" w:before="0" w:beforeAutospacing="0"/>
              <w:rPr>
                <w:sz w:val="22"/>
                <w:szCs w:val="22"/>
                <w:lang w:val="ru-RU"/>
              </w:rPr>
            </w:pPr>
            <w:r>
              <w:rPr>
                <w:rStyle w:val="946"/>
                <w:rFonts w:eastAsia="Times New Roman"/>
                <w:sz w:val="22"/>
                <w:szCs w:val="22"/>
                <w:lang w:val="ru-RU"/>
              </w:rPr>
              <w:t xml:space="preserve">Відремонтувати та переобладнати визначене та погоджене п</w:t>
            </w:r>
            <w:r>
              <w:rPr>
                <w:rStyle w:val="946"/>
                <w:rFonts w:eastAsia="Times New Roman"/>
                <w:sz w:val="22"/>
                <w:szCs w:val="22"/>
                <w:lang w:val="ru-RU"/>
              </w:rPr>
              <w:t xml:space="preserve">риміщення Безпечного простору (3 кімнати), а саме привести його до стану, достатнього для комфортного перебування жінок, дітей та молоді; меблювання його меблями та обладнанням (додаток 3 - кошторис ремонтних робіт; додаток 4 - перелік меблів, обладнання).</w:t>
            </w:r>
            <w:r>
              <w:rPr>
                <w:rStyle w:val="947"/>
                <w:rFonts w:eastAsia="Times New Roman"/>
                <w:sz w:val="22"/>
                <w:szCs w:val="22"/>
              </w:rPr>
              <w:t xml:space="preserve"> </w:t>
            </w:r>
            <w:r>
              <w:rPr>
                <w:sz w:val="22"/>
                <w:szCs w:val="22"/>
                <w:lang w:val="ru-RU"/>
              </w:rPr>
            </w:r>
            <w:r/>
          </w:p>
          <w:p>
            <w:pPr>
              <w:pStyle w:val="945"/>
              <w:numPr>
                <w:ilvl w:val="0"/>
                <w:numId w:val="15"/>
              </w:numPr>
              <w:ind w:left="31" w:firstLine="450"/>
              <w:jc w:val="both"/>
              <w:spacing w:after="0" w:afterAutospacing="0" w:before="0" w:beforeAutospacing="0"/>
              <w:rPr>
                <w:sz w:val="22"/>
                <w:szCs w:val="22"/>
                <w:lang w:val="ru-RU"/>
              </w:rPr>
            </w:pPr>
            <w:r>
              <w:rPr>
                <w:rStyle w:val="946"/>
                <w:rFonts w:eastAsia="Times New Roman"/>
                <w:sz w:val="22"/>
                <w:szCs w:val="22"/>
                <w:lang w:val="uk-UA"/>
              </w:rPr>
              <w:t xml:space="preserve">П</w:t>
            </w:r>
            <w:r>
              <w:rPr>
                <w:rStyle w:val="946"/>
                <w:rFonts w:eastAsia="Times New Roman"/>
                <w:sz w:val="22"/>
                <w:szCs w:val="22"/>
                <w:lang w:val="ru-RU"/>
              </w:rPr>
              <w:t xml:space="preserve">роводить тематичні брифінги для персоналу, залученого всіма сторонами для експлуатації Простору. </w:t>
            </w:r>
            <w:r>
              <w:rPr>
                <w:rStyle w:val="947"/>
                <w:rFonts w:eastAsia="Times New Roman"/>
                <w:sz w:val="22"/>
                <w:szCs w:val="22"/>
              </w:rPr>
              <w:t xml:space="preserve"> </w:t>
            </w:r>
            <w:r>
              <w:rPr>
                <w:sz w:val="22"/>
                <w:szCs w:val="22"/>
                <w:lang w:val="ru-RU"/>
              </w:rPr>
            </w:r>
            <w:r/>
          </w:p>
          <w:p>
            <w:pPr>
              <w:pStyle w:val="945"/>
              <w:numPr>
                <w:ilvl w:val="0"/>
                <w:numId w:val="15"/>
              </w:numPr>
              <w:ind w:left="31" w:firstLine="450"/>
              <w:jc w:val="both"/>
              <w:spacing w:after="0" w:afterAutospacing="0" w:before="0" w:beforeAutospacing="0"/>
              <w:rPr>
                <w:sz w:val="22"/>
                <w:szCs w:val="22"/>
                <w:lang w:val="ru-RU"/>
              </w:rPr>
            </w:pPr>
            <w:r>
              <w:rPr>
                <w:rStyle w:val="946"/>
                <w:rFonts w:eastAsia="Times New Roman"/>
                <w:sz w:val="22"/>
                <w:szCs w:val="22"/>
                <w:lang w:val="ru-RU"/>
              </w:rPr>
              <w:t xml:space="preserve">Пра</w:t>
            </w:r>
            <w:r>
              <w:rPr>
                <w:rStyle w:val="946"/>
                <w:rFonts w:eastAsia="Times New Roman"/>
                <w:sz w:val="22"/>
                <w:szCs w:val="22"/>
                <w:lang w:val="ru-RU"/>
              </w:rPr>
              <w:t xml:space="preserve">цює з усіма сторонами для забезпечення проведення лекцій та тренінгів підвищення кваліфікації з питань надання першої допомоги та інших відповідних медичних консультацій, гендерно зумовленого насильства, запобігання сексуальній експлуатації та домаганням (</w:t>
            </w:r>
            <w:r>
              <w:rPr>
                <w:rStyle w:val="946"/>
                <w:rFonts w:eastAsia="Times New Roman"/>
                <w:sz w:val="22"/>
                <w:szCs w:val="22"/>
                <w:lang w:val="en"/>
              </w:rPr>
              <w:t xml:space="preserve">PSEAH</w:t>
            </w:r>
            <w:r>
              <w:rPr>
                <w:rStyle w:val="946"/>
                <w:rFonts w:eastAsia="Times New Roman"/>
                <w:sz w:val="22"/>
                <w:szCs w:val="22"/>
                <w:lang w:val="ru-RU"/>
              </w:rPr>
              <w:t xml:space="preserve">), процедур управління простором (з урахуванням гендерних аспектів) та інших.</w:t>
            </w:r>
            <w:r>
              <w:rPr>
                <w:rStyle w:val="947"/>
                <w:rFonts w:eastAsia="Times New Roman"/>
                <w:sz w:val="22"/>
                <w:szCs w:val="22"/>
              </w:rPr>
              <w:t xml:space="preserve"> </w:t>
            </w:r>
            <w:r>
              <w:rPr>
                <w:sz w:val="22"/>
                <w:szCs w:val="22"/>
                <w:lang w:val="ru-RU"/>
              </w:rPr>
            </w:r>
            <w:r/>
          </w:p>
          <w:p>
            <w:pPr>
              <w:pStyle w:val="945"/>
              <w:numPr>
                <w:ilvl w:val="0"/>
                <w:numId w:val="15"/>
              </w:numPr>
              <w:ind w:left="31" w:firstLine="450"/>
              <w:jc w:val="both"/>
              <w:spacing w:after="0" w:afterAutospacing="0" w:before="0" w:beforeAutospacing="0"/>
              <w:rPr>
                <w:sz w:val="22"/>
                <w:szCs w:val="22"/>
                <w:lang w:val="ru-RU"/>
              </w:rPr>
            </w:pPr>
            <w:r>
              <w:rPr>
                <w:rStyle w:val="946"/>
                <w:rFonts w:eastAsia="Times New Roman"/>
                <w:sz w:val="22"/>
                <w:szCs w:val="22"/>
                <w:lang w:val="ru-RU"/>
              </w:rPr>
              <w:t xml:space="preserve">Передає обладнання для Безпечного простору до Соціального центру, відповідно до Акту приймання-передачі, для використання та відповідального зберігання. З моменту підписання Акту приймання-передачі </w:t>
            </w:r>
            <w:r>
              <w:rPr>
                <w:rStyle w:val="946"/>
                <w:rFonts w:eastAsia="Times New Roman"/>
                <w:sz w:val="22"/>
                <w:szCs w:val="22"/>
              </w:rPr>
              <w:t xml:space="preserve">Corus</w:t>
            </w:r>
            <w:r>
              <w:rPr>
                <w:rStyle w:val="946"/>
                <w:rFonts w:eastAsia="Times New Roman"/>
                <w:sz w:val="22"/>
                <w:szCs w:val="22"/>
                <w:lang w:val="ru-RU"/>
              </w:rPr>
              <w:t xml:space="preserve"> не несе відповідальності за всі подальші витрати на зберігання, експлуатацію та поточний ремонт обладнання.</w:t>
            </w:r>
            <w:r>
              <w:rPr>
                <w:rStyle w:val="947"/>
                <w:rFonts w:eastAsia="Times New Roman"/>
                <w:sz w:val="22"/>
                <w:szCs w:val="22"/>
              </w:rPr>
              <w:t xml:space="preserve"> </w:t>
            </w:r>
            <w:r>
              <w:rPr>
                <w:sz w:val="22"/>
                <w:szCs w:val="22"/>
                <w:lang w:val="ru-RU"/>
              </w:rPr>
            </w:r>
            <w:r/>
          </w:p>
          <w:p>
            <w:pPr>
              <w:pStyle w:val="945"/>
              <w:numPr>
                <w:ilvl w:val="0"/>
                <w:numId w:val="15"/>
              </w:numPr>
              <w:ind w:left="31" w:firstLine="450"/>
              <w:jc w:val="both"/>
              <w:spacing w:after="0" w:afterAutospacing="0" w:before="0" w:beforeAutospacing="0"/>
              <w:rPr>
                <w:sz w:val="22"/>
                <w:szCs w:val="22"/>
                <w:lang w:val="ru-RU"/>
              </w:rPr>
            </w:pPr>
            <w:r>
              <w:rPr>
                <w:rStyle w:val="946"/>
                <w:rFonts w:eastAsia="Times New Roman"/>
                <w:sz w:val="22"/>
                <w:szCs w:val="22"/>
                <w:lang w:val="ru-RU"/>
              </w:rPr>
              <w:t xml:space="preserve">Після закінчення строку дії Меморандуму через один календарний рік з дня його підписання Сторонами право власності на вищезазначене обладнання та меблі переходить на баланс Соціального центру в повному обсязі, безоплатно.</w:t>
            </w:r>
            <w:r>
              <w:rPr>
                <w:rStyle w:val="947"/>
                <w:rFonts w:eastAsia="Times New Roman"/>
                <w:sz w:val="22"/>
                <w:szCs w:val="22"/>
              </w:rPr>
              <w:t xml:space="preserve"> </w:t>
            </w:r>
            <w:r>
              <w:rPr>
                <w:sz w:val="22"/>
                <w:szCs w:val="22"/>
                <w:lang w:val="ru-RU"/>
              </w:rPr>
            </w:r>
            <w:r/>
          </w:p>
          <w:p>
            <w:pPr>
              <w:pStyle w:val="945"/>
              <w:numPr>
                <w:ilvl w:val="0"/>
                <w:numId w:val="15"/>
              </w:numPr>
              <w:ind w:left="31" w:firstLine="450"/>
              <w:jc w:val="both"/>
              <w:spacing w:after="0" w:afterAutospacing="0" w:before="0" w:beforeAutospacing="0"/>
              <w:rPr>
                <w:sz w:val="22"/>
                <w:szCs w:val="22"/>
                <w:lang w:val="ru-RU"/>
              </w:rPr>
            </w:pPr>
            <w:r>
              <w:rPr>
                <w:rStyle w:val="946"/>
                <w:rFonts w:eastAsia="Times New Roman"/>
                <w:sz w:val="22"/>
                <w:szCs w:val="22"/>
                <w:lang w:val="ru-RU"/>
              </w:rPr>
              <w:t xml:space="preserve">Підтримка та моніторинг виконання заходів для забезпечення повної функціональності Безпечного простору.</w:t>
            </w:r>
            <w:r>
              <w:rPr>
                <w:rStyle w:val="947"/>
                <w:rFonts w:eastAsia="Times New Roman"/>
                <w:sz w:val="22"/>
                <w:szCs w:val="22"/>
              </w:rPr>
              <w:t xml:space="preserve"> </w:t>
            </w:r>
            <w:r>
              <w:rPr>
                <w:sz w:val="22"/>
                <w:szCs w:val="22"/>
                <w:lang w:val="ru-RU"/>
              </w:rPr>
            </w:r>
            <w:r/>
          </w:p>
          <w:p>
            <w:pPr>
              <w:pStyle w:val="945"/>
              <w:numPr>
                <w:ilvl w:val="0"/>
                <w:numId w:val="15"/>
              </w:numPr>
              <w:ind w:left="31" w:firstLine="450"/>
              <w:jc w:val="both"/>
              <w:spacing w:after="0" w:afterAutospacing="0" w:before="0" w:beforeAutospacing="0"/>
              <w:rPr>
                <w:sz w:val="22"/>
                <w:szCs w:val="22"/>
                <w:lang w:val="ru-RU"/>
              </w:rPr>
            </w:pPr>
            <w:r>
              <w:rPr>
                <w:rStyle w:val="946"/>
                <w:rFonts w:eastAsia="Times New Roman"/>
                <w:sz w:val="22"/>
                <w:szCs w:val="22"/>
                <w:lang w:val="ru-RU"/>
              </w:rPr>
              <w:t xml:space="preserve">Зобов'язання Corus залежать від наявності коштів та безперервності загальних операцій проекту.</w:t>
            </w:r>
            <w:r>
              <w:rPr>
                <w:rStyle w:val="947"/>
                <w:rFonts w:eastAsia="Times New Roman"/>
                <w:sz w:val="22"/>
                <w:szCs w:val="22"/>
              </w:rPr>
              <w:t xml:space="preserve"> </w:t>
            </w:r>
            <w:r>
              <w:rPr>
                <w:sz w:val="22"/>
                <w:szCs w:val="22"/>
                <w:lang w:val="ru-RU"/>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numPr>
                <w:ilvl w:val="0"/>
                <w:numId w:val="13"/>
              </w:numPr>
              <w:ind w:left="152" w:firstLine="450"/>
              <w:jc w:val="both"/>
              <w:spacing w:after="0" w:afterAutospacing="0" w:before="0" w:beforeAutospacing="0"/>
              <w:rPr>
                <w:b/>
                <w:bCs/>
                <w:sz w:val="22"/>
                <w:szCs w:val="22"/>
              </w:rPr>
            </w:pPr>
            <w:r>
              <w:rPr>
                <w:rStyle w:val="946"/>
                <w:rFonts w:eastAsia="Times New Roman"/>
                <w:sz w:val="22"/>
                <w:szCs w:val="22"/>
              </w:rPr>
              <w:t xml:space="preserve">Repair and refurbish the identified and agreed upon Safe Space room (</w:t>
            </w:r>
            <w:r>
              <w:rPr>
                <w:rStyle w:val="946"/>
                <w:rFonts w:eastAsia="Times New Roman"/>
                <w:sz w:val="22"/>
                <w:szCs w:val="22"/>
                <w:lang w:val="uk-UA"/>
              </w:rPr>
              <w:t xml:space="preserve">3 </w:t>
            </w:r>
            <w:r>
              <w:rPr>
                <w:rStyle w:val="946"/>
                <w:rFonts w:eastAsia="Times New Roman"/>
                <w:sz w:val="22"/>
                <w:szCs w:val="22"/>
              </w:rPr>
              <w:t xml:space="preserve">rooms), namely, bringing it to a condition sufficient for a comfortable stay of women, children and youth; furnishing it with furniture and equipment (Annex 3 - estimate of repair work; Annex 4 - list of furniture, equipment).</w:t>
            </w:r>
            <w:r>
              <w:rPr>
                <w:rStyle w:val="947"/>
                <w:rFonts w:eastAsia="Times New Roman"/>
                <w:b/>
                <w:bCs/>
                <w:sz w:val="22"/>
                <w:szCs w:val="22"/>
              </w:rPr>
              <w:t xml:space="preserve"> </w:t>
            </w:r>
            <w:r>
              <w:rPr>
                <w:b/>
                <w:bCs/>
                <w:sz w:val="22"/>
                <w:szCs w:val="22"/>
              </w:rPr>
            </w:r>
            <w:r/>
          </w:p>
          <w:p>
            <w:pPr>
              <w:pStyle w:val="945"/>
              <w:numPr>
                <w:ilvl w:val="0"/>
                <w:numId w:val="13"/>
              </w:numPr>
              <w:ind w:left="152" w:firstLine="450"/>
              <w:jc w:val="both"/>
              <w:spacing w:after="0" w:afterAutospacing="0" w:before="0" w:beforeAutospacing="0"/>
              <w:rPr>
                <w:b/>
                <w:bCs/>
                <w:sz w:val="22"/>
                <w:szCs w:val="22"/>
              </w:rPr>
            </w:pPr>
            <w:r>
              <w:rPr>
                <w:rStyle w:val="946"/>
                <w:rFonts w:eastAsia="Times New Roman"/>
                <w:sz w:val="22"/>
                <w:szCs w:val="22"/>
                <w:lang w:val="uk-UA"/>
              </w:rPr>
              <w:t xml:space="preserve">shall conduct thematic briefing(s) for the personnel engaged by </w:t>
            </w:r>
            <w:r>
              <w:rPr>
                <w:rStyle w:val="946"/>
                <w:rFonts w:eastAsia="Times New Roman"/>
                <w:sz w:val="22"/>
                <w:szCs w:val="22"/>
              </w:rPr>
              <w:t xml:space="preserve">all parties </w:t>
            </w:r>
            <w:r>
              <w:rPr>
                <w:rStyle w:val="946"/>
                <w:rFonts w:eastAsia="Times New Roman"/>
                <w:sz w:val="22"/>
                <w:szCs w:val="22"/>
                <w:lang w:val="uk-UA"/>
              </w:rPr>
              <w:t xml:space="preserve">for the operation of the Space</w:t>
            </w:r>
            <w:r>
              <w:rPr>
                <w:rStyle w:val="947"/>
                <w:rFonts w:eastAsia="Times New Roman"/>
                <w:b/>
                <w:bCs/>
                <w:sz w:val="22"/>
                <w:szCs w:val="22"/>
              </w:rPr>
              <w:t xml:space="preserve"> </w:t>
            </w:r>
            <w:r>
              <w:rPr>
                <w:b/>
                <w:bCs/>
                <w:sz w:val="22"/>
                <w:szCs w:val="22"/>
              </w:rPr>
            </w:r>
            <w:r/>
          </w:p>
          <w:p>
            <w:pPr>
              <w:pStyle w:val="945"/>
              <w:numPr>
                <w:ilvl w:val="0"/>
                <w:numId w:val="13"/>
              </w:numPr>
              <w:ind w:left="152" w:firstLine="450"/>
              <w:jc w:val="both"/>
              <w:spacing w:after="0" w:afterAutospacing="0" w:before="0" w:beforeAutospacing="0"/>
              <w:rPr>
                <w:b/>
                <w:bCs/>
                <w:sz w:val="22"/>
                <w:szCs w:val="22"/>
              </w:rPr>
            </w:pPr>
            <w:r>
              <w:rPr>
                <w:rStyle w:val="946"/>
                <w:rFonts w:eastAsia="Times New Roman"/>
                <w:sz w:val="22"/>
                <w:szCs w:val="22"/>
              </w:rPr>
              <w:t xml:space="preserve">Work with all parties to ensure </w:t>
            </w:r>
            <w:r>
              <w:rPr>
                <w:rStyle w:val="946"/>
                <w:rFonts w:eastAsia="Times New Roman"/>
                <w:sz w:val="22"/>
                <w:szCs w:val="22"/>
                <w:lang w:val="uk-UA"/>
              </w:rPr>
              <w:t xml:space="preserve">lectures </w:t>
            </w:r>
            <w:r>
              <w:rPr>
                <w:rStyle w:val="946"/>
                <w:rFonts w:eastAsia="Times New Roman"/>
                <w:sz w:val="22"/>
                <w:szCs w:val="22"/>
              </w:rPr>
              <w:t xml:space="preserve">and </w:t>
            </w:r>
            <w:r>
              <w:rPr>
                <w:rStyle w:val="946"/>
                <w:rFonts w:eastAsia="Times New Roman"/>
                <w:sz w:val="22"/>
                <w:szCs w:val="22"/>
                <w:lang w:val="uk-UA"/>
              </w:rPr>
              <w:t xml:space="preserve">refresher training</w:t>
            </w:r>
            <w:r>
              <w:rPr>
                <w:rStyle w:val="946"/>
                <w:rFonts w:eastAsia="Times New Roman"/>
                <w:sz w:val="22"/>
                <w:szCs w:val="22"/>
              </w:rPr>
              <w:t xml:space="preserve">s</w:t>
            </w:r>
            <w:r>
              <w:rPr>
                <w:rStyle w:val="946"/>
                <w:rFonts w:eastAsia="Times New Roman"/>
                <w:sz w:val="22"/>
                <w:szCs w:val="22"/>
                <w:lang w:val="uk-UA"/>
              </w:rPr>
              <w:t xml:space="preserve"> on first aid and other relevant medical consultations, gender-based violence, prevention of sexual exploitation and harassment (PSEAH), </w:t>
            </w:r>
            <w:r>
              <w:rPr>
                <w:rStyle w:val="946"/>
                <w:rFonts w:eastAsia="Times New Roman"/>
                <w:sz w:val="22"/>
                <w:szCs w:val="22"/>
              </w:rPr>
              <w:t xml:space="preserve">s</w:t>
            </w:r>
            <w:r>
              <w:rPr>
                <w:rStyle w:val="946"/>
                <w:rFonts w:eastAsia="Times New Roman"/>
                <w:sz w:val="22"/>
                <w:szCs w:val="22"/>
                <w:lang w:val="uk-UA"/>
              </w:rPr>
              <w:t xml:space="preserve">pace management procedures (considering gender aspects)</w:t>
            </w:r>
            <w:r>
              <w:rPr>
                <w:rStyle w:val="946"/>
                <w:rFonts w:eastAsia="Times New Roman"/>
                <w:sz w:val="22"/>
                <w:szCs w:val="22"/>
              </w:rPr>
              <w:t xml:space="preserve"> and others, are taking place</w:t>
            </w:r>
            <w:r>
              <w:rPr>
                <w:rStyle w:val="946"/>
                <w:rFonts w:eastAsia="Times New Roman"/>
                <w:sz w:val="22"/>
                <w:szCs w:val="22"/>
                <w:lang w:val="uk-UA"/>
              </w:rPr>
              <w:t xml:space="preserve">.</w:t>
            </w:r>
            <w:r>
              <w:rPr>
                <w:rStyle w:val="947"/>
                <w:rFonts w:eastAsia="Times New Roman"/>
                <w:b/>
                <w:bCs/>
                <w:sz w:val="22"/>
                <w:szCs w:val="22"/>
              </w:rPr>
              <w:t xml:space="preserve"> </w:t>
            </w:r>
            <w:r>
              <w:rPr>
                <w:b/>
                <w:bCs/>
                <w:sz w:val="22"/>
                <w:szCs w:val="22"/>
              </w:rPr>
            </w:r>
            <w:r/>
          </w:p>
          <w:p>
            <w:pPr>
              <w:pStyle w:val="945"/>
              <w:numPr>
                <w:ilvl w:val="0"/>
                <w:numId w:val="14"/>
              </w:numPr>
              <w:ind w:left="152" w:firstLine="450"/>
              <w:jc w:val="both"/>
              <w:spacing w:after="0" w:afterAutospacing="0" w:before="0" w:beforeAutospacing="0"/>
              <w:rPr>
                <w:sz w:val="22"/>
                <w:szCs w:val="22"/>
              </w:rPr>
            </w:pPr>
            <w:r>
              <w:rPr>
                <w:rStyle w:val="946"/>
                <w:rFonts w:eastAsia="Times New Roman"/>
                <w:sz w:val="22"/>
                <w:szCs w:val="22"/>
              </w:rPr>
              <w:t xml:space="preserve">S</w:t>
            </w:r>
            <w:r>
              <w:rPr>
                <w:rStyle w:val="946"/>
                <w:rFonts w:eastAsia="Times New Roman"/>
                <w:sz w:val="22"/>
                <w:szCs w:val="22"/>
                <w:lang w:val="en"/>
              </w:rPr>
              <w:t xml:space="preserve">hall transfer the equipment for WGSS to </w:t>
            </w:r>
            <w:r>
              <w:rPr>
                <w:rStyle w:val="946"/>
                <w:rFonts w:eastAsia="Times New Roman"/>
                <w:b/>
                <w:bCs/>
                <w:sz w:val="22"/>
                <w:szCs w:val="22"/>
                <w:lang w:val="en"/>
              </w:rPr>
              <w:t xml:space="preserve">the Social Center</w:t>
            </w:r>
            <w:r>
              <w:rPr>
                <w:rStyle w:val="946"/>
                <w:rFonts w:eastAsia="Times New Roman"/>
                <w:sz w:val="22"/>
                <w:szCs w:val="22"/>
                <w:lang w:val="en"/>
              </w:rPr>
              <w:t xml:space="preserve">, in accordance with the Act of Acceptance and Transfer, for use and safekeeping. From the moment of signing the Acceptance Certificate, Corus shall not be liable for all further costs of storage, operation, and routine repair of equipment.</w:t>
            </w:r>
            <w:r>
              <w:rPr>
                <w:rStyle w:val="947"/>
                <w:rFonts w:eastAsia="Times New Roman"/>
                <w:sz w:val="22"/>
                <w:szCs w:val="22"/>
              </w:rPr>
              <w:t xml:space="preserve"> </w:t>
            </w:r>
            <w:r>
              <w:rPr>
                <w:sz w:val="22"/>
                <w:szCs w:val="22"/>
              </w:rPr>
            </w:r>
            <w:r/>
          </w:p>
          <w:p>
            <w:pPr>
              <w:pStyle w:val="945"/>
              <w:numPr>
                <w:ilvl w:val="0"/>
                <w:numId w:val="14"/>
              </w:numPr>
              <w:ind w:left="152" w:firstLine="450"/>
              <w:jc w:val="both"/>
              <w:spacing w:after="0" w:afterAutospacing="0" w:before="0" w:beforeAutospacing="0"/>
              <w:rPr>
                <w:sz w:val="22"/>
                <w:szCs w:val="22"/>
              </w:rPr>
            </w:pPr>
            <w:r>
              <w:rPr>
                <w:rStyle w:val="946"/>
                <w:rFonts w:eastAsia="Times New Roman"/>
                <w:sz w:val="22"/>
                <w:szCs w:val="22"/>
              </w:rPr>
              <w:t xml:space="preserve">Upon expiration of the Memorandum one calendar year from the date of its signing by the Parties, ownership of the above equipment and furniture shall be transferred to the balance sheet of the Social Center in full, free of charge.</w:t>
            </w:r>
            <w:r>
              <w:rPr>
                <w:rStyle w:val="947"/>
                <w:rFonts w:eastAsia="Times New Roman"/>
                <w:sz w:val="22"/>
                <w:szCs w:val="22"/>
              </w:rPr>
              <w:t xml:space="preserve"> </w:t>
            </w:r>
            <w:r>
              <w:rPr>
                <w:sz w:val="22"/>
                <w:szCs w:val="22"/>
              </w:rPr>
            </w:r>
            <w:r/>
          </w:p>
          <w:p>
            <w:pPr>
              <w:pStyle w:val="945"/>
              <w:numPr>
                <w:ilvl w:val="0"/>
                <w:numId w:val="14"/>
              </w:numPr>
              <w:ind w:left="152" w:firstLine="450"/>
              <w:jc w:val="both"/>
              <w:spacing w:after="0" w:afterAutospacing="0" w:before="0" w:beforeAutospacing="0"/>
              <w:rPr>
                <w:sz w:val="22"/>
                <w:szCs w:val="22"/>
              </w:rPr>
            </w:pPr>
            <w:r>
              <w:rPr>
                <w:rStyle w:val="946"/>
                <w:rFonts w:eastAsia="Times New Roman"/>
                <w:sz w:val="22"/>
                <w:szCs w:val="22"/>
              </w:rPr>
              <w:t xml:space="preserve">Support and monitor implementation of activities to ensure full functionality of Safe Space.</w:t>
            </w:r>
            <w:r>
              <w:rPr>
                <w:rStyle w:val="947"/>
                <w:rFonts w:eastAsia="Times New Roman"/>
                <w:sz w:val="22"/>
                <w:szCs w:val="22"/>
              </w:rPr>
              <w:t xml:space="preserve"> </w:t>
            </w:r>
            <w:r>
              <w:rPr>
                <w:sz w:val="22"/>
                <w:szCs w:val="22"/>
              </w:rPr>
            </w:r>
            <w:r/>
          </w:p>
          <w:p>
            <w:pPr>
              <w:pStyle w:val="945"/>
              <w:numPr>
                <w:ilvl w:val="0"/>
                <w:numId w:val="14"/>
              </w:numPr>
              <w:ind w:left="152" w:firstLine="450"/>
              <w:jc w:val="both"/>
              <w:spacing w:after="0" w:afterAutospacing="0" w:before="0" w:beforeAutospacing="0"/>
              <w:rPr>
                <w:sz w:val="22"/>
                <w:szCs w:val="22"/>
              </w:rPr>
            </w:pPr>
            <w:r>
              <w:rPr>
                <w:rStyle w:val="946"/>
                <w:rFonts w:eastAsia="Times New Roman"/>
                <w:sz w:val="22"/>
                <w:szCs w:val="22"/>
                <w:lang w:val="en"/>
              </w:rPr>
              <w:t xml:space="preserve">Corus’s commitments are subject to funds availability and continuity of the overall project operations. </w:t>
            </w:r>
            <w:r>
              <w:rPr>
                <w:rStyle w:val="947"/>
                <w:rFonts w:eastAsia="Times New Roman"/>
                <w:sz w:val="22"/>
                <w:szCs w:val="22"/>
              </w:rPr>
              <w:t xml:space="preserve"> </w:t>
            </w:r>
            <w:r>
              <w:rPr>
                <w:sz w:val="22"/>
                <w:szCs w:val="22"/>
              </w:rPr>
            </w:r>
            <w:r/>
          </w:p>
          <w:p>
            <w:pPr>
              <w:pStyle w:val="912"/>
              <w:jc w:val="both"/>
              <w:rPr>
                <w:lang w:val="en-US"/>
              </w:rPr>
            </w:pP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pPr>
            <w:r>
              <w:rPr>
                <w:rStyle w:val="946"/>
                <w:b/>
                <w:bCs/>
                <w:shd w:val="clear" w:fill="FFFFFF" w:color="auto"/>
              </w:rPr>
              <w:t xml:space="preserve">3.4. УФГЗ бере на себе відповідальність за наступне:</w:t>
            </w:r>
            <w:r>
              <w:rPr>
                <w:rStyle w:val="947"/>
                <w:b/>
                <w:bCs/>
                <w:shd w:val="clear" w:fill="FFFFFF" w:color="auto"/>
              </w:rPr>
              <w:t xml:space="preserve"> </w:t>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jc w:val="both"/>
              <w:rPr>
                <w:lang w:val="en-US"/>
              </w:rPr>
            </w:pPr>
            <w:r>
              <w:rPr>
                <w:rStyle w:val="946"/>
                <w:shd w:val="clear" w:fill="FFFFFF" w:color="auto"/>
                <w:lang w:val="en-US"/>
              </w:rPr>
              <w:t xml:space="preserve">3.4 </w:t>
            </w:r>
            <w:r>
              <w:rPr>
                <w:rStyle w:val="946"/>
                <w:b/>
                <w:bCs/>
                <w:shd w:val="clear" w:fill="FFFFFF" w:color="auto"/>
                <w:lang w:val="en-US"/>
              </w:rPr>
              <w:t xml:space="preserve">UFPH </w:t>
            </w:r>
            <w:r>
              <w:rPr>
                <w:rStyle w:val="946"/>
                <w:shd w:val="clear" w:fill="FFFFFF" w:color="auto"/>
                <w:lang w:val="en-US"/>
              </w:rPr>
              <w:t xml:space="preserve">will take responsibility for the following:</w:t>
            </w:r>
            <w:r>
              <w:rPr>
                <w:rStyle w:val="947"/>
                <w:b/>
                <w:bCs/>
                <w:shd w:val="clear" w:fill="FFFFFF" w:color="auto"/>
                <w:lang w:val="en-US"/>
              </w:rPr>
              <w:t xml:space="preserve"> </w:t>
            </w: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numPr>
                <w:ilvl w:val="0"/>
                <w:numId w:val="17"/>
              </w:numPr>
              <w:ind w:left="31" w:firstLine="0"/>
              <w:jc w:val="both"/>
              <w:spacing w:after="0" w:afterAutospacing="0" w:before="0" w:beforeAutospacing="0"/>
              <w:rPr>
                <w:b/>
                <w:bCs/>
                <w:sz w:val="22"/>
                <w:szCs w:val="22"/>
                <w:lang w:val="ru-RU"/>
              </w:rPr>
            </w:pPr>
            <w:r>
              <w:rPr>
                <w:rStyle w:val="946"/>
                <w:rFonts w:eastAsia="Times New Roman"/>
                <w:sz w:val="22"/>
                <w:szCs w:val="22"/>
                <w:lang w:val="uk-UA"/>
              </w:rPr>
              <w:t xml:space="preserve">Забезпечити функціонування Простору протягом 11 місяців (з 15 травня 2024 року по 14 квітня 2025 року), працевлаштувавши соціальних працівників та психологів, які працюватимуть у просторі </w:t>
            </w:r>
            <w:r>
              <w:rPr>
                <w:rStyle w:val="947"/>
                <w:rFonts w:eastAsia="Times New Roman"/>
                <w:b/>
                <w:bCs/>
                <w:sz w:val="22"/>
                <w:szCs w:val="22"/>
              </w:rPr>
              <w:t xml:space="preserve"> </w:t>
            </w:r>
            <w:r>
              <w:rPr>
                <w:b/>
                <w:bCs/>
                <w:sz w:val="22"/>
                <w:szCs w:val="22"/>
                <w:lang w:val="ru-RU"/>
              </w:rPr>
            </w:r>
            <w:r/>
          </w:p>
          <w:p>
            <w:pPr>
              <w:pStyle w:val="945"/>
              <w:numPr>
                <w:ilvl w:val="0"/>
                <w:numId w:val="17"/>
              </w:numPr>
              <w:ind w:left="31" w:firstLine="0"/>
              <w:jc w:val="both"/>
              <w:spacing w:after="0" w:afterAutospacing="0" w:before="0" w:beforeAutospacing="0"/>
              <w:rPr>
                <w:b/>
                <w:bCs/>
                <w:sz w:val="22"/>
                <w:szCs w:val="22"/>
                <w:lang w:val="ru-RU"/>
              </w:rPr>
            </w:pPr>
            <w:r>
              <w:rPr>
                <w:rStyle w:val="946"/>
                <w:rFonts w:eastAsia="Times New Roman"/>
                <w:sz w:val="22"/>
                <w:szCs w:val="22"/>
                <w:lang w:val="uk-UA"/>
              </w:rPr>
              <w:t xml:space="preserve">Закуповувати товари та послуги для щомісячних активностей у Безпечному просторі.</w:t>
            </w:r>
            <w:r>
              <w:rPr>
                <w:rStyle w:val="947"/>
                <w:rFonts w:eastAsia="Times New Roman"/>
                <w:b/>
                <w:bCs/>
                <w:sz w:val="22"/>
                <w:szCs w:val="22"/>
              </w:rPr>
              <w:t xml:space="preserve"> </w:t>
            </w:r>
            <w:r>
              <w:rPr>
                <w:b/>
                <w:bCs/>
                <w:sz w:val="22"/>
                <w:szCs w:val="22"/>
                <w:lang w:val="ru-RU"/>
              </w:rPr>
            </w:r>
            <w:r/>
          </w:p>
          <w:p>
            <w:pPr>
              <w:pStyle w:val="945"/>
              <w:numPr>
                <w:ilvl w:val="0"/>
                <w:numId w:val="17"/>
              </w:numPr>
              <w:ind w:left="31" w:firstLine="0"/>
              <w:jc w:val="both"/>
              <w:spacing w:after="0" w:afterAutospacing="0" w:before="0" w:beforeAutospacing="0"/>
              <w:rPr>
                <w:b/>
                <w:bCs/>
                <w:sz w:val="22"/>
                <w:szCs w:val="22"/>
                <w:lang w:val="ru-RU"/>
              </w:rPr>
            </w:pPr>
            <w:r>
              <w:rPr>
                <w:rStyle w:val="946"/>
                <w:rFonts w:eastAsia="Times New Roman"/>
                <w:sz w:val="22"/>
                <w:szCs w:val="22"/>
                <w:lang w:val="uk-UA"/>
              </w:rPr>
              <w:t xml:space="preserve">Провести тренінги та лекції з питань обізнаності про ГЗН відповідно до затвердженого плану роботи Простору (Додаток 2).</w:t>
            </w:r>
            <w:r>
              <w:rPr>
                <w:rStyle w:val="947"/>
                <w:rFonts w:eastAsia="Times New Roman"/>
                <w:b/>
                <w:bCs/>
                <w:sz w:val="22"/>
                <w:szCs w:val="22"/>
              </w:rPr>
              <w:t xml:space="preserve"> </w:t>
            </w:r>
            <w:r>
              <w:rPr>
                <w:b/>
                <w:bCs/>
                <w:sz w:val="22"/>
                <w:szCs w:val="22"/>
                <w:lang w:val="ru-RU"/>
              </w:rPr>
            </w:r>
            <w:r/>
          </w:p>
          <w:p>
            <w:pPr>
              <w:pStyle w:val="945"/>
              <w:numPr>
                <w:ilvl w:val="0"/>
                <w:numId w:val="17"/>
              </w:numPr>
              <w:ind w:left="31" w:firstLine="0"/>
              <w:spacing w:after="0" w:afterAutospacing="0" w:before="0" w:beforeAutospacing="0"/>
              <w:rPr>
                <w:b/>
                <w:bCs/>
                <w:sz w:val="22"/>
                <w:szCs w:val="22"/>
                <w:lang w:val="ru-RU"/>
              </w:rPr>
            </w:pPr>
            <w:r>
              <w:rPr>
                <w:rStyle w:val="946"/>
                <w:rFonts w:eastAsia="Times New Roman"/>
                <w:sz w:val="22"/>
                <w:szCs w:val="22"/>
                <w:lang w:val="uk-UA"/>
              </w:rPr>
              <w:t xml:space="preserve">Забезпечити необхідними витратними матеріалами загального призначення, друкованою продукцією, канцелярським приладдям та продуктами харчування для активностей у Безпечному просторі.</w:t>
            </w:r>
            <w:r>
              <w:rPr>
                <w:rStyle w:val="947"/>
                <w:rFonts w:eastAsia="Times New Roman"/>
                <w:b/>
                <w:bCs/>
                <w:sz w:val="22"/>
                <w:szCs w:val="22"/>
              </w:rPr>
              <w:t xml:space="preserve"> </w:t>
            </w:r>
            <w:r>
              <w:rPr>
                <w:b/>
                <w:bCs/>
                <w:sz w:val="22"/>
                <w:szCs w:val="22"/>
                <w:lang w:val="ru-RU"/>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numPr>
                <w:ilvl w:val="0"/>
                <w:numId w:val="16"/>
              </w:numPr>
              <w:ind w:left="152" w:firstLine="0"/>
              <w:jc w:val="both"/>
              <w:spacing w:after="0" w:afterAutospacing="0" w:before="0" w:beforeAutospacing="0"/>
              <w:rPr>
                <w:b/>
                <w:bCs/>
                <w:sz w:val="22"/>
                <w:szCs w:val="22"/>
              </w:rPr>
            </w:pPr>
            <w:r>
              <w:rPr>
                <w:rStyle w:val="946"/>
                <w:rFonts w:eastAsia="Times New Roman"/>
                <w:sz w:val="22"/>
                <w:szCs w:val="22"/>
              </w:rPr>
              <w:t xml:space="preserve">E</w:t>
            </w:r>
            <w:r>
              <w:rPr>
                <w:rStyle w:val="946"/>
                <w:rFonts w:eastAsia="Times New Roman"/>
                <w:sz w:val="22"/>
                <w:szCs w:val="22"/>
                <w:lang w:val="uk-UA"/>
              </w:rPr>
              <w:t xml:space="preserve">nsure functioning of the Space for 11 months (from May 15, 2024 to April 14, 2025) by employing social workers and psychologists</w:t>
            </w:r>
            <w:r>
              <w:rPr>
                <w:rStyle w:val="946"/>
                <w:rFonts w:eastAsia="Times New Roman"/>
                <w:sz w:val="22"/>
                <w:szCs w:val="22"/>
              </w:rPr>
              <w:t xml:space="preserve"> that will work in the space.</w:t>
            </w:r>
            <w:r>
              <w:rPr>
                <w:rStyle w:val="947"/>
                <w:rFonts w:eastAsia="Times New Roman"/>
                <w:b/>
                <w:bCs/>
                <w:sz w:val="22"/>
                <w:szCs w:val="22"/>
              </w:rPr>
              <w:t xml:space="preserve"> </w:t>
            </w:r>
            <w:r>
              <w:rPr>
                <w:b/>
                <w:bCs/>
                <w:sz w:val="22"/>
                <w:szCs w:val="22"/>
              </w:rPr>
            </w:r>
            <w:r/>
          </w:p>
          <w:p>
            <w:pPr>
              <w:pStyle w:val="945"/>
              <w:numPr>
                <w:ilvl w:val="0"/>
                <w:numId w:val="16"/>
              </w:numPr>
              <w:ind w:left="152" w:firstLine="0"/>
              <w:jc w:val="both"/>
              <w:spacing w:after="0" w:afterAutospacing="0" w:before="0" w:beforeAutospacing="0"/>
              <w:rPr>
                <w:b/>
                <w:bCs/>
                <w:sz w:val="22"/>
                <w:szCs w:val="22"/>
              </w:rPr>
            </w:pPr>
            <w:r>
              <w:rPr>
                <w:rStyle w:val="946"/>
                <w:rFonts w:eastAsia="Times New Roman"/>
                <w:sz w:val="22"/>
                <w:szCs w:val="22"/>
              </w:rPr>
              <w:t xml:space="preserve">P</w:t>
            </w:r>
            <w:r>
              <w:rPr>
                <w:rStyle w:val="946"/>
                <w:rFonts w:eastAsia="Times New Roman"/>
                <w:sz w:val="22"/>
                <w:szCs w:val="22"/>
                <w:lang w:val="uk-UA"/>
              </w:rPr>
              <w:t xml:space="preserve">urchas</w:t>
            </w:r>
            <w:r>
              <w:rPr>
                <w:rStyle w:val="946"/>
                <w:rFonts w:eastAsia="Times New Roman"/>
                <w:sz w:val="22"/>
                <w:szCs w:val="22"/>
              </w:rPr>
              <w:t xml:space="preserve">e</w:t>
            </w:r>
            <w:r>
              <w:rPr>
                <w:rStyle w:val="946"/>
                <w:rFonts w:eastAsia="Times New Roman"/>
                <w:sz w:val="22"/>
                <w:szCs w:val="22"/>
                <w:lang w:val="uk-UA"/>
              </w:rPr>
              <w:t xml:space="preserve"> goods and services for </w:t>
            </w:r>
            <w:r>
              <w:rPr>
                <w:rStyle w:val="946"/>
                <w:rFonts w:eastAsia="Times New Roman"/>
                <w:sz w:val="22"/>
                <w:szCs w:val="22"/>
              </w:rPr>
              <w:t xml:space="preserve">monthly </w:t>
            </w:r>
            <w:r>
              <w:rPr>
                <w:rStyle w:val="946"/>
                <w:rFonts w:eastAsia="Times New Roman"/>
                <w:sz w:val="22"/>
                <w:szCs w:val="22"/>
                <w:lang w:val="uk-UA"/>
              </w:rPr>
              <w:t xml:space="preserve">activities in Safe</w:t>
            </w:r>
            <w:r>
              <w:rPr>
                <w:rStyle w:val="946"/>
                <w:rFonts w:eastAsia="Times New Roman"/>
                <w:sz w:val="22"/>
                <w:szCs w:val="22"/>
              </w:rPr>
              <w:t xml:space="preserve"> </w:t>
            </w:r>
            <w:r>
              <w:rPr>
                <w:rStyle w:val="946"/>
                <w:rFonts w:eastAsia="Times New Roman"/>
                <w:sz w:val="22"/>
                <w:szCs w:val="22"/>
                <w:lang w:val="uk-UA"/>
              </w:rPr>
              <w:t xml:space="preserve">Space</w:t>
            </w:r>
            <w:r>
              <w:rPr>
                <w:rStyle w:val="946"/>
                <w:rFonts w:eastAsia="Times New Roman"/>
                <w:sz w:val="22"/>
                <w:szCs w:val="22"/>
              </w:rPr>
              <w:t xml:space="preserve">.</w:t>
            </w:r>
            <w:r>
              <w:rPr>
                <w:rStyle w:val="947"/>
                <w:rFonts w:eastAsia="Times New Roman"/>
                <w:b/>
                <w:bCs/>
                <w:sz w:val="22"/>
                <w:szCs w:val="22"/>
              </w:rPr>
              <w:t xml:space="preserve"> </w:t>
            </w:r>
            <w:r>
              <w:rPr>
                <w:b/>
                <w:bCs/>
                <w:sz w:val="22"/>
                <w:szCs w:val="22"/>
              </w:rPr>
            </w:r>
            <w:r/>
          </w:p>
          <w:p>
            <w:pPr>
              <w:pStyle w:val="945"/>
              <w:numPr>
                <w:ilvl w:val="0"/>
                <w:numId w:val="16"/>
              </w:numPr>
              <w:ind w:left="152" w:firstLine="0"/>
              <w:jc w:val="both"/>
              <w:spacing w:after="0" w:afterAutospacing="0" w:before="0" w:beforeAutospacing="0"/>
              <w:rPr>
                <w:b/>
                <w:bCs/>
                <w:sz w:val="22"/>
                <w:szCs w:val="22"/>
              </w:rPr>
            </w:pPr>
            <w:r>
              <w:rPr>
                <w:rStyle w:val="946"/>
                <w:rFonts w:eastAsia="Times New Roman"/>
                <w:sz w:val="22"/>
                <w:szCs w:val="22"/>
              </w:rPr>
              <w:t xml:space="preserve">C</w:t>
            </w:r>
            <w:r>
              <w:rPr>
                <w:rStyle w:val="946"/>
                <w:rFonts w:eastAsia="Times New Roman"/>
                <w:sz w:val="22"/>
                <w:szCs w:val="22"/>
                <w:lang w:val="uk-UA"/>
              </w:rPr>
              <w:t xml:space="preserve">onduct training</w:t>
            </w:r>
            <w:r>
              <w:rPr>
                <w:rStyle w:val="946"/>
                <w:rFonts w:eastAsia="Times New Roman"/>
                <w:sz w:val="22"/>
                <w:szCs w:val="22"/>
              </w:rPr>
              <w:t xml:space="preserve"> and </w:t>
            </w:r>
            <w:r>
              <w:rPr>
                <w:rStyle w:val="946"/>
                <w:rFonts w:eastAsia="Times New Roman"/>
                <w:sz w:val="22"/>
                <w:szCs w:val="22"/>
                <w:lang w:val="uk-UA"/>
              </w:rPr>
              <w:t xml:space="preserve">lectures on GBV awareness according to the approved work plan of the Space (Annex 2).</w:t>
            </w:r>
            <w:r>
              <w:rPr>
                <w:rStyle w:val="947"/>
                <w:rFonts w:eastAsia="Times New Roman"/>
                <w:b/>
                <w:bCs/>
                <w:sz w:val="22"/>
                <w:szCs w:val="22"/>
              </w:rPr>
              <w:t xml:space="preserve"> </w:t>
            </w:r>
            <w:r>
              <w:rPr>
                <w:b/>
                <w:bCs/>
                <w:sz w:val="22"/>
                <w:szCs w:val="22"/>
              </w:rPr>
            </w:r>
            <w:r/>
          </w:p>
          <w:p>
            <w:pPr>
              <w:pStyle w:val="945"/>
              <w:numPr>
                <w:ilvl w:val="0"/>
                <w:numId w:val="16"/>
              </w:numPr>
              <w:ind w:left="152" w:firstLine="0"/>
              <w:jc w:val="both"/>
              <w:spacing w:after="0" w:afterAutospacing="0" w:before="0" w:beforeAutospacing="0"/>
              <w:rPr>
                <w:b/>
                <w:bCs/>
                <w:sz w:val="22"/>
                <w:szCs w:val="22"/>
              </w:rPr>
            </w:pPr>
            <w:r>
              <w:rPr>
                <w:rStyle w:val="946"/>
                <w:rFonts w:eastAsia="Times New Roman"/>
                <w:sz w:val="22"/>
                <w:szCs w:val="22"/>
              </w:rPr>
              <w:t xml:space="preserve">P</w:t>
            </w:r>
            <w:r>
              <w:rPr>
                <w:rStyle w:val="946"/>
                <w:rFonts w:eastAsia="Times New Roman"/>
                <w:sz w:val="22"/>
                <w:szCs w:val="22"/>
                <w:lang w:val="uk-UA"/>
              </w:rPr>
              <w:t xml:space="preserve">rovide necessary </w:t>
            </w:r>
            <w:r>
              <w:rPr>
                <w:rStyle w:val="946"/>
                <w:rFonts w:eastAsia="Times New Roman"/>
                <w:sz w:val="22"/>
                <w:szCs w:val="22"/>
              </w:rPr>
              <w:t xml:space="preserve">general </w:t>
            </w:r>
            <w:r>
              <w:rPr>
                <w:rStyle w:val="946"/>
                <w:rFonts w:eastAsia="Times New Roman"/>
                <w:sz w:val="22"/>
                <w:szCs w:val="22"/>
                <w:lang w:val="uk-UA"/>
              </w:rPr>
              <w:t xml:space="preserve">consumables, printed materials, stationery, and food for activities in Safe</w:t>
            </w:r>
            <w:r>
              <w:rPr>
                <w:rStyle w:val="946"/>
                <w:rFonts w:eastAsia="Times New Roman"/>
                <w:sz w:val="22"/>
                <w:szCs w:val="22"/>
              </w:rPr>
              <w:t xml:space="preserve"> </w:t>
            </w:r>
            <w:r>
              <w:rPr>
                <w:rStyle w:val="946"/>
                <w:rFonts w:eastAsia="Times New Roman"/>
                <w:sz w:val="22"/>
                <w:szCs w:val="22"/>
                <w:lang w:val="uk-UA"/>
              </w:rPr>
              <w:t xml:space="preserve">Space.</w:t>
            </w:r>
            <w:r>
              <w:rPr>
                <w:rStyle w:val="947"/>
                <w:rFonts w:eastAsia="Times New Roman"/>
                <w:b/>
                <w:bCs/>
                <w:sz w:val="22"/>
                <w:szCs w:val="22"/>
              </w:rPr>
              <w:t xml:space="preserve"> </w:t>
            </w:r>
            <w:r>
              <w:rPr>
                <w:b/>
                <w:bCs/>
                <w:sz w:val="22"/>
                <w:szCs w:val="22"/>
              </w:rPr>
            </w:r>
            <w:r/>
          </w:p>
          <w:p>
            <w:pPr>
              <w:pStyle w:val="912"/>
              <w:jc w:val="both"/>
              <w:rPr>
                <w:lang w:val="en-US"/>
              </w:rPr>
            </w:pP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jc w:val="both"/>
              <w:rPr>
                <w:lang w:val="uk-UA"/>
              </w:rPr>
            </w:pPr>
            <w:r>
              <w:rPr>
                <w:lang w:val="uk-UA"/>
              </w:rPr>
              <w:t xml:space="preserve">3.5. Спільно УФГЗ та Соціальний центр беруть відповідальність адмініструвати діяльність Безпечного простору, активності та заходи в ньому, зокрема:</w:t>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jc w:val="both"/>
              <w:rPr>
                <w:lang w:val="en-US"/>
              </w:rPr>
            </w:pPr>
            <w:r>
              <w:rPr>
                <w:rStyle w:val="946"/>
                <w:shd w:val="clear" w:fill="FFFFFF" w:color="auto"/>
                <w:lang w:val="en-US"/>
              </w:rPr>
              <w:t xml:space="preserve">3.5</w:t>
            </w:r>
            <w:r>
              <w:rPr>
                <w:rStyle w:val="949"/>
                <w:shd w:val="clear" w:fill="FFFFFF" w:color="auto"/>
                <w:lang w:val="en-US"/>
              </w:rPr>
              <w:tab/>
            </w:r>
            <w:r>
              <w:rPr>
                <w:rStyle w:val="946"/>
                <w:b/>
                <w:bCs/>
                <w:shd w:val="clear" w:fill="FFFFFF" w:color="auto"/>
                <w:lang w:val="en-US"/>
              </w:rPr>
              <w:t xml:space="preserve">Jointly, UFPH and the Social Center </w:t>
            </w:r>
            <w:r>
              <w:rPr>
                <w:rStyle w:val="946"/>
                <w:shd w:val="clear" w:fill="FFFFFF" w:color="auto"/>
                <w:lang w:val="en-US"/>
              </w:rPr>
              <w:t xml:space="preserve">take the responsibility to administer the organization of activities and events in the Safe Space, namely</w:t>
            </w:r>
            <w:r>
              <w:rPr>
                <w:rStyle w:val="946"/>
                <w:b/>
                <w:bCs/>
                <w:shd w:val="clear" w:fill="FFFFFF" w:color="auto"/>
                <w:lang w:val="en-US"/>
              </w:rPr>
              <w:t xml:space="preserve">:</w:t>
            </w:r>
            <w:r>
              <w:rPr>
                <w:rStyle w:val="947"/>
                <w:b/>
                <w:bCs/>
                <w:shd w:val="clear" w:fill="FFFFFF" w:color="auto"/>
                <w:lang w:val="en-US"/>
              </w:rPr>
              <w:t xml:space="preserve"> </w:t>
            </w: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numPr>
                <w:ilvl w:val="0"/>
                <w:numId w:val="19"/>
              </w:numPr>
              <w:ind w:left="173" w:firstLine="0"/>
              <w:spacing w:after="0" w:afterAutospacing="0" w:before="0" w:beforeAutospacing="0"/>
              <w:rPr>
                <w:b/>
                <w:bCs/>
                <w:sz w:val="22"/>
                <w:szCs w:val="22"/>
                <w:lang w:val="ru-RU"/>
              </w:rPr>
            </w:pPr>
            <w:r>
              <w:rPr>
                <w:rStyle w:val="946"/>
                <w:rFonts w:eastAsia="Times New Roman"/>
                <w:sz w:val="22"/>
                <w:szCs w:val="22"/>
                <w:lang w:val="uk-UA"/>
              </w:rPr>
              <w:t xml:space="preserve">Запрошувати відповідні категорії населення до участі у заходах Безпечного простору.</w:t>
            </w:r>
            <w:r>
              <w:rPr>
                <w:rStyle w:val="947"/>
                <w:rFonts w:eastAsia="Times New Roman"/>
                <w:b/>
                <w:bCs/>
                <w:sz w:val="22"/>
                <w:szCs w:val="22"/>
              </w:rPr>
              <w:t xml:space="preserve"> </w:t>
            </w:r>
            <w:r>
              <w:rPr>
                <w:b/>
                <w:bCs/>
                <w:sz w:val="22"/>
                <w:szCs w:val="22"/>
                <w:lang w:val="ru-RU"/>
              </w:rPr>
            </w:r>
            <w:r/>
          </w:p>
          <w:p>
            <w:pPr>
              <w:pStyle w:val="945"/>
              <w:numPr>
                <w:ilvl w:val="0"/>
                <w:numId w:val="19"/>
              </w:numPr>
              <w:ind w:left="173" w:firstLine="0"/>
              <w:jc w:val="both"/>
              <w:spacing w:after="0" w:afterAutospacing="0" w:before="0" w:beforeAutospacing="0"/>
              <w:rPr>
                <w:b/>
                <w:bCs/>
                <w:sz w:val="22"/>
                <w:szCs w:val="22"/>
                <w:lang w:val="ru-RU"/>
              </w:rPr>
            </w:pPr>
            <w:r>
              <w:rPr>
                <w:rStyle w:val="946"/>
                <w:rFonts w:eastAsia="Times New Roman"/>
                <w:sz w:val="22"/>
                <w:szCs w:val="22"/>
                <w:lang w:val="uk-UA"/>
              </w:rPr>
              <w:t xml:space="preserve">Запрошувати лекторів, тренерів, майстрів тощо для проведення заходів у Безпечному просторі.</w:t>
            </w:r>
            <w:r>
              <w:rPr>
                <w:rStyle w:val="947"/>
                <w:rFonts w:eastAsia="Times New Roman"/>
                <w:b/>
                <w:bCs/>
                <w:sz w:val="22"/>
                <w:szCs w:val="22"/>
              </w:rPr>
              <w:t xml:space="preserve"> </w:t>
            </w:r>
            <w:r>
              <w:rPr>
                <w:b/>
                <w:bCs/>
                <w:sz w:val="22"/>
                <w:szCs w:val="22"/>
                <w:lang w:val="ru-RU"/>
              </w:rPr>
            </w:r>
            <w:r/>
          </w:p>
          <w:p>
            <w:pPr>
              <w:pStyle w:val="945"/>
              <w:numPr>
                <w:ilvl w:val="0"/>
                <w:numId w:val="19"/>
              </w:numPr>
              <w:ind w:left="173" w:firstLine="0"/>
              <w:spacing w:after="0" w:afterAutospacing="0" w:before="0" w:beforeAutospacing="0"/>
              <w:rPr>
                <w:b/>
                <w:bCs/>
                <w:sz w:val="22"/>
                <w:szCs w:val="22"/>
                <w:lang w:val="ru-RU"/>
              </w:rPr>
            </w:pPr>
            <w:r>
              <w:rPr>
                <w:rStyle w:val="946"/>
                <w:rFonts w:eastAsia="Times New Roman"/>
                <w:sz w:val="22"/>
                <w:szCs w:val="22"/>
                <w:lang w:val="uk-UA"/>
              </w:rPr>
              <w:t xml:space="preserve">Поширювати інформацію про результати діяльності Проєкту серед громадськості та інших населених пунктів громади. </w:t>
            </w:r>
            <w:r>
              <w:rPr>
                <w:rStyle w:val="947"/>
                <w:rFonts w:eastAsia="Times New Roman"/>
                <w:b/>
                <w:bCs/>
                <w:sz w:val="22"/>
                <w:szCs w:val="22"/>
              </w:rPr>
              <w:t xml:space="preserve"> </w:t>
            </w:r>
            <w:r>
              <w:rPr>
                <w:b/>
                <w:bCs/>
                <w:sz w:val="22"/>
                <w:szCs w:val="22"/>
                <w:lang w:val="ru-RU"/>
              </w:rPr>
            </w:r>
            <w:r/>
          </w:p>
          <w:p>
            <w:pPr>
              <w:pStyle w:val="945"/>
              <w:numPr>
                <w:ilvl w:val="0"/>
                <w:numId w:val="19"/>
              </w:numPr>
              <w:ind w:left="173" w:firstLine="0"/>
              <w:spacing w:after="0" w:afterAutospacing="0" w:before="0" w:beforeAutospacing="0"/>
              <w:rPr>
                <w:b/>
                <w:bCs/>
                <w:sz w:val="22"/>
                <w:szCs w:val="22"/>
                <w:lang w:val="ru-RU"/>
              </w:rPr>
            </w:pPr>
            <w:r>
              <w:rPr>
                <w:rStyle w:val="946"/>
                <w:rFonts w:eastAsia="Times New Roman"/>
                <w:sz w:val="22"/>
                <w:szCs w:val="22"/>
                <w:lang w:val="uk-UA"/>
              </w:rPr>
              <w:t xml:space="preserve">Ділитися своїм досвідом та найкращими практиками з іншими спільнотами.</w:t>
            </w:r>
            <w:r>
              <w:rPr>
                <w:rStyle w:val="947"/>
                <w:rFonts w:eastAsia="Times New Roman"/>
                <w:b/>
                <w:bCs/>
                <w:sz w:val="22"/>
                <w:szCs w:val="22"/>
              </w:rPr>
              <w:t xml:space="preserve"> </w:t>
            </w:r>
            <w:r>
              <w:rPr>
                <w:b/>
                <w:bCs/>
                <w:sz w:val="22"/>
                <w:szCs w:val="22"/>
                <w:lang w:val="ru-RU"/>
              </w:rPr>
            </w:r>
            <w:r/>
          </w:p>
          <w:p>
            <w:pPr>
              <w:pStyle w:val="945"/>
              <w:numPr>
                <w:ilvl w:val="0"/>
                <w:numId w:val="19"/>
              </w:numPr>
              <w:ind w:left="173" w:firstLine="0"/>
              <w:spacing w:after="0" w:afterAutospacing="0" w:before="0" w:beforeAutospacing="0"/>
              <w:rPr>
                <w:b/>
                <w:bCs/>
                <w:sz w:val="22"/>
                <w:szCs w:val="22"/>
                <w:lang w:val="ru-RU"/>
              </w:rPr>
            </w:pPr>
            <w:r>
              <w:rPr>
                <w:rStyle w:val="946"/>
                <w:rFonts w:eastAsia="Times New Roman"/>
                <w:sz w:val="22"/>
                <w:szCs w:val="22"/>
                <w:lang w:val="uk-UA"/>
              </w:rPr>
              <w:t xml:space="preserve">Проводити заходи не рідше одного разу на два тижні протягом місяця.</w:t>
            </w:r>
            <w:r>
              <w:rPr>
                <w:rStyle w:val="947"/>
                <w:rFonts w:eastAsia="Times New Roman"/>
                <w:b/>
                <w:bCs/>
                <w:sz w:val="22"/>
                <w:szCs w:val="22"/>
              </w:rPr>
              <w:t xml:space="preserve"> </w:t>
            </w:r>
            <w:r>
              <w:rPr>
                <w:b/>
                <w:bCs/>
                <w:sz w:val="22"/>
                <w:szCs w:val="22"/>
                <w:lang w:val="ru-RU"/>
              </w:rPr>
            </w:r>
            <w:r/>
          </w:p>
          <w:p>
            <w:pPr>
              <w:pStyle w:val="945"/>
              <w:ind w:left="360"/>
              <w:spacing w:after="0" w:afterAutospacing="0" w:before="0" w:beforeAutospacing="0"/>
              <w:rPr>
                <w:sz w:val="22"/>
                <w:szCs w:val="22"/>
                <w:lang w:val="ru-RU"/>
              </w:rPr>
            </w:pPr>
            <w:r>
              <w:rPr>
                <w:rStyle w:val="947"/>
                <w:rFonts w:eastAsia="Times New Roman"/>
                <w:sz w:val="22"/>
                <w:szCs w:val="22"/>
              </w:rPr>
              <w:t xml:space="preserve"> </w:t>
            </w:r>
            <w:r>
              <w:rPr>
                <w:sz w:val="22"/>
                <w:szCs w:val="22"/>
                <w:lang w:val="ru-RU"/>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numPr>
                <w:ilvl w:val="0"/>
                <w:numId w:val="18"/>
              </w:numPr>
              <w:ind w:left="152" w:firstLine="0"/>
              <w:jc w:val="both"/>
              <w:spacing w:after="0" w:afterAutospacing="0" w:before="0" w:beforeAutospacing="0"/>
              <w:rPr>
                <w:b/>
                <w:bCs/>
                <w:sz w:val="22"/>
                <w:szCs w:val="22"/>
              </w:rPr>
            </w:pPr>
            <w:r>
              <w:rPr>
                <w:rStyle w:val="946"/>
                <w:rFonts w:eastAsia="Times New Roman"/>
                <w:sz w:val="22"/>
                <w:szCs w:val="22"/>
              </w:rPr>
              <w:t xml:space="preserve">I</w:t>
            </w:r>
            <w:r>
              <w:rPr>
                <w:rStyle w:val="946"/>
                <w:rFonts w:eastAsia="Times New Roman"/>
                <w:sz w:val="22"/>
                <w:szCs w:val="22"/>
                <w:lang w:val="uk-UA"/>
              </w:rPr>
              <w:t xml:space="preserve">nvit</w:t>
            </w:r>
            <w:r>
              <w:rPr>
                <w:rStyle w:val="946"/>
                <w:rFonts w:eastAsia="Times New Roman"/>
                <w:sz w:val="22"/>
                <w:szCs w:val="22"/>
              </w:rPr>
              <w:t xml:space="preserve">e</w:t>
            </w:r>
            <w:r>
              <w:rPr>
                <w:rStyle w:val="946"/>
                <w:rFonts w:eastAsia="Times New Roman"/>
                <w:sz w:val="22"/>
                <w:szCs w:val="22"/>
                <w:lang w:val="uk-UA"/>
              </w:rPr>
              <w:t xml:space="preserve"> relevant categories of the population to participate in the events of Safe</w:t>
            </w:r>
            <w:r>
              <w:rPr>
                <w:rStyle w:val="946"/>
                <w:rFonts w:eastAsia="Times New Roman"/>
                <w:sz w:val="22"/>
                <w:szCs w:val="22"/>
              </w:rPr>
              <w:t xml:space="preserve"> </w:t>
            </w:r>
            <w:r>
              <w:rPr>
                <w:rStyle w:val="946"/>
                <w:rFonts w:eastAsia="Times New Roman"/>
                <w:sz w:val="22"/>
                <w:szCs w:val="22"/>
                <w:lang w:val="uk-UA"/>
              </w:rPr>
              <w:t xml:space="preserve">Space</w:t>
            </w:r>
            <w:r>
              <w:rPr>
                <w:rStyle w:val="946"/>
                <w:rFonts w:eastAsia="Times New Roman"/>
                <w:sz w:val="22"/>
                <w:szCs w:val="22"/>
              </w:rPr>
              <w:t xml:space="preserve">.</w:t>
            </w:r>
            <w:r>
              <w:rPr>
                <w:rStyle w:val="947"/>
                <w:rFonts w:eastAsia="Times New Roman"/>
                <w:b/>
                <w:bCs/>
                <w:sz w:val="22"/>
                <w:szCs w:val="22"/>
              </w:rPr>
              <w:t xml:space="preserve"> </w:t>
            </w:r>
            <w:r>
              <w:rPr>
                <w:b/>
                <w:bCs/>
                <w:sz w:val="22"/>
                <w:szCs w:val="22"/>
              </w:rPr>
            </w:r>
            <w:r/>
          </w:p>
          <w:p>
            <w:pPr>
              <w:pStyle w:val="945"/>
              <w:numPr>
                <w:ilvl w:val="0"/>
                <w:numId w:val="18"/>
              </w:numPr>
              <w:ind w:left="152" w:firstLine="0"/>
              <w:jc w:val="both"/>
              <w:spacing w:after="0" w:afterAutospacing="0" w:before="0" w:beforeAutospacing="0"/>
              <w:rPr>
                <w:b/>
                <w:bCs/>
                <w:sz w:val="22"/>
                <w:szCs w:val="22"/>
              </w:rPr>
            </w:pPr>
            <w:r>
              <w:rPr>
                <w:rStyle w:val="946"/>
                <w:rFonts w:eastAsia="Times New Roman"/>
                <w:sz w:val="22"/>
                <w:szCs w:val="22"/>
              </w:rPr>
              <w:t xml:space="preserve">I</w:t>
            </w:r>
            <w:r>
              <w:rPr>
                <w:rStyle w:val="946"/>
                <w:rFonts w:eastAsia="Times New Roman"/>
                <w:sz w:val="22"/>
                <w:szCs w:val="22"/>
                <w:lang w:val="uk-UA"/>
              </w:rPr>
              <w:t xml:space="preserve">nvit</w:t>
            </w:r>
            <w:r>
              <w:rPr>
                <w:rStyle w:val="946"/>
                <w:rFonts w:eastAsia="Times New Roman"/>
                <w:sz w:val="22"/>
                <w:szCs w:val="22"/>
              </w:rPr>
              <w:t xml:space="preserve">e </w:t>
            </w:r>
            <w:r>
              <w:rPr>
                <w:rStyle w:val="946"/>
                <w:rFonts w:eastAsia="Times New Roman"/>
                <w:sz w:val="22"/>
                <w:szCs w:val="22"/>
                <w:lang w:val="uk-UA"/>
              </w:rPr>
              <w:t xml:space="preserve">lecturers, trainers, craftsmen, etc. to hold events in Safe</w:t>
            </w:r>
            <w:r>
              <w:rPr>
                <w:rStyle w:val="946"/>
                <w:rFonts w:eastAsia="Times New Roman"/>
                <w:sz w:val="22"/>
                <w:szCs w:val="22"/>
              </w:rPr>
              <w:t xml:space="preserve"> </w:t>
            </w:r>
            <w:r>
              <w:rPr>
                <w:rStyle w:val="946"/>
                <w:rFonts w:eastAsia="Times New Roman"/>
                <w:sz w:val="22"/>
                <w:szCs w:val="22"/>
                <w:lang w:val="uk-UA"/>
              </w:rPr>
              <w:t xml:space="preserve">Space.</w:t>
            </w:r>
            <w:r>
              <w:rPr>
                <w:rStyle w:val="947"/>
                <w:rFonts w:eastAsia="Times New Roman"/>
                <w:b/>
                <w:bCs/>
                <w:sz w:val="22"/>
                <w:szCs w:val="22"/>
              </w:rPr>
              <w:t xml:space="preserve"> </w:t>
            </w:r>
            <w:r>
              <w:rPr>
                <w:b/>
                <w:bCs/>
                <w:sz w:val="22"/>
                <w:szCs w:val="22"/>
              </w:rPr>
            </w:r>
            <w:r/>
          </w:p>
          <w:p>
            <w:pPr>
              <w:pStyle w:val="945"/>
              <w:numPr>
                <w:ilvl w:val="0"/>
                <w:numId w:val="18"/>
              </w:numPr>
              <w:ind w:left="152" w:firstLine="0"/>
              <w:jc w:val="both"/>
              <w:spacing w:after="0" w:afterAutospacing="0" w:before="0" w:beforeAutospacing="0"/>
              <w:rPr>
                <w:b/>
                <w:bCs/>
                <w:sz w:val="22"/>
                <w:szCs w:val="22"/>
              </w:rPr>
            </w:pPr>
            <w:r>
              <w:rPr>
                <w:rStyle w:val="946"/>
                <w:rFonts w:eastAsia="Times New Roman"/>
                <w:sz w:val="22"/>
                <w:szCs w:val="22"/>
              </w:rPr>
              <w:t xml:space="preserve">D</w:t>
            </w:r>
            <w:r>
              <w:rPr>
                <w:rStyle w:val="946"/>
                <w:rFonts w:eastAsia="Times New Roman"/>
                <w:sz w:val="22"/>
                <w:szCs w:val="22"/>
                <w:lang w:val="uk-UA"/>
              </w:rPr>
              <w:t xml:space="preserve">isseminate information about the results of the Project activities among the public and other settlements of the community</w:t>
            </w:r>
            <w:r>
              <w:rPr>
                <w:rStyle w:val="946"/>
                <w:rFonts w:eastAsia="Times New Roman"/>
                <w:sz w:val="22"/>
                <w:szCs w:val="22"/>
              </w:rPr>
              <w:t xml:space="preserve">.</w:t>
            </w:r>
            <w:r>
              <w:rPr>
                <w:rStyle w:val="947"/>
                <w:rFonts w:eastAsia="Times New Roman"/>
                <w:b/>
                <w:bCs/>
                <w:sz w:val="22"/>
                <w:szCs w:val="22"/>
              </w:rPr>
              <w:t xml:space="preserve"> </w:t>
            </w:r>
            <w:r>
              <w:rPr>
                <w:b/>
                <w:bCs/>
                <w:sz w:val="22"/>
                <w:szCs w:val="22"/>
              </w:rPr>
            </w:r>
            <w:r/>
          </w:p>
          <w:p>
            <w:pPr>
              <w:pStyle w:val="945"/>
              <w:numPr>
                <w:ilvl w:val="0"/>
                <w:numId w:val="18"/>
              </w:numPr>
              <w:ind w:left="152" w:firstLine="0"/>
              <w:jc w:val="both"/>
              <w:spacing w:after="0" w:afterAutospacing="0" w:before="0" w:beforeAutospacing="0"/>
              <w:rPr>
                <w:b/>
                <w:bCs/>
                <w:sz w:val="22"/>
                <w:szCs w:val="22"/>
              </w:rPr>
            </w:pPr>
            <w:r>
              <w:rPr>
                <w:rStyle w:val="946"/>
                <w:rFonts w:eastAsia="Times New Roman"/>
                <w:sz w:val="22"/>
                <w:szCs w:val="22"/>
              </w:rPr>
              <w:t xml:space="preserve">S</w:t>
            </w:r>
            <w:r>
              <w:rPr>
                <w:rStyle w:val="946"/>
                <w:rFonts w:eastAsia="Times New Roman"/>
                <w:sz w:val="22"/>
                <w:szCs w:val="22"/>
                <w:lang w:val="uk-UA"/>
              </w:rPr>
              <w:t xml:space="preserve">hare their experience and best practices with other communities</w:t>
            </w:r>
            <w:r>
              <w:rPr>
                <w:rStyle w:val="946"/>
                <w:rFonts w:eastAsia="Times New Roman"/>
                <w:sz w:val="22"/>
                <w:szCs w:val="22"/>
              </w:rPr>
              <w:t xml:space="preserve">.</w:t>
            </w:r>
            <w:r>
              <w:rPr>
                <w:rStyle w:val="947"/>
                <w:rFonts w:eastAsia="Times New Roman"/>
                <w:b/>
                <w:bCs/>
                <w:sz w:val="22"/>
                <w:szCs w:val="22"/>
              </w:rPr>
              <w:t xml:space="preserve"> </w:t>
            </w:r>
            <w:r>
              <w:rPr>
                <w:b/>
                <w:bCs/>
                <w:sz w:val="22"/>
                <w:szCs w:val="22"/>
              </w:rPr>
            </w:r>
            <w:r/>
          </w:p>
          <w:p>
            <w:pPr>
              <w:pStyle w:val="945"/>
              <w:numPr>
                <w:ilvl w:val="0"/>
                <w:numId w:val="18"/>
              </w:numPr>
              <w:ind w:left="152" w:firstLine="0"/>
              <w:jc w:val="both"/>
              <w:spacing w:after="0" w:afterAutospacing="0" w:before="0" w:beforeAutospacing="0"/>
              <w:rPr>
                <w:b/>
                <w:bCs/>
                <w:sz w:val="22"/>
                <w:szCs w:val="22"/>
              </w:rPr>
            </w:pPr>
            <w:r>
              <w:rPr>
                <w:rStyle w:val="946"/>
                <w:rFonts w:eastAsia="Times New Roman"/>
                <w:sz w:val="22"/>
                <w:szCs w:val="22"/>
              </w:rPr>
              <w:t xml:space="preserve">C</w:t>
            </w:r>
            <w:r>
              <w:rPr>
                <w:rStyle w:val="946"/>
                <w:rFonts w:eastAsia="Times New Roman"/>
                <w:sz w:val="22"/>
                <w:szCs w:val="22"/>
                <w:lang w:val="uk-UA"/>
              </w:rPr>
              <w:t xml:space="preserve">onduct activities at least once every two weeks during the month.</w:t>
            </w:r>
            <w:r>
              <w:rPr>
                <w:rStyle w:val="947"/>
                <w:rFonts w:eastAsia="Times New Roman"/>
                <w:b/>
                <w:bCs/>
                <w:sz w:val="22"/>
                <w:szCs w:val="22"/>
              </w:rPr>
              <w:t xml:space="preserve"> </w:t>
            </w:r>
            <w:r>
              <w:rPr>
                <w:b/>
                <w:bCs/>
                <w:sz w:val="22"/>
                <w:szCs w:val="22"/>
              </w:rPr>
            </w:r>
            <w:r/>
          </w:p>
          <w:p>
            <w:pPr>
              <w:pStyle w:val="912"/>
              <w:jc w:val="both"/>
              <w:rPr>
                <w:lang w:val="en-US"/>
              </w:rPr>
            </w:pP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pPr>
            <w:r>
              <w:rPr>
                <w:rStyle w:val="946"/>
                <w:b/>
                <w:bCs/>
                <w:shd w:val="clear" w:fill="FFFFFF" w:color="auto"/>
              </w:rPr>
              <w:t xml:space="preserve">4. </w:t>
            </w:r>
            <w:r>
              <w:rPr>
                <w:rStyle w:val="949"/>
                <w:shd w:val="clear" w:fill="FFFFFF" w:color="auto"/>
              </w:rPr>
              <w:tab/>
            </w:r>
            <w:r>
              <w:rPr>
                <w:rStyle w:val="946"/>
                <w:b/>
                <w:bCs/>
                <w:u w:val="single"/>
                <w:shd w:val="clear" w:fill="FFFFFF" w:color="auto"/>
                <w:lang w:val="uk-UA"/>
              </w:rPr>
              <w:t xml:space="preserve">Термін</w:t>
            </w:r>
            <w:r>
              <w:rPr>
                <w:rStyle w:val="946"/>
                <w:b/>
                <w:bCs/>
                <w:u w:val="single"/>
                <w:shd w:val="clear" w:fill="FFFFFF" w:color="auto"/>
              </w:rPr>
              <w:t xml:space="preserve"> дії договору</w:t>
            </w:r>
            <w:r>
              <w:rPr>
                <w:rStyle w:val="947"/>
                <w:b/>
                <w:bCs/>
                <w:shd w:val="clear" w:fill="FFFFFF" w:color="auto"/>
              </w:rPr>
              <w:t xml:space="preserve"> </w:t>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pPr>
            <w:r>
              <w:rPr>
                <w:rStyle w:val="946"/>
                <w:b/>
                <w:bCs/>
                <w:shd w:val="clear" w:fill="FFFFFF" w:color="auto"/>
              </w:rPr>
              <w:t xml:space="preserve">4.</w:t>
            </w:r>
            <w:r>
              <w:rPr>
                <w:rStyle w:val="949"/>
                <w:shd w:val="clear" w:fill="FFFFFF" w:color="auto"/>
              </w:rPr>
              <w:tab/>
            </w:r>
            <w:r>
              <w:rPr>
                <w:rStyle w:val="946"/>
                <w:b/>
                <w:bCs/>
                <w:u w:val="single"/>
                <w:shd w:val="clear" w:fill="FFFFFF" w:color="auto"/>
              </w:rPr>
              <w:t xml:space="preserve">Period of Agreement </w:t>
            </w:r>
            <w:r>
              <w:rPr>
                <w:rStyle w:val="947"/>
                <w:b/>
                <w:bCs/>
                <w:shd w:val="clear" w:fill="FFFFFF" w:color="auto"/>
              </w:rPr>
              <w:t xml:space="preserve"> </w:t>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both"/>
              <w:spacing w:after="0" w:afterAutospacing="0" w:before="0" w:beforeAutospacing="0"/>
              <w:rPr>
                <w:b/>
                <w:bCs/>
                <w:sz w:val="22"/>
                <w:szCs w:val="22"/>
                <w:lang w:val="ru-RU"/>
              </w:rPr>
            </w:pPr>
            <w:r>
              <w:rPr>
                <w:rStyle w:val="946"/>
                <w:rFonts w:eastAsia="Times New Roman"/>
                <w:sz w:val="22"/>
                <w:szCs w:val="22"/>
                <w:lang w:val="ru-RU"/>
              </w:rPr>
              <w:t xml:space="preserve">Цей</w:t>
            </w:r>
            <w:r>
              <w:rPr>
                <w:rStyle w:val="946"/>
                <w:rFonts w:eastAsia="Times New Roman"/>
                <w:sz w:val="22"/>
                <w:szCs w:val="22"/>
                <w:lang w:val="ru-RU"/>
              </w:rPr>
              <w:t xml:space="preserve"> </w:t>
            </w:r>
            <w:r>
              <w:rPr>
                <w:rStyle w:val="946"/>
                <w:rFonts w:eastAsia="Times New Roman"/>
                <w:sz w:val="22"/>
                <w:szCs w:val="22"/>
                <w:lang w:val="ru-RU"/>
              </w:rPr>
              <w:t xml:space="preserve">Меморандум</w:t>
            </w:r>
            <w:r>
              <w:rPr>
                <w:rStyle w:val="946"/>
                <w:rFonts w:eastAsia="Times New Roman"/>
                <w:sz w:val="22"/>
                <w:szCs w:val="22"/>
                <w:lang w:val="ru-RU"/>
              </w:rPr>
              <w:t xml:space="preserve"> </w:t>
            </w:r>
            <w:r>
              <w:rPr>
                <w:rStyle w:val="946"/>
                <w:rFonts w:eastAsia="Times New Roman"/>
                <w:sz w:val="22"/>
                <w:szCs w:val="22"/>
                <w:lang w:val="ru-RU"/>
              </w:rPr>
              <w:t xml:space="preserve">про</w:t>
            </w:r>
            <w:r>
              <w:rPr>
                <w:rStyle w:val="946"/>
                <w:rFonts w:eastAsia="Times New Roman"/>
                <w:sz w:val="22"/>
                <w:szCs w:val="22"/>
                <w:lang w:val="ru-RU"/>
              </w:rPr>
              <w:t xml:space="preserve"> </w:t>
            </w:r>
            <w:r>
              <w:rPr>
                <w:rStyle w:val="946"/>
                <w:rFonts w:eastAsia="Times New Roman"/>
                <w:sz w:val="22"/>
                <w:szCs w:val="22"/>
                <w:lang w:val="ru-RU"/>
              </w:rPr>
              <w:t xml:space="preserve">взаєморозуміння</w:t>
            </w:r>
            <w:r>
              <w:rPr>
                <w:rStyle w:val="946"/>
                <w:rFonts w:eastAsia="Times New Roman"/>
                <w:sz w:val="22"/>
                <w:szCs w:val="22"/>
                <w:lang w:val="ru-RU"/>
              </w:rPr>
              <w:t xml:space="preserve"> </w:t>
            </w:r>
            <w:r>
              <w:rPr>
                <w:rStyle w:val="946"/>
                <w:rFonts w:eastAsia="Times New Roman"/>
                <w:sz w:val="22"/>
                <w:szCs w:val="22"/>
                <w:lang w:val="ru-RU"/>
              </w:rPr>
              <w:t xml:space="preserve">набирає</w:t>
            </w:r>
            <w:r>
              <w:rPr>
                <w:rStyle w:val="946"/>
                <w:rFonts w:eastAsia="Times New Roman"/>
                <w:sz w:val="22"/>
                <w:szCs w:val="22"/>
                <w:lang w:val="ru-RU"/>
              </w:rPr>
              <w:t xml:space="preserve"> </w:t>
            </w:r>
            <w:r>
              <w:rPr>
                <w:rStyle w:val="946"/>
                <w:rFonts w:eastAsia="Times New Roman"/>
                <w:sz w:val="22"/>
                <w:szCs w:val="22"/>
                <w:lang w:val="ru-RU"/>
              </w:rPr>
              <w:t xml:space="preserve">чинності</w:t>
            </w:r>
            <w:r>
              <w:rPr>
                <w:rStyle w:val="946"/>
                <w:rFonts w:eastAsia="Times New Roman"/>
                <w:sz w:val="22"/>
                <w:szCs w:val="22"/>
                <w:lang w:val="ru-RU"/>
              </w:rPr>
              <w:t xml:space="preserve"> 15 </w:t>
            </w:r>
            <w:r>
              <w:rPr>
                <w:rStyle w:val="946"/>
                <w:rFonts w:eastAsia="Times New Roman"/>
                <w:sz w:val="22"/>
                <w:szCs w:val="22"/>
                <w:lang w:val="ru-RU"/>
              </w:rPr>
              <w:t xml:space="preserve">травня</w:t>
            </w:r>
            <w:r>
              <w:rPr>
                <w:rStyle w:val="946"/>
                <w:rFonts w:eastAsia="Times New Roman"/>
                <w:sz w:val="22"/>
                <w:szCs w:val="22"/>
                <w:lang w:val="ru-RU"/>
              </w:rPr>
              <w:t xml:space="preserve"> 2024 </w:t>
            </w:r>
            <w:r>
              <w:rPr>
                <w:rStyle w:val="946"/>
                <w:rFonts w:eastAsia="Times New Roman"/>
                <w:sz w:val="22"/>
                <w:szCs w:val="22"/>
                <w:lang w:val="ru-RU"/>
              </w:rPr>
              <w:t xml:space="preserve">року</w:t>
            </w:r>
            <w:r>
              <w:rPr>
                <w:rStyle w:val="946"/>
                <w:rFonts w:eastAsia="Times New Roman"/>
                <w:sz w:val="22"/>
                <w:szCs w:val="22"/>
                <w:lang w:val="ru-RU"/>
              </w:rPr>
              <w:t xml:space="preserve"> </w:t>
            </w:r>
            <w:r>
              <w:rPr>
                <w:rStyle w:val="946"/>
                <w:rFonts w:eastAsia="Times New Roman"/>
                <w:sz w:val="22"/>
                <w:szCs w:val="22"/>
                <w:lang w:val="ru-RU"/>
              </w:rPr>
              <w:t xml:space="preserve">та</w:t>
            </w:r>
            <w:r>
              <w:rPr>
                <w:rStyle w:val="946"/>
                <w:rFonts w:eastAsia="Times New Roman"/>
                <w:sz w:val="22"/>
                <w:szCs w:val="22"/>
                <w:lang w:val="ru-RU"/>
              </w:rPr>
              <w:t xml:space="preserve"> </w:t>
            </w:r>
            <w:r>
              <w:rPr>
                <w:rStyle w:val="946"/>
                <w:rFonts w:eastAsia="Times New Roman"/>
                <w:sz w:val="22"/>
                <w:szCs w:val="22"/>
                <w:lang w:val="ru-RU"/>
              </w:rPr>
              <w:t xml:space="preserve">припиняє</w:t>
            </w:r>
            <w:r>
              <w:rPr>
                <w:rStyle w:val="946"/>
                <w:rFonts w:eastAsia="Times New Roman"/>
                <w:sz w:val="22"/>
                <w:szCs w:val="22"/>
                <w:lang w:val="ru-RU"/>
              </w:rPr>
              <w:t xml:space="preserve"> </w:t>
            </w:r>
            <w:r>
              <w:rPr>
                <w:rStyle w:val="946"/>
                <w:rFonts w:eastAsia="Times New Roman"/>
                <w:sz w:val="22"/>
                <w:szCs w:val="22"/>
                <w:lang w:val="ru-RU"/>
              </w:rPr>
              <w:t xml:space="preserve">свою</w:t>
            </w:r>
            <w:r>
              <w:rPr>
                <w:rStyle w:val="946"/>
                <w:rFonts w:eastAsia="Times New Roman"/>
                <w:sz w:val="22"/>
                <w:szCs w:val="22"/>
                <w:lang w:val="ru-RU"/>
              </w:rPr>
              <w:t xml:space="preserve"> </w:t>
            </w:r>
            <w:r>
              <w:rPr>
                <w:rStyle w:val="946"/>
                <w:rFonts w:eastAsia="Times New Roman"/>
                <w:sz w:val="22"/>
                <w:szCs w:val="22"/>
                <w:lang w:val="ru-RU"/>
              </w:rPr>
              <w:t xml:space="preserve">дію</w:t>
            </w:r>
            <w:r>
              <w:rPr>
                <w:rStyle w:val="946"/>
                <w:rFonts w:eastAsia="Times New Roman"/>
                <w:sz w:val="22"/>
                <w:szCs w:val="22"/>
                <w:lang w:val="ru-RU"/>
              </w:rPr>
              <w:t xml:space="preserve"> </w:t>
            </w:r>
            <w:r>
              <w:rPr>
                <w:rStyle w:val="946"/>
                <w:rFonts w:eastAsia="Times New Roman"/>
                <w:sz w:val="22"/>
                <w:szCs w:val="22"/>
                <w:lang w:val="ru-RU"/>
              </w:rPr>
              <w:t xml:space="preserve">не</w:t>
            </w:r>
            <w:r>
              <w:rPr>
                <w:rStyle w:val="946"/>
                <w:rFonts w:eastAsia="Times New Roman"/>
                <w:sz w:val="22"/>
                <w:szCs w:val="22"/>
                <w:lang w:val="ru-RU"/>
              </w:rPr>
              <w:t xml:space="preserve"> </w:t>
            </w:r>
            <w:r>
              <w:rPr>
                <w:rStyle w:val="946"/>
                <w:rFonts w:eastAsia="Times New Roman"/>
                <w:sz w:val="22"/>
                <w:szCs w:val="22"/>
                <w:lang w:val="ru-RU"/>
              </w:rPr>
              <w:t xml:space="preserve">пізніше</w:t>
            </w:r>
            <w:r>
              <w:rPr>
                <w:rStyle w:val="946"/>
                <w:rFonts w:eastAsia="Times New Roman"/>
                <w:sz w:val="22"/>
                <w:szCs w:val="22"/>
                <w:lang w:val="ru-RU"/>
              </w:rPr>
              <w:t xml:space="preserve"> 14 </w:t>
            </w:r>
            <w:r>
              <w:rPr>
                <w:rStyle w:val="946"/>
                <w:rFonts w:eastAsia="Times New Roman"/>
                <w:sz w:val="22"/>
                <w:szCs w:val="22"/>
                <w:lang w:val="ru-RU"/>
              </w:rPr>
              <w:t xml:space="preserve">квітня</w:t>
            </w:r>
            <w:r>
              <w:rPr>
                <w:rStyle w:val="946"/>
                <w:rFonts w:eastAsia="Times New Roman"/>
                <w:sz w:val="22"/>
                <w:szCs w:val="22"/>
                <w:lang w:val="ru-RU"/>
              </w:rPr>
              <w:t xml:space="preserve"> 2025 </w:t>
            </w:r>
            <w:r>
              <w:rPr>
                <w:rStyle w:val="946"/>
                <w:rFonts w:eastAsia="Times New Roman"/>
                <w:sz w:val="22"/>
                <w:szCs w:val="22"/>
                <w:lang w:val="ru-RU"/>
              </w:rPr>
              <w:t xml:space="preserve">року</w:t>
            </w:r>
            <w:r>
              <w:rPr>
                <w:rStyle w:val="946"/>
                <w:rFonts w:eastAsia="Times New Roman"/>
                <w:sz w:val="22"/>
                <w:szCs w:val="22"/>
                <w:lang w:val="ru-RU"/>
              </w:rPr>
              <w:t xml:space="preserve"> </w:t>
            </w:r>
            <w:r>
              <w:rPr>
                <w:rStyle w:val="946"/>
                <w:rFonts w:eastAsia="Times New Roman"/>
                <w:sz w:val="22"/>
                <w:szCs w:val="22"/>
                <w:lang w:val="ru-RU"/>
              </w:rPr>
              <w:t xml:space="preserve">або</w:t>
            </w:r>
            <w:r>
              <w:rPr>
                <w:rStyle w:val="946"/>
                <w:rFonts w:eastAsia="Times New Roman"/>
                <w:sz w:val="22"/>
                <w:szCs w:val="22"/>
                <w:lang w:val="ru-RU"/>
              </w:rPr>
              <w:t xml:space="preserve"> </w:t>
            </w:r>
            <w:r>
              <w:rPr>
                <w:rStyle w:val="946"/>
                <w:rFonts w:eastAsia="Times New Roman"/>
                <w:sz w:val="22"/>
                <w:szCs w:val="22"/>
                <w:lang w:val="ru-RU"/>
              </w:rPr>
              <w:t xml:space="preserve">дати</w:t>
            </w:r>
            <w:r>
              <w:rPr>
                <w:rStyle w:val="946"/>
                <w:rFonts w:eastAsia="Times New Roman"/>
                <w:sz w:val="22"/>
                <w:szCs w:val="22"/>
                <w:lang w:val="ru-RU"/>
              </w:rPr>
              <w:t xml:space="preserve"> </w:t>
            </w:r>
            <w:r>
              <w:rPr>
                <w:rStyle w:val="946"/>
                <w:rFonts w:eastAsia="Times New Roman"/>
                <w:sz w:val="22"/>
                <w:szCs w:val="22"/>
                <w:lang w:val="ru-RU"/>
              </w:rPr>
              <w:t xml:space="preserve">завершення</w:t>
            </w:r>
            <w:r>
              <w:rPr>
                <w:rStyle w:val="946"/>
                <w:rFonts w:eastAsia="Times New Roman"/>
                <w:sz w:val="22"/>
                <w:szCs w:val="22"/>
                <w:lang w:val="ru-RU"/>
              </w:rPr>
              <w:t xml:space="preserve"> </w:t>
            </w:r>
            <w:r>
              <w:rPr>
                <w:rStyle w:val="946"/>
                <w:rFonts w:eastAsia="Times New Roman"/>
                <w:sz w:val="22"/>
                <w:szCs w:val="22"/>
                <w:lang w:val="ru-RU"/>
              </w:rPr>
              <w:t xml:space="preserve">проєкту</w:t>
            </w:r>
            <w:r>
              <w:rPr>
                <w:rStyle w:val="946"/>
                <w:rFonts w:eastAsia="Times New Roman"/>
                <w:sz w:val="22"/>
                <w:szCs w:val="22"/>
                <w:lang w:val="ru-RU"/>
              </w:rPr>
              <w:t xml:space="preserve">, </w:t>
            </w:r>
            <w:r>
              <w:rPr>
                <w:rStyle w:val="946"/>
                <w:rFonts w:eastAsia="Times New Roman"/>
                <w:sz w:val="22"/>
                <w:szCs w:val="22"/>
                <w:lang w:val="ru-RU"/>
              </w:rPr>
              <w:t xml:space="preserve">або</w:t>
            </w:r>
            <w:r>
              <w:rPr>
                <w:rStyle w:val="946"/>
                <w:rFonts w:eastAsia="Times New Roman"/>
                <w:sz w:val="22"/>
                <w:szCs w:val="22"/>
                <w:lang w:val="ru-RU"/>
              </w:rPr>
              <w:t xml:space="preserve"> </w:t>
            </w:r>
            <w:r>
              <w:rPr>
                <w:rStyle w:val="946"/>
                <w:rFonts w:eastAsia="Times New Roman"/>
                <w:sz w:val="22"/>
                <w:szCs w:val="22"/>
                <w:lang w:val="ru-RU"/>
              </w:rPr>
              <w:t xml:space="preserve">після</w:t>
            </w:r>
            <w:r>
              <w:rPr>
                <w:rStyle w:val="946"/>
                <w:rFonts w:eastAsia="Times New Roman"/>
                <w:sz w:val="22"/>
                <w:szCs w:val="22"/>
                <w:lang w:val="ru-RU"/>
              </w:rPr>
              <w:t xml:space="preserve"> </w:t>
            </w:r>
            <w:r>
              <w:rPr>
                <w:rStyle w:val="946"/>
                <w:rFonts w:eastAsia="Times New Roman"/>
                <w:sz w:val="22"/>
                <w:szCs w:val="22"/>
                <w:lang w:val="ru-RU"/>
              </w:rPr>
              <w:t xml:space="preserve">припинення</w:t>
            </w:r>
            <w:r>
              <w:rPr>
                <w:rStyle w:val="946"/>
                <w:rFonts w:eastAsia="Times New Roman"/>
                <w:sz w:val="22"/>
                <w:szCs w:val="22"/>
                <w:lang w:val="ru-RU"/>
              </w:rPr>
              <w:t xml:space="preserve"> </w:t>
            </w:r>
            <w:r>
              <w:rPr>
                <w:rStyle w:val="946"/>
                <w:rFonts w:eastAsia="Times New Roman"/>
                <w:sz w:val="22"/>
                <w:szCs w:val="22"/>
                <w:lang w:val="ru-RU"/>
              </w:rPr>
              <w:t xml:space="preserve">дії</w:t>
            </w:r>
            <w:r>
              <w:rPr>
                <w:rStyle w:val="946"/>
                <w:rFonts w:eastAsia="Times New Roman"/>
                <w:sz w:val="22"/>
                <w:szCs w:val="22"/>
                <w:lang w:val="ru-RU"/>
              </w:rPr>
              <w:t xml:space="preserve"> </w:t>
            </w:r>
            <w:r>
              <w:rPr>
                <w:rStyle w:val="946"/>
                <w:rFonts w:eastAsia="Times New Roman"/>
                <w:sz w:val="22"/>
                <w:szCs w:val="22"/>
                <w:lang w:val="ru-RU"/>
              </w:rPr>
              <w:t xml:space="preserve">Меморандуму</w:t>
            </w:r>
            <w:r>
              <w:rPr>
                <w:rStyle w:val="946"/>
                <w:rFonts w:eastAsia="Times New Roman"/>
                <w:sz w:val="22"/>
                <w:szCs w:val="22"/>
                <w:lang w:val="ru-RU"/>
              </w:rPr>
              <w:t xml:space="preserve"> </w:t>
            </w:r>
            <w:r>
              <w:rPr>
                <w:rStyle w:val="946"/>
                <w:rFonts w:eastAsia="Times New Roman"/>
                <w:sz w:val="22"/>
                <w:szCs w:val="22"/>
                <w:lang w:val="ru-RU"/>
              </w:rPr>
              <w:t xml:space="preserve">про</w:t>
            </w:r>
            <w:r>
              <w:rPr>
                <w:rStyle w:val="946"/>
                <w:rFonts w:eastAsia="Times New Roman"/>
                <w:sz w:val="22"/>
                <w:szCs w:val="22"/>
                <w:lang w:val="ru-RU"/>
              </w:rPr>
              <w:t xml:space="preserve"> </w:t>
            </w:r>
            <w:r>
              <w:rPr>
                <w:rStyle w:val="946"/>
                <w:rFonts w:eastAsia="Times New Roman"/>
                <w:sz w:val="22"/>
                <w:szCs w:val="22"/>
                <w:lang w:val="ru-RU"/>
              </w:rPr>
              <w:t xml:space="preserve">взаєморозуміння</w:t>
            </w:r>
            <w:r>
              <w:rPr>
                <w:rStyle w:val="946"/>
                <w:rFonts w:eastAsia="Times New Roman"/>
                <w:sz w:val="22"/>
                <w:szCs w:val="22"/>
                <w:lang w:val="ru-RU"/>
              </w:rPr>
              <w:t xml:space="preserve"> </w:t>
            </w:r>
            <w:r>
              <w:rPr>
                <w:rStyle w:val="946"/>
                <w:rFonts w:eastAsia="Times New Roman"/>
                <w:sz w:val="22"/>
                <w:szCs w:val="22"/>
                <w:lang w:val="ru-RU"/>
              </w:rPr>
              <w:t xml:space="preserve">відповідно</w:t>
            </w:r>
            <w:r>
              <w:rPr>
                <w:rStyle w:val="946"/>
                <w:rFonts w:eastAsia="Times New Roman"/>
                <w:sz w:val="22"/>
                <w:szCs w:val="22"/>
                <w:lang w:val="ru-RU"/>
              </w:rPr>
              <w:t xml:space="preserve"> </w:t>
            </w:r>
            <w:r>
              <w:rPr>
                <w:rStyle w:val="946"/>
                <w:rFonts w:eastAsia="Times New Roman"/>
                <w:sz w:val="22"/>
                <w:szCs w:val="22"/>
                <w:lang w:val="ru-RU"/>
              </w:rPr>
              <w:t xml:space="preserve">до</w:t>
            </w:r>
            <w:r>
              <w:rPr>
                <w:rStyle w:val="946"/>
                <w:rFonts w:eastAsia="Times New Roman"/>
                <w:sz w:val="22"/>
                <w:szCs w:val="22"/>
                <w:lang w:val="ru-RU"/>
              </w:rPr>
              <w:t xml:space="preserve"> </w:t>
            </w:r>
            <w:r>
              <w:rPr>
                <w:rStyle w:val="946"/>
                <w:rFonts w:eastAsia="Times New Roman"/>
                <w:sz w:val="22"/>
                <w:szCs w:val="22"/>
                <w:lang w:val="ru-RU"/>
              </w:rPr>
              <w:t xml:space="preserve">Розділу</w:t>
            </w:r>
            <w:r>
              <w:rPr>
                <w:rStyle w:val="946"/>
                <w:rFonts w:eastAsia="Times New Roman"/>
                <w:sz w:val="22"/>
                <w:szCs w:val="22"/>
                <w:lang w:val="ru-RU"/>
              </w:rPr>
              <w:t xml:space="preserve"> 10 </w:t>
            </w:r>
            <w:r>
              <w:rPr>
                <w:rStyle w:val="946"/>
                <w:rFonts w:eastAsia="Times New Roman"/>
                <w:sz w:val="22"/>
                <w:szCs w:val="22"/>
                <w:lang w:val="ru-RU"/>
              </w:rPr>
              <w:t xml:space="preserve">цього</w:t>
            </w:r>
            <w:r>
              <w:rPr>
                <w:rStyle w:val="946"/>
                <w:rFonts w:eastAsia="Times New Roman"/>
                <w:sz w:val="22"/>
                <w:szCs w:val="22"/>
                <w:lang w:val="ru-RU"/>
              </w:rPr>
              <w:t xml:space="preserve"> </w:t>
            </w:r>
            <w:r>
              <w:rPr>
                <w:rStyle w:val="946"/>
                <w:rFonts w:eastAsia="Times New Roman"/>
                <w:sz w:val="22"/>
                <w:szCs w:val="22"/>
                <w:lang w:val="ru-RU"/>
              </w:rPr>
              <w:t xml:space="preserve">Меморандуму</w:t>
            </w:r>
            <w:r>
              <w:rPr>
                <w:rStyle w:val="946"/>
                <w:rFonts w:eastAsia="Times New Roman"/>
                <w:sz w:val="22"/>
                <w:szCs w:val="22"/>
                <w:lang w:val="uk-UA"/>
              </w:rPr>
              <w:t xml:space="preserve">.</w:t>
            </w:r>
            <w:r>
              <w:rPr>
                <w:rStyle w:val="947"/>
                <w:rFonts w:eastAsia="Times New Roman"/>
                <w:b/>
                <w:bCs/>
                <w:sz w:val="22"/>
                <w:szCs w:val="22"/>
              </w:rPr>
              <w:t xml:space="preserve"> </w:t>
            </w:r>
            <w:r>
              <w:rPr>
                <w:b/>
                <w:bCs/>
                <w:sz w:val="22"/>
                <w:szCs w:val="22"/>
                <w:lang w:val="ru-RU"/>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ind w:left="152"/>
              <w:jc w:val="both"/>
              <w:spacing w:after="0" w:afterAutospacing="0" w:before="0" w:beforeAutospacing="0"/>
              <w:rPr>
                <w:b/>
                <w:bCs/>
                <w:sz w:val="22"/>
                <w:szCs w:val="22"/>
              </w:rPr>
            </w:pPr>
            <w:r>
              <w:rPr>
                <w:rStyle w:val="946"/>
                <w:rFonts w:eastAsia="Times New Roman"/>
                <w:sz w:val="22"/>
                <w:szCs w:val="22"/>
              </w:rPr>
              <w:t xml:space="preserve">This MOU shall commence on </w:t>
            </w:r>
            <w:r>
              <w:rPr>
                <w:rStyle w:val="948"/>
                <w:rFonts w:eastAsia="Times New Roman"/>
                <w:sz w:val="22"/>
                <w:szCs w:val="22"/>
              </w:rPr>
              <w:t xml:space="preserve">​</w:t>
            </w:r>
            <w:r>
              <w:rPr>
                <w:rStyle w:val="946"/>
                <w:rFonts w:eastAsia="Times New Roman"/>
                <w:sz w:val="22"/>
                <w:szCs w:val="22"/>
              </w:rPr>
              <w:t xml:space="preserve">May 15, 2024</w:t>
            </w:r>
            <w:r>
              <w:rPr>
                <w:rStyle w:val="948"/>
                <w:rFonts w:eastAsia="Times New Roman"/>
                <w:sz w:val="22"/>
                <w:szCs w:val="22"/>
              </w:rPr>
              <w:t xml:space="preserve">​</w:t>
            </w:r>
            <w:r>
              <w:rPr>
                <w:rStyle w:val="946"/>
                <w:rFonts w:eastAsia="Times New Roman"/>
                <w:sz w:val="22"/>
                <w:szCs w:val="22"/>
              </w:rPr>
              <w:t xml:space="preserve"> and shall be completed no later than  </w:t>
            </w:r>
            <w:r>
              <w:rPr>
                <w:rStyle w:val="948"/>
                <w:rFonts w:eastAsia="Times New Roman"/>
                <w:sz w:val="22"/>
                <w:szCs w:val="22"/>
              </w:rPr>
              <w:t xml:space="preserve">​</w:t>
            </w:r>
            <w:r>
              <w:rPr>
                <w:rStyle w:val="946"/>
                <w:rFonts w:eastAsia="Times New Roman"/>
                <w:sz w:val="22"/>
                <w:szCs w:val="22"/>
              </w:rPr>
              <w:t xml:space="preserve">April 14, 2025</w:t>
            </w:r>
            <w:r>
              <w:rPr>
                <w:rStyle w:val="948"/>
                <w:rFonts w:eastAsia="Times New Roman"/>
                <w:sz w:val="22"/>
                <w:szCs w:val="22"/>
              </w:rPr>
              <w:t xml:space="preserve">​</w:t>
            </w:r>
            <w:r>
              <w:rPr>
                <w:rStyle w:val="946"/>
                <w:rFonts w:eastAsia="Times New Roman"/>
                <w:sz w:val="22"/>
                <w:szCs w:val="22"/>
              </w:rPr>
              <w:t xml:space="preserve"> or complet</w:t>
            </w:r>
            <w:r>
              <w:rPr>
                <w:rStyle w:val="946"/>
                <w:rFonts w:eastAsia="Times New Roman"/>
                <w:b/>
                <w:bCs/>
                <w:sz w:val="22"/>
                <w:szCs w:val="22"/>
              </w:rPr>
              <w:t xml:space="preserve">i</w:t>
            </w:r>
            <w:r>
              <w:rPr>
                <w:rStyle w:val="946"/>
                <w:rFonts w:eastAsia="Times New Roman"/>
                <w:sz w:val="22"/>
                <w:szCs w:val="22"/>
              </w:rPr>
              <w:t xml:space="preserve">on of the Project or upon termination of the MOU pursuant to Section 10 hereof. </w:t>
            </w:r>
            <w:r>
              <w:rPr>
                <w:rStyle w:val="947"/>
                <w:rFonts w:eastAsia="Times New Roman"/>
                <w:b/>
                <w:bCs/>
                <w:sz w:val="22"/>
                <w:szCs w:val="22"/>
              </w:rPr>
              <w:t xml:space="preserve"> </w:t>
            </w:r>
            <w:r>
              <w:rPr>
                <w:b/>
                <w:bCs/>
                <w:sz w:val="22"/>
                <w:szCs w:val="22"/>
              </w:rPr>
            </w:r>
            <w:r/>
          </w:p>
          <w:p>
            <w:pPr>
              <w:pStyle w:val="912"/>
              <w:rPr>
                <w:lang w:val="en-US"/>
              </w:rPr>
            </w:pP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pPr>
            <w:r>
              <w:rPr>
                <w:rStyle w:val="946"/>
                <w:b/>
                <w:bCs/>
                <w:shd w:val="clear" w:fill="FFFFFF" w:color="auto"/>
              </w:rPr>
              <w:t xml:space="preserve">5.</w:t>
            </w:r>
            <w:r>
              <w:rPr>
                <w:rStyle w:val="949"/>
                <w:shd w:val="clear" w:fill="FFFFFF" w:color="auto"/>
              </w:rPr>
              <w:tab/>
            </w:r>
            <w:r>
              <w:rPr>
                <w:rStyle w:val="946"/>
                <w:b/>
                <w:bCs/>
                <w:shd w:val="clear" w:fill="FFFFFF" w:color="auto"/>
              </w:rPr>
              <w:t xml:space="preserve"> </w:t>
            </w:r>
            <w:r>
              <w:rPr>
                <w:rStyle w:val="946"/>
                <w:b/>
                <w:bCs/>
                <w:u w:val="single"/>
                <w:shd w:val="clear" w:fill="FFFFFF" w:color="auto"/>
              </w:rPr>
              <w:t xml:space="preserve">Практичні поради</w:t>
            </w:r>
            <w:r>
              <w:rPr>
                <w:rStyle w:val="947"/>
                <w:b/>
                <w:bCs/>
                <w:shd w:val="clear" w:fill="FFFFFF" w:color="auto"/>
              </w:rPr>
              <w:t xml:space="preserve"> </w:t>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pPr>
            <w:r>
              <w:rPr>
                <w:rStyle w:val="946"/>
                <w:b/>
                <w:bCs/>
                <w:shd w:val="clear" w:fill="FFFFFF" w:color="auto"/>
              </w:rPr>
              <w:t xml:space="preserve">5.</w:t>
            </w:r>
            <w:r>
              <w:rPr>
                <w:rStyle w:val="949"/>
                <w:shd w:val="clear" w:fill="FFFFFF" w:color="auto"/>
              </w:rPr>
              <w:tab/>
            </w:r>
            <w:r>
              <w:rPr>
                <w:rStyle w:val="946"/>
                <w:b/>
                <w:bCs/>
                <w:shd w:val="clear" w:fill="FFFFFF" w:color="auto"/>
              </w:rPr>
              <w:t xml:space="preserve"> </w:t>
            </w:r>
            <w:r>
              <w:rPr>
                <w:rStyle w:val="946"/>
                <w:b/>
                <w:bCs/>
                <w:u w:val="single"/>
                <w:shd w:val="clear" w:fill="FFFFFF" w:color="auto"/>
              </w:rPr>
              <w:t xml:space="preserve">Best Practices</w:t>
            </w:r>
            <w:r>
              <w:rPr>
                <w:rStyle w:val="947"/>
                <w:b/>
                <w:bCs/>
                <w:shd w:val="clear" w:fill="FFFFFF" w:color="auto"/>
              </w:rPr>
              <w:t xml:space="preserve"> </w:t>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rPr>
                <w:rStyle w:val="946"/>
                <w:b/>
                <w:bCs/>
                <w:shd w:val="clear" w:fill="FFFFFF" w:color="auto"/>
              </w:rPr>
            </w:pPr>
            <w:r>
              <w:rPr>
                <w:rStyle w:val="946"/>
                <w:shd w:val="clear" w:fill="FFFFFF" w:color="auto"/>
              </w:rPr>
              <w:t xml:space="preserve">Сторони забезпечують наявність компетентного персоналу та систем для підтримки реалізації Проекту.</w:t>
            </w:r>
            <w:r>
              <w:rPr>
                <w:rStyle w:val="947"/>
                <w:shd w:val="clear" w:fill="FFFFFF" w:color="auto"/>
              </w:rPr>
              <w:t xml:space="preserve"> </w:t>
            </w:r>
            <w:r>
              <w:rPr>
                <w:rStyle w:val="946"/>
                <w:b/>
                <w:bCs/>
                <w:shd w:val="clear" w:fill="FFFFFF" w:color="auto"/>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rPr>
                <w:rStyle w:val="946"/>
                <w:b/>
                <w:bCs/>
                <w:shd w:val="clear" w:fill="FFFFFF" w:color="auto"/>
                <w:lang w:val="en-US"/>
              </w:rPr>
            </w:pPr>
            <w:r>
              <w:rPr>
                <w:rStyle w:val="946"/>
                <w:shd w:val="clear" w:fill="FFFFFF" w:color="auto"/>
                <w:lang w:val="en-US"/>
              </w:rPr>
              <w:t xml:space="preserve">The Parties shall ensure that competent staff and systems are in place to support the achievement of the Project.</w:t>
            </w:r>
            <w:r>
              <w:rPr>
                <w:rStyle w:val="947"/>
                <w:shd w:val="clear" w:fill="FFFFFF" w:color="auto"/>
                <w:lang w:val="en-US"/>
              </w:rPr>
              <w:t xml:space="preserve"> </w:t>
            </w:r>
            <w:r>
              <w:rPr>
                <w:rStyle w:val="946"/>
                <w:b/>
                <w:bCs/>
                <w:shd w:val="clear" w:fill="FFFFFF" w:color="auto"/>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rPr>
                <w:rStyle w:val="946"/>
                <w:b/>
                <w:bCs/>
                <w:shd w:val="clear" w:fill="FFFFFF" w:color="auto"/>
              </w:rPr>
            </w:pPr>
            <w:r>
              <w:rPr>
                <w:rStyle w:val="946"/>
                <w:b/>
                <w:bCs/>
                <w:shd w:val="clear" w:fill="FFFFFF" w:color="auto"/>
                <w:lang w:val="uk-UA"/>
              </w:rPr>
              <w:t xml:space="preserve">6.</w:t>
            </w:r>
            <w:r>
              <w:rPr>
                <w:rStyle w:val="949"/>
                <w:shd w:val="clear" w:fill="FFFFFF" w:color="auto"/>
              </w:rPr>
              <w:tab/>
            </w:r>
            <w:r>
              <w:rPr>
                <w:rStyle w:val="946"/>
                <w:b/>
                <w:bCs/>
                <w:shd w:val="clear" w:fill="FFFFFF" w:color="auto"/>
                <w:lang w:val="uk-UA"/>
              </w:rPr>
              <w:t xml:space="preserve"> </w:t>
            </w:r>
            <w:r>
              <w:rPr>
                <w:rStyle w:val="946"/>
                <w:b/>
                <w:bCs/>
                <w:u w:val="single"/>
                <w:shd w:val="clear" w:fill="FFFFFF" w:color="auto"/>
                <w:lang w:val="uk-UA"/>
              </w:rPr>
              <w:t xml:space="preserve">Конфіденційна інформація</w:t>
            </w:r>
            <w:r>
              <w:rPr>
                <w:rStyle w:val="947"/>
                <w:b/>
                <w:bCs/>
                <w:shd w:val="clear" w:fill="FFFFFF" w:color="auto"/>
              </w:rPr>
              <w:t xml:space="preserve"> </w:t>
            </w:r>
            <w:r>
              <w:rPr>
                <w:rStyle w:val="946"/>
                <w:b/>
                <w:bCs/>
                <w:shd w:val="clear" w:fill="FFFFFF" w:color="auto"/>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rPr>
                <w:rStyle w:val="946"/>
                <w:b/>
                <w:bCs/>
                <w:shd w:val="clear" w:fill="FFFFFF" w:color="auto"/>
              </w:rPr>
            </w:pPr>
            <w:r>
              <w:rPr>
                <w:rStyle w:val="946"/>
                <w:b/>
                <w:bCs/>
                <w:shd w:val="clear" w:fill="FFFFFF" w:color="auto"/>
                <w:lang w:val="uk-UA"/>
              </w:rPr>
              <w:t xml:space="preserve">6.</w:t>
            </w:r>
            <w:r>
              <w:rPr>
                <w:rStyle w:val="949"/>
                <w:shd w:val="clear" w:fill="FFFFFF" w:color="auto"/>
              </w:rPr>
              <w:tab/>
            </w:r>
            <w:r>
              <w:rPr>
                <w:rStyle w:val="946"/>
                <w:b/>
                <w:bCs/>
                <w:shd w:val="clear" w:fill="FFFFFF" w:color="auto"/>
                <w:lang w:val="uk-UA"/>
              </w:rPr>
              <w:t xml:space="preserve"> </w:t>
            </w:r>
            <w:r>
              <w:rPr>
                <w:rStyle w:val="946"/>
                <w:b/>
                <w:bCs/>
                <w:u w:val="single"/>
                <w:shd w:val="clear" w:fill="FFFFFF" w:color="auto"/>
              </w:rPr>
              <w:t xml:space="preserve">Confidential</w:t>
            </w:r>
            <w:r>
              <w:rPr>
                <w:rStyle w:val="946"/>
                <w:b/>
                <w:bCs/>
                <w:u w:val="single"/>
                <w:shd w:val="clear" w:fill="FFFFFF" w:color="auto"/>
                <w:lang w:val="uk-UA"/>
              </w:rPr>
              <w:t xml:space="preserve"> </w:t>
            </w:r>
            <w:r>
              <w:rPr>
                <w:rStyle w:val="946"/>
                <w:b/>
                <w:bCs/>
                <w:u w:val="single"/>
                <w:shd w:val="clear" w:fill="FFFFFF" w:color="auto"/>
              </w:rPr>
              <w:t xml:space="preserve">Information</w:t>
            </w:r>
            <w:r>
              <w:rPr>
                <w:rStyle w:val="946"/>
                <w:b/>
                <w:bCs/>
                <w:u w:val="single"/>
                <w:shd w:val="clear" w:fill="FFFFFF" w:color="auto"/>
                <w:lang w:val="uk-UA"/>
              </w:rPr>
              <w:t xml:space="preserve"> </w:t>
            </w:r>
            <w:r>
              <w:rPr>
                <w:rStyle w:val="947"/>
                <w:b/>
                <w:bCs/>
                <w:shd w:val="clear" w:fill="FFFFFF" w:color="auto"/>
              </w:rPr>
              <w:t xml:space="preserve"> </w:t>
            </w:r>
            <w:r>
              <w:rPr>
                <w:rStyle w:val="946"/>
                <w:b/>
                <w:bCs/>
                <w:shd w:val="clear" w:fill="FFFFFF" w:color="auto"/>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jc w:val="both"/>
            </w:pPr>
            <w:r>
              <w:rPr>
                <w:rStyle w:val="946"/>
                <w:shd w:val="clear" w:fill="FFFFFF" w:color="auto"/>
              </w:rPr>
              <w:t xml:space="preserve">Сторони виходять з того, що може виникнути необхідність надати один одному доступ до інформації конфіденційного або офіційного характеру. Інформація, яка є конфіденційною, служб</w:t>
            </w:r>
            <w:r>
              <w:rPr>
                <w:rStyle w:val="946"/>
                <w:shd w:val="clear" w:fill="FFFFFF" w:color="auto"/>
              </w:rPr>
              <w:t xml:space="preserve">овою або захищеною авторським правом, повинна бути чітко ідентифікована та позначена, як така Стороною, що її надає. Сторони погоджуються зберігати конфіденційність отриманої службової інформації так само, як і власну службову інформацію аналогічного роду.</w:t>
            </w:r>
            <w:r>
              <w:rPr>
                <w:rStyle w:val="947"/>
                <w:shd w:val="clear" w:fill="FFFFFF" w:color="auto"/>
              </w:rPr>
              <w:t xml:space="preserve"> </w:t>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jc w:val="both"/>
              <w:spacing w:after="0" w:afterAutospacing="0" w:before="0" w:beforeAutospacing="0"/>
              <w:rPr>
                <w:rStyle w:val="947"/>
                <w:rFonts w:eastAsia="Times New Roman"/>
                <w:sz w:val="22"/>
                <w:szCs w:val="22"/>
                <w:lang w:val="uk-UA"/>
              </w:rPr>
            </w:pPr>
            <w:r>
              <w:rPr>
                <w:rStyle w:val="946"/>
                <w:rFonts w:eastAsia="Times New Roman"/>
                <w:sz w:val="22"/>
                <w:szCs w:val="22"/>
              </w:rPr>
              <w:t xml:space="preserve">The Parties anticipate that it may be necessary to provide access to information of a confidential or proprietary nature to one another. Information that is confidential, proprietary or cop</w:t>
            </w:r>
            <w:r>
              <w:rPr>
                <w:rStyle w:val="946"/>
                <w:rFonts w:eastAsia="Times New Roman"/>
                <w:sz w:val="22"/>
                <w:szCs w:val="22"/>
              </w:rPr>
              <w:t xml:space="preserve">yrighted shall be clearly identified and labeled as such by the originating Party at the time of disclosure. The Parties agree to hold proprietary information received confidential in the same manner as it holds its own proprietary information of like kind</w:t>
            </w:r>
            <w:r>
              <w:rPr>
                <w:rStyle w:val="946"/>
                <w:rFonts w:eastAsia="Times New Roman"/>
                <w:sz w:val="22"/>
                <w:szCs w:val="22"/>
                <w:lang w:val="uk-UA"/>
              </w:rPr>
              <w:t xml:space="preserve">.</w:t>
            </w:r>
            <w:r>
              <w:rPr>
                <w:rStyle w:val="947"/>
                <w:rFonts w:eastAsia="Times New Roman"/>
                <w:sz w:val="22"/>
                <w:szCs w:val="22"/>
              </w:rPr>
              <w:t xml:space="preserve"> </w:t>
            </w:r>
            <w:r>
              <w:rPr>
                <w:rStyle w:val="947"/>
                <w:rFonts w:eastAsia="Times New Roman"/>
                <w:sz w:val="22"/>
                <w:szCs w:val="22"/>
                <w:lang w:val="uk-UA"/>
              </w:rPr>
            </w:r>
            <w:r/>
          </w:p>
          <w:p>
            <w:pPr>
              <w:pStyle w:val="945"/>
              <w:jc w:val="both"/>
              <w:spacing w:after="0" w:afterAutospacing="0" w:before="0" w:beforeAutospacing="0"/>
              <w:rPr>
                <w:sz w:val="22"/>
                <w:szCs w:val="22"/>
                <w:lang w:val="uk-UA"/>
              </w:rPr>
            </w:pPr>
            <w:r>
              <w:rPr>
                <w:sz w:val="22"/>
                <w:szCs w:val="22"/>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pPr>
            <w:r>
              <w:rPr>
                <w:rStyle w:val="946"/>
                <w:b/>
                <w:bCs/>
                <w:shd w:val="clear" w:fill="FFFFFF" w:color="auto"/>
              </w:rPr>
              <w:t xml:space="preserve">7.</w:t>
            </w:r>
            <w:r>
              <w:rPr>
                <w:rStyle w:val="949"/>
                <w:shd w:val="clear" w:fill="FFFFFF" w:color="auto"/>
              </w:rPr>
              <w:tab/>
            </w:r>
            <w:r>
              <w:rPr>
                <w:rStyle w:val="946"/>
                <w:b/>
                <w:bCs/>
                <w:u w:val="single"/>
                <w:shd w:val="clear" w:fill="FFFFFF" w:color="auto"/>
              </w:rPr>
              <w:t xml:space="preserve">Право власності та ліцензія на інтелектуальну власність</w:t>
            </w:r>
            <w:r>
              <w:rPr>
                <w:rStyle w:val="947"/>
                <w:b/>
                <w:bCs/>
                <w:shd w:val="clear" w:fill="FFFFFF" w:color="auto"/>
              </w:rPr>
              <w:t xml:space="preserve"> </w:t>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rPr>
                <w:lang w:val="en-US"/>
              </w:rPr>
            </w:pPr>
            <w:r>
              <w:rPr>
                <w:rStyle w:val="946"/>
                <w:b/>
                <w:bCs/>
                <w:shd w:val="clear" w:fill="FFFFFF" w:color="auto"/>
                <w:lang w:val="en-US"/>
              </w:rPr>
              <w:t xml:space="preserve">7. </w:t>
            </w:r>
            <w:r>
              <w:rPr>
                <w:rStyle w:val="949"/>
                <w:shd w:val="clear" w:fill="FFFFFF" w:color="auto"/>
                <w:lang w:val="en-US"/>
              </w:rPr>
              <w:tab/>
            </w:r>
            <w:r>
              <w:rPr>
                <w:rStyle w:val="946"/>
                <w:b/>
                <w:bCs/>
                <w:u w:val="single"/>
                <w:shd w:val="clear" w:fill="FFFFFF" w:color="auto"/>
                <w:lang w:val="en-US"/>
              </w:rPr>
              <w:t xml:space="preserve">Intellectual Property Ownership and License </w:t>
            </w:r>
            <w:r>
              <w:rPr>
                <w:rStyle w:val="947"/>
                <w:b/>
                <w:bCs/>
                <w:shd w:val="clear" w:fill="FFFFFF" w:color="auto"/>
                <w:lang w:val="en-US"/>
              </w:rPr>
              <w:t xml:space="preserve"> </w:t>
            </w: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ind w:left="31"/>
              <w:jc w:val="both"/>
              <w:spacing w:after="0" w:afterAutospacing="0" w:before="0" w:beforeAutospacing="0"/>
              <w:rPr>
                <w:sz w:val="22"/>
                <w:szCs w:val="22"/>
                <w:lang w:val="ru-RU"/>
              </w:rPr>
            </w:pPr>
            <w:r>
              <w:rPr>
                <w:rStyle w:val="946"/>
                <w:rFonts w:eastAsia="Times New Roman"/>
                <w:sz w:val="22"/>
                <w:szCs w:val="22"/>
                <w:lang w:val="uk-UA"/>
              </w:rPr>
              <w:t xml:space="preserve">7.1. </w:t>
            </w:r>
            <w:r>
              <w:rPr>
                <w:rStyle w:val="946"/>
                <w:rFonts w:eastAsia="Times New Roman"/>
                <w:sz w:val="22"/>
                <w:szCs w:val="22"/>
                <w:lang w:val="ru-RU"/>
              </w:rPr>
              <w:t xml:space="preserve">«</w:t>
            </w:r>
            <w:r>
              <w:rPr>
                <w:rStyle w:val="946"/>
                <w:rFonts w:eastAsia="Times New Roman"/>
                <w:sz w:val="22"/>
                <w:szCs w:val="22"/>
                <w:lang w:val="ru-RU"/>
              </w:rPr>
              <w:t xml:space="preserve">Інтелектуальна</w:t>
            </w:r>
            <w:r>
              <w:rPr>
                <w:rStyle w:val="946"/>
                <w:rFonts w:eastAsia="Times New Roman"/>
                <w:sz w:val="22"/>
                <w:szCs w:val="22"/>
                <w:lang w:val="ru-RU"/>
              </w:rPr>
              <w:t xml:space="preserve"> </w:t>
            </w:r>
            <w:r>
              <w:rPr>
                <w:rStyle w:val="946"/>
                <w:rFonts w:eastAsia="Times New Roman"/>
                <w:sz w:val="22"/>
                <w:szCs w:val="22"/>
                <w:lang w:val="ru-RU"/>
              </w:rPr>
              <w:t xml:space="preserve">власність</w:t>
            </w:r>
            <w:r>
              <w:rPr>
                <w:rStyle w:val="946"/>
                <w:rFonts w:eastAsia="Times New Roman"/>
                <w:sz w:val="22"/>
                <w:szCs w:val="22"/>
                <w:lang w:val="ru-RU"/>
              </w:rPr>
              <w:t xml:space="preserve">» </w:t>
            </w:r>
            <w:r>
              <w:rPr>
                <w:rStyle w:val="946"/>
                <w:rFonts w:eastAsia="Times New Roman"/>
                <w:sz w:val="22"/>
                <w:szCs w:val="22"/>
                <w:lang w:val="ru-RU"/>
              </w:rPr>
              <w:t xml:space="preserve">означає</w:t>
            </w:r>
            <w:r>
              <w:rPr>
                <w:rStyle w:val="946"/>
                <w:rFonts w:eastAsia="Times New Roman"/>
                <w:sz w:val="22"/>
                <w:szCs w:val="22"/>
                <w:lang w:val="ru-RU"/>
              </w:rPr>
              <w:t xml:space="preserve"> </w:t>
            </w:r>
            <w:r>
              <w:rPr>
                <w:rStyle w:val="946"/>
                <w:rFonts w:eastAsia="Times New Roman"/>
                <w:sz w:val="22"/>
                <w:szCs w:val="22"/>
                <w:lang w:val="ru-RU"/>
              </w:rPr>
              <w:t xml:space="preserve">всі</w:t>
            </w:r>
            <w:r>
              <w:rPr>
                <w:rStyle w:val="946"/>
                <w:rFonts w:eastAsia="Times New Roman"/>
                <w:sz w:val="22"/>
                <w:szCs w:val="22"/>
                <w:lang w:val="ru-RU"/>
              </w:rPr>
              <w:t xml:space="preserve"> </w:t>
            </w:r>
            <w:r>
              <w:rPr>
                <w:rStyle w:val="946"/>
                <w:rFonts w:eastAsia="Times New Roman"/>
                <w:sz w:val="22"/>
                <w:szCs w:val="22"/>
                <w:lang w:val="ru-RU"/>
              </w:rPr>
              <w:t xml:space="preserve">права</w:t>
            </w:r>
            <w:r>
              <w:rPr>
                <w:rStyle w:val="946"/>
                <w:rFonts w:eastAsia="Times New Roman"/>
                <w:sz w:val="22"/>
                <w:szCs w:val="22"/>
                <w:lang w:val="ru-RU"/>
              </w:rPr>
              <w:t xml:space="preserve"> </w:t>
            </w:r>
            <w:r>
              <w:rPr>
                <w:rStyle w:val="946"/>
                <w:rFonts w:eastAsia="Times New Roman"/>
                <w:sz w:val="22"/>
                <w:szCs w:val="22"/>
                <w:lang w:val="ru-RU"/>
              </w:rPr>
              <w:t xml:space="preserve">інтелектуальної</w:t>
            </w:r>
            <w:r>
              <w:rPr>
                <w:rStyle w:val="946"/>
                <w:rFonts w:eastAsia="Times New Roman"/>
                <w:sz w:val="22"/>
                <w:szCs w:val="22"/>
                <w:lang w:val="ru-RU"/>
              </w:rPr>
              <w:t xml:space="preserve"> </w:t>
            </w:r>
            <w:r>
              <w:rPr>
                <w:rStyle w:val="946"/>
                <w:rFonts w:eastAsia="Times New Roman"/>
                <w:sz w:val="22"/>
                <w:szCs w:val="22"/>
                <w:lang w:val="ru-RU"/>
              </w:rPr>
              <w:t xml:space="preserve">власності</w:t>
            </w:r>
            <w:r>
              <w:rPr>
                <w:rStyle w:val="946"/>
                <w:rFonts w:eastAsia="Times New Roman"/>
                <w:sz w:val="22"/>
                <w:szCs w:val="22"/>
                <w:lang w:val="ru-RU"/>
              </w:rPr>
              <w:t xml:space="preserve">, </w:t>
            </w:r>
            <w:r>
              <w:rPr>
                <w:rStyle w:val="946"/>
                <w:rFonts w:eastAsia="Times New Roman"/>
                <w:sz w:val="22"/>
                <w:szCs w:val="22"/>
                <w:lang w:val="ru-RU"/>
              </w:rPr>
              <w:t xml:space="preserve">що</w:t>
            </w:r>
            <w:r>
              <w:rPr>
                <w:rStyle w:val="946"/>
                <w:rFonts w:eastAsia="Times New Roman"/>
                <w:sz w:val="22"/>
                <w:szCs w:val="22"/>
                <w:lang w:val="ru-RU"/>
              </w:rPr>
              <w:t xml:space="preserve"> </w:t>
            </w:r>
            <w:r>
              <w:rPr>
                <w:rStyle w:val="946"/>
                <w:rFonts w:eastAsia="Times New Roman"/>
                <w:sz w:val="22"/>
                <w:szCs w:val="22"/>
                <w:lang w:val="ru-RU"/>
              </w:rPr>
              <w:t xml:space="preserve">випливають</w:t>
            </w:r>
            <w:r>
              <w:rPr>
                <w:rStyle w:val="946"/>
                <w:rFonts w:eastAsia="Times New Roman"/>
                <w:sz w:val="22"/>
                <w:szCs w:val="22"/>
                <w:lang w:val="ru-RU"/>
              </w:rPr>
              <w:t xml:space="preserve"> </w:t>
            </w:r>
            <w:r>
              <w:rPr>
                <w:rStyle w:val="946"/>
                <w:rFonts w:eastAsia="Times New Roman"/>
                <w:sz w:val="22"/>
                <w:szCs w:val="22"/>
                <w:lang w:val="ru-RU"/>
              </w:rPr>
              <w:t xml:space="preserve">з</w:t>
            </w:r>
            <w:r>
              <w:rPr>
                <w:rStyle w:val="946"/>
                <w:rFonts w:eastAsia="Times New Roman"/>
                <w:sz w:val="22"/>
                <w:szCs w:val="22"/>
                <w:lang w:val="ru-RU"/>
              </w:rPr>
              <w:t xml:space="preserve"> </w:t>
            </w:r>
            <w:r>
              <w:rPr>
                <w:rStyle w:val="946"/>
                <w:rFonts w:eastAsia="Times New Roman"/>
                <w:sz w:val="22"/>
                <w:szCs w:val="22"/>
                <w:lang w:val="ru-RU"/>
              </w:rPr>
              <w:t xml:space="preserve">або</w:t>
            </w:r>
            <w:r>
              <w:rPr>
                <w:rStyle w:val="946"/>
                <w:rFonts w:eastAsia="Times New Roman"/>
                <w:sz w:val="22"/>
                <w:szCs w:val="22"/>
                <w:lang w:val="ru-RU"/>
              </w:rPr>
              <w:t xml:space="preserve"> </w:t>
            </w:r>
            <w:r>
              <w:rPr>
                <w:rStyle w:val="946"/>
                <w:rFonts w:eastAsia="Times New Roman"/>
                <w:sz w:val="22"/>
                <w:szCs w:val="22"/>
                <w:lang w:val="ru-RU"/>
              </w:rPr>
              <w:t xml:space="preserve">пов</w:t>
            </w:r>
            <w:r>
              <w:rPr>
                <w:rStyle w:val="946"/>
                <w:rFonts w:eastAsia="Times New Roman"/>
                <w:sz w:val="22"/>
                <w:szCs w:val="22"/>
                <w:lang w:val="ru-RU"/>
              </w:rPr>
              <w:t xml:space="preserve">'</w:t>
            </w:r>
            <w:r>
              <w:rPr>
                <w:rStyle w:val="946"/>
                <w:rFonts w:eastAsia="Times New Roman"/>
                <w:sz w:val="22"/>
                <w:szCs w:val="22"/>
                <w:lang w:val="ru-RU"/>
              </w:rPr>
              <w:t xml:space="preserve">язані</w:t>
            </w:r>
            <w:r>
              <w:rPr>
                <w:rStyle w:val="946"/>
                <w:rFonts w:eastAsia="Times New Roman"/>
                <w:sz w:val="22"/>
                <w:szCs w:val="22"/>
                <w:lang w:val="ru-RU"/>
              </w:rPr>
              <w:t xml:space="preserve"> </w:t>
            </w:r>
            <w:r>
              <w:rPr>
                <w:rStyle w:val="946"/>
                <w:rFonts w:eastAsia="Times New Roman"/>
                <w:sz w:val="22"/>
                <w:szCs w:val="22"/>
                <w:lang w:val="ru-RU"/>
              </w:rPr>
              <w:t xml:space="preserve">з</w:t>
            </w:r>
            <w:r>
              <w:rPr>
                <w:rStyle w:val="946"/>
                <w:rFonts w:eastAsia="Times New Roman"/>
                <w:sz w:val="22"/>
                <w:szCs w:val="22"/>
                <w:lang w:val="ru-RU"/>
              </w:rPr>
              <w:t xml:space="preserve"> </w:t>
            </w:r>
            <w:r>
              <w:rPr>
                <w:rStyle w:val="946"/>
                <w:rFonts w:eastAsia="Times New Roman"/>
                <w:sz w:val="22"/>
                <w:szCs w:val="22"/>
                <w:lang w:val="ru-RU"/>
              </w:rPr>
              <w:t xml:space="preserve">наступним</w:t>
            </w:r>
            <w:r>
              <w:rPr>
                <w:rStyle w:val="946"/>
                <w:rFonts w:eastAsia="Times New Roman"/>
                <w:sz w:val="22"/>
                <w:szCs w:val="22"/>
                <w:lang w:val="ru-RU"/>
              </w:rPr>
              <w:t xml:space="preserve">, </w:t>
            </w:r>
            <w:r>
              <w:rPr>
                <w:rStyle w:val="946"/>
                <w:rFonts w:eastAsia="Times New Roman"/>
                <w:sz w:val="22"/>
                <w:szCs w:val="22"/>
                <w:lang w:val="ru-RU"/>
              </w:rPr>
              <w:t xml:space="preserve">будь</w:t>
            </w:r>
            <w:r>
              <w:rPr>
                <w:rStyle w:val="946"/>
                <w:rFonts w:eastAsia="Times New Roman"/>
                <w:sz w:val="22"/>
                <w:szCs w:val="22"/>
                <w:lang w:val="ru-RU"/>
              </w:rPr>
              <w:t xml:space="preserve"> </w:t>
            </w:r>
            <w:r>
              <w:rPr>
                <w:rStyle w:val="946"/>
                <w:rFonts w:eastAsia="Times New Roman"/>
                <w:sz w:val="22"/>
                <w:szCs w:val="22"/>
                <w:lang w:val="ru-RU"/>
              </w:rPr>
              <w:t xml:space="preserve">то</w:t>
            </w:r>
            <w:r>
              <w:rPr>
                <w:rStyle w:val="946"/>
                <w:rFonts w:eastAsia="Times New Roman"/>
                <w:sz w:val="22"/>
                <w:szCs w:val="22"/>
                <w:lang w:val="ru-RU"/>
              </w:rPr>
              <w:t xml:space="preserve">, </w:t>
            </w:r>
            <w:r>
              <w:rPr>
                <w:rStyle w:val="946"/>
                <w:rFonts w:eastAsia="Times New Roman"/>
                <w:sz w:val="22"/>
                <w:szCs w:val="22"/>
                <w:lang w:val="ru-RU"/>
              </w:rPr>
              <w:t xml:space="preserve">захищені</w:t>
            </w:r>
            <w:r>
              <w:rPr>
                <w:rStyle w:val="946"/>
                <w:rFonts w:eastAsia="Times New Roman"/>
                <w:sz w:val="22"/>
                <w:szCs w:val="22"/>
                <w:lang w:val="ru-RU"/>
              </w:rPr>
              <w:t xml:space="preserve">, </w:t>
            </w:r>
            <w:r>
              <w:rPr>
                <w:rStyle w:val="946"/>
                <w:rFonts w:eastAsia="Times New Roman"/>
                <w:sz w:val="22"/>
                <w:szCs w:val="22"/>
                <w:lang w:val="ru-RU"/>
              </w:rPr>
              <w:t xml:space="preserve">створені</w:t>
            </w:r>
            <w:r>
              <w:rPr>
                <w:rStyle w:val="946"/>
                <w:rFonts w:eastAsia="Times New Roman"/>
                <w:sz w:val="22"/>
                <w:szCs w:val="22"/>
                <w:lang w:val="ru-RU"/>
              </w:rPr>
              <w:t xml:space="preserve"> </w:t>
            </w:r>
            <w:r>
              <w:rPr>
                <w:rStyle w:val="946"/>
                <w:rFonts w:eastAsia="Times New Roman"/>
                <w:sz w:val="22"/>
                <w:szCs w:val="22"/>
                <w:lang w:val="ru-RU"/>
              </w:rPr>
              <w:t xml:space="preserve">чи</w:t>
            </w:r>
            <w:r>
              <w:rPr>
                <w:rStyle w:val="946"/>
                <w:rFonts w:eastAsia="Times New Roman"/>
                <w:sz w:val="22"/>
                <w:szCs w:val="22"/>
                <w:lang w:val="ru-RU"/>
              </w:rPr>
              <w:t xml:space="preserve"> </w:t>
            </w:r>
            <w:r>
              <w:rPr>
                <w:rStyle w:val="946"/>
                <w:rFonts w:eastAsia="Times New Roman"/>
                <w:sz w:val="22"/>
                <w:szCs w:val="22"/>
                <w:lang w:val="ru-RU"/>
              </w:rPr>
              <w:t xml:space="preserve">такі</w:t>
            </w:r>
            <w:r>
              <w:rPr>
                <w:rStyle w:val="946"/>
                <w:rFonts w:eastAsia="Times New Roman"/>
                <w:sz w:val="22"/>
                <w:szCs w:val="22"/>
                <w:lang w:val="ru-RU"/>
              </w:rPr>
              <w:t xml:space="preserve">, </w:t>
            </w:r>
            <w:r>
              <w:rPr>
                <w:rStyle w:val="946"/>
                <w:rFonts w:eastAsia="Times New Roman"/>
                <w:sz w:val="22"/>
                <w:szCs w:val="22"/>
                <w:lang w:val="ru-RU"/>
              </w:rPr>
              <w:t xml:space="preserve">що</w:t>
            </w:r>
            <w:r>
              <w:rPr>
                <w:rStyle w:val="946"/>
                <w:rFonts w:eastAsia="Times New Roman"/>
                <w:sz w:val="22"/>
                <w:szCs w:val="22"/>
                <w:lang w:val="ru-RU"/>
              </w:rPr>
              <w:t xml:space="preserve"> </w:t>
            </w:r>
            <w:r>
              <w:rPr>
                <w:rStyle w:val="946"/>
                <w:rFonts w:eastAsia="Times New Roman"/>
                <w:sz w:val="22"/>
                <w:szCs w:val="22"/>
                <w:lang w:val="ru-RU"/>
              </w:rPr>
              <w:t xml:space="preserve">виникають</w:t>
            </w:r>
            <w:r>
              <w:rPr>
                <w:rStyle w:val="946"/>
                <w:rFonts w:eastAsia="Times New Roman"/>
                <w:sz w:val="22"/>
                <w:szCs w:val="22"/>
                <w:lang w:val="ru-RU"/>
              </w:rPr>
              <w:t xml:space="preserve"> </w:t>
            </w:r>
            <w:r>
              <w:rPr>
                <w:rStyle w:val="946"/>
                <w:rFonts w:eastAsia="Times New Roman"/>
                <w:sz w:val="22"/>
                <w:szCs w:val="22"/>
                <w:lang w:val="ru-RU"/>
              </w:rPr>
              <w:t xml:space="preserve">відповідно</w:t>
            </w:r>
            <w:r>
              <w:rPr>
                <w:rStyle w:val="946"/>
                <w:rFonts w:eastAsia="Times New Roman"/>
                <w:sz w:val="22"/>
                <w:szCs w:val="22"/>
                <w:lang w:val="ru-RU"/>
              </w:rPr>
              <w:t xml:space="preserve"> </w:t>
            </w:r>
            <w:r>
              <w:rPr>
                <w:rStyle w:val="946"/>
                <w:rFonts w:eastAsia="Times New Roman"/>
                <w:sz w:val="22"/>
                <w:szCs w:val="22"/>
                <w:lang w:val="ru-RU"/>
              </w:rPr>
              <w:t xml:space="preserve">до</w:t>
            </w:r>
            <w:r>
              <w:rPr>
                <w:rStyle w:val="946"/>
                <w:rFonts w:eastAsia="Times New Roman"/>
                <w:sz w:val="22"/>
                <w:szCs w:val="22"/>
                <w:lang w:val="ru-RU"/>
              </w:rPr>
              <w:t xml:space="preserve"> </w:t>
            </w:r>
            <w:r>
              <w:rPr>
                <w:rStyle w:val="946"/>
                <w:rFonts w:eastAsia="Times New Roman"/>
                <w:sz w:val="22"/>
                <w:szCs w:val="22"/>
                <w:lang w:val="ru-RU"/>
              </w:rPr>
              <w:t xml:space="preserve">законодавства</w:t>
            </w:r>
            <w:r>
              <w:rPr>
                <w:rStyle w:val="946"/>
                <w:rFonts w:eastAsia="Times New Roman"/>
                <w:sz w:val="22"/>
                <w:szCs w:val="22"/>
                <w:lang w:val="ru-RU"/>
              </w:rPr>
              <w:t xml:space="preserve"> </w:t>
            </w:r>
            <w:r>
              <w:rPr>
                <w:rStyle w:val="946"/>
                <w:rFonts w:eastAsia="Times New Roman"/>
                <w:sz w:val="22"/>
                <w:szCs w:val="22"/>
                <w:lang w:val="ru-RU"/>
              </w:rPr>
              <w:t xml:space="preserve">Сполучених</w:t>
            </w:r>
            <w:r>
              <w:rPr>
                <w:rStyle w:val="946"/>
                <w:rFonts w:eastAsia="Times New Roman"/>
                <w:sz w:val="22"/>
                <w:szCs w:val="22"/>
                <w:lang w:val="ru-RU"/>
              </w:rPr>
              <w:t xml:space="preserve"> </w:t>
            </w:r>
            <w:r>
              <w:rPr>
                <w:rStyle w:val="946"/>
                <w:rFonts w:eastAsia="Times New Roman"/>
                <w:sz w:val="22"/>
                <w:szCs w:val="22"/>
                <w:lang w:val="ru-RU"/>
              </w:rPr>
              <w:t xml:space="preserve">Штатів</w:t>
            </w:r>
            <w:r>
              <w:rPr>
                <w:rStyle w:val="946"/>
                <w:rFonts w:eastAsia="Times New Roman"/>
                <w:sz w:val="22"/>
                <w:szCs w:val="22"/>
                <w:lang w:val="ru-RU"/>
              </w:rPr>
              <w:t xml:space="preserve"> </w:t>
            </w:r>
            <w:r>
              <w:rPr>
                <w:rStyle w:val="946"/>
                <w:rFonts w:eastAsia="Times New Roman"/>
                <w:sz w:val="22"/>
                <w:szCs w:val="22"/>
                <w:lang w:val="ru-RU"/>
              </w:rPr>
              <w:t xml:space="preserve">Америки</w:t>
            </w:r>
            <w:r>
              <w:rPr>
                <w:rStyle w:val="946"/>
                <w:rFonts w:eastAsia="Times New Roman"/>
                <w:sz w:val="22"/>
                <w:szCs w:val="22"/>
                <w:lang w:val="ru-RU"/>
              </w:rPr>
              <w:t xml:space="preserve"> </w:t>
            </w:r>
            <w:r>
              <w:rPr>
                <w:rStyle w:val="946"/>
                <w:rFonts w:eastAsia="Times New Roman"/>
                <w:sz w:val="22"/>
                <w:szCs w:val="22"/>
                <w:lang w:val="ru-RU"/>
              </w:rPr>
              <w:t xml:space="preserve">чи</w:t>
            </w:r>
            <w:r>
              <w:rPr>
                <w:rStyle w:val="946"/>
                <w:rFonts w:eastAsia="Times New Roman"/>
                <w:sz w:val="22"/>
                <w:szCs w:val="22"/>
                <w:lang w:val="ru-RU"/>
              </w:rPr>
              <w:t xml:space="preserve"> </w:t>
            </w:r>
            <w:r>
              <w:rPr>
                <w:rStyle w:val="946"/>
                <w:rFonts w:eastAsia="Times New Roman"/>
                <w:sz w:val="22"/>
                <w:szCs w:val="22"/>
                <w:lang w:val="ru-RU"/>
              </w:rPr>
              <w:t xml:space="preserve">будь</w:t>
            </w:r>
            <w:r>
              <w:rPr>
                <w:rStyle w:val="946"/>
                <w:rFonts w:eastAsia="Times New Roman"/>
                <w:sz w:val="22"/>
                <w:szCs w:val="22"/>
                <w:lang w:val="ru-RU"/>
              </w:rPr>
              <w:t xml:space="preserve">-</w:t>
            </w:r>
            <w:r>
              <w:rPr>
                <w:rStyle w:val="946"/>
                <w:rFonts w:eastAsia="Times New Roman"/>
                <w:sz w:val="22"/>
                <w:szCs w:val="22"/>
                <w:lang w:val="ru-RU"/>
              </w:rPr>
              <w:t xml:space="preserve">якої</w:t>
            </w:r>
            <w:r>
              <w:rPr>
                <w:rStyle w:val="946"/>
                <w:rFonts w:eastAsia="Times New Roman"/>
                <w:sz w:val="22"/>
                <w:szCs w:val="22"/>
                <w:lang w:val="ru-RU"/>
              </w:rPr>
              <w:t xml:space="preserve"> </w:t>
            </w:r>
            <w:r>
              <w:rPr>
                <w:rStyle w:val="946"/>
                <w:rFonts w:eastAsia="Times New Roman"/>
                <w:sz w:val="22"/>
                <w:szCs w:val="22"/>
                <w:lang w:val="ru-RU"/>
              </w:rPr>
              <w:t xml:space="preserve">іншої</w:t>
            </w:r>
            <w:r>
              <w:rPr>
                <w:rStyle w:val="946"/>
                <w:rFonts w:eastAsia="Times New Roman"/>
                <w:sz w:val="22"/>
                <w:szCs w:val="22"/>
                <w:lang w:val="ru-RU"/>
              </w:rPr>
              <w:t xml:space="preserve"> </w:t>
            </w:r>
            <w:r>
              <w:rPr>
                <w:rStyle w:val="946"/>
                <w:rFonts w:eastAsia="Times New Roman"/>
                <w:sz w:val="22"/>
                <w:szCs w:val="22"/>
                <w:lang w:val="ru-RU"/>
              </w:rPr>
              <w:t xml:space="preserve">юрисдикції</w:t>
            </w:r>
            <w:r>
              <w:rPr>
                <w:rStyle w:val="946"/>
                <w:rFonts w:eastAsia="Times New Roman"/>
                <w:sz w:val="22"/>
                <w:szCs w:val="22"/>
                <w:lang w:val="ru-RU"/>
              </w:rPr>
              <w:t xml:space="preserve">: (</w:t>
            </w:r>
            <w:r>
              <w:rPr>
                <w:rStyle w:val="946"/>
                <w:rFonts w:eastAsia="Times New Roman"/>
                <w:sz w:val="22"/>
                <w:szCs w:val="22"/>
              </w:rPr>
              <w:t xml:space="preserve">i</w:t>
            </w:r>
            <w:r>
              <w:rPr>
                <w:rStyle w:val="946"/>
                <w:rFonts w:eastAsia="Times New Roman"/>
                <w:sz w:val="22"/>
                <w:szCs w:val="22"/>
                <w:lang w:val="ru-RU"/>
              </w:rPr>
              <w:t xml:space="preserve">) </w:t>
            </w:r>
            <w:r>
              <w:rPr>
                <w:rStyle w:val="946"/>
                <w:rFonts w:eastAsia="Times New Roman"/>
                <w:sz w:val="22"/>
                <w:szCs w:val="22"/>
                <w:lang w:val="ru-RU"/>
              </w:rPr>
              <w:t xml:space="preserve">комерційні</w:t>
            </w:r>
            <w:r>
              <w:rPr>
                <w:rStyle w:val="946"/>
                <w:rFonts w:eastAsia="Times New Roman"/>
                <w:sz w:val="22"/>
                <w:szCs w:val="22"/>
                <w:lang w:val="ru-RU"/>
              </w:rPr>
              <w:t xml:space="preserve"> </w:t>
            </w:r>
            <w:r>
              <w:rPr>
                <w:rStyle w:val="946"/>
                <w:rFonts w:eastAsia="Times New Roman"/>
                <w:sz w:val="22"/>
                <w:szCs w:val="22"/>
                <w:lang w:val="ru-RU"/>
              </w:rPr>
              <w:t xml:space="preserve">найменування</w:t>
            </w:r>
            <w:r>
              <w:rPr>
                <w:rStyle w:val="946"/>
                <w:rFonts w:eastAsia="Times New Roman"/>
                <w:sz w:val="22"/>
                <w:szCs w:val="22"/>
                <w:lang w:val="ru-RU"/>
              </w:rPr>
              <w:t xml:space="preserve">, </w:t>
            </w:r>
            <w:r>
              <w:rPr>
                <w:rStyle w:val="946"/>
                <w:rFonts w:eastAsia="Times New Roman"/>
                <w:sz w:val="22"/>
                <w:szCs w:val="22"/>
                <w:lang w:val="ru-RU"/>
              </w:rPr>
              <w:t xml:space="preserve">торговельні</w:t>
            </w:r>
            <w:r>
              <w:rPr>
                <w:rStyle w:val="946"/>
                <w:rFonts w:eastAsia="Times New Roman"/>
                <w:sz w:val="22"/>
                <w:szCs w:val="22"/>
                <w:lang w:val="ru-RU"/>
              </w:rPr>
              <w:t xml:space="preserve"> </w:t>
            </w:r>
            <w:r>
              <w:rPr>
                <w:rStyle w:val="946"/>
                <w:rFonts w:eastAsia="Times New Roman"/>
                <w:sz w:val="22"/>
                <w:szCs w:val="22"/>
                <w:lang w:val="ru-RU"/>
              </w:rPr>
              <w:t xml:space="preserve">марки</w:t>
            </w:r>
            <w:r>
              <w:rPr>
                <w:rStyle w:val="946"/>
                <w:rFonts w:eastAsia="Times New Roman"/>
                <w:sz w:val="22"/>
                <w:szCs w:val="22"/>
                <w:lang w:val="ru-RU"/>
              </w:rPr>
              <w:t xml:space="preserve"> </w:t>
            </w:r>
            <w:r>
              <w:rPr>
                <w:rStyle w:val="946"/>
                <w:rFonts w:eastAsia="Times New Roman"/>
                <w:sz w:val="22"/>
                <w:szCs w:val="22"/>
                <w:lang w:val="ru-RU"/>
              </w:rPr>
              <w:t xml:space="preserve">та</w:t>
            </w:r>
            <w:r>
              <w:rPr>
                <w:rStyle w:val="946"/>
                <w:rFonts w:eastAsia="Times New Roman"/>
                <w:sz w:val="22"/>
                <w:szCs w:val="22"/>
                <w:lang w:val="ru-RU"/>
              </w:rPr>
              <w:t xml:space="preserve"> </w:t>
            </w:r>
            <w:r>
              <w:rPr>
                <w:rStyle w:val="946"/>
                <w:rFonts w:eastAsia="Times New Roman"/>
                <w:sz w:val="22"/>
                <w:szCs w:val="22"/>
                <w:lang w:val="ru-RU"/>
              </w:rPr>
              <w:t xml:space="preserve">знаки</w:t>
            </w:r>
            <w:r>
              <w:rPr>
                <w:rStyle w:val="946"/>
                <w:rFonts w:eastAsia="Times New Roman"/>
                <w:sz w:val="22"/>
                <w:szCs w:val="22"/>
                <w:lang w:val="ru-RU"/>
              </w:rPr>
              <w:t xml:space="preserve"> (</w:t>
            </w:r>
            <w:r>
              <w:rPr>
                <w:rStyle w:val="946"/>
                <w:rFonts w:eastAsia="Times New Roman"/>
                <w:sz w:val="22"/>
                <w:szCs w:val="22"/>
                <w:lang w:val="ru-RU"/>
              </w:rPr>
              <w:t xml:space="preserve">зареєстровані</w:t>
            </w:r>
            <w:r>
              <w:rPr>
                <w:rStyle w:val="946"/>
                <w:rFonts w:eastAsia="Times New Roman"/>
                <w:sz w:val="22"/>
                <w:szCs w:val="22"/>
                <w:lang w:val="ru-RU"/>
              </w:rPr>
              <w:t xml:space="preserve"> </w:t>
            </w:r>
            <w:r>
              <w:rPr>
                <w:rStyle w:val="946"/>
                <w:rFonts w:eastAsia="Times New Roman"/>
                <w:sz w:val="22"/>
                <w:szCs w:val="22"/>
                <w:lang w:val="ru-RU"/>
              </w:rPr>
              <w:t xml:space="preserve">та</w:t>
            </w:r>
            <w:r>
              <w:rPr>
                <w:rStyle w:val="946"/>
                <w:rFonts w:eastAsia="Times New Roman"/>
                <w:sz w:val="22"/>
                <w:szCs w:val="22"/>
                <w:lang w:val="ru-RU"/>
              </w:rPr>
              <w:t xml:space="preserve"> </w:t>
            </w:r>
            <w:r>
              <w:rPr>
                <w:rStyle w:val="946"/>
                <w:rFonts w:eastAsia="Times New Roman"/>
                <w:sz w:val="22"/>
                <w:szCs w:val="22"/>
                <w:lang w:val="ru-RU"/>
              </w:rPr>
              <w:t xml:space="preserve">незареєстровані</w:t>
            </w:r>
            <w:r>
              <w:rPr>
                <w:rStyle w:val="946"/>
                <w:rFonts w:eastAsia="Times New Roman"/>
                <w:sz w:val="22"/>
                <w:szCs w:val="22"/>
                <w:lang w:val="ru-RU"/>
              </w:rPr>
              <w:t xml:space="preserve">), </w:t>
            </w:r>
            <w:r>
              <w:rPr>
                <w:rStyle w:val="946"/>
                <w:rFonts w:eastAsia="Times New Roman"/>
                <w:sz w:val="22"/>
                <w:szCs w:val="22"/>
                <w:lang w:val="ru-RU"/>
              </w:rPr>
              <w:t xml:space="preserve">фірмовий</w:t>
            </w:r>
            <w:r>
              <w:rPr>
                <w:rStyle w:val="946"/>
                <w:rFonts w:eastAsia="Times New Roman"/>
                <w:sz w:val="22"/>
                <w:szCs w:val="22"/>
                <w:lang w:val="ru-RU"/>
              </w:rPr>
              <w:t xml:space="preserve"> </w:t>
            </w:r>
            <w:r>
              <w:rPr>
                <w:rStyle w:val="946"/>
                <w:rFonts w:eastAsia="Times New Roman"/>
                <w:sz w:val="22"/>
                <w:szCs w:val="22"/>
                <w:lang w:val="ru-RU"/>
              </w:rPr>
              <w:t xml:space="preserve">стиль</w:t>
            </w:r>
            <w:r>
              <w:rPr>
                <w:rStyle w:val="946"/>
                <w:rFonts w:eastAsia="Times New Roman"/>
                <w:sz w:val="22"/>
                <w:szCs w:val="22"/>
                <w:lang w:val="ru-RU"/>
              </w:rPr>
              <w:t xml:space="preserve"> </w:t>
            </w:r>
            <w:r>
              <w:rPr>
                <w:rStyle w:val="946"/>
                <w:rFonts w:eastAsia="Times New Roman"/>
                <w:sz w:val="22"/>
                <w:szCs w:val="22"/>
                <w:lang w:val="ru-RU"/>
              </w:rPr>
              <w:t xml:space="preserve">та</w:t>
            </w:r>
            <w:r>
              <w:rPr>
                <w:rStyle w:val="946"/>
                <w:rFonts w:eastAsia="Times New Roman"/>
                <w:sz w:val="22"/>
                <w:szCs w:val="22"/>
                <w:lang w:val="ru-RU"/>
              </w:rPr>
              <w:t xml:space="preserve"> </w:t>
            </w:r>
            <w:r>
              <w:rPr>
                <w:rStyle w:val="946"/>
                <w:rFonts w:eastAsia="Times New Roman"/>
                <w:sz w:val="22"/>
                <w:szCs w:val="22"/>
                <w:lang w:val="ru-RU"/>
              </w:rPr>
              <w:t xml:space="preserve">аналогічні</w:t>
            </w:r>
            <w:r>
              <w:rPr>
                <w:rStyle w:val="946"/>
                <w:rFonts w:eastAsia="Times New Roman"/>
                <w:sz w:val="22"/>
                <w:szCs w:val="22"/>
                <w:lang w:val="ru-RU"/>
              </w:rPr>
              <w:t xml:space="preserve"> </w:t>
            </w:r>
            <w:r>
              <w:rPr>
                <w:rStyle w:val="946"/>
                <w:rFonts w:eastAsia="Times New Roman"/>
                <w:sz w:val="22"/>
                <w:szCs w:val="22"/>
                <w:lang w:val="ru-RU"/>
              </w:rPr>
              <w:t xml:space="preserve">права</w:t>
            </w:r>
            <w:r>
              <w:rPr>
                <w:rStyle w:val="946"/>
                <w:rFonts w:eastAsia="Times New Roman"/>
                <w:sz w:val="22"/>
                <w:szCs w:val="22"/>
                <w:lang w:val="ru-RU"/>
              </w:rPr>
              <w:t xml:space="preserve">, </w:t>
            </w:r>
            <w:r>
              <w:rPr>
                <w:rStyle w:val="946"/>
                <w:rFonts w:eastAsia="Times New Roman"/>
                <w:sz w:val="22"/>
                <w:szCs w:val="22"/>
                <w:lang w:val="ru-RU"/>
              </w:rPr>
              <w:t xml:space="preserve">а</w:t>
            </w:r>
            <w:r>
              <w:rPr>
                <w:rStyle w:val="946"/>
                <w:rFonts w:eastAsia="Times New Roman"/>
                <w:sz w:val="22"/>
                <w:szCs w:val="22"/>
                <w:lang w:val="ru-RU"/>
              </w:rPr>
              <w:t xml:space="preserve"> </w:t>
            </w:r>
            <w:r>
              <w:rPr>
                <w:rStyle w:val="946"/>
                <w:rFonts w:eastAsia="Times New Roman"/>
                <w:sz w:val="22"/>
                <w:szCs w:val="22"/>
                <w:lang w:val="ru-RU"/>
              </w:rPr>
              <w:t xml:space="preserve">також</w:t>
            </w:r>
            <w:r>
              <w:rPr>
                <w:rStyle w:val="946"/>
                <w:rFonts w:eastAsia="Times New Roman"/>
                <w:sz w:val="22"/>
                <w:szCs w:val="22"/>
                <w:lang w:val="ru-RU"/>
              </w:rPr>
              <w:t xml:space="preserve"> </w:t>
            </w:r>
            <w:r>
              <w:rPr>
                <w:rStyle w:val="946"/>
                <w:rFonts w:eastAsia="Times New Roman"/>
                <w:sz w:val="22"/>
                <w:szCs w:val="22"/>
                <w:lang w:val="ru-RU"/>
              </w:rPr>
              <w:t xml:space="preserve">заявки</w:t>
            </w:r>
            <w:r>
              <w:rPr>
                <w:rStyle w:val="946"/>
                <w:rFonts w:eastAsia="Times New Roman"/>
                <w:sz w:val="22"/>
                <w:szCs w:val="22"/>
                <w:lang w:val="ru-RU"/>
              </w:rPr>
              <w:t xml:space="preserve"> (</w:t>
            </w:r>
            <w:r>
              <w:rPr>
                <w:rStyle w:val="946"/>
                <w:rFonts w:eastAsia="Times New Roman"/>
                <w:sz w:val="22"/>
                <w:szCs w:val="22"/>
                <w:lang w:val="ru-RU"/>
              </w:rPr>
              <w:t xml:space="preserve">включаючи</w:t>
            </w:r>
            <w:r>
              <w:rPr>
                <w:rStyle w:val="946"/>
                <w:rFonts w:eastAsia="Times New Roman"/>
                <w:sz w:val="22"/>
                <w:szCs w:val="22"/>
                <w:lang w:val="ru-RU"/>
              </w:rPr>
              <w:t xml:space="preserve"> </w:t>
            </w:r>
            <w:r>
              <w:rPr>
                <w:rStyle w:val="946"/>
                <w:rFonts w:eastAsia="Times New Roman"/>
                <w:sz w:val="22"/>
                <w:szCs w:val="22"/>
                <w:lang w:val="ru-RU"/>
              </w:rPr>
              <w:t xml:space="preserve">заявки</w:t>
            </w:r>
            <w:r>
              <w:rPr>
                <w:rStyle w:val="946"/>
                <w:rFonts w:eastAsia="Times New Roman"/>
                <w:sz w:val="22"/>
                <w:szCs w:val="22"/>
                <w:lang w:val="ru-RU"/>
              </w:rPr>
              <w:t xml:space="preserve"> </w:t>
            </w:r>
            <w:r>
              <w:rPr>
                <w:rStyle w:val="946"/>
                <w:rFonts w:eastAsia="Times New Roman"/>
                <w:sz w:val="22"/>
                <w:szCs w:val="22"/>
                <w:lang w:val="ru-RU"/>
              </w:rPr>
              <w:t xml:space="preserve">на</w:t>
            </w:r>
            <w:r>
              <w:rPr>
                <w:rStyle w:val="946"/>
                <w:rFonts w:eastAsia="Times New Roman"/>
                <w:sz w:val="22"/>
                <w:szCs w:val="22"/>
                <w:lang w:val="ru-RU"/>
              </w:rPr>
              <w:t xml:space="preserve"> </w:t>
            </w:r>
            <w:r>
              <w:rPr>
                <w:rStyle w:val="946"/>
                <w:rFonts w:eastAsia="Times New Roman"/>
                <w:sz w:val="22"/>
                <w:szCs w:val="22"/>
                <w:lang w:val="ru-RU"/>
              </w:rPr>
              <w:t xml:space="preserve">намір</w:t>
            </w:r>
            <w:r>
              <w:rPr>
                <w:rStyle w:val="946"/>
                <w:rFonts w:eastAsia="Times New Roman"/>
                <w:sz w:val="22"/>
                <w:szCs w:val="22"/>
                <w:lang w:val="ru-RU"/>
              </w:rPr>
              <w:t xml:space="preserve"> </w:t>
            </w:r>
            <w:r>
              <w:rPr>
                <w:rStyle w:val="946"/>
                <w:rFonts w:eastAsia="Times New Roman"/>
                <w:sz w:val="22"/>
                <w:szCs w:val="22"/>
                <w:lang w:val="ru-RU"/>
              </w:rPr>
              <w:t xml:space="preserve">використання</w:t>
            </w:r>
            <w:r>
              <w:rPr>
                <w:rStyle w:val="946"/>
                <w:rFonts w:eastAsia="Times New Roman"/>
                <w:sz w:val="22"/>
                <w:szCs w:val="22"/>
                <w:lang w:val="ru-RU"/>
              </w:rPr>
              <w:t xml:space="preserve"> </w:t>
            </w:r>
            <w:r>
              <w:rPr>
                <w:rStyle w:val="946"/>
                <w:rFonts w:eastAsia="Times New Roman"/>
                <w:sz w:val="22"/>
                <w:szCs w:val="22"/>
                <w:lang w:val="ru-RU"/>
              </w:rPr>
              <w:t xml:space="preserve">та</w:t>
            </w:r>
            <w:r>
              <w:rPr>
                <w:rStyle w:val="946"/>
                <w:rFonts w:eastAsia="Times New Roman"/>
                <w:sz w:val="22"/>
                <w:szCs w:val="22"/>
                <w:lang w:val="ru-RU"/>
              </w:rPr>
              <w:t xml:space="preserve"> </w:t>
            </w:r>
            <w:r>
              <w:rPr>
                <w:rStyle w:val="946"/>
                <w:rFonts w:eastAsia="Times New Roman"/>
                <w:sz w:val="22"/>
                <w:szCs w:val="22"/>
                <w:lang w:val="ru-RU"/>
              </w:rPr>
              <w:t xml:space="preserve">аналогічні</w:t>
            </w:r>
            <w:r>
              <w:rPr>
                <w:rStyle w:val="946"/>
                <w:rFonts w:eastAsia="Times New Roman"/>
                <w:sz w:val="22"/>
                <w:szCs w:val="22"/>
                <w:lang w:val="ru-RU"/>
              </w:rPr>
              <w:t xml:space="preserve"> </w:t>
            </w:r>
            <w:r>
              <w:rPr>
                <w:rStyle w:val="946"/>
                <w:rFonts w:eastAsia="Times New Roman"/>
                <w:sz w:val="22"/>
                <w:szCs w:val="22"/>
                <w:lang w:val="ru-RU"/>
              </w:rPr>
              <w:t xml:space="preserve">резервації</w:t>
            </w:r>
            <w:r>
              <w:rPr>
                <w:rStyle w:val="946"/>
                <w:rFonts w:eastAsia="Times New Roman"/>
                <w:sz w:val="22"/>
                <w:szCs w:val="22"/>
                <w:lang w:val="ru-RU"/>
              </w:rPr>
              <w:t xml:space="preserve"> </w:t>
            </w:r>
            <w:r>
              <w:rPr>
                <w:rStyle w:val="946"/>
                <w:rFonts w:eastAsia="Times New Roman"/>
                <w:sz w:val="22"/>
                <w:szCs w:val="22"/>
                <w:lang w:val="ru-RU"/>
              </w:rPr>
              <w:t xml:space="preserve">марок</w:t>
            </w:r>
            <w:r>
              <w:rPr>
                <w:rStyle w:val="946"/>
                <w:rFonts w:eastAsia="Times New Roman"/>
                <w:sz w:val="22"/>
                <w:szCs w:val="22"/>
                <w:lang w:val="ru-RU"/>
              </w:rPr>
              <w:t xml:space="preserve"> </w:t>
            </w:r>
            <w:r>
              <w:rPr>
                <w:rStyle w:val="946"/>
                <w:rFonts w:eastAsia="Times New Roman"/>
                <w:sz w:val="22"/>
                <w:szCs w:val="22"/>
                <w:lang w:val="ru-RU"/>
              </w:rPr>
              <w:t xml:space="preserve">і</w:t>
            </w:r>
            <w:r>
              <w:rPr>
                <w:rStyle w:val="946"/>
                <w:rFonts w:eastAsia="Times New Roman"/>
                <w:sz w:val="22"/>
                <w:szCs w:val="22"/>
                <w:lang w:val="ru-RU"/>
              </w:rPr>
              <w:t xml:space="preserve"> </w:t>
            </w:r>
            <w:r>
              <w:rPr>
                <w:rStyle w:val="946"/>
                <w:rFonts w:eastAsia="Times New Roman"/>
                <w:sz w:val="22"/>
                <w:szCs w:val="22"/>
                <w:lang w:val="ru-RU"/>
              </w:rPr>
              <w:t xml:space="preserve">всю</w:t>
            </w:r>
            <w:r>
              <w:rPr>
                <w:rStyle w:val="946"/>
                <w:rFonts w:eastAsia="Times New Roman"/>
                <w:sz w:val="22"/>
                <w:szCs w:val="22"/>
                <w:lang w:val="ru-RU"/>
              </w:rPr>
              <w:t xml:space="preserve"> </w:t>
            </w:r>
            <w:r>
              <w:rPr>
                <w:rStyle w:val="946"/>
                <w:rFonts w:eastAsia="Times New Roman"/>
                <w:sz w:val="22"/>
                <w:szCs w:val="22"/>
                <w:lang w:val="ru-RU"/>
              </w:rPr>
              <w:t xml:space="preserve">добру</w:t>
            </w:r>
            <w:r>
              <w:rPr>
                <w:rStyle w:val="946"/>
                <w:rFonts w:eastAsia="Times New Roman"/>
                <w:sz w:val="22"/>
                <w:szCs w:val="22"/>
                <w:lang w:val="ru-RU"/>
              </w:rPr>
              <w:t xml:space="preserve"> </w:t>
            </w:r>
            <w:r>
              <w:rPr>
                <w:rStyle w:val="946"/>
                <w:rFonts w:eastAsia="Times New Roman"/>
                <w:sz w:val="22"/>
                <w:szCs w:val="22"/>
                <w:lang w:val="ru-RU"/>
              </w:rPr>
              <w:t xml:space="preserve">волю</w:t>
            </w:r>
            <w:r>
              <w:rPr>
                <w:rStyle w:val="946"/>
                <w:rFonts w:eastAsia="Times New Roman"/>
                <w:sz w:val="22"/>
                <w:szCs w:val="22"/>
                <w:lang w:val="ru-RU"/>
              </w:rPr>
              <w:t xml:space="preserve">, </w:t>
            </w:r>
            <w:r>
              <w:rPr>
                <w:rStyle w:val="946"/>
                <w:rFonts w:eastAsia="Times New Roman"/>
                <w:sz w:val="22"/>
                <w:szCs w:val="22"/>
                <w:lang w:val="ru-RU"/>
              </w:rPr>
              <w:t xml:space="preserve">пов</w:t>
            </w:r>
            <w:r>
              <w:rPr>
                <w:rStyle w:val="946"/>
                <w:rFonts w:eastAsia="Times New Roman"/>
                <w:sz w:val="22"/>
                <w:szCs w:val="22"/>
                <w:lang w:val="ru-RU"/>
              </w:rPr>
              <w:t xml:space="preserve">'</w:t>
            </w:r>
            <w:r>
              <w:rPr>
                <w:rStyle w:val="946"/>
                <w:rFonts w:eastAsia="Times New Roman"/>
                <w:sz w:val="22"/>
                <w:szCs w:val="22"/>
                <w:lang w:val="ru-RU"/>
              </w:rPr>
              <w:t xml:space="preserve">язану</w:t>
            </w:r>
            <w:r>
              <w:rPr>
                <w:rStyle w:val="946"/>
                <w:rFonts w:eastAsia="Times New Roman"/>
                <w:sz w:val="22"/>
                <w:szCs w:val="22"/>
                <w:lang w:val="ru-RU"/>
              </w:rPr>
              <w:t xml:space="preserve"> </w:t>
            </w:r>
            <w:r>
              <w:rPr>
                <w:rStyle w:val="946"/>
                <w:rFonts w:eastAsia="Times New Roman"/>
                <w:sz w:val="22"/>
                <w:szCs w:val="22"/>
                <w:lang w:val="ru-RU"/>
              </w:rPr>
              <w:t xml:space="preserve">з</w:t>
            </w:r>
            <w:r>
              <w:rPr>
                <w:rStyle w:val="946"/>
                <w:rFonts w:eastAsia="Times New Roman"/>
                <w:sz w:val="22"/>
                <w:szCs w:val="22"/>
                <w:lang w:val="ru-RU"/>
              </w:rPr>
              <w:t xml:space="preserve"> </w:t>
            </w:r>
            <w:r>
              <w:rPr>
                <w:rStyle w:val="946"/>
                <w:rFonts w:eastAsia="Times New Roman"/>
                <w:sz w:val="22"/>
                <w:szCs w:val="22"/>
                <w:lang w:val="ru-RU"/>
              </w:rPr>
              <w:t xml:space="preserve">ними</w:t>
            </w:r>
            <w:r>
              <w:rPr>
                <w:rStyle w:val="946"/>
                <w:rFonts w:eastAsia="Times New Roman"/>
                <w:sz w:val="22"/>
                <w:szCs w:val="22"/>
                <w:lang w:val="ru-RU"/>
              </w:rPr>
              <w:t xml:space="preserve">) </w:t>
            </w:r>
            <w:r>
              <w:rPr>
                <w:rStyle w:val="946"/>
                <w:rFonts w:eastAsia="Times New Roman"/>
                <w:sz w:val="22"/>
                <w:szCs w:val="22"/>
                <w:lang w:val="ru-RU"/>
              </w:rPr>
              <w:t xml:space="preserve">для</w:t>
            </w:r>
            <w:r>
              <w:rPr>
                <w:rStyle w:val="946"/>
                <w:rFonts w:eastAsia="Times New Roman"/>
                <w:sz w:val="22"/>
                <w:szCs w:val="22"/>
                <w:lang w:val="ru-RU"/>
              </w:rPr>
              <w:t xml:space="preserve"> </w:t>
            </w:r>
            <w:r>
              <w:rPr>
                <w:rStyle w:val="946"/>
                <w:rFonts w:eastAsia="Times New Roman"/>
                <w:sz w:val="22"/>
                <w:szCs w:val="22"/>
                <w:lang w:val="ru-RU"/>
              </w:rPr>
              <w:t xml:space="preserve">реєстрації</w:t>
            </w:r>
            <w:r>
              <w:rPr>
                <w:rStyle w:val="946"/>
                <w:rFonts w:eastAsia="Times New Roman"/>
                <w:sz w:val="22"/>
                <w:szCs w:val="22"/>
                <w:lang w:val="ru-RU"/>
              </w:rPr>
              <w:t xml:space="preserve"> </w:t>
            </w:r>
            <w:r>
              <w:rPr>
                <w:rStyle w:val="946"/>
                <w:rFonts w:eastAsia="Times New Roman"/>
                <w:sz w:val="22"/>
                <w:szCs w:val="22"/>
                <w:lang w:val="ru-RU"/>
              </w:rPr>
              <w:t xml:space="preserve">будь</w:t>
            </w:r>
            <w:r>
              <w:rPr>
                <w:rStyle w:val="946"/>
                <w:rFonts w:eastAsia="Times New Roman"/>
                <w:sz w:val="22"/>
                <w:szCs w:val="22"/>
                <w:lang w:val="ru-RU"/>
              </w:rPr>
              <w:t xml:space="preserve">-</w:t>
            </w:r>
            <w:r>
              <w:rPr>
                <w:rStyle w:val="946"/>
                <w:rFonts w:eastAsia="Times New Roman"/>
                <w:sz w:val="22"/>
                <w:szCs w:val="22"/>
                <w:lang w:val="ru-RU"/>
              </w:rPr>
              <w:t xml:space="preserve">чого</w:t>
            </w:r>
            <w:r>
              <w:rPr>
                <w:rStyle w:val="946"/>
                <w:rFonts w:eastAsia="Times New Roman"/>
                <w:sz w:val="22"/>
                <w:szCs w:val="22"/>
                <w:lang w:val="ru-RU"/>
              </w:rPr>
              <w:t xml:space="preserve"> </w:t>
            </w:r>
            <w:r>
              <w:rPr>
                <w:rStyle w:val="946"/>
                <w:rFonts w:eastAsia="Times New Roman"/>
                <w:sz w:val="22"/>
                <w:szCs w:val="22"/>
                <w:lang w:val="ru-RU"/>
              </w:rPr>
              <w:t xml:space="preserve">з</w:t>
            </w:r>
            <w:r>
              <w:rPr>
                <w:rStyle w:val="946"/>
                <w:rFonts w:eastAsia="Times New Roman"/>
                <w:sz w:val="22"/>
                <w:szCs w:val="22"/>
                <w:lang w:val="ru-RU"/>
              </w:rPr>
              <w:t xml:space="preserve"> </w:t>
            </w:r>
            <w:r>
              <w:rPr>
                <w:rStyle w:val="946"/>
                <w:rFonts w:eastAsia="Times New Roman"/>
                <w:sz w:val="22"/>
                <w:szCs w:val="22"/>
                <w:lang w:val="ru-RU"/>
              </w:rPr>
              <w:t xml:space="preserve">вищезазначеного</w:t>
            </w:r>
            <w:r>
              <w:rPr>
                <w:rStyle w:val="946"/>
                <w:rFonts w:eastAsia="Times New Roman"/>
                <w:sz w:val="22"/>
                <w:szCs w:val="22"/>
                <w:lang w:val="ru-RU"/>
              </w:rPr>
              <w:t xml:space="preserve">; (</w:t>
            </w:r>
            <w:r>
              <w:rPr>
                <w:rStyle w:val="946"/>
                <w:rFonts w:eastAsia="Times New Roman"/>
                <w:sz w:val="22"/>
                <w:szCs w:val="22"/>
              </w:rPr>
              <w:t xml:space="preserve">ii</w:t>
            </w:r>
            <w:r>
              <w:rPr>
                <w:rStyle w:val="946"/>
                <w:rFonts w:eastAsia="Times New Roman"/>
                <w:sz w:val="22"/>
                <w:szCs w:val="22"/>
                <w:lang w:val="ru-RU"/>
              </w:rPr>
              <w:t xml:space="preserve">) </w:t>
            </w:r>
            <w:r>
              <w:rPr>
                <w:rStyle w:val="946"/>
                <w:rFonts w:eastAsia="Times New Roman"/>
                <w:sz w:val="22"/>
                <w:szCs w:val="22"/>
                <w:lang w:val="ru-RU"/>
              </w:rPr>
              <w:t xml:space="preserve">патенти</w:t>
            </w:r>
            <w:r>
              <w:rPr>
                <w:rStyle w:val="946"/>
                <w:rFonts w:eastAsia="Times New Roman"/>
                <w:sz w:val="22"/>
                <w:szCs w:val="22"/>
                <w:lang w:val="ru-RU"/>
              </w:rPr>
              <w:t xml:space="preserve">, </w:t>
            </w:r>
            <w:r>
              <w:rPr>
                <w:rStyle w:val="946"/>
                <w:rFonts w:eastAsia="Times New Roman"/>
                <w:sz w:val="22"/>
                <w:szCs w:val="22"/>
                <w:lang w:val="ru-RU"/>
              </w:rPr>
              <w:t xml:space="preserve">моделі</w:t>
            </w:r>
            <w:r>
              <w:rPr>
                <w:rStyle w:val="946"/>
                <w:rFonts w:eastAsia="Times New Roman"/>
                <w:sz w:val="22"/>
                <w:szCs w:val="22"/>
                <w:lang w:val="ru-RU"/>
              </w:rPr>
              <w:t xml:space="preserve"> </w:t>
            </w:r>
            <w:r>
              <w:rPr>
                <w:rStyle w:val="946"/>
                <w:rFonts w:eastAsia="Times New Roman"/>
                <w:sz w:val="22"/>
                <w:szCs w:val="22"/>
                <w:lang w:val="ru-RU"/>
              </w:rPr>
              <w:t xml:space="preserve">та</w:t>
            </w:r>
            <w:r>
              <w:rPr>
                <w:rStyle w:val="946"/>
                <w:rFonts w:eastAsia="Times New Roman"/>
                <w:sz w:val="22"/>
                <w:szCs w:val="22"/>
                <w:lang w:val="ru-RU"/>
              </w:rPr>
              <w:t xml:space="preserve"> </w:t>
            </w:r>
            <w:r>
              <w:rPr>
                <w:rStyle w:val="946"/>
                <w:rFonts w:eastAsia="Times New Roman"/>
                <w:sz w:val="22"/>
                <w:szCs w:val="22"/>
                <w:lang w:val="ru-RU"/>
              </w:rPr>
              <w:t xml:space="preserve">будь</w:t>
            </w:r>
            <w:r>
              <w:rPr>
                <w:rStyle w:val="946"/>
                <w:rFonts w:eastAsia="Times New Roman"/>
                <w:sz w:val="22"/>
                <w:szCs w:val="22"/>
                <w:lang w:val="ru-RU"/>
              </w:rPr>
              <w:t xml:space="preserve">-</w:t>
            </w:r>
            <w:r>
              <w:rPr>
                <w:rStyle w:val="946"/>
                <w:rFonts w:eastAsia="Times New Roman"/>
                <w:sz w:val="22"/>
                <w:szCs w:val="22"/>
                <w:lang w:val="ru-RU"/>
              </w:rPr>
              <w:t xml:space="preserve">які</w:t>
            </w:r>
            <w:r>
              <w:rPr>
                <w:rStyle w:val="946"/>
                <w:rFonts w:eastAsia="Times New Roman"/>
                <w:sz w:val="22"/>
                <w:szCs w:val="22"/>
                <w:lang w:val="ru-RU"/>
              </w:rPr>
              <w:t xml:space="preserve"> </w:t>
            </w:r>
            <w:r>
              <w:rPr>
                <w:rStyle w:val="946"/>
                <w:rFonts w:eastAsia="Times New Roman"/>
                <w:sz w:val="22"/>
                <w:szCs w:val="22"/>
                <w:lang w:val="ru-RU"/>
              </w:rPr>
              <w:t xml:space="preserve">аналогічні</w:t>
            </w:r>
            <w:r>
              <w:rPr>
                <w:rStyle w:val="946"/>
                <w:rFonts w:eastAsia="Times New Roman"/>
                <w:sz w:val="22"/>
                <w:szCs w:val="22"/>
                <w:lang w:val="ru-RU"/>
              </w:rPr>
              <w:t xml:space="preserve"> </w:t>
            </w:r>
            <w:r>
              <w:rPr>
                <w:rStyle w:val="946"/>
                <w:rFonts w:eastAsia="Times New Roman"/>
                <w:sz w:val="22"/>
                <w:szCs w:val="22"/>
                <w:lang w:val="ru-RU"/>
              </w:rPr>
              <w:t xml:space="preserve">або</w:t>
            </w:r>
            <w:r>
              <w:rPr>
                <w:rStyle w:val="946"/>
                <w:rFonts w:eastAsia="Times New Roman"/>
                <w:sz w:val="22"/>
                <w:szCs w:val="22"/>
                <w:lang w:val="ru-RU"/>
              </w:rPr>
              <w:t xml:space="preserve"> </w:t>
            </w:r>
            <w:r>
              <w:rPr>
                <w:rStyle w:val="946"/>
                <w:rFonts w:eastAsia="Times New Roman"/>
                <w:sz w:val="22"/>
                <w:szCs w:val="22"/>
                <w:lang w:val="ru-RU"/>
              </w:rPr>
              <w:t xml:space="preserve">еквівалентні</w:t>
            </w:r>
            <w:r>
              <w:rPr>
                <w:rStyle w:val="946"/>
                <w:rFonts w:eastAsia="Times New Roman"/>
                <w:sz w:val="22"/>
                <w:szCs w:val="22"/>
                <w:lang w:val="ru-RU"/>
              </w:rPr>
              <w:t xml:space="preserve"> </w:t>
            </w:r>
            <w:r>
              <w:rPr>
                <w:rStyle w:val="946"/>
                <w:rFonts w:eastAsia="Times New Roman"/>
                <w:sz w:val="22"/>
                <w:szCs w:val="22"/>
                <w:lang w:val="ru-RU"/>
              </w:rPr>
              <w:t xml:space="preserve">юридичні</w:t>
            </w:r>
            <w:r>
              <w:rPr>
                <w:rStyle w:val="946"/>
                <w:rFonts w:eastAsia="Times New Roman"/>
                <w:sz w:val="22"/>
                <w:szCs w:val="22"/>
                <w:lang w:val="ru-RU"/>
              </w:rPr>
              <w:t xml:space="preserve"> </w:t>
            </w:r>
            <w:r>
              <w:rPr>
                <w:rStyle w:val="946"/>
                <w:rFonts w:eastAsia="Times New Roman"/>
                <w:sz w:val="22"/>
                <w:szCs w:val="22"/>
                <w:lang w:val="ru-RU"/>
              </w:rPr>
              <w:t xml:space="preserve">права</w:t>
            </w:r>
            <w:r>
              <w:rPr>
                <w:rStyle w:val="946"/>
                <w:rFonts w:eastAsia="Times New Roman"/>
                <w:sz w:val="22"/>
                <w:szCs w:val="22"/>
                <w:lang w:val="ru-RU"/>
              </w:rPr>
              <w:t xml:space="preserve"> </w:t>
            </w:r>
            <w:r>
              <w:rPr>
                <w:rStyle w:val="946"/>
                <w:rFonts w:eastAsia="Times New Roman"/>
                <w:sz w:val="22"/>
                <w:szCs w:val="22"/>
                <w:lang w:val="ru-RU"/>
              </w:rPr>
              <w:t xml:space="preserve">щодо</w:t>
            </w:r>
            <w:r>
              <w:rPr>
                <w:rStyle w:val="946"/>
                <w:rFonts w:eastAsia="Times New Roman"/>
                <w:sz w:val="22"/>
                <w:szCs w:val="22"/>
                <w:lang w:val="ru-RU"/>
              </w:rPr>
              <w:t xml:space="preserve"> </w:t>
            </w:r>
            <w:r>
              <w:rPr>
                <w:rStyle w:val="946"/>
                <w:rFonts w:eastAsia="Times New Roman"/>
                <w:sz w:val="22"/>
                <w:szCs w:val="22"/>
                <w:lang w:val="ru-RU"/>
              </w:rPr>
              <w:t xml:space="preserve">охорони</w:t>
            </w:r>
            <w:r>
              <w:rPr>
                <w:rStyle w:val="946"/>
                <w:rFonts w:eastAsia="Times New Roman"/>
                <w:sz w:val="22"/>
                <w:szCs w:val="22"/>
                <w:lang w:val="ru-RU"/>
              </w:rPr>
              <w:t xml:space="preserve"> </w:t>
            </w:r>
            <w:r>
              <w:rPr>
                <w:rStyle w:val="946"/>
                <w:rFonts w:eastAsia="Times New Roman"/>
                <w:sz w:val="22"/>
                <w:szCs w:val="22"/>
                <w:lang w:val="ru-RU"/>
              </w:rPr>
              <w:t xml:space="preserve">винаходів</w:t>
            </w:r>
            <w:r>
              <w:rPr>
                <w:rStyle w:val="946"/>
                <w:rFonts w:eastAsia="Times New Roman"/>
                <w:sz w:val="22"/>
                <w:szCs w:val="22"/>
                <w:lang w:val="ru-RU"/>
              </w:rPr>
              <w:t xml:space="preserve">, </w:t>
            </w:r>
            <w:r>
              <w:rPr>
                <w:rStyle w:val="946"/>
                <w:rFonts w:eastAsia="Times New Roman"/>
                <w:sz w:val="22"/>
                <w:szCs w:val="22"/>
                <w:lang w:val="ru-RU"/>
              </w:rPr>
              <w:t xml:space="preserve">а</w:t>
            </w:r>
            <w:r>
              <w:rPr>
                <w:rStyle w:val="946"/>
                <w:rFonts w:eastAsia="Times New Roman"/>
                <w:sz w:val="22"/>
                <w:szCs w:val="22"/>
                <w:lang w:val="ru-RU"/>
              </w:rPr>
              <w:t xml:space="preserve"> </w:t>
            </w:r>
            <w:r>
              <w:rPr>
                <w:rStyle w:val="946"/>
                <w:rFonts w:eastAsia="Times New Roman"/>
                <w:sz w:val="22"/>
                <w:szCs w:val="22"/>
                <w:lang w:val="ru-RU"/>
              </w:rPr>
              <w:t xml:space="preserve">також</w:t>
            </w:r>
            <w:r>
              <w:rPr>
                <w:rStyle w:val="946"/>
                <w:rFonts w:eastAsia="Times New Roman"/>
                <w:sz w:val="22"/>
                <w:szCs w:val="22"/>
                <w:lang w:val="ru-RU"/>
              </w:rPr>
              <w:t xml:space="preserve"> </w:t>
            </w:r>
            <w:r>
              <w:rPr>
                <w:rStyle w:val="946"/>
                <w:rFonts w:eastAsia="Times New Roman"/>
                <w:sz w:val="22"/>
                <w:szCs w:val="22"/>
                <w:lang w:val="ru-RU"/>
              </w:rPr>
              <w:t xml:space="preserve">усі</w:t>
            </w:r>
            <w:r>
              <w:rPr>
                <w:rStyle w:val="946"/>
                <w:rFonts w:eastAsia="Times New Roman"/>
                <w:sz w:val="22"/>
                <w:szCs w:val="22"/>
                <w:lang w:val="ru-RU"/>
              </w:rPr>
              <w:t xml:space="preserve"> </w:t>
            </w:r>
            <w:r>
              <w:rPr>
                <w:rStyle w:val="946"/>
                <w:rFonts w:eastAsia="Times New Roman"/>
                <w:sz w:val="22"/>
                <w:szCs w:val="22"/>
                <w:lang w:val="ru-RU"/>
              </w:rPr>
              <w:t xml:space="preserve">заявки</w:t>
            </w:r>
            <w:r>
              <w:rPr>
                <w:rStyle w:val="946"/>
                <w:rFonts w:eastAsia="Times New Roman"/>
                <w:sz w:val="22"/>
                <w:szCs w:val="22"/>
                <w:lang w:val="ru-RU"/>
              </w:rPr>
              <w:t xml:space="preserve"> </w:t>
            </w:r>
            <w:r>
              <w:rPr>
                <w:rStyle w:val="946"/>
                <w:rFonts w:eastAsia="Times New Roman"/>
                <w:sz w:val="22"/>
                <w:szCs w:val="22"/>
                <w:lang w:val="ru-RU"/>
              </w:rPr>
              <w:t xml:space="preserve">на</w:t>
            </w:r>
            <w:r>
              <w:rPr>
                <w:rStyle w:val="946"/>
                <w:rFonts w:eastAsia="Times New Roman"/>
                <w:sz w:val="22"/>
                <w:szCs w:val="22"/>
                <w:lang w:val="ru-RU"/>
              </w:rPr>
              <w:t xml:space="preserve"> </w:t>
            </w:r>
            <w:r>
              <w:rPr>
                <w:rStyle w:val="946"/>
                <w:rFonts w:eastAsia="Times New Roman"/>
                <w:sz w:val="22"/>
                <w:szCs w:val="22"/>
                <w:lang w:val="ru-RU"/>
              </w:rPr>
              <w:t xml:space="preserve">будь</w:t>
            </w:r>
            <w:r>
              <w:rPr>
                <w:rStyle w:val="946"/>
                <w:rFonts w:eastAsia="Times New Roman"/>
                <w:sz w:val="22"/>
                <w:szCs w:val="22"/>
                <w:lang w:val="ru-RU"/>
              </w:rPr>
              <w:t xml:space="preserve">-</w:t>
            </w:r>
            <w:r>
              <w:rPr>
                <w:rStyle w:val="946"/>
                <w:rFonts w:eastAsia="Times New Roman"/>
                <w:sz w:val="22"/>
                <w:szCs w:val="22"/>
                <w:lang w:val="ru-RU"/>
              </w:rPr>
              <w:t xml:space="preserve">що</w:t>
            </w:r>
            <w:r>
              <w:rPr>
                <w:rStyle w:val="946"/>
                <w:rFonts w:eastAsia="Times New Roman"/>
                <w:sz w:val="22"/>
                <w:szCs w:val="22"/>
                <w:lang w:val="ru-RU"/>
              </w:rPr>
              <w:t xml:space="preserve"> </w:t>
            </w:r>
            <w:r>
              <w:rPr>
                <w:rStyle w:val="946"/>
                <w:rFonts w:eastAsia="Times New Roman"/>
                <w:sz w:val="22"/>
                <w:szCs w:val="22"/>
                <w:lang w:val="ru-RU"/>
              </w:rPr>
              <w:t xml:space="preserve">з</w:t>
            </w:r>
            <w:r>
              <w:rPr>
                <w:rStyle w:val="946"/>
                <w:rFonts w:eastAsia="Times New Roman"/>
                <w:sz w:val="22"/>
                <w:szCs w:val="22"/>
                <w:lang w:val="ru-RU"/>
              </w:rPr>
              <w:t xml:space="preserve"> </w:t>
            </w:r>
            <w:r>
              <w:rPr>
                <w:rStyle w:val="946"/>
                <w:rFonts w:eastAsia="Times New Roman"/>
                <w:sz w:val="22"/>
                <w:szCs w:val="22"/>
                <w:lang w:val="ru-RU"/>
              </w:rPr>
              <w:t xml:space="preserve">вищезазначеного</w:t>
            </w:r>
            <w:r>
              <w:rPr>
                <w:rStyle w:val="946"/>
                <w:rFonts w:eastAsia="Times New Roman"/>
                <w:sz w:val="22"/>
                <w:szCs w:val="22"/>
                <w:lang w:val="ru-RU"/>
              </w:rPr>
              <w:t xml:space="preserve">; (</w:t>
            </w:r>
            <w:r>
              <w:rPr>
                <w:rStyle w:val="946"/>
                <w:rFonts w:eastAsia="Times New Roman"/>
                <w:sz w:val="22"/>
                <w:szCs w:val="22"/>
              </w:rPr>
              <w:t xml:space="preserve">iii</w:t>
            </w:r>
            <w:r>
              <w:rPr>
                <w:rStyle w:val="946"/>
                <w:rFonts w:eastAsia="Times New Roman"/>
                <w:sz w:val="22"/>
                <w:szCs w:val="22"/>
                <w:lang w:val="ru-RU"/>
              </w:rPr>
              <w:t xml:space="preserve">) </w:t>
            </w:r>
            <w:r>
              <w:rPr>
                <w:rStyle w:val="946"/>
                <w:rFonts w:eastAsia="Times New Roman"/>
                <w:sz w:val="22"/>
                <w:szCs w:val="22"/>
                <w:lang w:val="ru-RU"/>
              </w:rPr>
              <w:t xml:space="preserve">авторські</w:t>
            </w:r>
            <w:r>
              <w:rPr>
                <w:rStyle w:val="946"/>
                <w:rFonts w:eastAsia="Times New Roman"/>
                <w:sz w:val="22"/>
                <w:szCs w:val="22"/>
                <w:lang w:val="ru-RU"/>
              </w:rPr>
              <w:t xml:space="preserve"> </w:t>
            </w:r>
            <w:r>
              <w:rPr>
                <w:rStyle w:val="946"/>
                <w:rFonts w:eastAsia="Times New Roman"/>
                <w:sz w:val="22"/>
                <w:szCs w:val="22"/>
                <w:lang w:val="ru-RU"/>
              </w:rPr>
              <w:t xml:space="preserve">права</w:t>
            </w:r>
            <w:r>
              <w:rPr>
                <w:rStyle w:val="946"/>
                <w:rFonts w:eastAsia="Times New Roman"/>
                <w:sz w:val="22"/>
                <w:szCs w:val="22"/>
                <w:lang w:val="ru-RU"/>
              </w:rPr>
              <w:t xml:space="preserve"> (</w:t>
            </w:r>
            <w:r>
              <w:rPr>
                <w:rStyle w:val="946"/>
                <w:rFonts w:eastAsia="Times New Roman"/>
                <w:sz w:val="22"/>
                <w:szCs w:val="22"/>
                <w:lang w:val="ru-RU"/>
              </w:rPr>
              <w:t xml:space="preserve">зареєстровані</w:t>
            </w:r>
            <w:r>
              <w:rPr>
                <w:rStyle w:val="946"/>
                <w:rFonts w:eastAsia="Times New Roman"/>
                <w:sz w:val="22"/>
                <w:szCs w:val="22"/>
                <w:lang w:val="ru-RU"/>
              </w:rPr>
              <w:t xml:space="preserve"> </w:t>
            </w:r>
            <w:r>
              <w:rPr>
                <w:rStyle w:val="946"/>
                <w:rFonts w:eastAsia="Times New Roman"/>
                <w:sz w:val="22"/>
                <w:szCs w:val="22"/>
                <w:lang w:val="ru-RU"/>
              </w:rPr>
              <w:t xml:space="preserve">та</w:t>
            </w:r>
            <w:r>
              <w:rPr>
                <w:rStyle w:val="946"/>
                <w:rFonts w:eastAsia="Times New Roman"/>
                <w:sz w:val="22"/>
                <w:szCs w:val="22"/>
                <w:lang w:val="ru-RU"/>
              </w:rPr>
              <w:t xml:space="preserve"> </w:t>
            </w:r>
            <w:r>
              <w:rPr>
                <w:rStyle w:val="946"/>
                <w:rFonts w:eastAsia="Times New Roman"/>
                <w:sz w:val="22"/>
                <w:szCs w:val="22"/>
                <w:lang w:val="ru-RU"/>
              </w:rPr>
              <w:t xml:space="preserve">незареєстровані</w:t>
            </w:r>
            <w:r>
              <w:rPr>
                <w:rStyle w:val="946"/>
                <w:rFonts w:eastAsia="Times New Roman"/>
                <w:sz w:val="22"/>
                <w:szCs w:val="22"/>
                <w:lang w:val="ru-RU"/>
              </w:rPr>
              <w:t xml:space="preserve">) </w:t>
            </w:r>
            <w:r>
              <w:rPr>
                <w:rStyle w:val="946"/>
                <w:rFonts w:eastAsia="Times New Roman"/>
                <w:sz w:val="22"/>
                <w:szCs w:val="22"/>
                <w:lang w:val="ru-RU"/>
              </w:rPr>
              <w:t xml:space="preserve">та</w:t>
            </w:r>
            <w:r>
              <w:rPr>
                <w:rStyle w:val="946"/>
                <w:rFonts w:eastAsia="Times New Roman"/>
                <w:sz w:val="22"/>
                <w:szCs w:val="22"/>
                <w:lang w:val="ru-RU"/>
              </w:rPr>
              <w:t xml:space="preserve"> </w:t>
            </w:r>
            <w:r>
              <w:rPr>
                <w:rStyle w:val="946"/>
                <w:rFonts w:eastAsia="Times New Roman"/>
                <w:sz w:val="22"/>
                <w:szCs w:val="22"/>
                <w:lang w:val="ru-RU"/>
              </w:rPr>
              <w:t xml:space="preserve">заявки</w:t>
            </w:r>
            <w:r>
              <w:rPr>
                <w:rStyle w:val="946"/>
                <w:rFonts w:eastAsia="Times New Roman"/>
                <w:sz w:val="22"/>
                <w:szCs w:val="22"/>
                <w:lang w:val="ru-RU"/>
              </w:rPr>
              <w:t xml:space="preserve"> </w:t>
            </w:r>
            <w:r>
              <w:rPr>
                <w:rStyle w:val="946"/>
                <w:rFonts w:eastAsia="Times New Roman"/>
                <w:sz w:val="22"/>
                <w:szCs w:val="22"/>
                <w:lang w:val="ru-RU"/>
              </w:rPr>
              <w:t xml:space="preserve">на</w:t>
            </w:r>
            <w:r>
              <w:rPr>
                <w:rStyle w:val="946"/>
                <w:rFonts w:eastAsia="Times New Roman"/>
                <w:sz w:val="22"/>
                <w:szCs w:val="22"/>
                <w:lang w:val="ru-RU"/>
              </w:rPr>
              <w:t xml:space="preserve"> </w:t>
            </w:r>
            <w:r>
              <w:rPr>
                <w:rStyle w:val="946"/>
                <w:rFonts w:eastAsia="Times New Roman"/>
                <w:sz w:val="22"/>
                <w:szCs w:val="22"/>
                <w:lang w:val="ru-RU"/>
              </w:rPr>
              <w:t xml:space="preserve">реєстрацію</w:t>
            </w:r>
            <w:r>
              <w:rPr>
                <w:rStyle w:val="946"/>
                <w:rFonts w:eastAsia="Times New Roman"/>
                <w:sz w:val="22"/>
                <w:szCs w:val="22"/>
                <w:lang w:val="ru-RU"/>
              </w:rPr>
              <w:t xml:space="preserve">; (</w:t>
            </w:r>
            <w:r>
              <w:rPr>
                <w:rStyle w:val="946"/>
                <w:rFonts w:eastAsia="Times New Roman"/>
                <w:sz w:val="22"/>
                <w:szCs w:val="22"/>
              </w:rPr>
              <w:t xml:space="preserve">iv</w:t>
            </w:r>
            <w:r>
              <w:rPr>
                <w:rStyle w:val="946"/>
                <w:rFonts w:eastAsia="Times New Roman"/>
                <w:sz w:val="22"/>
                <w:szCs w:val="22"/>
                <w:lang w:val="ru-RU"/>
              </w:rPr>
              <w:t xml:space="preserve">) </w:t>
            </w:r>
            <w:r>
              <w:rPr>
                <w:rStyle w:val="946"/>
                <w:rFonts w:eastAsia="Times New Roman"/>
                <w:sz w:val="22"/>
                <w:szCs w:val="22"/>
                <w:lang w:val="ru-RU"/>
              </w:rPr>
              <w:t xml:space="preserve">комерційні</w:t>
            </w:r>
            <w:r>
              <w:rPr>
                <w:rStyle w:val="946"/>
                <w:rFonts w:eastAsia="Times New Roman"/>
                <w:sz w:val="22"/>
                <w:szCs w:val="22"/>
                <w:lang w:val="ru-RU"/>
              </w:rPr>
              <w:t xml:space="preserve"> </w:t>
            </w:r>
            <w:r>
              <w:rPr>
                <w:rStyle w:val="946"/>
                <w:rFonts w:eastAsia="Times New Roman"/>
                <w:sz w:val="22"/>
                <w:szCs w:val="22"/>
                <w:lang w:val="ru-RU"/>
              </w:rPr>
              <w:t xml:space="preserve">таємниці</w:t>
            </w:r>
            <w:r>
              <w:rPr>
                <w:rStyle w:val="946"/>
                <w:rFonts w:eastAsia="Times New Roman"/>
                <w:sz w:val="22"/>
                <w:szCs w:val="22"/>
                <w:lang w:val="ru-RU"/>
              </w:rPr>
              <w:t xml:space="preserve">, </w:t>
            </w:r>
            <w:r>
              <w:rPr>
                <w:rStyle w:val="946"/>
                <w:rFonts w:eastAsia="Times New Roman"/>
                <w:sz w:val="22"/>
                <w:szCs w:val="22"/>
                <w:lang w:val="ru-RU"/>
              </w:rPr>
              <w:t xml:space="preserve">ноу</w:t>
            </w:r>
            <w:r>
              <w:rPr>
                <w:rStyle w:val="946"/>
                <w:rFonts w:eastAsia="Times New Roman"/>
                <w:sz w:val="22"/>
                <w:szCs w:val="22"/>
                <w:lang w:val="ru-RU"/>
              </w:rPr>
              <w:t xml:space="preserve">-</w:t>
            </w:r>
            <w:r>
              <w:rPr>
                <w:rStyle w:val="946"/>
                <w:rFonts w:eastAsia="Times New Roman"/>
                <w:sz w:val="22"/>
                <w:szCs w:val="22"/>
                <w:lang w:val="ru-RU"/>
              </w:rPr>
              <w:t xml:space="preserve">хау</w:t>
            </w:r>
            <w:r>
              <w:rPr>
                <w:rStyle w:val="946"/>
                <w:rFonts w:eastAsia="Times New Roman"/>
                <w:sz w:val="22"/>
                <w:szCs w:val="22"/>
                <w:lang w:val="ru-RU"/>
              </w:rPr>
              <w:t xml:space="preserve">, </w:t>
            </w:r>
            <w:r>
              <w:rPr>
                <w:rStyle w:val="946"/>
                <w:rFonts w:eastAsia="Times New Roman"/>
                <w:sz w:val="22"/>
                <w:szCs w:val="22"/>
                <w:lang w:val="ru-RU"/>
              </w:rPr>
              <w:t xml:space="preserve">винаходи</w:t>
            </w:r>
            <w:r>
              <w:rPr>
                <w:rStyle w:val="946"/>
                <w:rFonts w:eastAsia="Times New Roman"/>
                <w:sz w:val="22"/>
                <w:szCs w:val="22"/>
                <w:lang w:val="ru-RU"/>
              </w:rPr>
              <w:t xml:space="preserve">, </w:t>
            </w:r>
            <w:r>
              <w:rPr>
                <w:rStyle w:val="946"/>
                <w:rFonts w:eastAsia="Times New Roman"/>
                <w:sz w:val="22"/>
                <w:szCs w:val="22"/>
                <w:lang w:val="ru-RU"/>
              </w:rPr>
              <w:t xml:space="preserve">методи</w:t>
            </w:r>
            <w:r>
              <w:rPr>
                <w:rStyle w:val="946"/>
                <w:rFonts w:eastAsia="Times New Roman"/>
                <w:sz w:val="22"/>
                <w:szCs w:val="22"/>
                <w:lang w:val="ru-RU"/>
              </w:rPr>
              <w:t xml:space="preserve">, </w:t>
            </w:r>
            <w:r>
              <w:rPr>
                <w:rStyle w:val="946"/>
                <w:rFonts w:eastAsia="Times New Roman"/>
                <w:sz w:val="22"/>
                <w:szCs w:val="22"/>
                <w:lang w:val="ru-RU"/>
              </w:rPr>
              <w:t xml:space="preserve">процеси</w:t>
            </w:r>
            <w:r>
              <w:rPr>
                <w:rStyle w:val="946"/>
                <w:rFonts w:eastAsia="Times New Roman"/>
                <w:sz w:val="22"/>
                <w:szCs w:val="22"/>
                <w:lang w:val="ru-RU"/>
              </w:rPr>
              <w:t xml:space="preserve"> </w:t>
            </w:r>
            <w:r>
              <w:rPr>
                <w:rStyle w:val="946"/>
                <w:rFonts w:eastAsia="Times New Roman"/>
                <w:sz w:val="22"/>
                <w:szCs w:val="22"/>
                <w:lang w:val="ru-RU"/>
              </w:rPr>
              <w:t xml:space="preserve">та</w:t>
            </w:r>
            <w:r>
              <w:rPr>
                <w:rStyle w:val="946"/>
                <w:rFonts w:eastAsia="Times New Roman"/>
                <w:sz w:val="22"/>
                <w:szCs w:val="22"/>
                <w:lang w:val="ru-RU"/>
              </w:rPr>
              <w:t xml:space="preserve"> </w:t>
            </w:r>
            <w:r>
              <w:rPr>
                <w:rStyle w:val="946"/>
                <w:rFonts w:eastAsia="Times New Roman"/>
                <w:sz w:val="22"/>
                <w:szCs w:val="22"/>
                <w:lang w:val="ru-RU"/>
              </w:rPr>
              <w:t xml:space="preserve">інструкції</w:t>
            </w:r>
            <w:r>
              <w:rPr>
                <w:rStyle w:val="946"/>
                <w:rFonts w:eastAsia="Times New Roman"/>
                <w:sz w:val="22"/>
                <w:szCs w:val="22"/>
                <w:lang w:val="ru-RU"/>
              </w:rPr>
              <w:t xml:space="preserve"> </w:t>
            </w:r>
            <w:r>
              <w:rPr>
                <w:rStyle w:val="946"/>
                <w:rFonts w:eastAsia="Times New Roman"/>
                <w:sz w:val="22"/>
                <w:szCs w:val="22"/>
                <w:lang w:val="ru-RU"/>
              </w:rPr>
              <w:t xml:space="preserve">з</w:t>
            </w:r>
            <w:r>
              <w:rPr>
                <w:rStyle w:val="946"/>
                <w:rFonts w:eastAsia="Times New Roman"/>
                <w:sz w:val="22"/>
                <w:szCs w:val="22"/>
                <w:lang w:val="ru-RU"/>
              </w:rPr>
              <w:t xml:space="preserve"> </w:t>
            </w:r>
            <w:r>
              <w:rPr>
                <w:rStyle w:val="946"/>
                <w:rFonts w:eastAsia="Times New Roman"/>
                <w:sz w:val="22"/>
                <w:szCs w:val="22"/>
                <w:lang w:val="ru-RU"/>
              </w:rPr>
              <w:t xml:space="preserve">обробки</w:t>
            </w:r>
            <w:r>
              <w:rPr>
                <w:rStyle w:val="946"/>
                <w:rFonts w:eastAsia="Times New Roman"/>
                <w:sz w:val="22"/>
                <w:szCs w:val="22"/>
                <w:lang w:val="ru-RU"/>
              </w:rPr>
              <w:t xml:space="preserve">, </w:t>
            </w:r>
            <w:r>
              <w:rPr>
                <w:rStyle w:val="946"/>
                <w:rFonts w:eastAsia="Times New Roman"/>
                <w:sz w:val="22"/>
                <w:szCs w:val="22"/>
                <w:lang w:val="ru-RU"/>
              </w:rPr>
              <w:t xml:space="preserve">технічні</w:t>
            </w:r>
            <w:r>
              <w:rPr>
                <w:rStyle w:val="946"/>
                <w:rFonts w:eastAsia="Times New Roman"/>
                <w:sz w:val="22"/>
                <w:szCs w:val="22"/>
                <w:lang w:val="ru-RU"/>
              </w:rPr>
              <w:t xml:space="preserve"> </w:t>
            </w:r>
            <w:r>
              <w:rPr>
                <w:rStyle w:val="946"/>
                <w:rFonts w:eastAsia="Times New Roman"/>
                <w:sz w:val="22"/>
                <w:szCs w:val="22"/>
                <w:lang w:val="ru-RU"/>
              </w:rPr>
              <w:t xml:space="preserve">дані</w:t>
            </w:r>
            <w:r>
              <w:rPr>
                <w:rStyle w:val="946"/>
                <w:rFonts w:eastAsia="Times New Roman"/>
                <w:sz w:val="22"/>
                <w:szCs w:val="22"/>
                <w:lang w:val="ru-RU"/>
              </w:rPr>
              <w:t xml:space="preserve">, </w:t>
            </w:r>
            <w:r>
              <w:rPr>
                <w:rStyle w:val="946"/>
                <w:rFonts w:eastAsia="Times New Roman"/>
                <w:sz w:val="22"/>
                <w:szCs w:val="22"/>
                <w:lang w:val="ru-RU"/>
              </w:rPr>
              <w:t xml:space="preserve">специфікації</w:t>
            </w:r>
            <w:r>
              <w:rPr>
                <w:rStyle w:val="946"/>
                <w:rFonts w:eastAsia="Times New Roman"/>
                <w:sz w:val="22"/>
                <w:szCs w:val="22"/>
                <w:lang w:val="ru-RU"/>
              </w:rPr>
              <w:t xml:space="preserve">, </w:t>
            </w:r>
            <w:r>
              <w:rPr>
                <w:rStyle w:val="946"/>
                <w:rFonts w:eastAsia="Times New Roman"/>
                <w:sz w:val="22"/>
                <w:szCs w:val="22"/>
                <w:lang w:val="ru-RU"/>
              </w:rPr>
              <w:t xml:space="preserve">інформація</w:t>
            </w:r>
            <w:r>
              <w:rPr>
                <w:rStyle w:val="946"/>
                <w:rFonts w:eastAsia="Times New Roman"/>
                <w:sz w:val="22"/>
                <w:szCs w:val="22"/>
                <w:lang w:val="ru-RU"/>
              </w:rPr>
              <w:t xml:space="preserve"> </w:t>
            </w:r>
            <w:r>
              <w:rPr>
                <w:rStyle w:val="946"/>
                <w:rFonts w:eastAsia="Times New Roman"/>
                <w:sz w:val="22"/>
                <w:szCs w:val="22"/>
                <w:lang w:val="ru-RU"/>
              </w:rPr>
              <w:t xml:space="preserve">про</w:t>
            </w:r>
            <w:r>
              <w:rPr>
                <w:rStyle w:val="946"/>
                <w:rFonts w:eastAsia="Times New Roman"/>
                <w:sz w:val="22"/>
                <w:szCs w:val="22"/>
                <w:lang w:val="ru-RU"/>
              </w:rPr>
              <w:t xml:space="preserve"> </w:t>
            </w:r>
            <w:r>
              <w:rPr>
                <w:rStyle w:val="946"/>
                <w:rFonts w:eastAsia="Times New Roman"/>
                <w:sz w:val="22"/>
                <w:szCs w:val="22"/>
                <w:lang w:val="ru-RU"/>
              </w:rPr>
              <w:t xml:space="preserve">дослідження</w:t>
            </w:r>
            <w:r>
              <w:rPr>
                <w:rStyle w:val="946"/>
                <w:rFonts w:eastAsia="Times New Roman"/>
                <w:sz w:val="22"/>
                <w:szCs w:val="22"/>
                <w:lang w:val="ru-RU"/>
              </w:rPr>
              <w:t xml:space="preserve"> </w:t>
            </w:r>
            <w:r>
              <w:rPr>
                <w:rStyle w:val="946"/>
                <w:rFonts w:eastAsia="Times New Roman"/>
                <w:sz w:val="22"/>
                <w:szCs w:val="22"/>
                <w:lang w:val="ru-RU"/>
              </w:rPr>
              <w:t xml:space="preserve">та</w:t>
            </w:r>
            <w:r>
              <w:rPr>
                <w:rStyle w:val="946"/>
                <w:rFonts w:eastAsia="Times New Roman"/>
                <w:sz w:val="22"/>
                <w:szCs w:val="22"/>
                <w:lang w:val="ru-RU"/>
              </w:rPr>
              <w:t xml:space="preserve"> </w:t>
            </w:r>
            <w:r>
              <w:rPr>
                <w:rStyle w:val="946"/>
                <w:rFonts w:eastAsia="Times New Roman"/>
                <w:sz w:val="22"/>
                <w:szCs w:val="22"/>
                <w:lang w:val="ru-RU"/>
              </w:rPr>
              <w:t xml:space="preserve">розробки</w:t>
            </w:r>
            <w:r>
              <w:rPr>
                <w:rStyle w:val="946"/>
                <w:rFonts w:eastAsia="Times New Roman"/>
                <w:sz w:val="22"/>
                <w:szCs w:val="22"/>
                <w:lang w:val="ru-RU"/>
              </w:rPr>
              <w:t xml:space="preserve">, </w:t>
            </w:r>
            <w:r>
              <w:rPr>
                <w:rStyle w:val="946"/>
                <w:rFonts w:eastAsia="Times New Roman"/>
                <w:sz w:val="22"/>
                <w:szCs w:val="22"/>
                <w:lang w:val="ru-RU"/>
              </w:rPr>
              <w:t xml:space="preserve">технології</w:t>
            </w:r>
            <w:r>
              <w:rPr>
                <w:rStyle w:val="946"/>
                <w:rFonts w:eastAsia="Times New Roman"/>
                <w:sz w:val="22"/>
                <w:szCs w:val="22"/>
                <w:lang w:val="ru-RU"/>
              </w:rPr>
              <w:t xml:space="preserve"> </w:t>
            </w:r>
            <w:r>
              <w:rPr>
                <w:rStyle w:val="946"/>
                <w:rFonts w:eastAsia="Times New Roman"/>
                <w:sz w:val="22"/>
                <w:szCs w:val="22"/>
                <w:lang w:val="ru-RU"/>
              </w:rPr>
              <w:t xml:space="preserve">та</w:t>
            </w:r>
            <w:r>
              <w:rPr>
                <w:rStyle w:val="946"/>
                <w:rFonts w:eastAsia="Times New Roman"/>
                <w:sz w:val="22"/>
                <w:szCs w:val="22"/>
                <w:lang w:val="ru-RU"/>
              </w:rPr>
              <w:t xml:space="preserve"> </w:t>
            </w:r>
            <w:r>
              <w:rPr>
                <w:rStyle w:val="946"/>
                <w:rFonts w:eastAsia="Times New Roman"/>
                <w:sz w:val="22"/>
                <w:szCs w:val="22"/>
                <w:lang w:val="ru-RU"/>
              </w:rPr>
              <w:t xml:space="preserve">будь</w:t>
            </w:r>
            <w:r>
              <w:rPr>
                <w:rStyle w:val="946"/>
                <w:rFonts w:eastAsia="Times New Roman"/>
                <w:sz w:val="22"/>
                <w:szCs w:val="22"/>
                <w:lang w:val="ru-RU"/>
              </w:rPr>
              <w:t xml:space="preserve">-</w:t>
            </w:r>
            <w:r>
              <w:rPr>
                <w:rStyle w:val="946"/>
                <w:rFonts w:eastAsia="Times New Roman"/>
                <w:sz w:val="22"/>
                <w:szCs w:val="22"/>
                <w:lang w:val="ru-RU"/>
              </w:rPr>
              <w:t xml:space="preserve">яка</w:t>
            </w:r>
            <w:r>
              <w:rPr>
                <w:rStyle w:val="946"/>
                <w:rFonts w:eastAsia="Times New Roman"/>
                <w:sz w:val="22"/>
                <w:szCs w:val="22"/>
                <w:lang w:val="ru-RU"/>
              </w:rPr>
              <w:t xml:space="preserve"> </w:t>
            </w:r>
            <w:r>
              <w:rPr>
                <w:rStyle w:val="946"/>
                <w:rFonts w:eastAsia="Times New Roman"/>
                <w:sz w:val="22"/>
                <w:szCs w:val="22"/>
                <w:lang w:val="ru-RU"/>
              </w:rPr>
              <w:t xml:space="preserve">інша</w:t>
            </w:r>
            <w:r>
              <w:rPr>
                <w:rStyle w:val="946"/>
                <w:rFonts w:eastAsia="Times New Roman"/>
                <w:sz w:val="22"/>
                <w:szCs w:val="22"/>
                <w:lang w:val="ru-RU"/>
              </w:rPr>
              <w:t xml:space="preserve"> </w:t>
            </w:r>
            <w:r>
              <w:rPr>
                <w:rStyle w:val="946"/>
                <w:rFonts w:eastAsia="Times New Roman"/>
                <w:sz w:val="22"/>
                <w:szCs w:val="22"/>
                <w:lang w:val="ru-RU"/>
              </w:rPr>
              <w:t xml:space="preserve">інформація</w:t>
            </w:r>
            <w:r>
              <w:rPr>
                <w:rStyle w:val="946"/>
                <w:rFonts w:eastAsia="Times New Roman"/>
                <w:sz w:val="22"/>
                <w:szCs w:val="22"/>
                <w:lang w:val="ru-RU"/>
              </w:rPr>
              <w:t xml:space="preserve">; </w:t>
            </w:r>
            <w:r>
              <w:rPr>
                <w:rStyle w:val="946"/>
                <w:rFonts w:eastAsia="Times New Roman"/>
                <w:sz w:val="22"/>
                <w:szCs w:val="22"/>
                <w:lang w:val="ru-RU"/>
              </w:rPr>
              <w:t xml:space="preserve">та</w:t>
            </w:r>
            <w:r>
              <w:rPr>
                <w:rStyle w:val="946"/>
                <w:rFonts w:eastAsia="Times New Roman"/>
                <w:sz w:val="22"/>
                <w:szCs w:val="22"/>
                <w:lang w:val="ru-RU"/>
              </w:rPr>
              <w:t xml:space="preserve"> (</w:t>
            </w:r>
            <w:r>
              <w:rPr>
                <w:rStyle w:val="946"/>
                <w:rFonts w:eastAsia="Times New Roman"/>
                <w:sz w:val="22"/>
                <w:szCs w:val="22"/>
              </w:rPr>
              <w:t xml:space="preserve">v</w:t>
            </w:r>
            <w:r>
              <w:rPr>
                <w:rStyle w:val="946"/>
                <w:rFonts w:eastAsia="Times New Roman"/>
                <w:sz w:val="22"/>
                <w:szCs w:val="22"/>
                <w:lang w:val="ru-RU"/>
              </w:rPr>
              <w:t xml:space="preserve">) </w:t>
            </w:r>
            <w:r>
              <w:rPr>
                <w:rStyle w:val="946"/>
                <w:rFonts w:eastAsia="Times New Roman"/>
                <w:sz w:val="22"/>
                <w:szCs w:val="22"/>
                <w:lang w:val="ru-RU"/>
              </w:rPr>
              <w:t xml:space="preserve">немайнові</w:t>
            </w:r>
            <w:r>
              <w:rPr>
                <w:rStyle w:val="946"/>
                <w:rFonts w:eastAsia="Times New Roman"/>
                <w:sz w:val="22"/>
                <w:szCs w:val="22"/>
                <w:lang w:val="ru-RU"/>
              </w:rPr>
              <w:t xml:space="preserve"> </w:t>
            </w:r>
            <w:r>
              <w:rPr>
                <w:rStyle w:val="946"/>
                <w:rFonts w:eastAsia="Times New Roman"/>
                <w:sz w:val="22"/>
                <w:szCs w:val="22"/>
                <w:lang w:val="ru-RU"/>
              </w:rPr>
              <w:t xml:space="preserve">права</w:t>
            </w:r>
            <w:r>
              <w:rPr>
                <w:rStyle w:val="946"/>
                <w:rFonts w:eastAsia="Times New Roman"/>
                <w:sz w:val="22"/>
                <w:szCs w:val="22"/>
                <w:lang w:val="ru-RU"/>
              </w:rPr>
              <w:t xml:space="preserve">, </w:t>
            </w:r>
            <w:r>
              <w:rPr>
                <w:rStyle w:val="946"/>
                <w:rFonts w:eastAsia="Times New Roman"/>
                <w:sz w:val="22"/>
                <w:szCs w:val="22"/>
                <w:lang w:val="ru-RU"/>
              </w:rPr>
              <w:t xml:space="preserve">права</w:t>
            </w:r>
            <w:r>
              <w:rPr>
                <w:rStyle w:val="946"/>
                <w:rFonts w:eastAsia="Times New Roman"/>
                <w:sz w:val="22"/>
                <w:szCs w:val="22"/>
                <w:lang w:val="ru-RU"/>
              </w:rPr>
              <w:t xml:space="preserve"> </w:t>
            </w:r>
            <w:r>
              <w:rPr>
                <w:rStyle w:val="946"/>
                <w:rFonts w:eastAsia="Times New Roman"/>
                <w:sz w:val="22"/>
                <w:szCs w:val="22"/>
                <w:lang w:val="ru-RU"/>
              </w:rPr>
              <w:t xml:space="preserve">на</w:t>
            </w:r>
            <w:r>
              <w:rPr>
                <w:rStyle w:val="946"/>
                <w:rFonts w:eastAsia="Times New Roman"/>
                <w:sz w:val="22"/>
                <w:szCs w:val="22"/>
                <w:lang w:val="ru-RU"/>
              </w:rPr>
              <w:t xml:space="preserve"> </w:t>
            </w:r>
            <w:r>
              <w:rPr>
                <w:rStyle w:val="946"/>
                <w:rFonts w:eastAsia="Times New Roman"/>
                <w:sz w:val="22"/>
                <w:szCs w:val="22"/>
                <w:lang w:val="ru-RU"/>
              </w:rPr>
              <w:t xml:space="preserve">публічність</w:t>
            </w:r>
            <w:r>
              <w:rPr>
                <w:rStyle w:val="946"/>
                <w:rFonts w:eastAsia="Times New Roman"/>
                <w:sz w:val="22"/>
                <w:szCs w:val="22"/>
                <w:lang w:val="ru-RU"/>
              </w:rPr>
              <w:t xml:space="preserve">, </w:t>
            </w:r>
            <w:r>
              <w:rPr>
                <w:rStyle w:val="946"/>
                <w:rFonts w:eastAsia="Times New Roman"/>
                <w:sz w:val="22"/>
                <w:szCs w:val="22"/>
                <w:lang w:val="ru-RU"/>
              </w:rPr>
              <w:t xml:space="preserve">права</w:t>
            </w:r>
            <w:r>
              <w:rPr>
                <w:rStyle w:val="946"/>
                <w:rFonts w:eastAsia="Times New Roman"/>
                <w:sz w:val="22"/>
                <w:szCs w:val="22"/>
                <w:lang w:val="ru-RU"/>
              </w:rPr>
              <w:t xml:space="preserve"> </w:t>
            </w:r>
            <w:r>
              <w:rPr>
                <w:rStyle w:val="946"/>
                <w:rFonts w:eastAsia="Times New Roman"/>
                <w:sz w:val="22"/>
                <w:szCs w:val="22"/>
                <w:lang w:val="ru-RU"/>
              </w:rPr>
              <w:t xml:space="preserve">на</w:t>
            </w:r>
            <w:r>
              <w:rPr>
                <w:rStyle w:val="946"/>
                <w:rFonts w:eastAsia="Times New Roman"/>
                <w:sz w:val="22"/>
                <w:szCs w:val="22"/>
                <w:lang w:val="ru-RU"/>
              </w:rPr>
              <w:t xml:space="preserve"> </w:t>
            </w:r>
            <w:r>
              <w:rPr>
                <w:rStyle w:val="946"/>
                <w:rFonts w:eastAsia="Times New Roman"/>
                <w:sz w:val="22"/>
                <w:szCs w:val="22"/>
                <w:lang w:val="ru-RU"/>
              </w:rPr>
              <w:t xml:space="preserve">базу</w:t>
            </w:r>
            <w:r>
              <w:rPr>
                <w:rStyle w:val="946"/>
                <w:rFonts w:eastAsia="Times New Roman"/>
                <w:sz w:val="22"/>
                <w:szCs w:val="22"/>
                <w:lang w:val="ru-RU"/>
              </w:rPr>
              <w:t xml:space="preserve"> </w:t>
            </w:r>
            <w:r>
              <w:rPr>
                <w:rStyle w:val="946"/>
                <w:rFonts w:eastAsia="Times New Roman"/>
                <w:sz w:val="22"/>
                <w:szCs w:val="22"/>
                <w:lang w:val="ru-RU"/>
              </w:rPr>
              <w:t xml:space="preserve">даних</w:t>
            </w:r>
            <w:r>
              <w:rPr>
                <w:rStyle w:val="946"/>
                <w:rFonts w:eastAsia="Times New Roman"/>
                <w:sz w:val="22"/>
                <w:szCs w:val="22"/>
                <w:lang w:val="ru-RU"/>
              </w:rPr>
              <w:t xml:space="preserve"> </w:t>
            </w:r>
            <w:r>
              <w:rPr>
                <w:rStyle w:val="946"/>
                <w:rFonts w:eastAsia="Times New Roman"/>
                <w:sz w:val="22"/>
                <w:szCs w:val="22"/>
                <w:lang w:val="ru-RU"/>
              </w:rPr>
              <w:t xml:space="preserve">або</w:t>
            </w:r>
            <w:r>
              <w:rPr>
                <w:rStyle w:val="946"/>
                <w:rFonts w:eastAsia="Times New Roman"/>
                <w:sz w:val="22"/>
                <w:szCs w:val="22"/>
                <w:lang w:val="ru-RU"/>
              </w:rPr>
              <w:t xml:space="preserve"> </w:t>
            </w:r>
            <w:r>
              <w:rPr>
                <w:rStyle w:val="946"/>
                <w:rFonts w:eastAsia="Times New Roman"/>
                <w:sz w:val="22"/>
                <w:szCs w:val="22"/>
                <w:lang w:val="ru-RU"/>
              </w:rPr>
              <w:t xml:space="preserve">збір</w:t>
            </w:r>
            <w:r>
              <w:rPr>
                <w:rStyle w:val="946"/>
                <w:rFonts w:eastAsia="Times New Roman"/>
                <w:sz w:val="22"/>
                <w:szCs w:val="22"/>
                <w:lang w:val="ru-RU"/>
              </w:rPr>
              <w:t xml:space="preserve"> </w:t>
            </w:r>
            <w:r>
              <w:rPr>
                <w:rStyle w:val="946"/>
                <w:rFonts w:eastAsia="Times New Roman"/>
                <w:sz w:val="22"/>
                <w:szCs w:val="22"/>
                <w:lang w:val="ru-RU"/>
              </w:rPr>
              <w:t xml:space="preserve">даних</w:t>
            </w:r>
            <w:r>
              <w:rPr>
                <w:rStyle w:val="946"/>
                <w:rFonts w:eastAsia="Times New Roman"/>
                <w:sz w:val="22"/>
                <w:szCs w:val="22"/>
                <w:lang w:val="ru-RU"/>
              </w:rPr>
              <w:t xml:space="preserve">, </w:t>
            </w:r>
            <w:r>
              <w:rPr>
                <w:rStyle w:val="946"/>
                <w:rFonts w:eastAsia="Times New Roman"/>
                <w:sz w:val="22"/>
                <w:szCs w:val="22"/>
                <w:lang w:val="ru-RU"/>
              </w:rPr>
              <w:t xml:space="preserve">а</w:t>
            </w:r>
            <w:r>
              <w:rPr>
                <w:rStyle w:val="946"/>
                <w:rFonts w:eastAsia="Times New Roman"/>
                <w:sz w:val="22"/>
                <w:szCs w:val="22"/>
                <w:lang w:val="ru-RU"/>
              </w:rPr>
              <w:t xml:space="preserve"> </w:t>
            </w:r>
            <w:r>
              <w:rPr>
                <w:rStyle w:val="946"/>
                <w:rFonts w:eastAsia="Times New Roman"/>
                <w:sz w:val="22"/>
                <w:szCs w:val="22"/>
                <w:lang w:val="ru-RU"/>
              </w:rPr>
              <w:t xml:space="preserve">також</w:t>
            </w:r>
            <w:r>
              <w:rPr>
                <w:rStyle w:val="946"/>
                <w:rFonts w:eastAsia="Times New Roman"/>
                <w:sz w:val="22"/>
                <w:szCs w:val="22"/>
                <w:lang w:val="ru-RU"/>
              </w:rPr>
              <w:t xml:space="preserve"> </w:t>
            </w:r>
            <w:r>
              <w:rPr>
                <w:rStyle w:val="946"/>
                <w:rFonts w:eastAsia="Times New Roman"/>
                <w:sz w:val="22"/>
                <w:szCs w:val="22"/>
                <w:lang w:val="ru-RU"/>
              </w:rPr>
              <w:t xml:space="preserve">будь</w:t>
            </w:r>
            <w:r>
              <w:rPr>
                <w:rStyle w:val="946"/>
                <w:rFonts w:eastAsia="Times New Roman"/>
                <w:sz w:val="22"/>
                <w:szCs w:val="22"/>
                <w:lang w:val="ru-RU"/>
              </w:rPr>
              <w:t xml:space="preserve">-</w:t>
            </w:r>
            <w:r>
              <w:rPr>
                <w:rStyle w:val="946"/>
                <w:rFonts w:eastAsia="Times New Roman"/>
                <w:sz w:val="22"/>
                <w:szCs w:val="22"/>
                <w:lang w:val="ru-RU"/>
              </w:rPr>
              <w:t xml:space="preserve">які</w:t>
            </w:r>
            <w:r>
              <w:rPr>
                <w:rStyle w:val="946"/>
                <w:rFonts w:eastAsia="Times New Roman"/>
                <w:sz w:val="22"/>
                <w:szCs w:val="22"/>
                <w:lang w:val="ru-RU"/>
              </w:rPr>
              <w:t xml:space="preserve"> </w:t>
            </w:r>
            <w:r>
              <w:rPr>
                <w:rStyle w:val="946"/>
                <w:rFonts w:eastAsia="Times New Roman"/>
                <w:sz w:val="22"/>
                <w:szCs w:val="22"/>
                <w:lang w:val="ru-RU"/>
              </w:rPr>
              <w:t xml:space="preserve">інші</w:t>
            </w:r>
            <w:r>
              <w:rPr>
                <w:rStyle w:val="946"/>
                <w:rFonts w:eastAsia="Times New Roman"/>
                <w:sz w:val="22"/>
                <w:szCs w:val="22"/>
                <w:lang w:val="ru-RU"/>
              </w:rPr>
              <w:t xml:space="preserve"> </w:t>
            </w:r>
            <w:r>
              <w:rPr>
                <w:rStyle w:val="946"/>
                <w:rFonts w:eastAsia="Times New Roman"/>
                <w:sz w:val="22"/>
                <w:szCs w:val="22"/>
                <w:lang w:val="ru-RU"/>
              </w:rPr>
              <w:t xml:space="preserve">права</w:t>
            </w:r>
            <w:r>
              <w:rPr>
                <w:rStyle w:val="946"/>
                <w:rFonts w:eastAsia="Times New Roman"/>
                <w:sz w:val="22"/>
                <w:szCs w:val="22"/>
                <w:lang w:val="ru-RU"/>
              </w:rPr>
              <w:t xml:space="preserve"> </w:t>
            </w:r>
            <w:r>
              <w:rPr>
                <w:rStyle w:val="946"/>
                <w:rFonts w:eastAsia="Times New Roman"/>
                <w:sz w:val="22"/>
                <w:szCs w:val="22"/>
                <w:lang w:val="ru-RU"/>
              </w:rPr>
              <w:t xml:space="preserve">власності</w:t>
            </w:r>
            <w:r>
              <w:rPr>
                <w:rStyle w:val="946"/>
                <w:rFonts w:eastAsia="Times New Roman"/>
                <w:sz w:val="22"/>
                <w:szCs w:val="22"/>
                <w:lang w:val="ru-RU"/>
              </w:rPr>
              <w:t xml:space="preserve"> </w:t>
            </w:r>
            <w:r>
              <w:rPr>
                <w:rStyle w:val="946"/>
                <w:rFonts w:eastAsia="Times New Roman"/>
                <w:sz w:val="22"/>
                <w:szCs w:val="22"/>
                <w:lang w:val="ru-RU"/>
              </w:rPr>
              <w:t xml:space="preserve">або</w:t>
            </w:r>
            <w:r>
              <w:rPr>
                <w:rStyle w:val="946"/>
                <w:rFonts w:eastAsia="Times New Roman"/>
                <w:sz w:val="22"/>
                <w:szCs w:val="22"/>
                <w:lang w:val="ru-RU"/>
              </w:rPr>
              <w:t xml:space="preserve"> </w:t>
            </w:r>
            <w:r>
              <w:rPr>
                <w:rStyle w:val="946"/>
                <w:rFonts w:eastAsia="Times New Roman"/>
                <w:sz w:val="22"/>
                <w:szCs w:val="22"/>
                <w:lang w:val="ru-RU"/>
              </w:rPr>
              <w:t xml:space="preserve">права</w:t>
            </w:r>
            <w:r>
              <w:rPr>
                <w:rStyle w:val="946"/>
                <w:rFonts w:eastAsia="Times New Roman"/>
                <w:sz w:val="22"/>
                <w:szCs w:val="22"/>
                <w:lang w:val="ru-RU"/>
              </w:rPr>
              <w:t xml:space="preserve"> </w:t>
            </w:r>
            <w:r>
              <w:rPr>
                <w:rStyle w:val="946"/>
                <w:rFonts w:eastAsia="Times New Roman"/>
                <w:sz w:val="22"/>
                <w:szCs w:val="22"/>
                <w:lang w:val="ru-RU"/>
              </w:rPr>
              <w:t xml:space="preserve">інтелектуальної</w:t>
            </w:r>
            <w:r>
              <w:rPr>
                <w:rStyle w:val="946"/>
                <w:rFonts w:eastAsia="Times New Roman"/>
                <w:sz w:val="22"/>
                <w:szCs w:val="22"/>
                <w:lang w:val="ru-RU"/>
              </w:rPr>
              <w:t xml:space="preserve"> </w:t>
            </w:r>
            <w:r>
              <w:rPr>
                <w:rStyle w:val="946"/>
                <w:rFonts w:eastAsia="Times New Roman"/>
                <w:sz w:val="22"/>
                <w:szCs w:val="22"/>
                <w:lang w:val="ru-RU"/>
              </w:rPr>
              <w:t xml:space="preserve">власності</w:t>
            </w:r>
            <w:r>
              <w:rPr>
                <w:rStyle w:val="946"/>
                <w:rFonts w:eastAsia="Times New Roman"/>
                <w:sz w:val="22"/>
                <w:szCs w:val="22"/>
                <w:lang w:val="ru-RU"/>
              </w:rPr>
              <w:t xml:space="preserve"> </w:t>
            </w:r>
            <w:r>
              <w:rPr>
                <w:rStyle w:val="946"/>
                <w:rFonts w:eastAsia="Times New Roman"/>
                <w:sz w:val="22"/>
                <w:szCs w:val="22"/>
                <w:lang w:val="ru-RU"/>
              </w:rPr>
              <w:t xml:space="preserve">будь</w:t>
            </w:r>
            <w:r>
              <w:rPr>
                <w:rStyle w:val="946"/>
                <w:rFonts w:eastAsia="Times New Roman"/>
                <w:sz w:val="22"/>
                <w:szCs w:val="22"/>
                <w:lang w:val="ru-RU"/>
              </w:rPr>
              <w:t xml:space="preserve">-</w:t>
            </w:r>
            <w:r>
              <w:rPr>
                <w:rStyle w:val="946"/>
                <w:rFonts w:eastAsia="Times New Roman"/>
                <w:sz w:val="22"/>
                <w:szCs w:val="22"/>
                <w:lang w:val="ru-RU"/>
              </w:rPr>
              <w:t xml:space="preserve">якого</w:t>
            </w:r>
            <w:r>
              <w:rPr>
                <w:rStyle w:val="946"/>
                <w:rFonts w:eastAsia="Times New Roman"/>
                <w:sz w:val="22"/>
                <w:szCs w:val="22"/>
                <w:lang w:val="ru-RU"/>
              </w:rPr>
              <w:t xml:space="preserve"> </w:t>
            </w:r>
            <w:r>
              <w:rPr>
                <w:rStyle w:val="946"/>
                <w:rFonts w:eastAsia="Times New Roman"/>
                <w:sz w:val="22"/>
                <w:szCs w:val="22"/>
                <w:lang w:val="ru-RU"/>
              </w:rPr>
              <w:t xml:space="preserve">виду</w:t>
            </w:r>
            <w:r>
              <w:rPr>
                <w:rStyle w:val="946"/>
                <w:rFonts w:eastAsia="Times New Roman"/>
                <w:sz w:val="22"/>
                <w:szCs w:val="22"/>
                <w:lang w:val="ru-RU"/>
              </w:rPr>
              <w:t xml:space="preserve"> </w:t>
            </w:r>
            <w:r>
              <w:rPr>
                <w:rStyle w:val="946"/>
                <w:rFonts w:eastAsia="Times New Roman"/>
                <w:sz w:val="22"/>
                <w:szCs w:val="22"/>
                <w:lang w:val="ru-RU"/>
              </w:rPr>
              <w:t xml:space="preserve">чи</w:t>
            </w:r>
            <w:r>
              <w:rPr>
                <w:rStyle w:val="946"/>
                <w:rFonts w:eastAsia="Times New Roman"/>
                <w:sz w:val="22"/>
                <w:szCs w:val="22"/>
                <w:lang w:val="ru-RU"/>
              </w:rPr>
              <w:t xml:space="preserve"> </w:t>
            </w:r>
            <w:r>
              <w:rPr>
                <w:rStyle w:val="946"/>
                <w:rFonts w:eastAsia="Times New Roman"/>
                <w:sz w:val="22"/>
                <w:szCs w:val="22"/>
                <w:lang w:val="ru-RU"/>
              </w:rPr>
              <w:t xml:space="preserve">характеру</w:t>
            </w:r>
            <w:r>
              <w:rPr>
                <w:rStyle w:val="946"/>
                <w:rFonts w:eastAsia="Times New Roman"/>
                <w:sz w:val="22"/>
                <w:szCs w:val="22"/>
                <w:lang w:val="ru-RU"/>
              </w:rPr>
              <w:t xml:space="preserve">.</w:t>
            </w:r>
            <w:r>
              <w:rPr>
                <w:rStyle w:val="947"/>
                <w:rFonts w:eastAsia="Times New Roman"/>
                <w:sz w:val="22"/>
                <w:szCs w:val="22"/>
              </w:rPr>
              <w:t xml:space="preserve"> </w:t>
            </w:r>
            <w:r>
              <w:rPr>
                <w:sz w:val="22"/>
                <w:szCs w:val="22"/>
                <w:lang w:val="ru-RU"/>
              </w:rPr>
            </w:r>
            <w:r/>
          </w:p>
          <w:p>
            <w:pPr>
              <w:pStyle w:val="945"/>
              <w:ind w:left="1440" w:hanging="720"/>
              <w:jc w:val="both"/>
              <w:spacing w:after="0" w:afterAutospacing="0" w:before="0" w:beforeAutospacing="0"/>
              <w:rPr>
                <w:sz w:val="22"/>
                <w:szCs w:val="22"/>
                <w:lang w:val="ru-RU"/>
              </w:rPr>
            </w:pPr>
            <w:r>
              <w:rPr>
                <w:rStyle w:val="947"/>
                <w:rFonts w:eastAsia="Times New Roman"/>
                <w:sz w:val="22"/>
                <w:szCs w:val="22"/>
              </w:rPr>
              <w:t xml:space="preserve"> </w:t>
            </w:r>
            <w:r>
              <w:rPr>
                <w:sz w:val="22"/>
                <w:szCs w:val="22"/>
                <w:lang w:val="ru-RU"/>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jc w:val="both"/>
              <w:rPr>
                <w:lang w:val="en-US"/>
              </w:rPr>
            </w:pPr>
            <w:r>
              <w:rPr>
                <w:rStyle w:val="946"/>
                <w:shd w:val="clear" w:fill="FFFFFF" w:color="auto"/>
                <w:lang w:val="en-US"/>
              </w:rPr>
              <w:t xml:space="preserve">7.1 </w:t>
            </w:r>
            <w:r>
              <w:rPr>
                <w:rStyle w:val="949"/>
                <w:shd w:val="clear" w:fill="FFFFFF" w:color="auto"/>
                <w:lang w:val="en-US"/>
              </w:rPr>
              <w:tab/>
            </w:r>
            <w:r>
              <w:rPr>
                <w:rStyle w:val="946"/>
                <w:shd w:val="clear" w:fill="FFFFFF" w:color="auto"/>
                <w:lang w:val="en-US"/>
              </w:rPr>
              <w:t xml:space="preserve">“</w:t>
            </w:r>
            <w:r>
              <w:rPr>
                <w:rStyle w:val="946"/>
                <w:u w:val="single"/>
                <w:shd w:val="clear" w:fill="FFFFFF" w:color="auto"/>
                <w:lang w:val="en-US"/>
              </w:rPr>
              <w:t xml:space="preserve">Intellectual Property</w:t>
            </w:r>
            <w:r>
              <w:rPr>
                <w:rStyle w:val="946"/>
                <w:b/>
                <w:bCs/>
                <w:shd w:val="clear" w:fill="FFFFFF" w:color="auto"/>
                <w:lang w:val="en-US"/>
              </w:rPr>
              <w:t xml:space="preserve">” </w:t>
            </w:r>
            <w:r>
              <w:rPr>
                <w:rStyle w:val="946"/>
                <w:shd w:val="clear" w:fill="FFFFFF" w:color="auto"/>
                <w:lang w:val="en-US"/>
              </w:rPr>
              <w:t xml:space="preserve">means all intellectual property rights ar</w:t>
            </w:r>
            <w:r>
              <w:rPr>
                <w:rStyle w:val="946"/>
                <w:shd w:val="clear" w:fill="FFFFFF" w:color="auto"/>
                <w:lang w:val="en-US"/>
              </w:rPr>
              <w:t xml:space="preserve">ising from or associated with the following, whether protected, created or arising under the laws of the United States or any other jurisdiction:  (i) trade names, trademarks and service marks (registered and unregistered), trade dress and similar rights, </w:t>
            </w:r>
            <w:r>
              <w:rPr>
                <w:rStyle w:val="946"/>
                <w:shd w:val="clear" w:fill="FFFFFF" w:color="auto"/>
                <w:lang w:val="en-US"/>
              </w:rPr>
              <w:t xml:space="preserve">and applications (including intent to use applications and similar reservations of marks and all goodwill associated therewith) to register any of the foregoing; (ii) patents, utility models and any similar or equivalent statutory rights with respect to th</w:t>
            </w:r>
            <w:r>
              <w:rPr>
                <w:rStyle w:val="946"/>
                <w:shd w:val="clear" w:fill="FFFFFF" w:color="auto"/>
                <w:lang w:val="en-US"/>
              </w:rPr>
              <w:t xml:space="preserve">e protection of inventions, and all applications for any of the foregoing; (iii) copyrights (registered and unregistered) and applications for registration; (iv) trade secrets, know-how, inventions, methods, processes and processing instructions, technical</w:t>
            </w:r>
            <w:r>
              <w:rPr>
                <w:rStyle w:val="946"/>
                <w:shd w:val="clear" w:fill="FFFFFF" w:color="auto"/>
                <w:lang w:val="en-US"/>
              </w:rPr>
              <w:t xml:space="preserve"> data, specifications, research and development information, technology, and any other information; and (v) moral rights, publicity rights, data base or data collection rights and any other proprietary or intellectual property rights of any kind or nature.</w:t>
            </w:r>
            <w:r>
              <w:rPr>
                <w:rStyle w:val="947"/>
                <w:shd w:val="clear" w:fill="FFFFFF" w:color="auto"/>
                <w:lang w:val="en-US"/>
              </w:rPr>
              <w:t xml:space="preserve"> </w:t>
            </w: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jc w:val="both"/>
              <w:rPr>
                <w:lang w:val="en-US"/>
              </w:rPr>
            </w:pPr>
            <w:r>
              <w:rPr>
                <w:rStyle w:val="946"/>
                <w:shd w:val="clear" w:fill="FFFFFF" w:color="auto"/>
                <w:lang w:val="en-US"/>
              </w:rPr>
              <w:t xml:space="preserve">7.</w:t>
            </w:r>
            <w:r>
              <w:rPr>
                <w:rStyle w:val="946"/>
                <w:shd w:val="clear" w:fill="FFFFFF" w:color="auto"/>
                <w:lang w:val="uk-UA"/>
              </w:rPr>
              <w:t xml:space="preserve">2. </w:t>
            </w:r>
            <w:r>
              <w:rPr>
                <w:rStyle w:val="946"/>
                <w:shd w:val="clear" w:fill="FFFFFF" w:color="auto"/>
              </w:rPr>
              <w:t xml:space="preserve">Кожна</w:t>
            </w:r>
            <w:r>
              <w:rPr>
                <w:rStyle w:val="946"/>
                <w:shd w:val="clear" w:fill="FFFFFF" w:color="auto"/>
                <w:lang w:val="en-US"/>
              </w:rPr>
              <w:t xml:space="preserve"> </w:t>
            </w:r>
            <w:r>
              <w:rPr>
                <w:rStyle w:val="946"/>
                <w:shd w:val="clear" w:fill="FFFFFF" w:color="auto"/>
              </w:rPr>
              <w:t xml:space="preserve">Сторона</w:t>
            </w:r>
            <w:r>
              <w:rPr>
                <w:rStyle w:val="946"/>
                <w:shd w:val="clear" w:fill="FFFFFF" w:color="auto"/>
                <w:lang w:val="en-US"/>
              </w:rPr>
              <w:t xml:space="preserve"> </w:t>
            </w:r>
            <w:r>
              <w:rPr>
                <w:rStyle w:val="946"/>
                <w:shd w:val="clear" w:fill="FFFFFF" w:color="auto"/>
              </w:rPr>
              <w:t xml:space="preserve">зберігає</w:t>
            </w:r>
            <w:r>
              <w:rPr>
                <w:rStyle w:val="946"/>
                <w:shd w:val="clear" w:fill="FFFFFF" w:color="auto"/>
                <w:lang w:val="en-US"/>
              </w:rPr>
              <w:t xml:space="preserve"> </w:t>
            </w:r>
            <w:r>
              <w:rPr>
                <w:rStyle w:val="946"/>
                <w:shd w:val="clear" w:fill="FFFFFF" w:color="auto"/>
              </w:rPr>
              <w:t xml:space="preserve">за</w:t>
            </w:r>
            <w:r>
              <w:rPr>
                <w:rStyle w:val="946"/>
                <w:shd w:val="clear" w:fill="FFFFFF" w:color="auto"/>
                <w:lang w:val="en-US"/>
              </w:rPr>
              <w:t xml:space="preserve"> </w:t>
            </w:r>
            <w:r>
              <w:rPr>
                <w:rStyle w:val="946"/>
                <w:shd w:val="clear" w:fill="FFFFFF" w:color="auto"/>
              </w:rPr>
              <w:t xml:space="preserve">собою</w:t>
            </w:r>
            <w:r>
              <w:rPr>
                <w:rStyle w:val="946"/>
                <w:shd w:val="clear" w:fill="FFFFFF" w:color="auto"/>
                <w:lang w:val="en-US"/>
              </w:rPr>
              <w:t xml:space="preserve"> </w:t>
            </w:r>
            <w:r>
              <w:rPr>
                <w:rStyle w:val="946"/>
                <w:shd w:val="clear" w:fill="FFFFFF" w:color="auto"/>
              </w:rPr>
              <w:t xml:space="preserve">всі</w:t>
            </w:r>
            <w:r>
              <w:rPr>
                <w:rStyle w:val="946"/>
                <w:shd w:val="clear" w:fill="FFFFFF" w:color="auto"/>
                <w:lang w:val="en-US"/>
              </w:rPr>
              <w:t xml:space="preserve"> </w:t>
            </w:r>
            <w:r>
              <w:rPr>
                <w:rStyle w:val="946"/>
                <w:shd w:val="clear" w:fill="FFFFFF" w:color="auto"/>
              </w:rPr>
              <w:t xml:space="preserve">права</w:t>
            </w:r>
            <w:r>
              <w:rPr>
                <w:rStyle w:val="946"/>
                <w:shd w:val="clear" w:fill="FFFFFF" w:color="auto"/>
                <w:lang w:val="en-US"/>
              </w:rPr>
              <w:t xml:space="preserve">, </w:t>
            </w:r>
            <w:r>
              <w:rPr>
                <w:rStyle w:val="946"/>
                <w:shd w:val="clear" w:fill="FFFFFF" w:color="auto"/>
              </w:rPr>
              <w:t xml:space="preserve">право</w:t>
            </w:r>
            <w:r>
              <w:rPr>
                <w:rStyle w:val="946"/>
                <w:shd w:val="clear" w:fill="FFFFFF" w:color="auto"/>
                <w:lang w:val="en-US"/>
              </w:rPr>
              <w:t xml:space="preserve"> </w:t>
            </w:r>
            <w:r>
              <w:rPr>
                <w:rStyle w:val="946"/>
                <w:shd w:val="clear" w:fill="FFFFFF" w:color="auto"/>
              </w:rPr>
              <w:t xml:space="preserve">власності</w:t>
            </w:r>
            <w:r>
              <w:rPr>
                <w:rStyle w:val="946"/>
                <w:shd w:val="clear" w:fill="FFFFFF" w:color="auto"/>
                <w:lang w:val="en-US"/>
              </w:rPr>
              <w:t xml:space="preserve"> </w:t>
            </w:r>
            <w:r>
              <w:rPr>
                <w:rStyle w:val="946"/>
                <w:shd w:val="clear" w:fill="FFFFFF" w:color="auto"/>
              </w:rPr>
              <w:t xml:space="preserve">та</w:t>
            </w:r>
            <w:r>
              <w:rPr>
                <w:rStyle w:val="946"/>
                <w:shd w:val="clear" w:fill="FFFFFF" w:color="auto"/>
                <w:lang w:val="en-US"/>
              </w:rPr>
              <w:t xml:space="preserve"> </w:t>
            </w:r>
            <w:r>
              <w:rPr>
                <w:rStyle w:val="946"/>
                <w:shd w:val="clear" w:fill="FFFFFF" w:color="auto"/>
              </w:rPr>
              <w:t xml:space="preserve">інтерес</w:t>
            </w:r>
            <w:r>
              <w:rPr>
                <w:rStyle w:val="946"/>
                <w:shd w:val="clear" w:fill="FFFFFF" w:color="auto"/>
                <w:lang w:val="en-US"/>
              </w:rPr>
              <w:t xml:space="preserve"> </w:t>
            </w:r>
            <w:r>
              <w:rPr>
                <w:rStyle w:val="946"/>
                <w:shd w:val="clear" w:fill="FFFFFF" w:color="auto"/>
              </w:rPr>
              <w:t xml:space="preserve">на</w:t>
            </w:r>
            <w:r>
              <w:rPr>
                <w:rStyle w:val="946"/>
                <w:shd w:val="clear" w:fill="FFFFFF" w:color="auto"/>
                <w:lang w:val="en-US"/>
              </w:rPr>
              <w:t xml:space="preserve"> </w:t>
            </w:r>
            <w:r>
              <w:rPr>
                <w:rStyle w:val="946"/>
                <w:shd w:val="clear" w:fill="FFFFFF" w:color="auto"/>
              </w:rPr>
              <w:t xml:space="preserve">всю</w:t>
            </w:r>
            <w:r>
              <w:rPr>
                <w:rStyle w:val="946"/>
                <w:shd w:val="clear" w:fill="FFFFFF" w:color="auto"/>
                <w:lang w:val="en-US"/>
              </w:rPr>
              <w:t xml:space="preserve"> </w:t>
            </w:r>
            <w:r>
              <w:rPr>
                <w:rStyle w:val="946"/>
                <w:shd w:val="clear" w:fill="FFFFFF" w:color="auto"/>
              </w:rPr>
              <w:t xml:space="preserve">свою</w:t>
            </w:r>
            <w:r>
              <w:rPr>
                <w:rStyle w:val="946"/>
                <w:shd w:val="clear" w:fill="FFFFFF" w:color="auto"/>
                <w:lang w:val="en-US"/>
              </w:rPr>
              <w:t xml:space="preserve"> </w:t>
            </w:r>
            <w:r>
              <w:rPr>
                <w:rStyle w:val="946"/>
                <w:shd w:val="clear" w:fill="FFFFFF" w:color="auto"/>
              </w:rPr>
              <w:t xml:space="preserve">інтелектуальну</w:t>
            </w:r>
            <w:r>
              <w:rPr>
                <w:rStyle w:val="946"/>
                <w:shd w:val="clear" w:fill="FFFFFF" w:color="auto"/>
                <w:lang w:val="en-US"/>
              </w:rPr>
              <w:t xml:space="preserve"> </w:t>
            </w:r>
            <w:r>
              <w:rPr>
                <w:rStyle w:val="946"/>
                <w:shd w:val="clear" w:fill="FFFFFF" w:color="auto"/>
              </w:rPr>
              <w:t xml:space="preserve">власність</w:t>
            </w:r>
            <w:r>
              <w:rPr>
                <w:rStyle w:val="946"/>
                <w:shd w:val="clear" w:fill="FFFFFF" w:color="auto"/>
                <w:lang w:val="en-US"/>
              </w:rPr>
              <w:t xml:space="preserve"> (</w:t>
            </w:r>
            <w:r>
              <w:rPr>
                <w:rStyle w:val="946"/>
                <w:shd w:val="clear" w:fill="FFFFFF" w:color="auto"/>
              </w:rPr>
              <w:t xml:space="preserve">включаючи</w:t>
            </w:r>
            <w:r>
              <w:rPr>
                <w:rStyle w:val="946"/>
                <w:shd w:val="clear" w:fill="FFFFFF" w:color="auto"/>
                <w:lang w:val="en-US"/>
              </w:rPr>
              <w:t xml:space="preserve">, </w:t>
            </w:r>
            <w:r>
              <w:rPr>
                <w:rStyle w:val="946"/>
                <w:shd w:val="clear" w:fill="FFFFFF" w:color="auto"/>
              </w:rPr>
              <w:t xml:space="preserve">але</w:t>
            </w:r>
            <w:r>
              <w:rPr>
                <w:rStyle w:val="946"/>
                <w:shd w:val="clear" w:fill="FFFFFF" w:color="auto"/>
                <w:lang w:val="en-US"/>
              </w:rPr>
              <w:t xml:space="preserve"> </w:t>
            </w:r>
            <w:r>
              <w:rPr>
                <w:rStyle w:val="946"/>
                <w:shd w:val="clear" w:fill="FFFFFF" w:color="auto"/>
              </w:rPr>
              <w:t xml:space="preserve">не</w:t>
            </w:r>
            <w:r>
              <w:rPr>
                <w:rStyle w:val="946"/>
                <w:shd w:val="clear" w:fill="FFFFFF" w:color="auto"/>
                <w:lang w:val="en-US"/>
              </w:rPr>
              <w:t xml:space="preserve"> </w:t>
            </w:r>
            <w:r>
              <w:rPr>
                <w:rStyle w:val="946"/>
                <w:shd w:val="clear" w:fill="FFFFFF" w:color="auto"/>
              </w:rPr>
              <w:t xml:space="preserve">обмежуючись</w:t>
            </w:r>
            <w:r>
              <w:rPr>
                <w:rStyle w:val="946"/>
                <w:shd w:val="clear" w:fill="FFFFFF" w:color="auto"/>
                <w:lang w:val="en-US"/>
              </w:rPr>
              <w:t xml:space="preserve">, </w:t>
            </w:r>
            <w:r>
              <w:rPr>
                <w:rStyle w:val="946"/>
                <w:shd w:val="clear" w:fill="FFFFFF" w:color="auto"/>
              </w:rPr>
              <w:t xml:space="preserve">патенти</w:t>
            </w:r>
            <w:r>
              <w:rPr>
                <w:rStyle w:val="946"/>
                <w:shd w:val="clear" w:fill="FFFFFF" w:color="auto"/>
                <w:lang w:val="en-US"/>
              </w:rPr>
              <w:t xml:space="preserve">, </w:t>
            </w:r>
            <w:r>
              <w:rPr>
                <w:rStyle w:val="946"/>
                <w:shd w:val="clear" w:fill="FFFFFF" w:color="auto"/>
              </w:rPr>
              <w:t xml:space="preserve">торговельні</w:t>
            </w:r>
            <w:r>
              <w:rPr>
                <w:rStyle w:val="946"/>
                <w:shd w:val="clear" w:fill="FFFFFF" w:color="auto"/>
                <w:lang w:val="en-US"/>
              </w:rPr>
              <w:t xml:space="preserve"> </w:t>
            </w:r>
            <w:r>
              <w:rPr>
                <w:rStyle w:val="946"/>
                <w:shd w:val="clear" w:fill="FFFFFF" w:color="auto"/>
              </w:rPr>
              <w:t xml:space="preserve">марки</w:t>
            </w:r>
            <w:r>
              <w:rPr>
                <w:rStyle w:val="946"/>
                <w:shd w:val="clear" w:fill="FFFFFF" w:color="auto"/>
                <w:lang w:val="en-US"/>
              </w:rPr>
              <w:t xml:space="preserve">, </w:t>
            </w:r>
            <w:r>
              <w:rPr>
                <w:rStyle w:val="946"/>
                <w:shd w:val="clear" w:fill="FFFFFF" w:color="auto"/>
              </w:rPr>
              <w:t xml:space="preserve">комерційні</w:t>
            </w:r>
            <w:r>
              <w:rPr>
                <w:rStyle w:val="946"/>
                <w:shd w:val="clear" w:fill="FFFFFF" w:color="auto"/>
                <w:lang w:val="en-US"/>
              </w:rPr>
              <w:t xml:space="preserve"> </w:t>
            </w:r>
            <w:r>
              <w:rPr>
                <w:rStyle w:val="946"/>
                <w:shd w:val="clear" w:fill="FFFFFF" w:color="auto"/>
              </w:rPr>
              <w:t xml:space="preserve">найменування</w:t>
            </w:r>
            <w:r>
              <w:rPr>
                <w:rStyle w:val="946"/>
                <w:shd w:val="clear" w:fill="FFFFFF" w:color="auto"/>
                <w:lang w:val="en-US"/>
              </w:rPr>
              <w:t xml:space="preserve"> </w:t>
            </w:r>
            <w:r>
              <w:rPr>
                <w:rStyle w:val="946"/>
                <w:shd w:val="clear" w:fill="FFFFFF" w:color="auto"/>
              </w:rPr>
              <w:t xml:space="preserve">та</w:t>
            </w:r>
            <w:r>
              <w:rPr>
                <w:rStyle w:val="946"/>
                <w:shd w:val="clear" w:fill="FFFFFF" w:color="auto"/>
                <w:lang w:val="en-US"/>
              </w:rPr>
              <w:t xml:space="preserve"> </w:t>
            </w:r>
            <w:r>
              <w:rPr>
                <w:rStyle w:val="946"/>
                <w:shd w:val="clear" w:fill="FFFFFF" w:color="auto"/>
              </w:rPr>
              <w:t xml:space="preserve">авторські</w:t>
            </w:r>
            <w:r>
              <w:rPr>
                <w:rStyle w:val="946"/>
                <w:shd w:val="clear" w:fill="FFFFFF" w:color="auto"/>
                <w:lang w:val="en-US"/>
              </w:rPr>
              <w:t xml:space="preserve"> </w:t>
            </w:r>
            <w:r>
              <w:rPr>
                <w:rStyle w:val="946"/>
                <w:shd w:val="clear" w:fill="FFFFFF" w:color="auto"/>
              </w:rPr>
              <w:t xml:space="preserve">права</w:t>
            </w:r>
            <w:r>
              <w:rPr>
                <w:rStyle w:val="946"/>
                <w:shd w:val="clear" w:fill="FFFFFF" w:color="auto"/>
                <w:lang w:val="en-US"/>
              </w:rPr>
              <w:t xml:space="preserve">), </w:t>
            </w:r>
            <w:r>
              <w:rPr>
                <w:rStyle w:val="946"/>
                <w:shd w:val="clear" w:fill="FFFFFF" w:color="auto"/>
              </w:rPr>
              <w:t xml:space="preserve">яка</w:t>
            </w:r>
            <w:r>
              <w:rPr>
                <w:rStyle w:val="946"/>
                <w:shd w:val="clear" w:fill="FFFFFF" w:color="auto"/>
                <w:lang w:val="en-US"/>
              </w:rPr>
              <w:t xml:space="preserve"> </w:t>
            </w:r>
            <w:r>
              <w:rPr>
                <w:rStyle w:val="946"/>
                <w:shd w:val="clear" w:fill="FFFFFF" w:color="auto"/>
              </w:rPr>
              <w:t xml:space="preserve">існує</w:t>
            </w:r>
            <w:r>
              <w:rPr>
                <w:rStyle w:val="946"/>
                <w:shd w:val="clear" w:fill="FFFFFF" w:color="auto"/>
                <w:lang w:val="en-US"/>
              </w:rPr>
              <w:t xml:space="preserve"> </w:t>
            </w:r>
            <w:r>
              <w:rPr>
                <w:rStyle w:val="946"/>
                <w:shd w:val="clear" w:fill="FFFFFF" w:color="auto"/>
              </w:rPr>
              <w:t xml:space="preserve">на</w:t>
            </w:r>
            <w:r>
              <w:rPr>
                <w:rStyle w:val="946"/>
                <w:shd w:val="clear" w:fill="FFFFFF" w:color="auto"/>
                <w:lang w:val="en-US"/>
              </w:rPr>
              <w:t xml:space="preserve"> </w:t>
            </w:r>
            <w:r>
              <w:rPr>
                <w:rStyle w:val="946"/>
                <w:shd w:val="clear" w:fill="FFFFFF" w:color="auto"/>
              </w:rPr>
              <w:t xml:space="preserve">дату</w:t>
            </w:r>
            <w:r>
              <w:rPr>
                <w:rStyle w:val="946"/>
                <w:shd w:val="clear" w:fill="FFFFFF" w:color="auto"/>
                <w:lang w:val="en-US"/>
              </w:rPr>
              <w:t xml:space="preserve"> </w:t>
            </w:r>
            <w:r>
              <w:rPr>
                <w:rStyle w:val="946"/>
                <w:shd w:val="clear" w:fill="FFFFFF" w:color="auto"/>
              </w:rPr>
              <w:t xml:space="preserve">набрання</w:t>
            </w:r>
            <w:r>
              <w:rPr>
                <w:rStyle w:val="946"/>
                <w:shd w:val="clear" w:fill="FFFFFF" w:color="auto"/>
                <w:lang w:val="en-US"/>
              </w:rPr>
              <w:t xml:space="preserve"> </w:t>
            </w:r>
            <w:r>
              <w:rPr>
                <w:rStyle w:val="946"/>
                <w:shd w:val="clear" w:fill="FFFFFF" w:color="auto"/>
              </w:rPr>
              <w:t xml:space="preserve">чинності</w:t>
            </w:r>
            <w:r>
              <w:rPr>
                <w:rStyle w:val="946"/>
                <w:shd w:val="clear" w:fill="FFFFFF" w:color="auto"/>
                <w:lang w:val="en-US"/>
              </w:rPr>
              <w:t xml:space="preserve"> </w:t>
            </w:r>
            <w:r>
              <w:rPr>
                <w:rStyle w:val="946"/>
                <w:shd w:val="clear" w:fill="FFFFFF" w:color="auto"/>
              </w:rPr>
              <w:t xml:space="preserve">цим</w:t>
            </w:r>
            <w:r>
              <w:rPr>
                <w:rStyle w:val="946"/>
                <w:shd w:val="clear" w:fill="FFFFFF" w:color="auto"/>
                <w:lang w:val="en-US"/>
              </w:rPr>
              <w:t xml:space="preserve"> </w:t>
            </w:r>
            <w:r>
              <w:rPr>
                <w:rStyle w:val="946"/>
                <w:shd w:val="clear" w:fill="FFFFFF" w:color="auto"/>
              </w:rPr>
              <w:t xml:space="preserve">Мемо</w:t>
            </w:r>
            <w:r>
              <w:rPr>
                <w:rStyle w:val="946"/>
                <w:shd w:val="clear" w:fill="FFFFFF" w:color="auto"/>
              </w:rPr>
              <w:t xml:space="preserve">рандумом</w:t>
            </w:r>
            <w:r>
              <w:rPr>
                <w:rStyle w:val="946"/>
                <w:shd w:val="clear" w:fill="FFFFFF" w:color="auto"/>
                <w:lang w:val="en-US"/>
              </w:rPr>
              <w:t xml:space="preserve"> </w:t>
            </w:r>
            <w:r>
              <w:rPr>
                <w:rStyle w:val="946"/>
                <w:shd w:val="clear" w:fill="FFFFFF" w:color="auto"/>
              </w:rPr>
              <w:t xml:space="preserve">про</w:t>
            </w:r>
            <w:r>
              <w:rPr>
                <w:rStyle w:val="946"/>
                <w:shd w:val="clear" w:fill="FFFFFF" w:color="auto"/>
                <w:lang w:val="en-US"/>
              </w:rPr>
              <w:t xml:space="preserve"> </w:t>
            </w:r>
            <w:r>
              <w:rPr>
                <w:rStyle w:val="946"/>
                <w:shd w:val="clear" w:fill="FFFFFF" w:color="auto"/>
              </w:rPr>
              <w:t xml:space="preserve">взаєморозуміння</w:t>
            </w:r>
            <w:r>
              <w:rPr>
                <w:rStyle w:val="946"/>
                <w:shd w:val="clear" w:fill="FFFFFF" w:color="auto"/>
                <w:lang w:val="en-US"/>
              </w:rPr>
              <w:t xml:space="preserve"> </w:t>
            </w:r>
            <w:r>
              <w:rPr>
                <w:rStyle w:val="946"/>
                <w:shd w:val="clear" w:fill="FFFFFF" w:color="auto"/>
              </w:rPr>
              <w:t xml:space="preserve">або</w:t>
            </w:r>
            <w:r>
              <w:rPr>
                <w:rStyle w:val="946"/>
                <w:shd w:val="clear" w:fill="FFFFFF" w:color="auto"/>
                <w:lang w:val="en-US"/>
              </w:rPr>
              <w:t xml:space="preserve"> </w:t>
            </w:r>
            <w:r>
              <w:rPr>
                <w:rStyle w:val="946"/>
                <w:shd w:val="clear" w:fill="FFFFFF" w:color="auto"/>
              </w:rPr>
              <w:t xml:space="preserve">розроблена</w:t>
            </w:r>
            <w:r>
              <w:rPr>
                <w:rStyle w:val="946"/>
                <w:shd w:val="clear" w:fill="FFFFFF" w:color="auto"/>
                <w:lang w:val="en-US"/>
              </w:rPr>
              <w:t xml:space="preserve"> </w:t>
            </w:r>
            <w:r>
              <w:rPr>
                <w:rStyle w:val="946"/>
                <w:shd w:val="clear" w:fill="FFFFFF" w:color="auto"/>
              </w:rPr>
              <w:t xml:space="preserve">Стороною</w:t>
            </w:r>
            <w:r>
              <w:rPr>
                <w:rStyle w:val="946"/>
                <w:shd w:val="clear" w:fill="FFFFFF" w:color="auto"/>
                <w:lang w:val="en-US"/>
              </w:rPr>
              <w:t xml:space="preserve">, </w:t>
            </w:r>
            <w:r>
              <w:rPr>
                <w:rStyle w:val="946"/>
                <w:shd w:val="clear" w:fill="FFFFFF" w:color="auto"/>
              </w:rPr>
              <w:t xml:space="preserve">на</w:t>
            </w:r>
            <w:r>
              <w:rPr>
                <w:rStyle w:val="946"/>
                <w:shd w:val="clear" w:fill="FFFFFF" w:color="auto"/>
                <w:lang w:val="en-US"/>
              </w:rPr>
              <w:t xml:space="preserve"> </w:t>
            </w:r>
            <w:r>
              <w:rPr>
                <w:rStyle w:val="946"/>
                <w:shd w:val="clear" w:fill="FFFFFF" w:color="auto"/>
              </w:rPr>
              <w:t xml:space="preserve">яку</w:t>
            </w:r>
            <w:r>
              <w:rPr>
                <w:rStyle w:val="946"/>
                <w:shd w:val="clear" w:fill="FFFFFF" w:color="auto"/>
                <w:lang w:val="en-US"/>
              </w:rPr>
              <w:t xml:space="preserve"> </w:t>
            </w:r>
            <w:r>
              <w:rPr>
                <w:rStyle w:val="946"/>
                <w:shd w:val="clear" w:fill="FFFFFF" w:color="auto"/>
              </w:rPr>
              <w:t xml:space="preserve">не</w:t>
            </w:r>
            <w:r>
              <w:rPr>
                <w:rStyle w:val="946"/>
                <w:shd w:val="clear" w:fill="FFFFFF" w:color="auto"/>
                <w:lang w:val="en-US"/>
              </w:rPr>
              <w:t xml:space="preserve"> </w:t>
            </w:r>
            <w:r>
              <w:rPr>
                <w:rStyle w:val="946"/>
                <w:shd w:val="clear" w:fill="FFFFFF" w:color="auto"/>
              </w:rPr>
              <w:t xml:space="preserve">поширюється</w:t>
            </w:r>
            <w:r>
              <w:rPr>
                <w:rStyle w:val="946"/>
                <w:shd w:val="clear" w:fill="FFFFFF" w:color="auto"/>
                <w:lang w:val="en-US"/>
              </w:rPr>
              <w:t xml:space="preserve"> </w:t>
            </w:r>
            <w:r>
              <w:rPr>
                <w:rStyle w:val="946"/>
                <w:shd w:val="clear" w:fill="FFFFFF" w:color="auto"/>
              </w:rPr>
              <w:t xml:space="preserve">дія</w:t>
            </w:r>
            <w:r>
              <w:rPr>
                <w:rStyle w:val="946"/>
                <w:shd w:val="clear" w:fill="FFFFFF" w:color="auto"/>
                <w:lang w:val="en-US"/>
              </w:rPr>
              <w:t xml:space="preserve"> </w:t>
            </w:r>
            <w:r>
              <w:rPr>
                <w:rStyle w:val="946"/>
                <w:shd w:val="clear" w:fill="FFFFFF" w:color="auto"/>
              </w:rPr>
              <w:t xml:space="preserve">цього</w:t>
            </w:r>
            <w:r>
              <w:rPr>
                <w:rStyle w:val="946"/>
                <w:shd w:val="clear" w:fill="FFFFFF" w:color="auto"/>
                <w:lang w:val="en-US"/>
              </w:rPr>
              <w:t xml:space="preserve"> </w:t>
            </w:r>
            <w:r>
              <w:rPr>
                <w:rStyle w:val="946"/>
                <w:shd w:val="clear" w:fill="FFFFFF" w:color="auto"/>
              </w:rPr>
              <w:t xml:space="preserve">Меморандуму</w:t>
            </w:r>
            <w:r>
              <w:rPr>
                <w:rStyle w:val="946"/>
                <w:shd w:val="clear" w:fill="FFFFFF" w:color="auto"/>
                <w:lang w:val="en-US"/>
              </w:rPr>
              <w:t xml:space="preserve"> («</w:t>
            </w:r>
            <w:r>
              <w:rPr>
                <w:rStyle w:val="946"/>
                <w:shd w:val="clear" w:fill="FFFFFF" w:color="auto"/>
              </w:rPr>
              <w:t xml:space="preserve">Інтелектуальна</w:t>
            </w:r>
            <w:r>
              <w:rPr>
                <w:rStyle w:val="946"/>
                <w:shd w:val="clear" w:fill="FFFFFF" w:color="auto"/>
                <w:lang w:val="en-US"/>
              </w:rPr>
              <w:t xml:space="preserve"> </w:t>
            </w:r>
            <w:r>
              <w:rPr>
                <w:rStyle w:val="946"/>
                <w:shd w:val="clear" w:fill="FFFFFF" w:color="auto"/>
              </w:rPr>
              <w:t xml:space="preserve">власність</w:t>
            </w:r>
            <w:r>
              <w:rPr>
                <w:rStyle w:val="946"/>
                <w:shd w:val="clear" w:fill="FFFFFF" w:color="auto"/>
                <w:lang w:val="en-US"/>
              </w:rPr>
              <w:t xml:space="preserve">, </w:t>
            </w:r>
            <w:r>
              <w:rPr>
                <w:rStyle w:val="946"/>
                <w:shd w:val="clear" w:fill="FFFFFF" w:color="auto"/>
              </w:rPr>
              <w:t xml:space="preserve">що</w:t>
            </w:r>
            <w:r>
              <w:rPr>
                <w:rStyle w:val="946"/>
                <w:shd w:val="clear" w:fill="FFFFFF" w:color="auto"/>
                <w:lang w:val="en-US"/>
              </w:rPr>
              <w:t xml:space="preserve"> </w:t>
            </w:r>
            <w:r>
              <w:rPr>
                <w:rStyle w:val="946"/>
                <w:shd w:val="clear" w:fill="FFFFFF" w:color="auto"/>
              </w:rPr>
              <w:t xml:space="preserve">існувала</w:t>
            </w:r>
            <w:r>
              <w:rPr>
                <w:rStyle w:val="946"/>
                <w:shd w:val="clear" w:fill="FFFFFF" w:color="auto"/>
                <w:lang w:val="en-US"/>
              </w:rPr>
              <w:t xml:space="preserve"> </w:t>
            </w:r>
            <w:r>
              <w:rPr>
                <w:rStyle w:val="946"/>
                <w:shd w:val="clear" w:fill="FFFFFF" w:color="auto"/>
              </w:rPr>
              <w:t xml:space="preserve">раніше</w:t>
            </w:r>
            <w:r>
              <w:rPr>
                <w:rStyle w:val="946"/>
                <w:shd w:val="clear" w:fill="FFFFFF" w:color="auto"/>
                <w:lang w:val="en-US"/>
              </w:rPr>
              <w:t xml:space="preserve">»). </w:t>
            </w:r>
            <w:r>
              <w:rPr>
                <w:rStyle w:val="946"/>
                <w:shd w:val="clear" w:fill="FFFFFF" w:color="auto"/>
              </w:rPr>
              <w:t xml:space="preserve">Всі</w:t>
            </w:r>
            <w:r>
              <w:rPr>
                <w:rStyle w:val="946"/>
                <w:shd w:val="clear" w:fill="FFFFFF" w:color="auto"/>
                <w:lang w:val="en-US"/>
              </w:rPr>
              <w:t xml:space="preserve"> </w:t>
            </w:r>
            <w:r>
              <w:rPr>
                <w:rStyle w:val="946"/>
                <w:shd w:val="clear" w:fill="FFFFFF" w:color="auto"/>
              </w:rPr>
              <w:t xml:space="preserve">сторони</w:t>
            </w:r>
            <w:r>
              <w:rPr>
                <w:rStyle w:val="946"/>
                <w:shd w:val="clear" w:fill="FFFFFF" w:color="auto"/>
                <w:lang w:val="en-US"/>
              </w:rPr>
              <w:t xml:space="preserve"> </w:t>
            </w:r>
            <w:r>
              <w:rPr>
                <w:rStyle w:val="946"/>
                <w:shd w:val="clear" w:fill="FFFFFF" w:color="auto"/>
              </w:rPr>
              <w:t xml:space="preserve">мають</w:t>
            </w:r>
            <w:r>
              <w:rPr>
                <w:rStyle w:val="946"/>
                <w:shd w:val="clear" w:fill="FFFFFF" w:color="auto"/>
                <w:lang w:val="en-US"/>
              </w:rPr>
              <w:t xml:space="preserve"> </w:t>
            </w:r>
            <w:r>
              <w:rPr>
                <w:rStyle w:val="946"/>
                <w:shd w:val="clear" w:fill="FFFFFF" w:color="auto"/>
              </w:rPr>
              <w:t xml:space="preserve">безоплатну</w:t>
            </w:r>
            <w:r>
              <w:rPr>
                <w:rStyle w:val="946"/>
                <w:shd w:val="clear" w:fill="FFFFFF" w:color="auto"/>
                <w:lang w:val="en-US"/>
              </w:rPr>
              <w:t xml:space="preserve">, </w:t>
            </w:r>
            <w:r>
              <w:rPr>
                <w:rStyle w:val="946"/>
                <w:shd w:val="clear" w:fill="FFFFFF" w:color="auto"/>
              </w:rPr>
              <w:t xml:space="preserve">невиключну</w:t>
            </w:r>
            <w:r>
              <w:rPr>
                <w:rStyle w:val="946"/>
                <w:shd w:val="clear" w:fill="FFFFFF" w:color="auto"/>
                <w:lang w:val="en-US"/>
              </w:rPr>
              <w:t xml:space="preserve"> </w:t>
            </w:r>
            <w:r>
              <w:rPr>
                <w:rStyle w:val="946"/>
                <w:shd w:val="clear" w:fill="FFFFFF" w:color="auto"/>
              </w:rPr>
              <w:t xml:space="preserve">ліцензію</w:t>
            </w:r>
            <w:r>
              <w:rPr>
                <w:rStyle w:val="946"/>
                <w:shd w:val="clear" w:fill="FFFFFF" w:color="auto"/>
                <w:lang w:val="en-US"/>
              </w:rPr>
              <w:t xml:space="preserve"> </w:t>
            </w:r>
            <w:r>
              <w:rPr>
                <w:rStyle w:val="946"/>
                <w:shd w:val="clear" w:fill="FFFFFF" w:color="auto"/>
              </w:rPr>
              <w:t xml:space="preserve">на</w:t>
            </w:r>
            <w:r>
              <w:rPr>
                <w:rStyle w:val="946"/>
                <w:shd w:val="clear" w:fill="FFFFFF" w:color="auto"/>
                <w:lang w:val="en-US"/>
              </w:rPr>
              <w:t xml:space="preserve"> </w:t>
            </w:r>
            <w:r>
              <w:rPr>
                <w:rStyle w:val="946"/>
                <w:shd w:val="clear" w:fill="FFFFFF" w:color="auto"/>
              </w:rPr>
              <w:t xml:space="preserve">використання</w:t>
            </w:r>
            <w:r>
              <w:rPr>
                <w:rStyle w:val="946"/>
                <w:shd w:val="clear" w:fill="FFFFFF" w:color="auto"/>
                <w:lang w:val="en-US"/>
              </w:rPr>
              <w:t xml:space="preserve"> «</w:t>
            </w:r>
            <w:r>
              <w:rPr>
                <w:rStyle w:val="946"/>
                <w:shd w:val="clear" w:fill="FFFFFF" w:color="auto"/>
              </w:rPr>
              <w:t xml:space="preserve">Вже</w:t>
            </w:r>
            <w:r>
              <w:rPr>
                <w:rStyle w:val="946"/>
                <w:shd w:val="clear" w:fill="FFFFFF" w:color="auto"/>
                <w:lang w:val="en-US"/>
              </w:rPr>
              <w:t xml:space="preserve"> </w:t>
            </w:r>
            <w:r>
              <w:rPr>
                <w:rStyle w:val="946"/>
                <w:shd w:val="clear" w:fill="FFFFFF" w:color="auto"/>
              </w:rPr>
              <w:t xml:space="preserve">існуючої</w:t>
            </w:r>
            <w:r>
              <w:rPr>
                <w:rStyle w:val="946"/>
                <w:shd w:val="clear" w:fill="FFFFFF" w:color="auto"/>
                <w:lang w:val="en-US"/>
              </w:rPr>
              <w:t xml:space="preserve"> </w:t>
            </w:r>
            <w:r>
              <w:rPr>
                <w:rStyle w:val="946"/>
                <w:shd w:val="clear" w:fill="FFFFFF" w:color="auto"/>
              </w:rPr>
              <w:t xml:space="preserve">інтелектуальної</w:t>
            </w:r>
            <w:r>
              <w:rPr>
                <w:rStyle w:val="946"/>
                <w:shd w:val="clear" w:fill="FFFFFF" w:color="auto"/>
                <w:lang w:val="en-US"/>
              </w:rPr>
              <w:t xml:space="preserve"> </w:t>
            </w:r>
            <w:r>
              <w:rPr>
                <w:rStyle w:val="946"/>
                <w:shd w:val="clear" w:fill="FFFFFF" w:color="auto"/>
              </w:rPr>
              <w:t xml:space="preserve">власності</w:t>
            </w:r>
            <w:r>
              <w:rPr>
                <w:rStyle w:val="946"/>
                <w:shd w:val="clear" w:fill="FFFFFF" w:color="auto"/>
                <w:lang w:val="en-US"/>
              </w:rPr>
              <w:t xml:space="preserve">» </w:t>
            </w:r>
            <w:r>
              <w:rPr>
                <w:rStyle w:val="946"/>
                <w:shd w:val="clear" w:fill="FFFFFF" w:color="auto"/>
              </w:rPr>
              <w:t xml:space="preserve">лише</w:t>
            </w:r>
            <w:r>
              <w:rPr>
                <w:rStyle w:val="946"/>
                <w:shd w:val="clear" w:fill="FFFFFF" w:color="auto"/>
                <w:lang w:val="en-US"/>
              </w:rPr>
              <w:t xml:space="preserve">, </w:t>
            </w:r>
            <w:r>
              <w:rPr>
                <w:rStyle w:val="946"/>
                <w:shd w:val="clear" w:fill="FFFFFF" w:color="auto"/>
              </w:rPr>
              <w:t xml:space="preserve">з</w:t>
            </w:r>
            <w:r>
              <w:rPr>
                <w:rStyle w:val="946"/>
                <w:shd w:val="clear" w:fill="FFFFFF" w:color="auto"/>
                <w:lang w:val="en-US"/>
              </w:rPr>
              <w:t xml:space="preserve"> </w:t>
            </w:r>
            <w:r>
              <w:rPr>
                <w:rStyle w:val="946"/>
                <w:shd w:val="clear" w:fill="FFFFFF" w:color="auto"/>
              </w:rPr>
              <w:t xml:space="preserve">метою</w:t>
            </w:r>
            <w:r>
              <w:rPr>
                <w:rStyle w:val="946"/>
                <w:shd w:val="clear" w:fill="FFFFFF" w:color="auto"/>
                <w:lang w:val="en-US"/>
              </w:rPr>
              <w:t xml:space="preserve"> </w:t>
            </w:r>
            <w:r>
              <w:rPr>
                <w:rStyle w:val="946"/>
                <w:shd w:val="clear" w:fill="FFFFFF" w:color="auto"/>
              </w:rPr>
              <w:t xml:space="preserve">надання</w:t>
            </w:r>
            <w:r>
              <w:rPr>
                <w:rStyle w:val="946"/>
                <w:shd w:val="clear" w:fill="FFFFFF" w:color="auto"/>
                <w:lang w:val="en-US"/>
              </w:rPr>
              <w:t xml:space="preserve"> </w:t>
            </w:r>
            <w:r>
              <w:rPr>
                <w:rStyle w:val="946"/>
                <w:shd w:val="clear" w:fill="FFFFFF" w:color="auto"/>
              </w:rPr>
              <w:t xml:space="preserve">послуг</w:t>
            </w:r>
            <w:r>
              <w:rPr>
                <w:rStyle w:val="946"/>
                <w:shd w:val="clear" w:fill="FFFFFF" w:color="auto"/>
                <w:lang w:val="en-US"/>
              </w:rPr>
              <w:t xml:space="preserve"> </w:t>
            </w:r>
            <w:r>
              <w:rPr>
                <w:rStyle w:val="946"/>
                <w:shd w:val="clear" w:fill="FFFFFF" w:color="auto"/>
              </w:rPr>
              <w:t xml:space="preserve">або</w:t>
            </w:r>
            <w:r>
              <w:rPr>
                <w:rStyle w:val="946"/>
                <w:shd w:val="clear" w:fill="FFFFFF" w:color="auto"/>
                <w:lang w:val="en-US"/>
              </w:rPr>
              <w:t xml:space="preserve"> </w:t>
            </w:r>
            <w:r>
              <w:rPr>
                <w:rStyle w:val="946"/>
                <w:shd w:val="clear" w:fill="FFFFFF" w:color="auto"/>
              </w:rPr>
              <w:t xml:space="preserve">виконання</w:t>
            </w:r>
            <w:r>
              <w:rPr>
                <w:rStyle w:val="946"/>
                <w:shd w:val="clear" w:fill="FFFFFF" w:color="auto"/>
                <w:lang w:val="en-US"/>
              </w:rPr>
              <w:t xml:space="preserve"> </w:t>
            </w:r>
            <w:r>
              <w:rPr>
                <w:rStyle w:val="946"/>
                <w:shd w:val="clear" w:fill="FFFFFF" w:color="auto"/>
              </w:rPr>
              <w:t xml:space="preserve">своїх</w:t>
            </w:r>
            <w:r>
              <w:rPr>
                <w:rStyle w:val="946"/>
                <w:shd w:val="clear" w:fill="FFFFFF" w:color="auto"/>
                <w:lang w:val="en-US"/>
              </w:rPr>
              <w:t xml:space="preserve"> </w:t>
            </w:r>
            <w:r>
              <w:rPr>
                <w:rStyle w:val="946"/>
                <w:shd w:val="clear" w:fill="FFFFFF" w:color="auto"/>
              </w:rPr>
              <w:t xml:space="preserve">зобов</w:t>
            </w:r>
            <w:r>
              <w:rPr>
                <w:rStyle w:val="946"/>
                <w:shd w:val="clear" w:fill="FFFFFF" w:color="auto"/>
                <w:lang w:val="en-US"/>
              </w:rPr>
              <w:t xml:space="preserve">'</w:t>
            </w:r>
            <w:r>
              <w:rPr>
                <w:rStyle w:val="946"/>
                <w:shd w:val="clear" w:fill="FFFFFF" w:color="auto"/>
              </w:rPr>
              <w:t xml:space="preserve">язань</w:t>
            </w:r>
            <w:r>
              <w:rPr>
                <w:rStyle w:val="946"/>
                <w:shd w:val="clear" w:fill="FFFFFF" w:color="auto"/>
                <w:lang w:val="en-US"/>
              </w:rPr>
              <w:t xml:space="preserve"> </w:t>
            </w:r>
            <w:r>
              <w:rPr>
                <w:rStyle w:val="946"/>
                <w:shd w:val="clear" w:fill="FFFFFF" w:color="auto"/>
              </w:rPr>
              <w:t xml:space="preserve">за</w:t>
            </w:r>
            <w:r>
              <w:rPr>
                <w:rStyle w:val="946"/>
                <w:shd w:val="clear" w:fill="FFFFFF" w:color="auto"/>
                <w:lang w:val="en-US"/>
              </w:rPr>
              <w:t xml:space="preserve"> </w:t>
            </w:r>
            <w:r>
              <w:rPr>
                <w:rStyle w:val="946"/>
                <w:shd w:val="clear" w:fill="FFFFFF" w:color="auto"/>
              </w:rPr>
              <w:t xml:space="preserve">цим</w:t>
            </w:r>
            <w:r>
              <w:rPr>
                <w:rStyle w:val="946"/>
                <w:shd w:val="clear" w:fill="FFFFFF" w:color="auto"/>
                <w:lang w:val="en-US"/>
              </w:rPr>
              <w:t xml:space="preserve"> </w:t>
            </w:r>
            <w:r>
              <w:rPr>
                <w:rStyle w:val="946"/>
                <w:shd w:val="clear" w:fill="FFFFFF" w:color="auto"/>
              </w:rPr>
              <w:t xml:space="preserve">Меморандумом</w:t>
            </w:r>
            <w:r>
              <w:rPr>
                <w:rStyle w:val="946"/>
                <w:shd w:val="clear" w:fill="FFFFFF" w:color="auto"/>
                <w:lang w:val="en-US"/>
              </w:rPr>
              <w:t xml:space="preserve"> </w:t>
            </w:r>
            <w:r>
              <w:rPr>
                <w:rStyle w:val="946"/>
                <w:shd w:val="clear" w:fill="FFFFFF" w:color="auto"/>
              </w:rPr>
              <w:t xml:space="preserve">про</w:t>
            </w:r>
            <w:r>
              <w:rPr>
                <w:rStyle w:val="946"/>
                <w:shd w:val="clear" w:fill="FFFFFF" w:color="auto"/>
                <w:lang w:val="en-US"/>
              </w:rPr>
              <w:t xml:space="preserve"> </w:t>
            </w:r>
            <w:r>
              <w:rPr>
                <w:rStyle w:val="946"/>
                <w:shd w:val="clear" w:fill="FFFFFF" w:color="auto"/>
              </w:rPr>
              <w:t xml:space="preserve">взаєморозуміння</w:t>
            </w:r>
            <w:r>
              <w:rPr>
                <w:rStyle w:val="946"/>
                <w:shd w:val="clear" w:fill="FFFFFF" w:color="auto"/>
                <w:lang w:val="en-US"/>
              </w:rPr>
              <w:t xml:space="preserve">.</w:t>
            </w:r>
            <w:r>
              <w:rPr>
                <w:rStyle w:val="947"/>
                <w:shd w:val="clear" w:fill="FFFFFF" w:color="auto"/>
                <w:lang w:val="en-US"/>
              </w:rPr>
              <w:t xml:space="preserve"> </w:t>
            </w:r>
            <w:r>
              <w:rPr>
                <w:lang w:val="en-US"/>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jc w:val="both"/>
              <w:rPr>
                <w:lang w:val="en-US"/>
              </w:rPr>
            </w:pPr>
            <w:r>
              <w:rPr>
                <w:rStyle w:val="946"/>
                <w:shd w:val="clear" w:fill="FFFFFF" w:color="auto"/>
                <w:lang w:val="en-US"/>
              </w:rPr>
              <w:t xml:space="preserve">7.2. Each Party sha</w:t>
            </w:r>
            <w:r>
              <w:rPr>
                <w:rStyle w:val="946"/>
                <w:shd w:val="clear" w:fill="FFFFFF" w:color="auto"/>
                <w:lang w:val="en-US"/>
              </w:rPr>
              <w:t xml:space="preserve">ll retain all right, title and interest in and to all its Intellectual Property (including, but not limited to, patents, trademarks, brand names and copyrights) that exists as of the effective date of this MOU or developed by a Party outside of this MOU (“</w:t>
            </w:r>
            <w:r>
              <w:rPr>
                <w:rStyle w:val="946"/>
                <w:u w:val="single"/>
                <w:shd w:val="clear" w:fill="FFFFFF" w:color="auto"/>
                <w:lang w:val="en-US"/>
              </w:rPr>
              <w:t xml:space="preserve">Pre-Existing IP</w:t>
            </w:r>
            <w:r>
              <w:rPr>
                <w:rStyle w:val="946"/>
                <w:shd w:val="clear" w:fill="FFFFFF" w:color="auto"/>
                <w:lang w:val="en-US"/>
              </w:rPr>
              <w:t xml:space="preserve">”). All Parties have a royalty-free, non-exclusive license to use Pre-Existing IP solely to the extent either Party requires such Pre-Existing IP to provide services or to carry out its obligations under this MOU.</w:t>
            </w:r>
            <w:r>
              <w:rPr>
                <w:rStyle w:val="947"/>
                <w:shd w:val="clear" w:fill="FFFFFF" w:color="auto"/>
                <w:lang w:val="en-US"/>
              </w:rPr>
              <w:t xml:space="preserve"> </w:t>
            </w: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jc w:val="both"/>
            </w:pPr>
            <w:r>
              <w:rPr>
                <w:rStyle w:val="946"/>
                <w:shd w:val="clear" w:fill="FFFFFF" w:color="auto"/>
              </w:rPr>
              <w:t xml:space="preserve">7.</w:t>
            </w:r>
            <w:r>
              <w:rPr>
                <w:rStyle w:val="946"/>
                <w:shd w:val="clear" w:fill="FFFFFF" w:color="auto"/>
                <w:lang w:val="uk-UA"/>
              </w:rPr>
              <w:t xml:space="preserve">3. </w:t>
            </w:r>
            <w:r>
              <w:rPr>
                <w:rStyle w:val="946"/>
                <w:shd w:val="clear" w:fill="FFFFFF" w:color="auto"/>
              </w:rPr>
              <w:t xml:space="preserve">Інтелектуальна власність, розроблена відповідно </w:t>
            </w:r>
            <w:r>
              <w:rPr>
                <w:rStyle w:val="946"/>
                <w:shd w:val="clear" w:fill="FFFFFF" w:color="auto"/>
              </w:rPr>
              <w:t xml:space="preserve">до цього Меморандуму про взаєморозуміння з метою реалізації Проєкту, розповсюджуватиметься виключно за згодою Сторін, і жодна зі Сторін не може використовувати таку Інтелектуальну власність для будь-яких цілей, крім Проєкту та інакше, ніж за згодою Сторін.</w:t>
            </w:r>
            <w:r>
              <w:rPr>
                <w:rStyle w:val="947"/>
                <w:shd w:val="clear" w:fill="FFFFFF" w:color="auto"/>
              </w:rPr>
              <w:t xml:space="preserve"> </w:t>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jc w:val="both"/>
              <w:rPr>
                <w:lang w:val="en-US"/>
              </w:rPr>
            </w:pPr>
            <w:r>
              <w:rPr>
                <w:rStyle w:val="946"/>
                <w:shd w:val="clear" w:fill="FFFFFF" w:color="auto"/>
                <w:lang w:val="en-US"/>
              </w:rPr>
              <w:t xml:space="preserve">7.3</w:t>
            </w:r>
            <w:r>
              <w:rPr>
                <w:rStyle w:val="949"/>
                <w:shd w:val="clear" w:fill="FFFFFF" w:color="auto"/>
                <w:lang w:val="en-US"/>
              </w:rPr>
              <w:tab/>
            </w:r>
            <w:r>
              <w:rPr>
                <w:rStyle w:val="946"/>
                <w:shd w:val="clear" w:fill="FFFFFF" w:color="auto"/>
                <w:lang w:val="en-US"/>
              </w:rPr>
              <w:t xml:space="preserve">Intellectual Pr</w:t>
            </w:r>
            <w:r>
              <w:rPr>
                <w:rStyle w:val="946"/>
                <w:shd w:val="clear" w:fill="FFFFFF" w:color="auto"/>
                <w:lang w:val="en-US"/>
              </w:rPr>
              <w:t xml:space="preserve">operty developed pursuant to this MOU in furtherance of the Project will be allocated solely by the agreement of the Parties and neither Party may use such Intellectual Property for any purpose other than the Project except by the agreement of the Parties.</w:t>
            </w:r>
            <w:r>
              <w:rPr>
                <w:rStyle w:val="947"/>
                <w:shd w:val="clear" w:fill="FFFFFF" w:color="auto"/>
                <w:lang w:val="en-US"/>
              </w:rPr>
              <w:t xml:space="preserve"> </w:t>
            </w: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jc w:val="both"/>
              <w:rPr>
                <w:rStyle w:val="947"/>
                <w:shd w:val="clear" w:fill="FFFFFF" w:color="auto"/>
              </w:rPr>
            </w:pPr>
            <w:r>
              <w:rPr>
                <w:rStyle w:val="946"/>
                <w:shd w:val="clear" w:fill="FFFFFF" w:color="auto"/>
              </w:rPr>
              <w:t xml:space="preserve">7.</w:t>
            </w:r>
            <w:r>
              <w:rPr>
                <w:rStyle w:val="946"/>
                <w:shd w:val="clear" w:fill="FFFFFF" w:color="auto"/>
                <w:lang w:val="uk-UA"/>
              </w:rPr>
              <w:t xml:space="preserve">4. </w:t>
            </w:r>
            <w:r>
              <w:rPr>
                <w:rStyle w:val="946"/>
                <w:shd w:val="clear" w:fill="FFFFFF" w:color="auto"/>
              </w:rPr>
              <w:t xml:space="preserve">Цей Розділ 7 діє протягом трьох (3) років після припинення відносин між Сторонами, включаючи цей Меморандум про взаєморозуміння та будь-яку подальшу угоду між Сторонами щодо Проекту.</w:t>
            </w:r>
            <w:r>
              <w:rPr>
                <w:rStyle w:val="947"/>
                <w:shd w:val="clear" w:fill="FFFFFF" w:color="auto"/>
              </w:rPr>
              <w:t xml:space="preserve"> </w:t>
            </w:r>
            <w:r/>
          </w:p>
          <w:p>
            <w:pPr>
              <w:pStyle w:val="912"/>
              <w:jc w:val="both"/>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rPr>
                <w:lang w:val="en-US"/>
              </w:rPr>
            </w:pPr>
            <w:r>
              <w:rPr>
                <w:rStyle w:val="946"/>
                <w:shd w:val="clear" w:fill="FFFFFF" w:color="auto"/>
                <w:lang w:val="en-US"/>
              </w:rPr>
              <w:t xml:space="preserve">7.4</w:t>
            </w:r>
            <w:r>
              <w:rPr>
                <w:rStyle w:val="949"/>
                <w:shd w:val="clear" w:fill="FFFFFF" w:color="auto"/>
                <w:lang w:val="en-US"/>
              </w:rPr>
              <w:tab/>
            </w:r>
            <w:r>
              <w:rPr>
                <w:rStyle w:val="946"/>
                <w:shd w:val="clear" w:fill="FFFFFF" w:color="auto"/>
                <w:lang w:val="en-US"/>
              </w:rPr>
              <w:t xml:space="preserve">This Section 7 shall survive for a period of three (3) years after the termination the relationship between the Parties, including this MOU and any subsequent agreement between the Parties relating to the Project.</w:t>
            </w:r>
            <w:r>
              <w:rPr>
                <w:rStyle w:val="947"/>
                <w:shd w:val="clear" w:fill="FFFFFF" w:color="auto"/>
                <w:lang w:val="en-US"/>
              </w:rPr>
              <w:t xml:space="preserve"> </w:t>
            </w: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pPr>
            <w:r>
              <w:rPr>
                <w:rStyle w:val="946"/>
                <w:b/>
                <w:bCs/>
                <w:u w:val="single"/>
                <w:shd w:val="clear" w:fill="FFFFFF" w:color="auto"/>
              </w:rPr>
              <w:t xml:space="preserve">8. Відповідальність та відшкодування збитків</w:t>
            </w:r>
            <w:r>
              <w:rPr>
                <w:rStyle w:val="947"/>
                <w:b/>
                <w:bCs/>
                <w:u w:val="single"/>
                <w:shd w:val="clear" w:fill="FFFFFF" w:color="auto"/>
              </w:rPr>
              <w:t xml:space="preserve"> </w:t>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pPr>
            <w:r>
              <w:rPr>
                <w:rStyle w:val="946"/>
                <w:b/>
                <w:bCs/>
                <w:u w:val="single"/>
                <w:shd w:val="clear" w:fill="FFFFFF" w:color="auto"/>
              </w:rPr>
              <w:t xml:space="preserve">8. Liabilities and Indemnification </w:t>
            </w:r>
            <w:r>
              <w:rPr>
                <w:rStyle w:val="947"/>
                <w:b/>
                <w:bCs/>
                <w:u w:val="single"/>
                <w:shd w:val="clear" w:fill="FFFFFF" w:color="auto"/>
              </w:rPr>
              <w:t xml:space="preserve"> </w:t>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both"/>
              <w:spacing w:after="0" w:afterAutospacing="0" w:before="0" w:beforeAutospacing="0"/>
              <w:rPr>
                <w:sz w:val="22"/>
                <w:szCs w:val="22"/>
                <w:lang w:val="uk-UA"/>
              </w:rPr>
            </w:pPr>
            <w:r>
              <w:rPr>
                <w:rStyle w:val="946"/>
                <w:rFonts w:eastAsia="Times New Roman"/>
                <w:sz w:val="22"/>
                <w:szCs w:val="22"/>
                <w:lang w:val="uk-UA"/>
              </w:rPr>
              <w:t xml:space="preserve">Corus не н</w:t>
            </w:r>
            <w:r>
              <w:rPr>
                <w:rStyle w:val="946"/>
                <w:rFonts w:eastAsia="Times New Roman"/>
                <w:sz w:val="22"/>
                <w:szCs w:val="22"/>
                <w:lang w:val="uk-UA"/>
              </w:rPr>
              <w:t xml:space="preserve">есе відповідальності за будь-які претензії третіх осіб щодо відшкодування збитків, які виникли внаслідок дій або бездіяльності Соціального центру. Соціальний центр зобов'язується відшкодувати збитки та убезпечити Corus від будь-якої такої відповідальності.</w:t>
            </w:r>
            <w:r>
              <w:rPr>
                <w:rStyle w:val="947"/>
                <w:rFonts w:eastAsia="Times New Roman"/>
                <w:sz w:val="22"/>
                <w:szCs w:val="22"/>
              </w:rPr>
              <w:t xml:space="preserve"> </w:t>
            </w:r>
            <w:r>
              <w:rPr>
                <w:sz w:val="22"/>
                <w:szCs w:val="22"/>
                <w:lang w:val="uk-UA"/>
              </w:rPr>
            </w:r>
            <w:r/>
          </w:p>
          <w:p>
            <w:pPr>
              <w:pStyle w:val="912"/>
              <w:rPr>
                <w:lang w:val="uk-UA"/>
              </w:rPr>
            </w:pP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ind w:left="152"/>
              <w:jc w:val="both"/>
              <w:spacing w:after="0" w:afterAutospacing="0" w:before="0" w:beforeAutospacing="0"/>
              <w:rPr>
                <w:sz w:val="22"/>
                <w:szCs w:val="22"/>
                <w:lang w:val="uk-UA"/>
              </w:rPr>
            </w:pPr>
            <w:r>
              <w:rPr>
                <w:rStyle w:val="946"/>
                <w:rFonts w:eastAsia="Times New Roman"/>
                <w:sz w:val="22"/>
                <w:szCs w:val="22"/>
              </w:rPr>
              <w:t xml:space="preserve">Corus assumes no liability for any third party claims for damages arising out of the acts or omissions of the Social Center. The Social Center shall indemnify and hold Corus harmless from any such liability.</w:t>
            </w:r>
            <w:r>
              <w:rPr>
                <w:rStyle w:val="947"/>
                <w:rFonts w:eastAsia="Times New Roman"/>
                <w:sz w:val="22"/>
                <w:szCs w:val="22"/>
              </w:rPr>
              <w:t xml:space="preserve"> </w:t>
            </w:r>
            <w:r>
              <w:rPr>
                <w:sz w:val="22"/>
                <w:szCs w:val="22"/>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ind w:left="31"/>
              <w:jc w:val="both"/>
              <w:spacing w:after="0" w:afterAutospacing="0" w:before="0" w:beforeAutospacing="0"/>
              <w:rPr>
                <w:sz w:val="22"/>
                <w:szCs w:val="22"/>
                <w:lang w:val="uk-UA"/>
              </w:rPr>
            </w:pPr>
            <w:r>
              <w:rPr>
                <w:rStyle w:val="946"/>
                <w:rFonts w:eastAsia="Times New Roman"/>
                <w:sz w:val="22"/>
                <w:szCs w:val="22"/>
                <w:lang w:val="uk-UA"/>
              </w:rPr>
              <w:t xml:space="preserve">Очікується, що в реалізації цього Меморандуму про взаєморозуміння працівники </w:t>
            </w:r>
            <w:r>
              <w:rPr>
                <w:rStyle w:val="946"/>
                <w:rFonts w:eastAsia="Times New Roman"/>
                <w:sz w:val="22"/>
                <w:szCs w:val="22"/>
              </w:rPr>
              <w:t xml:space="preserve">Corus</w:t>
            </w:r>
            <w:r>
              <w:rPr>
                <w:rStyle w:val="946"/>
                <w:rFonts w:eastAsia="Times New Roman"/>
                <w:sz w:val="22"/>
                <w:szCs w:val="22"/>
                <w:lang w:val="uk-UA"/>
              </w:rPr>
              <w:t xml:space="preserve"> </w:t>
            </w:r>
            <w:r>
              <w:rPr>
                <w:rStyle w:val="946"/>
                <w:rFonts w:eastAsia="Times New Roman"/>
                <w:sz w:val="22"/>
                <w:szCs w:val="22"/>
              </w:rPr>
              <w:t xml:space="preserve">International</w:t>
            </w:r>
            <w:r>
              <w:rPr>
                <w:rStyle w:val="946"/>
                <w:rFonts w:eastAsia="Times New Roman"/>
                <w:sz w:val="22"/>
                <w:szCs w:val="22"/>
                <w:lang w:val="uk-UA"/>
              </w:rPr>
              <w:t xml:space="preserve">, УФГЗ та Соціального центру працюватимуть разом. </w:t>
            </w:r>
            <w:r>
              <w:rPr>
                <w:rStyle w:val="946"/>
                <w:rFonts w:eastAsia="Times New Roman"/>
                <w:sz w:val="22"/>
                <w:szCs w:val="22"/>
              </w:rPr>
              <w:t xml:space="preserve">Corus</w:t>
            </w:r>
            <w:r>
              <w:rPr>
                <w:rStyle w:val="946"/>
                <w:rFonts w:eastAsia="Times New Roman"/>
                <w:sz w:val="22"/>
                <w:szCs w:val="22"/>
                <w:lang w:val="uk-UA"/>
              </w:rPr>
              <w:t xml:space="preserve"> </w:t>
            </w:r>
            <w:r>
              <w:rPr>
                <w:rStyle w:val="946"/>
                <w:rFonts w:eastAsia="Times New Roman"/>
                <w:sz w:val="22"/>
                <w:szCs w:val="22"/>
              </w:rPr>
              <w:t xml:space="preserve">International</w:t>
            </w:r>
            <w:r>
              <w:rPr>
                <w:rStyle w:val="946"/>
                <w:rFonts w:eastAsia="Times New Roman"/>
                <w:sz w:val="22"/>
                <w:szCs w:val="22"/>
                <w:lang w:val="uk-UA"/>
              </w:rPr>
              <w:t xml:space="preserve">, УФГЗ і Соціальний центр погоджуються, що кожна з них несе повну відповідальність за своїх працівників за всі аспекти трудови</w:t>
            </w:r>
            <w:r>
              <w:rPr>
                <w:rStyle w:val="946"/>
                <w:rFonts w:eastAsia="Times New Roman"/>
                <w:sz w:val="22"/>
                <w:szCs w:val="22"/>
                <w:lang w:val="uk-UA"/>
              </w:rPr>
              <w:t xml:space="preserve">х відносин, включаючи, але не обмежуючись, виплату заробітної плати та допомоги, будь-які необхідні дисциплінарні заходи, відповідальність за травми, заподіяні працівникам, а також за будь-які травми, заподіяні іншим особам, спричинені такими працівниками.</w:t>
            </w:r>
            <w:r>
              <w:rPr>
                <w:rStyle w:val="947"/>
                <w:rFonts w:eastAsia="Times New Roman"/>
                <w:sz w:val="22"/>
                <w:szCs w:val="22"/>
              </w:rPr>
              <w:t xml:space="preserve"> </w:t>
            </w:r>
            <w:r>
              <w:rPr>
                <w:sz w:val="22"/>
                <w:szCs w:val="22"/>
                <w:lang w:val="uk-UA"/>
              </w:rPr>
            </w:r>
            <w:r/>
          </w:p>
          <w:p>
            <w:pPr>
              <w:pStyle w:val="945"/>
              <w:ind w:left="720"/>
              <w:jc w:val="both"/>
              <w:spacing w:after="0" w:afterAutospacing="0" w:before="0" w:beforeAutospacing="0"/>
              <w:rPr>
                <w:sz w:val="22"/>
                <w:szCs w:val="22"/>
                <w:lang w:val="uk-UA"/>
              </w:rPr>
            </w:pPr>
            <w:r>
              <w:rPr>
                <w:rStyle w:val="947"/>
                <w:rFonts w:eastAsia="Times New Roman"/>
                <w:sz w:val="22"/>
                <w:szCs w:val="22"/>
              </w:rPr>
              <w:t xml:space="preserve"> </w:t>
            </w:r>
            <w:r>
              <w:rPr>
                <w:sz w:val="22"/>
                <w:szCs w:val="22"/>
                <w:lang w:val="uk-UA"/>
              </w:rPr>
            </w:r>
            <w:r/>
          </w:p>
          <w:p>
            <w:pPr>
              <w:pStyle w:val="912"/>
              <w:rPr>
                <w:lang w:val="uk-UA"/>
              </w:rPr>
            </w:pP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jc w:val="both"/>
              <w:rPr>
                <w:lang w:val="uk-UA"/>
              </w:rPr>
            </w:pPr>
            <w:r>
              <w:rPr>
                <w:rStyle w:val="946"/>
                <w:shd w:val="clear" w:fill="FFFFFF" w:color="auto"/>
                <w:lang w:val="en-US"/>
              </w:rPr>
              <w:t xml:space="preserve">In performing this MOU, it is anticipated that employees of Corus, UFPH and the Social Center will work together. Corus, UFPH and </w:t>
            </w:r>
            <w:r>
              <w:rPr>
                <w:rStyle w:val="946"/>
                <w:b/>
                <w:bCs/>
                <w:shd w:val="clear" w:fill="FFFFFF" w:color="auto"/>
                <w:lang w:val="en-US"/>
              </w:rPr>
              <w:t xml:space="preserve">t</w:t>
            </w:r>
            <w:r>
              <w:rPr>
                <w:rStyle w:val="946"/>
                <w:shd w:val="clear" w:fill="FFFFFF" w:color="auto"/>
                <w:lang w:val="en-US"/>
              </w:rPr>
              <w:t xml:space="preserve">he Social Center agree that they shall each remain solely responsible for their respe</w:t>
            </w:r>
            <w:r>
              <w:rPr>
                <w:rStyle w:val="946"/>
                <w:shd w:val="clear" w:fill="FFFFFF" w:color="auto"/>
                <w:lang w:val="en-US"/>
              </w:rPr>
              <w:t xml:space="preserve">ctive employees for all aspects of the employment relationship, including, but not limited to, paying salaries and benefits, any required disciplinary action, liability for injuries to the employees and for any injuries to others caused by such employees. </w:t>
            </w:r>
            <w:r>
              <w:rPr>
                <w:rStyle w:val="947"/>
                <w:shd w:val="clear" w:fill="FFFFFF" w:color="auto"/>
                <w:lang w:val="en-US"/>
              </w:rPr>
              <w:t xml:space="preserve"> </w:t>
            </w:r>
            <w:r>
              <w:rPr>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rPr>
                <w:lang w:val="uk-UA"/>
              </w:rPr>
            </w:pPr>
            <w:r>
              <w:rPr>
                <w:rStyle w:val="946"/>
                <w:b/>
                <w:bCs/>
                <w:u w:val="single"/>
                <w:shd w:val="clear" w:fill="FFFFFF" w:color="auto"/>
                <w:lang w:val="uk-UA"/>
              </w:rPr>
              <w:t xml:space="preserve">9. Форс-мажорні обставини</w:t>
            </w:r>
            <w:r>
              <w:rPr>
                <w:rStyle w:val="947"/>
                <w:b/>
                <w:bCs/>
                <w:u w:val="single"/>
                <w:shd w:val="clear" w:fill="FFFFFF" w:color="auto"/>
              </w:rPr>
              <w:t xml:space="preserve"> </w:t>
            </w: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rPr>
                <w:lang w:val="uk-UA"/>
              </w:rPr>
            </w:pPr>
            <w:r>
              <w:rPr>
                <w:rStyle w:val="946"/>
                <w:b/>
                <w:bCs/>
                <w:u w:val="single"/>
                <w:shd w:val="clear" w:fill="FFFFFF" w:color="auto"/>
                <w:lang w:val="uk-UA"/>
              </w:rPr>
              <w:t xml:space="preserve">9. </w:t>
            </w:r>
            <w:r>
              <w:rPr>
                <w:rStyle w:val="946"/>
                <w:b/>
                <w:bCs/>
                <w:u w:val="single"/>
                <w:shd w:val="clear" w:fill="FFFFFF" w:color="auto"/>
              </w:rPr>
              <w:t xml:space="preserve">Force</w:t>
            </w:r>
            <w:r>
              <w:rPr>
                <w:rStyle w:val="946"/>
                <w:b/>
                <w:bCs/>
                <w:u w:val="single"/>
                <w:shd w:val="clear" w:fill="FFFFFF" w:color="auto"/>
                <w:lang w:val="uk-UA"/>
              </w:rPr>
              <w:t xml:space="preserve"> </w:t>
            </w:r>
            <w:r>
              <w:rPr>
                <w:rStyle w:val="946"/>
                <w:b/>
                <w:bCs/>
                <w:u w:val="single"/>
                <w:shd w:val="clear" w:fill="FFFFFF" w:color="auto"/>
              </w:rPr>
              <w:t xml:space="preserve">Majeure </w:t>
            </w:r>
            <w:r>
              <w:rPr>
                <w:rStyle w:val="946"/>
                <w:b/>
                <w:bCs/>
                <w:u w:val="single"/>
                <w:shd w:val="clear" w:fill="FFFFFF" w:color="auto"/>
                <w:lang w:val="uk-UA"/>
              </w:rPr>
              <w:t xml:space="preserve"> </w:t>
            </w:r>
            <w:r>
              <w:rPr>
                <w:rStyle w:val="947"/>
                <w:b/>
                <w:bCs/>
                <w:u w:val="single"/>
                <w:shd w:val="clear" w:fill="FFFFFF" w:color="auto"/>
              </w:rPr>
              <w:t xml:space="preserve"> </w:t>
            </w:r>
            <w:r>
              <w:rPr>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jc w:val="both"/>
              <w:rPr>
                <w:rStyle w:val="947"/>
                <w:shd w:val="clear" w:fill="FFFFFF" w:color="auto"/>
                <w:lang w:val="uk-UA"/>
              </w:rPr>
            </w:pPr>
            <w:r>
              <w:rPr>
                <w:rStyle w:val="946"/>
                <w:shd w:val="clear" w:fill="FFFFFF" w:color="auto"/>
                <w:lang w:val="uk-UA"/>
              </w:rPr>
              <w:t xml:space="preserve">Будь-яка затримка або невиконання зобов'язань будь-якої зі Сторін не є невиконанням зобов'язань і не є підставою для будь-яких вимог про відшкодування збитків, якщо</w:t>
            </w:r>
            <w:r>
              <w:rPr>
                <w:rStyle w:val="946"/>
                <w:shd w:val="clear" w:fill="FFFFFF" w:color="auto"/>
              </w:rPr>
              <w:t xml:space="preserve"> </w:t>
            </w:r>
            <w:r>
              <w:rPr>
                <w:rStyle w:val="946"/>
                <w:shd w:val="clear" w:fill="FFFFFF" w:color="auto"/>
                <w:lang w:val="uk-UA"/>
              </w:rPr>
              <w:t xml:space="preserve"> в тій чи іншій мірі, вони викликані або є результатом стихійних лих, землетрусів, пожеж, вибухів, повеней, стихійних лих, страйків, локаутів, бойкотів, пікетування, трудових заворушень або розбіжностей з працівниками, актів ворога суспільства, повстан</w:t>
            </w:r>
            <w:r>
              <w:rPr>
                <w:rStyle w:val="946"/>
                <w:shd w:val="clear" w:fill="FFFFFF" w:color="auto"/>
                <w:lang w:val="uk-UA"/>
              </w:rPr>
              <w:t xml:space="preserve">ня, заворушень, актів уряду (державного або муніципальні) або з будь-якої причини, що не залежить від Сторони, яка не виконує своїх зобов'язань, за умови, що виконання зобов'язань за цим договором відновлюється, як тільки буде усунена причина, що перешкодж</w:t>
            </w:r>
            <w:r>
              <w:rPr>
                <w:rStyle w:val="946"/>
                <w:shd w:val="clear" w:fill="FFFFFF" w:color="auto"/>
                <w:lang w:val="uk-UA"/>
              </w:rPr>
              <w:t xml:space="preserve">ає виконанню, і якщо затримки або невиконання триватимуть протягом 30 днів поспіль або загалом 90 днів протягом будь-якого 6-місячного періоду, то будь-яка зі Сторін може розірвати цю угоду. Крім того, оскільки вторгнення в Україну, що триває, впливає на ц</w:t>
            </w:r>
            <w:r>
              <w:rPr>
                <w:rStyle w:val="946"/>
                <w:shd w:val="clear" w:fill="FFFFFF" w:color="auto"/>
                <w:lang w:val="uk-UA"/>
              </w:rPr>
              <w:t xml:space="preserve">ільову географію діяльності, будь-які затримки, спричинені активізацією військової операції, що впливають на реалізацію або початково узгоджені терміни, мають бути обговорені, взаємно прийняті та переглянуті сторонами цього Меморандуму про взаєморозуміння.</w:t>
            </w:r>
            <w:r>
              <w:rPr>
                <w:rStyle w:val="947"/>
                <w:shd w:val="clear" w:fill="FFFFFF" w:color="auto"/>
              </w:rPr>
              <w:t xml:space="preserve"> </w:t>
            </w:r>
            <w:r>
              <w:rPr>
                <w:rStyle w:val="947"/>
                <w:shd w:val="clear" w:fill="FFFFFF" w:color="auto"/>
                <w:lang w:val="uk-UA"/>
              </w:rPr>
            </w:r>
            <w:r/>
          </w:p>
          <w:p>
            <w:pPr>
              <w:pStyle w:val="912"/>
              <w:rPr>
                <w:lang w:val="uk-UA"/>
              </w:rPr>
            </w:pP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ind w:left="152"/>
              <w:jc w:val="both"/>
              <w:spacing w:after="0" w:afterAutospacing="0" w:before="0" w:beforeAutospacing="0"/>
              <w:rPr>
                <w:sz w:val="22"/>
                <w:szCs w:val="22"/>
              </w:rPr>
            </w:pPr>
            <w:r>
              <w:rPr>
                <w:rStyle w:val="946"/>
                <w:rFonts w:eastAsia="Times New Roman"/>
                <w:sz w:val="22"/>
                <w:szCs w:val="22"/>
              </w:rPr>
              <w:t xml:space="preserve">Any</w:t>
            </w:r>
            <w:r>
              <w:rPr>
                <w:rStyle w:val="946"/>
                <w:rFonts w:eastAsia="Times New Roman"/>
                <w:b/>
                <w:bCs/>
                <w:sz w:val="22"/>
                <w:szCs w:val="22"/>
              </w:rPr>
              <w:t xml:space="preserve"> </w:t>
            </w:r>
            <w:r>
              <w:rPr>
                <w:rStyle w:val="946"/>
                <w:rFonts w:eastAsia="Times New Roman"/>
                <w:sz w:val="22"/>
                <w:szCs w:val="22"/>
              </w:rPr>
              <w:t xml:space="preserve">delays in or failure of performance of either Party shall not constitute default or give rise to any claim for damages if and to the extent caused by or resulting from acts of God, earthquake, fire, explosion, flood,</w:t>
            </w:r>
            <w:r>
              <w:rPr>
                <w:rStyle w:val="946"/>
                <w:rFonts w:eastAsia="Times New Roman"/>
                <w:sz w:val="22"/>
                <w:szCs w:val="22"/>
              </w:rPr>
              <w:t xml:space="preserve"> the elements, strikes, lockouts, boycotts, picketing, labor disturbances or differences with workmen, acts of public enemy, rebellion, riots, acts of the government (State or municipal), or any cause whatsoever beyond the control of the Party in default, </w:t>
            </w:r>
            <w:r>
              <w:rPr>
                <w:rStyle w:val="946"/>
                <w:rFonts w:eastAsia="Times New Roman"/>
                <w:i/>
                <w:iCs/>
                <w:sz w:val="22"/>
                <w:szCs w:val="22"/>
              </w:rPr>
              <w:t xml:space="preserve">provided that</w:t>
            </w:r>
            <w:r>
              <w:rPr>
                <w:rStyle w:val="946"/>
                <w:rFonts w:eastAsia="Times New Roman"/>
                <w:sz w:val="22"/>
                <w:szCs w:val="22"/>
              </w:rPr>
              <w:t xml:space="preserve"> performance hereunder shall be</w:t>
            </w:r>
            <w:r>
              <w:rPr>
                <w:rStyle w:val="946"/>
                <w:rFonts w:eastAsia="Times New Roman"/>
                <w:sz w:val="22"/>
                <w:szCs w:val="22"/>
              </w:rPr>
              <w:t xml:space="preserve"> resumed with all dispatch as soon as the cause preventing performance has been removed and if delays or failure of performance persist for a period of 30 consecutive days or a total 90 days in any 6 month period, either Party may terminate this Agreement.</w:t>
            </w:r>
            <w:r>
              <w:rPr>
                <w:rStyle w:val="947"/>
                <w:rFonts w:eastAsia="Times New Roman"/>
                <w:sz w:val="22"/>
                <w:szCs w:val="22"/>
              </w:rPr>
              <w:t xml:space="preserve"> </w:t>
            </w:r>
            <w:r>
              <w:rPr>
                <w:sz w:val="22"/>
                <w:szCs w:val="22"/>
              </w:rPr>
            </w:r>
            <w:r/>
          </w:p>
          <w:p>
            <w:pPr>
              <w:pStyle w:val="945"/>
              <w:ind w:left="152"/>
              <w:jc w:val="both"/>
              <w:spacing w:after="0" w:afterAutospacing="0" w:before="0" w:beforeAutospacing="0"/>
              <w:rPr>
                <w:sz w:val="22"/>
                <w:szCs w:val="22"/>
              </w:rPr>
            </w:pPr>
            <w:r>
              <w:rPr>
                <w:rStyle w:val="946"/>
                <w:rFonts w:eastAsia="Times New Roman"/>
                <w:sz w:val="22"/>
                <w:szCs w:val="22"/>
              </w:rPr>
              <w:t xml:space="preserve">Additionally, as the target areas</w:t>
            </w:r>
            <w:r>
              <w:rPr>
                <w:rStyle w:val="946"/>
                <w:rFonts w:eastAsia="Times New Roman"/>
                <w:sz w:val="22"/>
                <w:szCs w:val="22"/>
              </w:rPr>
              <w:t xml:space="preserve"> are affected by the ongoing invasion in Ukraine, any delays caused by the intensified military operation affecting the implementation or the timelines originally agreed upon should be discussed and mutually accepted and revised by the parties to this MoU.</w:t>
            </w:r>
            <w:r>
              <w:rPr>
                <w:sz w:val="22"/>
                <w:szCs w:val="22"/>
              </w:rPr>
            </w:r>
            <w:r/>
          </w:p>
          <w:p>
            <w:pPr>
              <w:pStyle w:val="912"/>
              <w:rPr>
                <w:lang w:val="en-US"/>
              </w:rPr>
            </w:pP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rPr>
                <w:lang w:val="uk-UA"/>
              </w:rPr>
            </w:pPr>
            <w:r>
              <w:rPr>
                <w:rStyle w:val="946"/>
                <w:b/>
                <w:bCs/>
                <w:u w:val="single"/>
                <w:shd w:val="clear" w:fill="FFFFFF" w:color="auto"/>
              </w:rPr>
              <w:t xml:space="preserve">10.  Розірвання договору</w:t>
            </w:r>
            <w:r>
              <w:rPr>
                <w:rStyle w:val="947"/>
                <w:b/>
                <w:bCs/>
                <w:u w:val="single"/>
                <w:shd w:val="clear" w:fill="FFFFFF" w:color="auto"/>
              </w:rPr>
              <w:t xml:space="preserve"> </w:t>
            </w: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rPr>
                <w:lang w:val="uk-UA"/>
              </w:rPr>
            </w:pPr>
            <w:r>
              <w:rPr>
                <w:rStyle w:val="946"/>
                <w:b/>
                <w:bCs/>
                <w:u w:val="single"/>
                <w:shd w:val="clear" w:fill="FFFFFF" w:color="auto"/>
              </w:rPr>
              <w:t xml:space="preserve">10. Termination </w:t>
            </w:r>
            <w:r>
              <w:rPr>
                <w:rStyle w:val="947"/>
                <w:b/>
                <w:bCs/>
                <w:u w:val="single"/>
                <w:shd w:val="clear" w:fill="FFFFFF" w:color="auto"/>
              </w:rPr>
              <w:t xml:space="preserve"> </w:t>
            </w:r>
            <w:r>
              <w:rPr>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ind w:left="31"/>
              <w:jc w:val="both"/>
              <w:spacing w:after="0" w:afterAutospacing="0" w:before="0" w:beforeAutospacing="0"/>
              <w:rPr>
                <w:sz w:val="22"/>
                <w:szCs w:val="22"/>
                <w:lang w:val="ru-RU"/>
              </w:rPr>
            </w:pPr>
            <w:r>
              <w:rPr>
                <w:rStyle w:val="946"/>
                <w:rFonts w:eastAsia="Times New Roman"/>
                <w:sz w:val="22"/>
                <w:szCs w:val="22"/>
                <w:lang w:val="ru-RU"/>
              </w:rPr>
              <w:t xml:space="preserve">Сторони можуть припинити дію цього Меморандуму про взаєморозуміння в будь-який час, письмово повідомивши про це інші Сторони за 15 (п'ятнадцять) днів. Сторони по</w:t>
            </w:r>
            <w:r>
              <w:rPr>
                <w:rStyle w:val="946"/>
                <w:rFonts w:eastAsia="Times New Roman"/>
                <w:sz w:val="22"/>
                <w:szCs w:val="22"/>
                <w:lang w:val="ru-RU"/>
              </w:rPr>
              <w:t xml:space="preserve">годжуються, що у разі такого припинення Сторони можуть обговорювати необхідність виконання своїх відповідних зобов'язань за цим Договором, чинним на момент такого припинення, та, де це можливо, докладати зусиль для завершення такої діяльності або проектів.</w:t>
            </w:r>
            <w:r>
              <w:rPr>
                <w:rStyle w:val="947"/>
                <w:rFonts w:eastAsia="Times New Roman"/>
                <w:sz w:val="22"/>
                <w:szCs w:val="22"/>
              </w:rPr>
              <w:t xml:space="preserve"> </w:t>
            </w:r>
            <w:r>
              <w:rPr>
                <w:sz w:val="22"/>
                <w:szCs w:val="22"/>
                <w:lang w:val="ru-RU"/>
              </w:rPr>
            </w:r>
            <w:r/>
          </w:p>
          <w:p>
            <w:pPr>
              <w:pStyle w:val="945"/>
              <w:jc w:val="both"/>
              <w:spacing w:after="0" w:afterAutospacing="0" w:before="0" w:beforeAutospacing="0"/>
              <w:rPr>
                <w:b/>
                <w:bCs/>
                <w:sz w:val="22"/>
                <w:szCs w:val="22"/>
                <w:lang w:val="uk-UA"/>
              </w:rPr>
            </w:pPr>
            <w:r>
              <w:rPr>
                <w:rStyle w:val="947"/>
                <w:rFonts w:eastAsia="Times New Roman"/>
                <w:b/>
                <w:bCs/>
                <w:sz w:val="22"/>
                <w:szCs w:val="22"/>
              </w:rPr>
              <w:t xml:space="preserve"> </w:t>
            </w:r>
            <w:r>
              <w:rPr>
                <w:b/>
                <w:bCs/>
                <w:sz w:val="22"/>
                <w:szCs w:val="22"/>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ind w:left="152"/>
              <w:jc w:val="both"/>
              <w:spacing w:after="0" w:afterAutospacing="0" w:before="0" w:beforeAutospacing="0"/>
              <w:rPr>
                <w:sz w:val="22"/>
                <w:szCs w:val="22"/>
                <w:lang w:val="ru-RU"/>
              </w:rPr>
            </w:pPr>
            <w:r>
              <w:rPr>
                <w:rStyle w:val="946"/>
                <w:rFonts w:eastAsia="Times New Roman"/>
                <w:sz w:val="22"/>
                <w:szCs w:val="22"/>
              </w:rPr>
              <w:t xml:space="preserve">The Parties may terminate this MOU for convenience at any time upon fifteen (15) days’ prior written notice to the other Parties. The Parties a</w:t>
            </w:r>
            <w:r>
              <w:rPr>
                <w:rStyle w:val="946"/>
                <w:rFonts w:eastAsia="Times New Roman"/>
                <w:sz w:val="22"/>
                <w:szCs w:val="22"/>
              </w:rPr>
              <w:t xml:space="preserve">gree that in the event of such termination, the Parties may discuss the necessity to comply with their respective responsibilities hereunder in effect at the time of such termination, and, if possible, make efforts to complete such activities or projects. </w:t>
            </w:r>
            <w:r>
              <w:rPr>
                <w:rStyle w:val="946"/>
                <w:rFonts w:eastAsia="Times New Roman"/>
                <w:sz w:val="22"/>
                <w:szCs w:val="22"/>
                <w:lang w:val="ru-RU"/>
              </w:rPr>
              <w:t xml:space="preserve"> </w:t>
            </w:r>
            <w:r>
              <w:rPr>
                <w:rStyle w:val="947"/>
                <w:rFonts w:eastAsia="Times New Roman"/>
                <w:sz w:val="22"/>
                <w:szCs w:val="22"/>
              </w:rPr>
              <w:t xml:space="preserve"> </w:t>
            </w:r>
            <w:r>
              <w:rPr>
                <w:sz w:val="22"/>
                <w:szCs w:val="22"/>
                <w:lang w:val="ru-RU"/>
              </w:rPr>
            </w:r>
            <w:r/>
          </w:p>
          <w:p>
            <w:pPr>
              <w:pStyle w:val="945"/>
              <w:ind w:left="720"/>
              <w:jc w:val="both"/>
              <w:spacing w:after="0" w:afterAutospacing="0" w:before="0" w:beforeAutospacing="0"/>
              <w:rPr>
                <w:sz w:val="22"/>
                <w:szCs w:val="22"/>
                <w:lang w:val="uk-UA"/>
              </w:rPr>
            </w:pPr>
            <w:r>
              <w:rPr>
                <w:sz w:val="22"/>
                <w:szCs w:val="22"/>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rPr>
                <w:lang w:val="uk-UA"/>
              </w:rPr>
            </w:pPr>
            <w:r>
              <w:rPr>
                <w:rStyle w:val="946"/>
                <w:b/>
                <w:bCs/>
                <w:u w:val="single"/>
                <w:shd w:val="clear" w:fill="FFFFFF" w:color="auto"/>
              </w:rPr>
              <w:t xml:space="preserve">11.   </w:t>
            </w:r>
            <w:r>
              <w:rPr>
                <w:rStyle w:val="946"/>
                <w:b/>
                <w:bCs/>
                <w:u w:val="single"/>
                <w:shd w:val="clear" w:fill="FFFFFF" w:color="auto"/>
                <w:lang w:val="uk-UA"/>
              </w:rPr>
              <w:t xml:space="preserve">Вирішення суперечок</w:t>
            </w:r>
            <w:r>
              <w:rPr>
                <w:rStyle w:val="947"/>
                <w:b/>
                <w:bCs/>
                <w:u w:val="single"/>
                <w:shd w:val="clear" w:fill="FFFFFF" w:color="auto"/>
              </w:rPr>
              <w:t xml:space="preserve"> </w:t>
            </w: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rPr>
                <w:lang w:val="uk-UA"/>
              </w:rPr>
            </w:pPr>
            <w:r>
              <w:rPr>
                <w:rStyle w:val="946"/>
                <w:b/>
                <w:bCs/>
                <w:u w:val="single"/>
                <w:shd w:val="clear" w:fill="FFFFFF" w:color="auto"/>
              </w:rPr>
              <w:t xml:space="preserve">11. Resolution of Disputes </w:t>
            </w:r>
            <w:r>
              <w:rPr>
                <w:rStyle w:val="947"/>
                <w:b/>
                <w:bCs/>
                <w:u w:val="single"/>
                <w:shd w:val="clear" w:fill="FFFFFF" w:color="auto"/>
              </w:rPr>
              <w:t xml:space="preserve"> </w:t>
            </w:r>
            <w:r>
              <w:rPr>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ind w:left="31"/>
              <w:jc w:val="both"/>
              <w:spacing w:after="0" w:afterAutospacing="0" w:before="0" w:beforeAutospacing="0"/>
              <w:rPr>
                <w:b/>
                <w:bCs/>
                <w:sz w:val="22"/>
                <w:szCs w:val="22"/>
                <w:lang w:val="ru-RU"/>
              </w:rPr>
            </w:pPr>
            <w:r>
              <w:rPr>
                <w:rStyle w:val="946"/>
                <w:rFonts w:eastAsia="Times New Roman"/>
                <w:sz w:val="22"/>
                <w:szCs w:val="22"/>
                <w:lang w:val="ru-RU"/>
              </w:rPr>
              <w:t xml:space="preserve">Усі спори за цим Меморандумом про взаєморозуміння вирішуватимуться шляхом переговорів між Сторонами. У разі, якщо Сторони не можуть досягти згоди шляхом переговорів, вони можуть передати свої спори на розгляд посередника за взаємною згодою.</w:t>
            </w:r>
            <w:r>
              <w:rPr>
                <w:rStyle w:val="947"/>
                <w:rFonts w:eastAsia="Times New Roman"/>
                <w:b/>
                <w:bCs/>
                <w:sz w:val="22"/>
                <w:szCs w:val="22"/>
              </w:rPr>
              <w:t xml:space="preserve"> </w:t>
            </w:r>
            <w:r>
              <w:rPr>
                <w:b/>
                <w:bCs/>
                <w:sz w:val="22"/>
                <w:szCs w:val="22"/>
                <w:lang w:val="ru-RU"/>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ind w:left="152"/>
              <w:jc w:val="both"/>
              <w:spacing w:after="0" w:afterAutospacing="0" w:before="0" w:beforeAutospacing="0"/>
              <w:rPr>
                <w:b/>
                <w:bCs/>
                <w:sz w:val="22"/>
                <w:szCs w:val="22"/>
              </w:rPr>
            </w:pPr>
            <w:r>
              <w:rPr>
                <w:rStyle w:val="946"/>
                <w:rFonts w:eastAsia="Times New Roman"/>
                <w:sz w:val="22"/>
                <w:szCs w:val="22"/>
              </w:rPr>
              <w:t xml:space="preserve">All disputes under this MOU will be resolved through negotiation among the Parties. In case the Parties cannot reach agreement by means of negotiation, they may submit their disputes to meditation by a mutually agreed upon mediator. </w:t>
            </w:r>
            <w:r>
              <w:rPr>
                <w:rStyle w:val="947"/>
                <w:rFonts w:eastAsia="Times New Roman"/>
                <w:b/>
                <w:bCs/>
                <w:sz w:val="22"/>
                <w:szCs w:val="22"/>
              </w:rPr>
              <w:t xml:space="preserve"> </w:t>
            </w:r>
            <w:r>
              <w:rPr>
                <w:b/>
                <w:bCs/>
                <w:sz w:val="22"/>
                <w:szCs w:val="22"/>
              </w:rPr>
            </w:r>
            <w:r/>
          </w:p>
          <w:p>
            <w:pPr>
              <w:pStyle w:val="945"/>
              <w:ind w:left="720"/>
              <w:jc w:val="both"/>
              <w:spacing w:after="0" w:afterAutospacing="0" w:before="0" w:beforeAutospacing="0"/>
              <w:rPr>
                <w:b/>
                <w:bCs/>
                <w:sz w:val="22"/>
                <w:szCs w:val="22"/>
                <w:lang w:val="uk-UA"/>
              </w:rPr>
            </w:pPr>
            <w:r>
              <w:rPr>
                <w:b/>
                <w:bCs/>
                <w:sz w:val="22"/>
                <w:szCs w:val="22"/>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rPr>
                <w:lang w:val="uk-UA"/>
              </w:rPr>
            </w:pPr>
            <w:r>
              <w:rPr>
                <w:rStyle w:val="946"/>
                <w:b/>
                <w:bCs/>
                <w:u w:val="single"/>
                <w:shd w:val="clear" w:fill="FFFFFF" w:color="auto"/>
                <w:lang w:val="uk-UA"/>
              </w:rPr>
              <w:t xml:space="preserve">12.  Боротьба з тероризмом</w:t>
            </w: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rPr>
                <w:lang w:val="uk-UA"/>
              </w:rPr>
            </w:pPr>
            <w:r>
              <w:rPr>
                <w:rStyle w:val="946"/>
                <w:b/>
                <w:bCs/>
                <w:u w:val="single"/>
                <w:shd w:val="clear" w:fill="FFFFFF" w:color="auto"/>
                <w:lang w:val="uk-UA"/>
              </w:rPr>
              <w:t xml:space="preserve">12. </w:t>
            </w:r>
            <w:r>
              <w:rPr>
                <w:rStyle w:val="946"/>
                <w:b/>
                <w:bCs/>
                <w:u w:val="single"/>
                <w:shd w:val="clear" w:fill="FFFFFF" w:color="auto"/>
              </w:rPr>
              <w:t xml:space="preserve">Anti</w:t>
            </w:r>
            <w:r>
              <w:rPr>
                <w:rStyle w:val="946"/>
                <w:b/>
                <w:bCs/>
                <w:u w:val="single"/>
                <w:shd w:val="clear" w:fill="FFFFFF" w:color="auto"/>
                <w:lang w:val="uk-UA"/>
              </w:rPr>
              <w:t xml:space="preserve"> – </w:t>
            </w:r>
            <w:r>
              <w:rPr>
                <w:rStyle w:val="946"/>
                <w:b/>
                <w:bCs/>
                <w:u w:val="single"/>
                <w:shd w:val="clear" w:fill="FFFFFF" w:color="auto"/>
              </w:rPr>
              <w:t xml:space="preserve">Terrorism</w:t>
            </w:r>
            <w:r>
              <w:rPr>
                <w:rStyle w:val="946"/>
                <w:b/>
                <w:bCs/>
                <w:u w:val="single"/>
                <w:shd w:val="clear" w:fill="FFFFFF" w:color="auto"/>
                <w:lang w:val="uk-UA"/>
              </w:rPr>
              <w:t xml:space="preserve"> </w:t>
            </w:r>
            <w:r>
              <w:rPr>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jc w:val="both"/>
              <w:rPr>
                <w:lang w:val="uk-UA"/>
              </w:rPr>
            </w:pPr>
            <w:r>
              <w:rPr>
                <w:rStyle w:val="946"/>
                <w:shd w:val="clear" w:fill="FFFFFF" w:color="auto"/>
              </w:rPr>
              <w:t xml:space="preserve">Виконавчий указ 13224 та законодавство США забороняють операції з осо</w:t>
            </w:r>
            <w:r>
              <w:rPr>
                <w:rStyle w:val="946"/>
                <w:shd w:val="clear" w:fill="FFFFFF" w:color="auto"/>
              </w:rPr>
              <w:t xml:space="preserve">бами та організаціями, пов'язаними з тероризмом, а також надання ресурсів та підтримки будь-якого роду. Сторони заявляють і гарантують, що не беруть участі і не підтримують, прямо чи опосередковано, терористичні акти. Сторони несуть юридичну відповідальніс</w:t>
            </w:r>
            <w:r>
              <w:rPr>
                <w:rStyle w:val="946"/>
                <w:shd w:val="clear" w:fill="FFFFFF" w:color="auto"/>
              </w:rPr>
              <w:t xml:space="preserve">ть за забезпечення виконання цих нормативних актів і законів, а також за вжиття розумних заходів для забезпечення того, щоб вони не підтримували і не заохочували насильство, терористичну діяльність або пов'язану з цим підготовку, а також відмивання грошей.</w:t>
            </w:r>
            <w:r>
              <w:rPr>
                <w:rStyle w:val="947"/>
                <w:b/>
                <w:bCs/>
                <w:shd w:val="clear" w:fill="FFFFFF" w:color="auto"/>
              </w:rPr>
              <w:t xml:space="preserve"> </w:t>
            </w: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jc w:val="both"/>
              <w:rPr>
                <w:lang w:val="uk-UA"/>
              </w:rPr>
            </w:pPr>
            <w:r>
              <w:rPr>
                <w:rStyle w:val="946"/>
                <w:shd w:val="clear" w:fill="FFFFFF" w:color="auto"/>
                <w:lang w:val="en-US"/>
              </w:rPr>
              <w:t xml:space="preserve">U.S. Executive Order 13224 and U.S. law prohibit transactions with, an</w:t>
            </w:r>
            <w:r>
              <w:rPr>
                <w:rStyle w:val="946"/>
                <w:shd w:val="clear" w:fill="FFFFFF" w:color="auto"/>
                <w:lang w:val="en-US"/>
              </w:rPr>
              <w:t xml:space="preserve">d provision of resources and support to, individuals and organizations associated with terrorism. The Parties represent and warrant that it does not engage in or support, directly or indirectly, acts of terror. It is the legal responsibility of the Parties</w:t>
            </w:r>
            <w:r>
              <w:rPr>
                <w:rStyle w:val="946"/>
                <w:b/>
                <w:bCs/>
                <w:shd w:val="clear" w:fill="FFFFFF" w:color="auto"/>
                <w:lang w:val="en-US"/>
              </w:rPr>
              <w:t xml:space="preserve"> </w:t>
            </w:r>
            <w:r>
              <w:rPr>
                <w:rStyle w:val="946"/>
                <w:shd w:val="clear" w:fill="FFFFFF" w:color="auto"/>
                <w:lang w:val="en-US"/>
              </w:rPr>
              <w:t xml:space="preserve">to ensure compliance with these orders and laws and to use reasonable efforts to ensure that it does not support or promote violence, terrorist activity or related training, or money laundering.</w:t>
            </w:r>
            <w:r>
              <w:rPr>
                <w:rStyle w:val="947"/>
                <w:b/>
                <w:bCs/>
                <w:shd w:val="clear" w:fill="FFFFFF" w:color="auto"/>
                <w:lang w:val="en-US"/>
              </w:rPr>
              <w:t xml:space="preserve"> </w:t>
            </w:r>
            <w:r>
              <w:rPr>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rPr>
                <w:lang w:val="uk-UA"/>
              </w:rPr>
            </w:pPr>
            <w:r>
              <w:rPr>
                <w:rStyle w:val="946"/>
                <w:b/>
                <w:bCs/>
                <w:u w:val="single"/>
                <w:shd w:val="clear" w:fill="FFFFFF" w:color="auto"/>
              </w:rPr>
              <w:t xml:space="preserve">13. </w:t>
            </w:r>
            <w:r>
              <w:rPr>
                <w:rStyle w:val="946"/>
                <w:b/>
                <w:bCs/>
                <w:u w:val="single"/>
                <w:shd w:val="clear" w:fill="FFFFFF" w:color="auto"/>
                <w:lang w:val="uk-UA"/>
              </w:rPr>
              <w:t xml:space="preserve">Захист та охорона дітей</w:t>
            </w:r>
            <w:r>
              <w:rPr>
                <w:rStyle w:val="947"/>
                <w:b/>
                <w:bCs/>
                <w:u w:val="single"/>
                <w:shd w:val="clear" w:fill="FFFFFF" w:color="auto"/>
              </w:rPr>
              <w:t xml:space="preserve"> </w:t>
            </w: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rPr>
                <w:lang w:val="uk-UA"/>
              </w:rPr>
            </w:pPr>
            <w:r>
              <w:rPr>
                <w:rStyle w:val="946"/>
                <w:b/>
                <w:bCs/>
                <w:u w:val="single"/>
                <w:shd w:val="clear" w:fill="FFFFFF" w:color="auto"/>
              </w:rPr>
              <w:t xml:space="preserve">13. Child Protection and Safeguarding </w:t>
            </w:r>
            <w:r>
              <w:rPr>
                <w:rStyle w:val="947"/>
                <w:b/>
                <w:bCs/>
                <w:u w:val="single"/>
                <w:shd w:val="clear" w:fill="FFFFFF" w:color="auto"/>
              </w:rPr>
              <w:t xml:space="preserve"> </w:t>
            </w:r>
            <w:r>
              <w:rPr>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jc w:val="both"/>
              <w:rPr>
                <w:lang w:val="uk-UA"/>
              </w:rPr>
            </w:pPr>
            <w:r>
              <w:rPr>
                <w:rStyle w:val="946"/>
                <w:shd w:val="clear" w:fill="FFFFFF" w:color="auto"/>
              </w:rPr>
              <w:t xml:space="preserve">Corus вважає, що всі люди мають право на захист від усіх форм шкоди, жорстокого поводження, недбалого ставлення та експлуатації. УФГЗ, Соціальний центр зобов'язані дотримуватися </w:t>
            </w:r>
            <w:r>
              <w:rPr>
                <w:rStyle w:val="946"/>
                <w:b/>
                <w:bCs/>
                <w:shd w:val="clear" w:fill="FFFFFF" w:color="auto"/>
              </w:rPr>
              <w:t xml:space="preserve">Політики</w:t>
            </w:r>
            <w:r>
              <w:rPr>
                <w:rStyle w:val="946"/>
                <w:shd w:val="clear" w:fill="FFFFFF" w:color="auto"/>
              </w:rPr>
              <w:t xml:space="preserve"> </w:t>
            </w:r>
            <w:r>
              <w:rPr>
                <w:rStyle w:val="946"/>
                <w:b/>
                <w:bCs/>
                <w:shd w:val="clear" w:fill="FFFFFF" w:color="auto"/>
              </w:rPr>
              <w:t xml:space="preserve">безпеки та захисту дітей</w:t>
            </w:r>
            <w:r>
              <w:rPr>
                <w:rStyle w:val="946"/>
                <w:shd w:val="clear" w:fill="FFFFFF" w:color="auto"/>
              </w:rPr>
              <w:t xml:space="preserve"> Corus, що додається до цього документа як </w:t>
            </w:r>
            <w:r>
              <w:rPr>
                <w:rStyle w:val="946"/>
                <w:b/>
                <w:bCs/>
                <w:shd w:val="clear" w:fill="FFFFFF" w:color="auto"/>
              </w:rPr>
              <w:t xml:space="preserve">Додаток 5</w:t>
            </w:r>
            <w:r>
              <w:rPr>
                <w:rStyle w:val="946"/>
                <w:shd w:val="clear" w:fill="FFFFFF" w:color="auto"/>
              </w:rPr>
              <w:t xml:space="preserve">. Підписуючи цей Меморандум про взаєморозуміння, УФГЗ та Соціальний центр засвідчують, що вони та їх апарат ознайомилися з цією політикою та дотримуватимуться вимог, викладених у ній.</w:t>
            </w:r>
            <w:r>
              <w:rPr>
                <w:rStyle w:val="947"/>
                <w:shd w:val="clear" w:fill="FFFFFF" w:color="auto"/>
              </w:rPr>
              <w:t xml:space="preserve"> </w:t>
            </w: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jc w:val="both"/>
              <w:rPr>
                <w:lang w:val="uk-UA"/>
              </w:rPr>
            </w:pPr>
            <w:r>
              <w:rPr>
                <w:rStyle w:val="946"/>
                <w:shd w:val="clear" w:fill="FFFFFF" w:color="auto"/>
                <w:lang w:val="en-US"/>
              </w:rPr>
              <w:t xml:space="preserve">Corus believes that all persons have the right to be protected from all forms of harm, abuse, neglect and exploitation. The UFPH and Social Center are required to comply with Corus’s </w:t>
            </w:r>
            <w:r>
              <w:rPr>
                <w:rStyle w:val="946"/>
                <w:b/>
                <w:bCs/>
                <w:shd w:val="clear" w:fill="FFFFFF" w:color="auto"/>
                <w:lang w:val="en-US"/>
              </w:rPr>
              <w:t xml:space="preserve">Safeguarding and Child Protection Policy</w:t>
            </w:r>
            <w:r>
              <w:rPr>
                <w:rStyle w:val="946"/>
                <w:shd w:val="clear" w:fill="FFFFFF" w:color="auto"/>
                <w:lang w:val="en-US"/>
              </w:rPr>
              <w:t xml:space="preserve"> attached hereto as </w:t>
            </w:r>
            <w:r>
              <w:rPr>
                <w:rStyle w:val="946"/>
                <w:b/>
                <w:bCs/>
                <w:shd w:val="clear" w:fill="FFFFFF" w:color="auto"/>
                <w:lang w:val="en-US"/>
              </w:rPr>
              <w:t xml:space="preserve">Attachment 5</w:t>
            </w:r>
            <w:r>
              <w:rPr>
                <w:rStyle w:val="946"/>
                <w:shd w:val="clear" w:fill="FFFFFF" w:color="auto"/>
                <w:lang w:val="en-US"/>
              </w:rPr>
              <w:t xml:space="preserve">. By signing this MOU, the UFPH and Social Center certify that the Parties and their staff have read this policy and will comply with the requirements set within. </w:t>
            </w:r>
            <w:r>
              <w:rPr>
                <w:rStyle w:val="947"/>
                <w:shd w:val="clear" w:fill="FFFFFF" w:color="auto"/>
                <w:lang w:val="en-US"/>
              </w:rPr>
              <w:t xml:space="preserve"> </w:t>
            </w:r>
            <w:r>
              <w:rPr>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rPr>
                <w:lang w:val="uk-UA"/>
              </w:rPr>
            </w:pPr>
            <w:r>
              <w:rPr>
                <w:rStyle w:val="946"/>
                <w:b/>
                <w:bCs/>
                <w:u w:val="single"/>
                <w:shd w:val="clear" w:fill="FFFFFF" w:color="auto"/>
              </w:rPr>
              <w:t xml:space="preserve">14. </w:t>
            </w:r>
            <w:r>
              <w:rPr>
                <w:rStyle w:val="946"/>
                <w:b/>
                <w:bCs/>
                <w:u w:val="single"/>
                <w:shd w:val="clear" w:fill="FFFFFF" w:color="auto"/>
                <w:lang w:val="uk-UA"/>
              </w:rPr>
              <w:t xml:space="preserve">Чесність та етика</w:t>
            </w:r>
            <w:r>
              <w:rPr>
                <w:rStyle w:val="947"/>
                <w:shd w:val="clear" w:fill="FFFFFF" w:color="auto"/>
              </w:rPr>
              <w:t xml:space="preserve"> </w:t>
            </w: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rPr>
                <w:lang w:val="uk-UA"/>
              </w:rPr>
            </w:pPr>
            <w:r>
              <w:rPr>
                <w:rStyle w:val="946"/>
                <w:b/>
                <w:bCs/>
                <w:u w:val="single"/>
                <w:shd w:val="clear" w:fill="FFFFFF" w:color="auto"/>
              </w:rPr>
              <w:t xml:space="preserve">14. Integrity and Ethics </w:t>
            </w:r>
            <w:r>
              <w:rPr>
                <w:rStyle w:val="947"/>
                <w:shd w:val="clear" w:fill="FFFFFF" w:color="auto"/>
              </w:rPr>
              <w:t xml:space="preserve"> </w:t>
            </w:r>
            <w:r>
              <w:rPr>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jc w:val="both"/>
              <w:rPr>
                <w:lang w:val="uk-UA"/>
              </w:rPr>
            </w:pPr>
            <w:r>
              <w:rPr>
                <w:rStyle w:val="946"/>
                <w:shd w:val="clear" w:fill="FFFFFF" w:color="auto"/>
              </w:rPr>
              <w:t xml:space="preserve">Corus</w:t>
            </w:r>
            <w:r>
              <w:rPr>
                <w:rStyle w:val="946"/>
                <w:shd w:val="clear" w:fill="FFFFFF" w:color="auto"/>
                <w:lang w:val="uk-UA"/>
              </w:rPr>
              <w:t xml:space="preserve">, УФГЗ і Соціальний центр демонструють нульову толерантність до неетичної поведінки, яка є будь-якою подією, включаючи шахрайство, сексуальну експлуатацію, насильство та домагання (</w:t>
            </w:r>
            <w:r>
              <w:rPr>
                <w:rStyle w:val="946"/>
                <w:shd w:val="clear" w:fill="FFFFFF" w:color="auto"/>
              </w:rPr>
              <w:t xml:space="preserve">SEAH</w:t>
            </w:r>
            <w:r>
              <w:rPr>
                <w:rStyle w:val="946"/>
                <w:shd w:val="clear" w:fill="FFFFFF" w:color="auto"/>
                <w:lang w:val="uk-UA"/>
              </w:rPr>
              <w:t xml:space="preserve">), корупцію, хабарництво, крадіжки, відкати, фінансування тероризму, відмивання грошей та інше нецільове використання коштів, що перешкоджає спрямуванню коштів на цілі або одержувачів допомоги.</w:t>
            </w:r>
            <w:r>
              <w:rPr>
                <w:rStyle w:val="947"/>
                <w:shd w:val="clear" w:fill="FFFFFF" w:color="auto"/>
              </w:rPr>
              <w:t xml:space="preserve"> </w:t>
            </w: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jc w:val="both"/>
              <w:rPr>
                <w:lang w:val="uk-UA"/>
              </w:rPr>
            </w:pPr>
            <w:r>
              <w:rPr>
                <w:rStyle w:val="946"/>
                <w:shd w:val="clear" w:fill="FFFFFF" w:color="auto"/>
                <w:lang w:val="en-US"/>
              </w:rPr>
              <w:t xml:space="preserve">Corus, UFPH and the Social Center have a zero tolerance to unethical behavior which is an</w:t>
            </w:r>
            <w:r>
              <w:rPr>
                <w:rStyle w:val="946"/>
                <w:shd w:val="clear" w:fill="FFFFFF" w:color="auto"/>
                <w:lang w:val="en-US"/>
              </w:rPr>
              <w:t xml:space="preserve">y event, including fraud, sexual exploitation abuse and harassment (SEAH), corruption, bribery, theft, kickbacks, terrorist financing, money laundering and other misuse of funds that prevents funds being directed to the aid outcomes or recipients intended.</w:t>
            </w:r>
            <w:r>
              <w:rPr>
                <w:rStyle w:val="947"/>
                <w:shd w:val="clear" w:fill="FFFFFF" w:color="auto"/>
                <w:lang w:val="en-US"/>
              </w:rPr>
              <w:t xml:space="preserve"> </w:t>
            </w:r>
            <w:r>
              <w:rPr>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both"/>
              <w:spacing w:after="0" w:afterAutospacing="0" w:before="0" w:beforeAutospacing="0"/>
              <w:rPr>
                <w:sz w:val="22"/>
                <w:szCs w:val="22"/>
                <w:lang w:val="uk-UA"/>
              </w:rPr>
            </w:pPr>
            <w:r>
              <w:rPr>
                <w:rStyle w:val="946"/>
                <w:rFonts w:eastAsia="Times New Roman"/>
                <w:sz w:val="22"/>
                <w:szCs w:val="22"/>
                <w:lang w:val="uk-UA"/>
              </w:rPr>
              <w:t xml:space="preserve">УФГЗ, Соціальний центр негайно і без невиправданої затримки повідомить Корус про будь-яку подію, яка перешкоджає або загрожує суттєвим втручанням у цей Меморандум про взаєморозуміння, включаючи достовірні підозри або фактичне зловживання допомогою.</w:t>
            </w:r>
            <w:r>
              <w:rPr>
                <w:rStyle w:val="947"/>
                <w:rFonts w:eastAsia="Times New Roman"/>
                <w:sz w:val="22"/>
                <w:szCs w:val="22"/>
              </w:rPr>
              <w:t xml:space="preserve"> </w:t>
            </w:r>
            <w:r>
              <w:rPr>
                <w:sz w:val="22"/>
                <w:szCs w:val="22"/>
                <w:lang w:val="uk-UA"/>
              </w:rPr>
            </w:r>
            <w:r/>
          </w:p>
          <w:p>
            <w:pPr>
              <w:pStyle w:val="912"/>
              <w:rPr>
                <w:lang w:val="uk-UA"/>
              </w:rPr>
            </w:pP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numPr>
                <w:ilvl w:val="0"/>
                <w:numId w:val="21"/>
              </w:numPr>
              <w:ind w:left="152" w:firstLine="0"/>
              <w:jc w:val="both"/>
              <w:spacing w:after="0" w:afterAutospacing="0" w:before="0" w:beforeAutospacing="0"/>
              <w:rPr>
                <w:sz w:val="22"/>
                <w:szCs w:val="22"/>
              </w:rPr>
            </w:pPr>
            <w:r>
              <w:rPr>
                <w:rStyle w:val="946"/>
                <w:rFonts w:eastAsia="Times New Roman"/>
                <w:sz w:val="22"/>
                <w:szCs w:val="22"/>
              </w:rPr>
              <w:t xml:space="preserve">The UFPH, Social Center will immediately and without undue delay inform Corus of any event which interferes or threatens to materially interfere with this MoU, including credible suspicions, or actual aid diversion. </w:t>
            </w:r>
            <w:r>
              <w:rPr>
                <w:rStyle w:val="947"/>
                <w:rFonts w:eastAsia="Times New Roman"/>
                <w:sz w:val="22"/>
                <w:szCs w:val="22"/>
              </w:rPr>
              <w:t xml:space="preserve"> </w:t>
            </w:r>
            <w:r>
              <w:rPr>
                <w:sz w:val="22"/>
                <w:szCs w:val="22"/>
              </w:rPr>
            </w:r>
            <w:r/>
          </w:p>
          <w:p>
            <w:pPr>
              <w:pStyle w:val="945"/>
              <w:jc w:val="both"/>
              <w:spacing w:after="0" w:afterAutospacing="0" w:before="0" w:beforeAutospacing="0"/>
              <w:rPr>
                <w:sz w:val="22"/>
                <w:szCs w:val="22"/>
                <w:lang w:val="uk-UA"/>
              </w:rPr>
            </w:pPr>
            <w:r>
              <w:rPr>
                <w:rStyle w:val="947"/>
                <w:rFonts w:eastAsia="Times New Roman"/>
                <w:sz w:val="22"/>
                <w:szCs w:val="22"/>
              </w:rPr>
              <w:t xml:space="preserve"> </w:t>
            </w:r>
            <w:r>
              <w:rPr>
                <w:sz w:val="22"/>
                <w:szCs w:val="22"/>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ind w:left="31"/>
              <w:jc w:val="both"/>
              <w:spacing w:after="0" w:afterAutospacing="0" w:before="0" w:beforeAutospacing="0"/>
              <w:rPr>
                <w:sz w:val="22"/>
                <w:szCs w:val="22"/>
                <w:lang w:val="ru-RU"/>
              </w:rPr>
            </w:pPr>
            <w:r>
              <w:rPr>
                <w:rStyle w:val="946"/>
                <w:rFonts w:eastAsia="Times New Roman"/>
                <w:sz w:val="22"/>
                <w:szCs w:val="22"/>
                <w:lang w:val="ru-RU"/>
              </w:rPr>
              <w:t xml:space="preserve">Є два способи повідомити про неетичну або незаконну поведінку в Corus, приватно та анонімно:</w:t>
            </w:r>
            <w:r>
              <w:rPr>
                <w:rStyle w:val="947"/>
                <w:rFonts w:eastAsia="Times New Roman"/>
                <w:sz w:val="22"/>
                <w:szCs w:val="22"/>
              </w:rPr>
              <w:t xml:space="preserve"> </w:t>
            </w:r>
            <w:r>
              <w:rPr>
                <w:sz w:val="22"/>
                <w:szCs w:val="22"/>
                <w:lang w:val="ru-RU"/>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numPr>
                <w:ilvl w:val="0"/>
                <w:numId w:val="24"/>
              </w:numPr>
              <w:ind w:left="152" w:firstLine="0"/>
              <w:jc w:val="both"/>
              <w:spacing w:after="0" w:afterAutospacing="0" w:before="0" w:beforeAutospacing="0"/>
              <w:rPr>
                <w:sz w:val="22"/>
                <w:szCs w:val="22"/>
              </w:rPr>
            </w:pPr>
            <w:r>
              <w:rPr>
                <w:rStyle w:val="946"/>
                <w:rFonts w:eastAsia="Times New Roman"/>
                <w:sz w:val="22"/>
                <w:szCs w:val="22"/>
              </w:rPr>
              <w:t xml:space="preserve">There are two methods unethical or illegal behavior can be reported to Corus, confidentially and anonymously:</w:t>
            </w:r>
            <w:r>
              <w:rPr>
                <w:rStyle w:val="947"/>
                <w:rFonts w:eastAsia="Times New Roman"/>
                <w:sz w:val="22"/>
                <w:szCs w:val="22"/>
              </w:rPr>
              <w:t xml:space="preserve"> </w:t>
            </w:r>
            <w:r>
              <w:rPr>
                <w:sz w:val="22"/>
                <w:szCs w:val="22"/>
              </w:rPr>
            </w:r>
            <w:r/>
          </w:p>
          <w:p>
            <w:pPr>
              <w:pStyle w:val="912"/>
              <w:rPr>
                <w:lang w:val="en-US"/>
              </w:rPr>
            </w:pP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ind w:left="360"/>
              <w:jc w:val="both"/>
              <w:spacing w:after="0" w:afterAutospacing="0" w:before="0" w:beforeAutospacing="0"/>
              <w:rPr>
                <w:sz w:val="22"/>
                <w:szCs w:val="22"/>
              </w:rPr>
            </w:pPr>
            <w:r>
              <w:rPr>
                <w:rStyle w:val="946"/>
                <w:rFonts w:eastAsia="Times New Roman"/>
                <w:sz w:val="22"/>
                <w:szCs w:val="22"/>
              </w:rPr>
              <w:t xml:space="preserve">Convercent</w:t>
            </w:r>
            <w:r>
              <w:rPr>
                <w:rStyle w:val="946"/>
                <w:rFonts w:eastAsia="Times New Roman"/>
                <w:sz w:val="22"/>
                <w:szCs w:val="22"/>
                <w:lang w:val="ru-RU"/>
              </w:rPr>
              <w:t xml:space="preserve">, інструмент онлайн-звітності </w:t>
            </w:r>
            <w:r>
              <w:rPr>
                <w:rStyle w:val="946"/>
                <w:rFonts w:eastAsia="Times New Roman"/>
                <w:sz w:val="22"/>
                <w:szCs w:val="22"/>
              </w:rPr>
              <w:t xml:space="preserve">Corus</w:t>
            </w:r>
            <w:r>
              <w:rPr>
                <w:rStyle w:val="946"/>
                <w:rFonts w:eastAsia="Times New Roman"/>
                <w:sz w:val="22"/>
                <w:szCs w:val="22"/>
                <w:lang w:val="ru-RU"/>
              </w:rPr>
              <w:t xml:space="preserve">, доступ до якого можна отримати за адресою </w:t>
            </w:r>
            <w:r>
              <w:fldChar w:fldCharType="begin"/>
            </w:r>
            <w:r>
              <w:instrText xml:space="preserve">HYPERLINK</w:instrText>
            </w:r>
            <w:r>
              <w:rPr>
                <w:lang w:val="ru-RU"/>
              </w:rPr>
              <w:instrText xml:space="preserve"> "</w:instrText>
            </w:r>
            <w:r>
              <w:instrText xml:space="preserve">http</w:instrText>
            </w:r>
            <w:r>
              <w:rPr>
                <w:lang w:val="ru-RU"/>
              </w:rPr>
              <w:instrText xml:space="preserve">://</w:instrText>
            </w:r>
            <w:r>
              <w:instrText xml:space="preserve">www</w:instrText>
            </w:r>
            <w:r>
              <w:rPr>
                <w:lang w:val="ru-RU"/>
              </w:rPr>
              <w:instrText xml:space="preserve">.</w:instrText>
            </w:r>
            <w:r>
              <w:instrText xml:space="preserve">corusinternational</w:instrText>
            </w:r>
            <w:r>
              <w:rPr>
                <w:lang w:val="ru-RU"/>
              </w:rPr>
              <w:instrText xml:space="preserve">.</w:instrText>
            </w:r>
            <w:r>
              <w:instrText xml:space="preserve">org</w:instrText>
            </w:r>
            <w:r>
              <w:rPr>
                <w:lang w:val="ru-RU"/>
              </w:rPr>
              <w:instrText xml:space="preserve">/</w:instrText>
            </w:r>
            <w:r>
              <w:instrText xml:space="preserve">hotline</w:instrText>
            </w:r>
            <w:r>
              <w:rPr>
                <w:lang w:val="ru-RU"/>
              </w:rPr>
              <w:instrText xml:space="preserve">" \</w:instrText>
            </w:r>
            <w:r>
              <w:instrText xml:space="preserve">t</w:instrText>
            </w:r>
            <w:r>
              <w:rPr>
                <w:lang w:val="ru-RU"/>
              </w:rPr>
              <w:instrText xml:space="preserve"> "_</w:instrText>
            </w:r>
            <w:r>
              <w:instrText xml:space="preserve">blank</w:instrText>
            </w:r>
            <w:r>
              <w:rPr>
                <w:lang w:val="ru-RU"/>
              </w:rPr>
              <w:instrText xml:space="preserve">"</w:instrText>
            </w:r>
            <w:r>
              <w:fldChar w:fldCharType="separate"/>
            </w:r>
            <w:r>
              <w:rPr>
                <w:rStyle w:val="946"/>
                <w:rFonts w:eastAsia="Times New Roman"/>
                <w:sz w:val="22"/>
                <w:szCs w:val="22"/>
                <w:shd w:val="clear" w:fill="E1E3E6" w:color="auto"/>
              </w:rPr>
              <w:t xml:space="preserve">www.CORUSinternational.org/hotline</w:t>
            </w:r>
            <w:r>
              <w:fldChar w:fldCharType="end"/>
            </w:r>
            <w:r>
              <w:rPr>
                <w:rStyle w:val="946"/>
                <w:rFonts w:eastAsia="Times New Roman"/>
                <w:sz w:val="22"/>
                <w:szCs w:val="22"/>
              </w:rPr>
              <w:t xml:space="preserve"> або</w:t>
            </w:r>
            <w:r>
              <w:rPr>
                <w:rStyle w:val="947"/>
                <w:rFonts w:eastAsia="Times New Roman"/>
                <w:sz w:val="22"/>
                <w:szCs w:val="22"/>
              </w:rPr>
              <w:t xml:space="preserve"> </w:t>
            </w:r>
            <w:r>
              <w:rPr>
                <w:sz w:val="22"/>
                <w:szCs w:val="22"/>
              </w:rPr>
            </w:r>
            <w:r/>
          </w:p>
          <w:p>
            <w:pPr>
              <w:pStyle w:val="945"/>
              <w:ind w:left="360"/>
              <w:jc w:val="both"/>
              <w:spacing w:after="0" w:afterAutospacing="0" w:before="0" w:beforeAutospacing="0"/>
              <w:rPr>
                <w:sz w:val="22"/>
                <w:szCs w:val="22"/>
              </w:rPr>
            </w:pPr>
            <w:r>
              <w:rPr>
                <w:rStyle w:val="946"/>
                <w:rFonts w:eastAsia="Times New Roman"/>
                <w:sz w:val="22"/>
                <w:szCs w:val="22"/>
              </w:rPr>
              <w:t xml:space="preserve">Зателефону</w:t>
            </w:r>
            <w:r>
              <w:rPr>
                <w:rStyle w:val="946"/>
                <w:rFonts w:eastAsia="Times New Roman"/>
                <w:sz w:val="22"/>
                <w:szCs w:val="22"/>
                <w:lang w:val="uk-UA"/>
              </w:rPr>
              <w:t xml:space="preserve">вавши</w:t>
            </w:r>
            <w:r>
              <w:rPr>
                <w:rStyle w:val="946"/>
                <w:rFonts w:eastAsia="Times New Roman"/>
                <w:sz w:val="22"/>
                <w:szCs w:val="22"/>
              </w:rPr>
              <w:t xml:space="preserve"> за номером 0.800 50-1134 або (800) 461-9330</w:t>
            </w:r>
            <w:r>
              <w:rPr>
                <w:rStyle w:val="947"/>
                <w:rFonts w:eastAsia="Times New Roman"/>
                <w:sz w:val="22"/>
                <w:szCs w:val="22"/>
              </w:rPr>
              <w:t xml:space="preserve"> </w:t>
            </w:r>
            <w:r>
              <w:rPr>
                <w:sz w:val="22"/>
                <w:szCs w:val="22"/>
              </w:rPr>
            </w:r>
            <w:r/>
          </w:p>
          <w:p>
            <w:pPr>
              <w:pStyle w:val="945"/>
              <w:ind w:firstLine="60"/>
              <w:jc w:val="both"/>
              <w:spacing w:after="0" w:afterAutospacing="0" w:before="0" w:beforeAutospacing="0"/>
              <w:rPr>
                <w:sz w:val="22"/>
                <w:szCs w:val="22"/>
              </w:rPr>
            </w:pPr>
            <w:r>
              <w:rPr>
                <w:rStyle w:val="947"/>
                <w:rFonts w:eastAsia="Times New Roman"/>
                <w:sz w:val="22"/>
                <w:szCs w:val="22"/>
              </w:rPr>
              <w:t xml:space="preserve"> </w:t>
            </w:r>
            <w:r>
              <w:rPr>
                <w:sz w:val="22"/>
                <w:szCs w:val="22"/>
              </w:rPr>
            </w:r>
            <w:r/>
          </w:p>
          <w:p>
            <w:pPr>
              <w:pStyle w:val="912"/>
              <w:rPr>
                <w:lang w:val="uk-UA"/>
              </w:rPr>
            </w:pP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ind w:left="360"/>
              <w:jc w:val="both"/>
              <w:spacing w:after="0" w:afterAutospacing="0" w:before="0" w:beforeAutospacing="0"/>
              <w:rPr>
                <w:sz w:val="22"/>
                <w:szCs w:val="22"/>
              </w:rPr>
            </w:pPr>
            <w:r>
              <w:rPr>
                <w:rStyle w:val="946"/>
                <w:rFonts w:eastAsia="Times New Roman"/>
                <w:sz w:val="22"/>
                <w:szCs w:val="22"/>
              </w:rPr>
              <w:t xml:space="preserve">Convercent, Corus’s online reporting tool, which can be accessed at </w:t>
            </w:r>
            <w:r>
              <w:fldChar w:fldCharType="begin"/>
            </w:r>
            <w:r>
              <w:instrText xml:space="preserve">HYPERLINK "http://www.corusinternational.org/hotline" \t "_blank"</w:instrText>
            </w:r>
            <w:r>
              <w:fldChar w:fldCharType="separate"/>
            </w:r>
            <w:r>
              <w:rPr>
                <w:rStyle w:val="946"/>
                <w:rFonts w:eastAsia="Times New Roman"/>
                <w:b/>
                <w:bCs/>
                <w:sz w:val="22"/>
                <w:szCs w:val="22"/>
                <w:u w:val="single"/>
              </w:rPr>
              <w:t xml:space="preserve">www.CORUSinternational.org/hotline</w:t>
            </w:r>
            <w:r>
              <w:fldChar w:fldCharType="end"/>
            </w:r>
            <w:r>
              <w:rPr>
                <w:rStyle w:val="946"/>
                <w:rFonts w:eastAsia="Times New Roman"/>
                <w:sz w:val="22"/>
                <w:szCs w:val="22"/>
              </w:rPr>
              <w:t xml:space="preserve">, or</w:t>
            </w:r>
            <w:r>
              <w:rPr>
                <w:rStyle w:val="947"/>
                <w:rFonts w:eastAsia="Times New Roman"/>
                <w:sz w:val="22"/>
                <w:szCs w:val="22"/>
              </w:rPr>
              <w:t xml:space="preserve"> </w:t>
            </w:r>
            <w:r>
              <w:rPr>
                <w:sz w:val="22"/>
                <w:szCs w:val="22"/>
              </w:rPr>
            </w:r>
            <w:r/>
          </w:p>
          <w:p>
            <w:pPr>
              <w:pStyle w:val="945"/>
              <w:ind w:left="360"/>
              <w:jc w:val="both"/>
              <w:spacing w:after="0" w:afterAutospacing="0" w:before="0" w:beforeAutospacing="0"/>
              <w:rPr>
                <w:sz w:val="22"/>
                <w:szCs w:val="22"/>
              </w:rPr>
            </w:pPr>
            <w:r>
              <w:rPr>
                <w:rStyle w:val="946"/>
                <w:rFonts w:eastAsia="Times New Roman"/>
                <w:sz w:val="22"/>
                <w:szCs w:val="22"/>
              </w:rPr>
              <w:t xml:space="preserve">Call 0.800 50-1134 or (800) 461-9330</w:t>
            </w:r>
            <w:r>
              <w:rPr>
                <w:rStyle w:val="947"/>
                <w:rFonts w:eastAsia="Times New Roman"/>
                <w:sz w:val="22"/>
                <w:szCs w:val="22"/>
              </w:rPr>
              <w:t xml:space="preserve"> </w:t>
            </w:r>
            <w:r>
              <w:rPr>
                <w:sz w:val="22"/>
                <w:szCs w:val="22"/>
              </w:rPr>
            </w:r>
            <w:r/>
          </w:p>
          <w:p>
            <w:pPr>
              <w:pStyle w:val="945"/>
              <w:ind w:left="2520"/>
              <w:jc w:val="both"/>
              <w:spacing w:after="0" w:afterAutospacing="0" w:before="0" w:beforeAutospacing="0"/>
              <w:rPr>
                <w:sz w:val="22"/>
                <w:szCs w:val="22"/>
              </w:rPr>
            </w:pPr>
            <w:r>
              <w:rPr>
                <w:rStyle w:val="947"/>
                <w:rFonts w:eastAsia="Times New Roman"/>
                <w:sz w:val="22"/>
                <w:szCs w:val="22"/>
              </w:rPr>
              <w:t xml:space="preserve"> </w:t>
            </w:r>
            <w:r>
              <w:rPr>
                <w:sz w:val="22"/>
                <w:szCs w:val="22"/>
              </w:rPr>
            </w:r>
            <w:r/>
          </w:p>
          <w:p>
            <w:pPr>
              <w:pStyle w:val="945"/>
              <w:ind w:firstLine="60"/>
              <w:jc w:val="both"/>
              <w:spacing w:after="0" w:afterAutospacing="0" w:before="0" w:beforeAutospacing="0"/>
              <w:rPr>
                <w:sz w:val="22"/>
                <w:szCs w:val="22"/>
              </w:rPr>
            </w:pPr>
            <w:r>
              <w:rPr>
                <w:rStyle w:val="947"/>
                <w:rFonts w:eastAsia="Times New Roman"/>
                <w:sz w:val="22"/>
                <w:szCs w:val="22"/>
              </w:rPr>
              <w:t xml:space="preserve"> </w:t>
            </w:r>
            <w:r>
              <w:rPr>
                <w:sz w:val="22"/>
                <w:szCs w:val="22"/>
              </w:rPr>
            </w:r>
            <w:r/>
          </w:p>
          <w:p>
            <w:pPr>
              <w:pStyle w:val="912"/>
              <w:rPr>
                <w:lang w:val="uk-UA"/>
              </w:rPr>
            </w:pPr>
            <w:r>
              <w:rPr>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both"/>
              <w:spacing w:after="0" w:afterAutospacing="0" w:before="0" w:beforeAutospacing="0"/>
              <w:rPr>
                <w:sz w:val="22"/>
                <w:szCs w:val="22"/>
                <w:lang w:val="ru-RU"/>
              </w:rPr>
            </w:pPr>
            <w:r>
              <w:rPr>
                <w:rStyle w:val="946"/>
                <w:rFonts w:eastAsia="Times New Roman"/>
                <w:sz w:val="22"/>
                <w:szCs w:val="22"/>
                <w:lang w:val="ru-RU"/>
              </w:rPr>
              <w:t xml:space="preserve">Вся інформація буде оброблятися з максимальною конфіденційністю.</w:t>
            </w:r>
            <w:r>
              <w:rPr>
                <w:rStyle w:val="947"/>
                <w:rFonts w:eastAsia="Times New Roman"/>
                <w:sz w:val="22"/>
                <w:szCs w:val="22"/>
              </w:rPr>
              <w:t xml:space="preserve"> </w:t>
            </w:r>
            <w:r>
              <w:rPr>
                <w:sz w:val="22"/>
                <w:szCs w:val="22"/>
                <w:lang w:val="ru-RU"/>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jc w:val="both"/>
              <w:spacing w:after="0" w:afterAutospacing="0" w:before="0" w:beforeAutospacing="0"/>
              <w:rPr>
                <w:sz w:val="22"/>
                <w:szCs w:val="22"/>
              </w:rPr>
            </w:pPr>
            <w:r>
              <w:rPr>
                <w:rStyle w:val="946"/>
                <w:rFonts w:eastAsia="Times New Roman"/>
                <w:sz w:val="22"/>
                <w:szCs w:val="22"/>
              </w:rPr>
              <w:t xml:space="preserve">All information will be treated with the upmost confidence.</w:t>
            </w:r>
            <w:r>
              <w:rPr>
                <w:rStyle w:val="947"/>
                <w:rFonts w:eastAsia="Times New Roman"/>
                <w:sz w:val="22"/>
                <w:szCs w:val="22"/>
              </w:rPr>
              <w:t xml:space="preserve"> </w:t>
            </w:r>
            <w:r>
              <w:rPr>
                <w:sz w:val="22"/>
                <w:szCs w:val="22"/>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both"/>
              <w:spacing w:after="0" w:afterAutospacing="0" w:before="0" w:beforeAutospacing="0"/>
              <w:rPr>
                <w:rStyle w:val="947"/>
                <w:rFonts w:eastAsia="Times New Roman"/>
                <w:sz w:val="22"/>
                <w:szCs w:val="22"/>
                <w:lang w:val="uk-UA"/>
              </w:rPr>
            </w:pPr>
            <w:r>
              <w:rPr>
                <w:rStyle w:val="946"/>
                <w:rFonts w:eastAsia="Times New Roman"/>
                <w:sz w:val="22"/>
                <w:szCs w:val="22"/>
                <w:lang w:val="ru-RU"/>
              </w:rPr>
              <w:t xml:space="preserve">Всі Сторони будуть повністю співпрацювати зі слідством, включаючи надання Корусу доступу до документації та персоналу.</w:t>
            </w:r>
            <w:r>
              <w:rPr>
                <w:rStyle w:val="947"/>
                <w:rFonts w:eastAsia="Times New Roman"/>
                <w:sz w:val="22"/>
                <w:szCs w:val="22"/>
              </w:rPr>
              <w:t xml:space="preserve"> </w:t>
            </w:r>
            <w:r>
              <w:rPr>
                <w:rStyle w:val="947"/>
                <w:rFonts w:eastAsia="Times New Roman"/>
                <w:sz w:val="22"/>
                <w:szCs w:val="22"/>
                <w:lang w:val="uk-UA"/>
              </w:rPr>
            </w:r>
            <w:r/>
          </w:p>
          <w:p>
            <w:pPr>
              <w:pStyle w:val="945"/>
              <w:jc w:val="both"/>
              <w:spacing w:after="0" w:afterAutospacing="0" w:before="0" w:beforeAutospacing="0"/>
              <w:rPr>
                <w:sz w:val="22"/>
                <w:szCs w:val="22"/>
                <w:lang w:val="uk-UA"/>
              </w:rPr>
            </w:pPr>
            <w:r>
              <w:rPr>
                <w:sz w:val="22"/>
                <w:szCs w:val="22"/>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jc w:val="both"/>
              <w:spacing w:after="0" w:afterAutospacing="0" w:before="0" w:beforeAutospacing="0"/>
              <w:rPr>
                <w:sz w:val="22"/>
                <w:szCs w:val="22"/>
              </w:rPr>
            </w:pPr>
            <w:r>
              <w:rPr>
                <w:rStyle w:val="946"/>
                <w:rFonts w:eastAsia="Times New Roman"/>
                <w:sz w:val="22"/>
                <w:szCs w:val="22"/>
              </w:rPr>
              <w:t xml:space="preserve">All Parties will fully cooperate with investigations including providing Corus with access to documentation and staff.</w:t>
            </w:r>
            <w:r>
              <w:rPr>
                <w:rStyle w:val="947"/>
                <w:rFonts w:eastAsia="Times New Roman"/>
                <w:sz w:val="22"/>
                <w:szCs w:val="22"/>
              </w:rPr>
              <w:t xml:space="preserve"> </w:t>
            </w:r>
            <w:r>
              <w:rPr>
                <w:sz w:val="22"/>
                <w:szCs w:val="22"/>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rPr>
                <w:lang w:val="uk-UA"/>
              </w:rPr>
            </w:pPr>
            <w:r>
              <w:rPr>
                <w:rStyle w:val="946"/>
                <w:b/>
                <w:bCs/>
                <w:shd w:val="clear" w:fill="FFFFFF" w:color="auto"/>
              </w:rPr>
              <w:t xml:space="preserve">15.</w:t>
            </w:r>
            <w:r>
              <w:rPr>
                <w:rStyle w:val="949"/>
                <w:shd w:val="clear" w:fill="FFFFFF" w:color="auto"/>
              </w:rPr>
              <w:tab/>
            </w:r>
            <w:r>
              <w:rPr>
                <w:rStyle w:val="946"/>
                <w:b/>
                <w:bCs/>
                <w:u w:val="single"/>
                <w:shd w:val="clear" w:fill="FFFFFF" w:color="auto"/>
              </w:rPr>
              <w:t xml:space="preserve">Автономність положень Угоди</w:t>
            </w:r>
            <w:r>
              <w:rPr>
                <w:rStyle w:val="947"/>
                <w:b/>
                <w:bCs/>
                <w:shd w:val="clear" w:fill="FFFFFF" w:color="auto"/>
              </w:rPr>
              <w:t xml:space="preserve"> </w:t>
            </w: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rPr>
                <w:lang w:val="uk-UA"/>
              </w:rPr>
            </w:pPr>
            <w:r>
              <w:rPr>
                <w:rStyle w:val="946"/>
                <w:b/>
                <w:bCs/>
                <w:shd w:val="clear" w:fill="FFFFFF" w:color="auto"/>
              </w:rPr>
              <w:t xml:space="preserve">15.0 </w:t>
            </w:r>
            <w:r>
              <w:rPr>
                <w:rStyle w:val="949"/>
                <w:shd w:val="clear" w:fill="FFFFFF" w:color="auto"/>
              </w:rPr>
              <w:tab/>
            </w:r>
            <w:r>
              <w:rPr>
                <w:rStyle w:val="946"/>
                <w:b/>
                <w:bCs/>
                <w:shd w:val="clear" w:fill="FFFFFF" w:color="auto"/>
              </w:rPr>
              <w:t xml:space="preserve">Severability </w:t>
            </w:r>
            <w:r>
              <w:rPr>
                <w:rStyle w:val="947"/>
                <w:b/>
                <w:bCs/>
                <w:shd w:val="clear" w:fill="FFFFFF" w:color="auto"/>
              </w:rPr>
              <w:t xml:space="preserve"> </w:t>
            </w:r>
            <w:r>
              <w:rPr>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both"/>
              <w:spacing w:after="0" w:afterAutospacing="0" w:before="0" w:beforeAutospacing="0"/>
              <w:rPr>
                <w:b/>
                <w:bCs/>
                <w:sz w:val="22"/>
                <w:szCs w:val="22"/>
                <w:lang w:val="uk-UA"/>
              </w:rPr>
            </w:pPr>
            <w:r>
              <w:rPr>
                <w:rStyle w:val="946"/>
                <w:rFonts w:eastAsia="Times New Roman"/>
                <w:sz w:val="22"/>
                <w:szCs w:val="22"/>
                <w:lang w:val="uk-UA"/>
              </w:rPr>
              <w:t xml:space="preserve">Будь-яке положення цього Меморандуму про взаєморозуміння, яке заборонено або не підлягає виконанню в будь-якій юрисдикції, є недійсним щодо такої юрисдикції в тій мірі, в якій така заборона аб</w:t>
            </w:r>
            <w:r>
              <w:rPr>
                <w:rStyle w:val="946"/>
                <w:rFonts w:eastAsia="Times New Roman"/>
                <w:sz w:val="22"/>
                <w:szCs w:val="22"/>
                <w:lang w:val="uk-UA"/>
              </w:rPr>
              <w:t xml:space="preserve">о неможливість примусового виконання не скасовує решту положень цього Меморандуму, і будь-яка така заборона або неможливість примусового виконання в будь-якій юрисдикції не робить недійсним або таким, що не підлягає виконанню, в будь-якій іншій юрисдикції.</w:t>
            </w:r>
            <w:r>
              <w:rPr>
                <w:rStyle w:val="947"/>
                <w:rFonts w:eastAsia="Times New Roman"/>
                <w:b/>
                <w:bCs/>
                <w:sz w:val="22"/>
                <w:szCs w:val="22"/>
              </w:rPr>
              <w:t xml:space="preserve"> </w:t>
            </w:r>
            <w:r>
              <w:rPr>
                <w:b/>
                <w:bCs/>
                <w:sz w:val="22"/>
                <w:szCs w:val="22"/>
                <w:lang w:val="uk-UA"/>
              </w:rPr>
            </w:r>
            <w:r/>
          </w:p>
          <w:p>
            <w:pPr>
              <w:pStyle w:val="912"/>
              <w:rPr>
                <w:lang w:val="uk-UA"/>
              </w:rPr>
            </w:pP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jc w:val="both"/>
              <w:spacing w:after="0" w:afterAutospacing="0" w:before="0" w:beforeAutospacing="0"/>
              <w:rPr>
                <w:b/>
                <w:bCs/>
                <w:sz w:val="22"/>
                <w:szCs w:val="22"/>
                <w:lang w:val="uk-UA"/>
              </w:rPr>
            </w:pPr>
            <w:r>
              <w:rPr>
                <w:rStyle w:val="946"/>
                <w:rFonts w:eastAsia="Times New Roman"/>
                <w:sz w:val="22"/>
                <w:szCs w:val="22"/>
              </w:rPr>
              <w:t xml:space="preserve">Any provision of this MOU that is prohibited or unenforceable in any jurisdiction shall, as to such jurisdiction, be ineffective to </w:t>
            </w:r>
            <w:r>
              <w:rPr>
                <w:rStyle w:val="946"/>
                <w:rFonts w:eastAsia="Times New Roman"/>
                <w:sz w:val="22"/>
                <w:szCs w:val="22"/>
              </w:rPr>
              <w:t xml:space="preserve">the extent of such prohibition or unenforceability without invalidating the remaining provisions hereof, and any such prohibition or unenforceability in any jurisdiction shall not invalidate or render unenforceable such provision in any other jurisdiction.</w:t>
            </w:r>
            <w:r>
              <w:rPr>
                <w:rStyle w:val="947"/>
                <w:rFonts w:eastAsia="Times New Roman"/>
                <w:b/>
                <w:bCs/>
                <w:sz w:val="22"/>
                <w:szCs w:val="22"/>
              </w:rPr>
              <w:t xml:space="preserve"> </w:t>
            </w:r>
            <w:r>
              <w:rPr>
                <w:b/>
                <w:bCs/>
                <w:sz w:val="22"/>
                <w:szCs w:val="22"/>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rPr>
                <w:lang w:val="uk-UA"/>
              </w:rPr>
            </w:pPr>
            <w:r>
              <w:rPr>
                <w:rStyle w:val="946"/>
                <w:b/>
                <w:bCs/>
                <w:shd w:val="clear" w:fill="FFFFFF" w:color="auto"/>
              </w:rPr>
              <w:t xml:space="preserve">16.</w:t>
            </w:r>
            <w:r>
              <w:rPr>
                <w:rStyle w:val="946"/>
                <w:b/>
                <w:bCs/>
                <w:shd w:val="clear" w:fill="FFFFFF" w:color="auto"/>
                <w:lang w:val="uk-UA"/>
              </w:rPr>
              <w:t xml:space="preserve"> </w:t>
            </w:r>
            <w:r>
              <w:rPr>
                <w:rStyle w:val="946"/>
                <w:b/>
                <w:bCs/>
                <w:lang w:val="uk-UA"/>
              </w:rPr>
              <w:t xml:space="preserve"> </w:t>
            </w:r>
            <w:r>
              <w:rPr>
                <w:rStyle w:val="946"/>
                <w:b/>
                <w:bCs/>
                <w:shd w:val="clear" w:fill="FFFFFF" w:color="auto"/>
              </w:rPr>
              <w:t xml:space="preserve"> </w:t>
            </w:r>
            <w:r>
              <w:rPr>
                <w:rStyle w:val="946"/>
                <w:b/>
                <w:bCs/>
                <w:u w:val="single"/>
                <w:shd w:val="clear" w:fill="FFFFFF" w:color="auto"/>
              </w:rPr>
              <w:t xml:space="preserve">Модиф</w:t>
            </w:r>
            <w:r>
              <w:rPr>
                <w:rStyle w:val="946"/>
                <w:b/>
                <w:bCs/>
                <w:u w:val="single"/>
                <w:shd w:val="clear" w:fill="FFFFFF" w:color="auto"/>
                <w:lang w:val="uk-UA"/>
              </w:rPr>
              <w:t xml:space="preserve">і</w:t>
            </w:r>
            <w:r>
              <w:rPr>
                <w:rStyle w:val="946"/>
                <w:b/>
                <w:bCs/>
                <w:u w:val="single"/>
                <w:shd w:val="clear" w:fill="FFFFFF" w:color="auto"/>
              </w:rPr>
              <w:t xml:space="preserve">кац</w:t>
            </w:r>
            <w:r>
              <w:rPr>
                <w:rStyle w:val="946"/>
                <w:b/>
                <w:bCs/>
                <w:u w:val="single"/>
                <w:shd w:val="clear" w:fill="FFFFFF" w:color="auto"/>
                <w:lang w:val="uk-UA"/>
              </w:rPr>
              <w:t xml:space="preserve">і</w:t>
            </w:r>
            <w:r>
              <w:rPr>
                <w:rStyle w:val="946"/>
                <w:b/>
                <w:bCs/>
                <w:u w:val="single"/>
                <w:shd w:val="clear" w:fill="FFFFFF" w:color="auto"/>
              </w:rPr>
              <w:t xml:space="preserve">я</w:t>
            </w:r>
            <w:r>
              <w:rPr>
                <w:rStyle w:val="947"/>
                <w:b/>
                <w:bCs/>
                <w:shd w:val="clear" w:fill="FFFFFF" w:color="auto"/>
              </w:rPr>
              <w:t xml:space="preserve"> </w:t>
            </w: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rPr>
                <w:lang w:val="uk-UA"/>
              </w:rPr>
            </w:pPr>
            <w:r>
              <w:rPr>
                <w:rStyle w:val="946"/>
                <w:b/>
                <w:bCs/>
                <w:shd w:val="clear" w:fill="FFFFFF" w:color="auto"/>
              </w:rPr>
              <w:t xml:space="preserve">16.</w:t>
            </w:r>
            <w:r>
              <w:rPr>
                <w:rStyle w:val="949"/>
                <w:shd w:val="clear" w:fill="FFFFFF" w:color="auto"/>
              </w:rPr>
              <w:tab/>
            </w:r>
            <w:r>
              <w:rPr>
                <w:rStyle w:val="946"/>
                <w:b/>
                <w:bCs/>
                <w:shd w:val="clear" w:fill="FFFFFF" w:color="auto"/>
              </w:rPr>
              <w:t xml:space="preserve">Modification </w:t>
            </w:r>
            <w:r>
              <w:rPr>
                <w:rStyle w:val="947"/>
                <w:b/>
                <w:bCs/>
                <w:shd w:val="clear" w:fill="FFFFFF" w:color="auto"/>
              </w:rPr>
              <w:t xml:space="preserve"> </w:t>
            </w:r>
            <w:r>
              <w:rPr>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both"/>
              <w:spacing w:after="0" w:afterAutospacing="0" w:before="0" w:beforeAutospacing="0"/>
              <w:rPr>
                <w:b/>
                <w:bCs/>
                <w:sz w:val="22"/>
                <w:szCs w:val="22"/>
                <w:lang w:val="ru-RU"/>
              </w:rPr>
            </w:pPr>
            <w:r>
              <w:rPr>
                <w:rStyle w:val="946"/>
                <w:rFonts w:eastAsia="Times New Roman"/>
                <w:sz w:val="22"/>
                <w:szCs w:val="22"/>
                <w:lang w:val="ru-RU"/>
              </w:rPr>
              <w:t xml:space="preserve">Цей Меморандум про взаєморозуміння та будь-які його положення можуть бути доповнені або змінені лише у письмовій формі та п</w:t>
            </w:r>
            <w:r>
              <w:rPr>
                <w:rStyle w:val="946"/>
                <w:rFonts w:eastAsia="Times New Roman"/>
                <w:sz w:val="22"/>
                <w:szCs w:val="22"/>
                <w:lang w:val="ru-RU"/>
              </w:rPr>
              <w:t xml:space="preserve">ідписані уповноваженими представниками кожної із Сторін. Якщо одна із Сторін визначить, що будь-яка частина Проекту повинна бути змінена, Сторони погоджуються розумно виконувати вимоги та побажання іншої Сторони, повідомлені шляхом письмового повідомлення.</w:t>
            </w:r>
            <w:r>
              <w:rPr>
                <w:rStyle w:val="947"/>
                <w:rFonts w:eastAsia="Times New Roman"/>
                <w:b/>
                <w:bCs/>
                <w:sz w:val="22"/>
                <w:szCs w:val="22"/>
              </w:rPr>
              <w:t xml:space="preserve"> </w:t>
            </w:r>
            <w:r>
              <w:rPr>
                <w:b/>
                <w:bCs/>
                <w:sz w:val="22"/>
                <w:szCs w:val="22"/>
                <w:lang w:val="ru-RU"/>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jc w:val="both"/>
              <w:spacing w:after="0" w:afterAutospacing="0" w:before="0" w:beforeAutospacing="0"/>
              <w:rPr>
                <w:b/>
                <w:bCs/>
                <w:sz w:val="22"/>
                <w:szCs w:val="22"/>
              </w:rPr>
            </w:pPr>
            <w:r>
              <w:rPr>
                <w:rStyle w:val="946"/>
                <w:rFonts w:eastAsia="Times New Roman"/>
                <w:sz w:val="22"/>
                <w:szCs w:val="22"/>
              </w:rPr>
              <w:t xml:space="preserve">This MOU and any of its provisions may be amended or modified only in writing, s</w:t>
            </w:r>
            <w:r>
              <w:rPr>
                <w:rStyle w:val="946"/>
                <w:rFonts w:eastAsia="Times New Roman"/>
                <w:sz w:val="22"/>
                <w:szCs w:val="22"/>
              </w:rPr>
              <w:t xml:space="preserve">igned by authorized representatives of each Party. If one Party determines that any part of the Project should be amended, the Parties agree to reasonably comply with the requirements and wishes of the other Party, as conveyed through written notification.</w:t>
            </w:r>
            <w:r>
              <w:rPr>
                <w:rStyle w:val="947"/>
                <w:rFonts w:eastAsia="Times New Roman"/>
                <w:b/>
                <w:bCs/>
                <w:sz w:val="22"/>
                <w:szCs w:val="22"/>
              </w:rPr>
              <w:t xml:space="preserve"> </w:t>
            </w:r>
            <w:r>
              <w:rPr>
                <w:b/>
                <w:bCs/>
                <w:sz w:val="22"/>
                <w:szCs w:val="22"/>
              </w:rPr>
            </w:r>
            <w:r/>
          </w:p>
          <w:p>
            <w:pPr>
              <w:pStyle w:val="945"/>
              <w:ind w:left="720"/>
              <w:jc w:val="both"/>
              <w:spacing w:after="0" w:afterAutospacing="0" w:before="0" w:beforeAutospacing="0"/>
              <w:rPr>
                <w:b/>
                <w:bCs/>
                <w:sz w:val="22"/>
                <w:szCs w:val="22"/>
              </w:rPr>
            </w:pPr>
            <w:r>
              <w:rPr>
                <w:b/>
                <w:bCs/>
                <w:sz w:val="22"/>
                <w:szCs w:val="22"/>
              </w:rPr>
            </w:r>
            <w:r/>
          </w:p>
          <w:p>
            <w:pPr>
              <w:pStyle w:val="912"/>
              <w:rPr>
                <w:lang w:val="en-US"/>
              </w:rPr>
            </w:pPr>
            <w:r>
              <w:rPr>
                <w:lang w:val="en-US"/>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rPr>
                <w:lang w:val="uk-UA"/>
              </w:rPr>
            </w:pPr>
            <w:r>
              <w:rPr>
                <w:rStyle w:val="946"/>
                <w:b/>
                <w:bCs/>
                <w:u w:val="single"/>
                <w:shd w:val="clear" w:fill="FFFFFF" w:color="auto"/>
                <w:lang w:val="uk-UA"/>
              </w:rPr>
              <w:t xml:space="preserve">17. </w:t>
            </w:r>
            <w:r>
              <w:rPr>
                <w:rStyle w:val="946"/>
                <w:b/>
                <w:bCs/>
                <w:u w:val="single"/>
                <w:shd w:val="clear" w:fill="FFFFFF" w:color="auto"/>
              </w:rPr>
              <w:t xml:space="preserve"> </w:t>
            </w:r>
            <w:r>
              <w:rPr>
                <w:rStyle w:val="946"/>
                <w:b/>
                <w:bCs/>
                <w:u w:val="single"/>
                <w:shd w:val="clear" w:fill="FFFFFF" w:color="auto"/>
                <w:lang w:val="uk-UA"/>
              </w:rPr>
              <w:t xml:space="preserve">Цілісність Угоди</w:t>
            </w:r>
            <w:r>
              <w:rPr>
                <w:rStyle w:val="947"/>
                <w:b/>
                <w:bCs/>
                <w:u w:val="single"/>
                <w:shd w:val="clear" w:fill="FFFFFF" w:color="auto"/>
              </w:rPr>
              <w:t xml:space="preserve"> </w:t>
            </w: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rPr>
                <w:lang w:val="uk-UA"/>
              </w:rPr>
            </w:pPr>
            <w:r>
              <w:rPr>
                <w:rStyle w:val="946"/>
                <w:b/>
                <w:bCs/>
                <w:u w:val="single"/>
                <w:shd w:val="clear" w:fill="FFFFFF" w:color="auto"/>
                <w:lang w:val="uk-UA"/>
              </w:rPr>
              <w:t xml:space="preserve">17. </w:t>
            </w:r>
            <w:r>
              <w:rPr>
                <w:rStyle w:val="946"/>
                <w:b/>
                <w:bCs/>
                <w:u w:val="single"/>
                <w:shd w:val="clear" w:fill="FFFFFF" w:color="auto"/>
              </w:rPr>
              <w:t xml:space="preserve">Entire Agreement </w:t>
            </w:r>
            <w:r>
              <w:rPr>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45"/>
              <w:jc w:val="both"/>
              <w:spacing w:after="0" w:afterAutospacing="0" w:before="0" w:beforeAutospacing="0"/>
              <w:rPr>
                <w:sz w:val="22"/>
                <w:szCs w:val="22"/>
                <w:lang w:val="ru-RU"/>
              </w:rPr>
            </w:pPr>
            <w:r>
              <w:rPr>
                <w:rStyle w:val="946"/>
                <w:rFonts w:eastAsia="Times New Roman"/>
                <w:sz w:val="22"/>
                <w:szCs w:val="22"/>
                <w:lang w:val="ru-RU"/>
              </w:rPr>
              <w:t xml:space="preserve">Ця Угода містить повну домовленість Сторін і замінює собою будь-яку попередню угоду з цього питання, письмову чи усну.</w:t>
            </w:r>
            <w:r>
              <w:rPr>
                <w:rStyle w:val="947"/>
                <w:rFonts w:eastAsia="Times New Roman"/>
                <w:sz w:val="22"/>
                <w:szCs w:val="22"/>
              </w:rPr>
              <w:t xml:space="preserve"> </w:t>
            </w:r>
            <w:r>
              <w:rPr>
                <w:sz w:val="22"/>
                <w:szCs w:val="22"/>
                <w:lang w:val="ru-RU"/>
              </w:rPr>
            </w:r>
            <w:r/>
          </w:p>
          <w:p>
            <w:pPr>
              <w:pStyle w:val="912"/>
            </w:p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45"/>
              <w:jc w:val="both"/>
              <w:spacing w:after="0" w:afterAutospacing="0" w:before="0" w:beforeAutospacing="0"/>
              <w:rPr>
                <w:sz w:val="22"/>
                <w:szCs w:val="22"/>
              </w:rPr>
            </w:pPr>
            <w:r>
              <w:rPr>
                <w:rStyle w:val="946"/>
                <w:rFonts w:eastAsia="Times New Roman"/>
                <w:sz w:val="22"/>
                <w:szCs w:val="22"/>
              </w:rPr>
              <w:t xml:space="preserve">This Agreement contains the entire understanding of the Parties and cancels and supersedes any previous understanding related to this matter, whether written or oral.</w:t>
            </w:r>
            <w:r>
              <w:rPr>
                <w:rStyle w:val="947"/>
                <w:rFonts w:eastAsia="Times New Roman"/>
                <w:sz w:val="22"/>
                <w:szCs w:val="22"/>
              </w:rPr>
              <w:t xml:space="preserve"> </w:t>
            </w:r>
            <w:r>
              <w:rPr>
                <w:sz w:val="22"/>
                <w:szCs w:val="22"/>
              </w:rPr>
            </w:r>
            <w:r/>
          </w:p>
          <w:p>
            <w:pPr>
              <w:pStyle w:val="945"/>
              <w:ind w:left="720"/>
              <w:jc w:val="both"/>
              <w:spacing w:after="0" w:afterAutospacing="0" w:before="0" w:beforeAutospacing="0"/>
              <w:rPr>
                <w:sz w:val="22"/>
                <w:szCs w:val="22"/>
                <w:lang w:val="uk-UA"/>
              </w:rPr>
            </w:pPr>
            <w:r>
              <w:rPr>
                <w:rStyle w:val="947"/>
                <w:rFonts w:eastAsia="Times New Roman"/>
                <w:sz w:val="22"/>
                <w:szCs w:val="22"/>
              </w:rPr>
              <w:t xml:space="preserve"> </w:t>
            </w:r>
            <w:r>
              <w:rPr>
                <w:sz w:val="22"/>
                <w:szCs w:val="22"/>
                <w:lang w:val="uk-UA"/>
              </w:rPr>
            </w:r>
            <w:r/>
          </w:p>
        </w:tc>
      </w:tr>
      <w:tr>
        <w:trPr/>
        <w:tc>
          <w:tcPr>
            <w:tcBorders>
              <w:left w:val="none" w:sz="0" w:space="0" w:color="auto"/>
              <w:top w:val="none" w:sz="0" w:space="0" w:color="auto"/>
              <w:right w:val="none" w:sz="0" w:space="0" w:color="auto"/>
              <w:bottom w:val="none" w:sz="0" w:space="0" w:color="auto"/>
            </w:tcBorders>
            <w:tcW w:w="4839" w:type="dxa"/>
            <w:vAlign w:val="top"/>
            <w:textDirection w:val="lrTb"/>
            <w:noWrap w:val="false"/>
          </w:tcPr>
          <w:p>
            <w:pPr>
              <w:pStyle w:val="912"/>
              <w:rPr>
                <w:lang w:val="uk-UA"/>
              </w:rPr>
            </w:pPr>
            <w:r>
              <w:rPr>
                <w:rStyle w:val="946"/>
                <w:b/>
                <w:bCs/>
                <w:u w:val="single"/>
                <w:shd w:val="clear" w:fill="FFFFFF" w:color="auto"/>
                <w:lang w:val="uk-UA"/>
              </w:rPr>
              <w:t xml:space="preserve">18. </w:t>
            </w:r>
            <w:r>
              <w:rPr>
                <w:rStyle w:val="946"/>
                <w:b/>
                <w:bCs/>
                <w:u w:val="single"/>
                <w:shd w:val="clear" w:fill="FFFFFF" w:color="auto"/>
              </w:rPr>
              <w:t xml:space="preserve"> </w:t>
            </w:r>
            <w:r>
              <w:rPr>
                <w:rStyle w:val="946"/>
                <w:b/>
                <w:bCs/>
                <w:u w:val="single"/>
                <w:shd w:val="clear" w:fill="FFFFFF" w:color="auto"/>
                <w:lang w:val="uk-UA"/>
              </w:rPr>
              <w:t xml:space="preserve">Підписи</w:t>
            </w:r>
            <w:r>
              <w:rPr>
                <w:rStyle w:val="947"/>
                <w:b/>
                <w:bCs/>
                <w:u w:val="single"/>
                <w:shd w:val="clear" w:fill="FFFFFF" w:color="auto"/>
              </w:rPr>
              <w:t xml:space="preserve"> </w:t>
            </w:r>
            <w:r>
              <w:rPr>
                <w:lang w:val="uk-UA"/>
              </w:rPr>
            </w:r>
            <w:r/>
          </w:p>
        </w:tc>
        <w:tc>
          <w:tcPr>
            <w:tcBorders>
              <w:left w:val="none" w:sz="0" w:space="0" w:color="auto"/>
              <w:top w:val="none" w:sz="0" w:space="0" w:color="auto"/>
              <w:right w:val="none" w:sz="0" w:space="0" w:color="auto"/>
              <w:bottom w:val="none" w:sz="0" w:space="0" w:color="auto"/>
            </w:tcBorders>
            <w:tcW w:w="4840" w:type="dxa"/>
            <w:vAlign w:val="top"/>
            <w:textDirection w:val="lrTb"/>
            <w:noWrap w:val="false"/>
          </w:tcPr>
          <w:p>
            <w:pPr>
              <w:pStyle w:val="912"/>
              <w:rPr>
                <w:lang w:val="uk-UA"/>
              </w:rPr>
            </w:pPr>
            <w:r>
              <w:rPr>
                <w:rStyle w:val="946"/>
                <w:b/>
                <w:bCs/>
                <w:u w:val="single"/>
                <w:shd w:val="clear" w:fill="FFFFFF" w:color="auto"/>
                <w:lang w:val="uk-UA"/>
              </w:rPr>
              <w:t xml:space="preserve">18. </w:t>
            </w:r>
            <w:r>
              <w:rPr>
                <w:rStyle w:val="946"/>
                <w:b/>
                <w:bCs/>
                <w:u w:val="single"/>
                <w:shd w:val="clear" w:fill="FFFFFF" w:color="auto"/>
              </w:rPr>
              <w:t xml:space="preserve">Signatures </w:t>
            </w:r>
            <w:r>
              <w:rPr>
                <w:lang w:val="uk-UA"/>
              </w:rPr>
            </w:r>
            <w:r/>
          </w:p>
        </w:tc>
      </w:tr>
    </w:tbl>
    <w:p>
      <w:pPr>
        <w:pStyle w:val="912"/>
        <w:jc w:val="right"/>
        <w:widowControl w:val="off"/>
        <w:tabs>
          <w:tab w:val="left" w:pos="540" w:leader="none"/>
          <w:tab w:val="left" w:pos="900" w:leader="none"/>
          <w:tab w:val="left" w:pos="1134" w:leader="none"/>
        </w:tabs>
        <w:rPr>
          <w:iCs/>
          <w:color w:val="000000"/>
        </w:rPr>
      </w:pPr>
      <w:r>
        <w:rPr>
          <w:iCs/>
          <w:color w:val="000000"/>
        </w:rPr>
      </w:r>
      <w:r/>
    </w:p>
    <w:tbl>
      <w:tblPr>
        <w:tblW w:w="0" w:type="auto"/>
        <w:tblInd w:w="108" w:type="dxa"/>
        <w:tblLayout w:type="autofit"/>
        <w:tblCellMar>
          <w:left w:w="108" w:type="dxa"/>
          <w:top w:w="0" w:type="dxa"/>
          <w:right w:w="108" w:type="dxa"/>
          <w:bottom w:w="0" w:type="dxa"/>
        </w:tblCellMar>
        <w:tblLook w:val="00A0" w:firstRow="1" w:lastRow="0" w:firstColumn="1" w:lastColumn="0" w:noHBand="0" w:noVBand="0"/>
      </w:tblPr>
      <w:tblGrid>
        <w:gridCol w:w="3195"/>
        <w:gridCol w:w="3208"/>
        <w:gridCol w:w="3168"/>
      </w:tblGrid>
      <w:tr>
        <w:trPr/>
        <w:tc>
          <w:tcPr>
            <w:tcBorders>
              <w:left w:val="none" w:sz="0" w:space="0" w:color="auto"/>
              <w:top w:val="none" w:sz="0" w:space="0" w:color="auto"/>
              <w:right w:val="none" w:sz="0" w:space="0" w:color="auto"/>
              <w:bottom w:val="none" w:sz="0" w:space="0" w:color="auto"/>
            </w:tcBorders>
            <w:tcW w:w="3195" w:type="dxa"/>
            <w:vAlign w:val="top"/>
            <w:textDirection w:val="lrTb"/>
            <w:noWrap w:val="false"/>
          </w:tcPr>
          <w:p>
            <w:pPr>
              <w:pStyle w:val="945"/>
              <w:spacing w:after="0" w:afterAutospacing="0" w:before="0" w:beforeAutospacing="0"/>
              <w:rPr>
                <w:rStyle w:val="947"/>
                <w:rFonts w:eastAsia="Times New Roman"/>
                <w:sz w:val="22"/>
                <w:szCs w:val="22"/>
                <w:lang w:val="uk-UA"/>
              </w:rPr>
            </w:pPr>
            <w:r>
              <w:rPr>
                <w:rStyle w:val="946"/>
                <w:rFonts w:eastAsia="Times New Roman"/>
                <w:b/>
                <w:bCs/>
                <w:caps/>
                <w:sz w:val="22"/>
                <w:szCs w:val="22"/>
              </w:rPr>
              <w:t xml:space="preserve">CORUS INTERNATIONAL UKRAINE</w:t>
            </w:r>
            <w:r>
              <w:rPr>
                <w:rStyle w:val="947"/>
                <w:rFonts w:eastAsia="Times New Roman"/>
                <w:sz w:val="22"/>
                <w:szCs w:val="22"/>
              </w:rPr>
              <w:t xml:space="preserve"> </w:t>
            </w:r>
            <w:r>
              <w:rPr>
                <w:rStyle w:val="947"/>
                <w:rFonts w:eastAsia="Times New Roman"/>
                <w:sz w:val="22"/>
                <w:szCs w:val="22"/>
                <w:lang w:val="uk-UA"/>
              </w:rPr>
            </w:r>
            <w:r/>
          </w:p>
          <w:p>
            <w:pPr>
              <w:pStyle w:val="945"/>
              <w:spacing w:after="0" w:afterAutospacing="0" w:before="0" w:beforeAutospacing="0"/>
              <w:rPr>
                <w:rStyle w:val="947"/>
                <w:rFonts w:eastAsia="Times New Roman"/>
                <w:sz w:val="22"/>
                <w:szCs w:val="22"/>
                <w:lang w:val="uk-UA"/>
              </w:rPr>
            </w:pPr>
            <w:r>
              <w:rPr>
                <w:rStyle w:val="947"/>
                <w:rFonts w:eastAsia="Times New Roman"/>
                <w:sz w:val="22"/>
                <w:szCs w:val="22"/>
                <w:lang w:val="uk-UA"/>
              </w:rPr>
            </w:r>
            <w:r/>
          </w:p>
          <w:p>
            <w:pPr>
              <w:pStyle w:val="945"/>
              <w:jc w:val="both"/>
              <w:spacing w:after="0" w:afterAutospacing="0" w:before="0" w:beforeAutospacing="0"/>
              <w:rPr>
                <w:rStyle w:val="947"/>
                <w:rFonts w:eastAsia="Times New Roman"/>
                <w:b/>
                <w:bCs/>
                <w:sz w:val="22"/>
                <w:szCs w:val="22"/>
                <w:lang w:val="uk-UA"/>
              </w:rPr>
            </w:pPr>
            <w:r>
              <w:rPr>
                <w:rStyle w:val="947"/>
                <w:rFonts w:eastAsia="Times New Roman"/>
                <w:b/>
                <w:bCs/>
                <w:sz w:val="22"/>
                <w:szCs w:val="22"/>
                <w:lang w:val="uk-UA"/>
              </w:rPr>
            </w:r>
            <w:r/>
          </w:p>
          <w:p>
            <w:pPr>
              <w:pStyle w:val="945"/>
              <w:jc w:val="both"/>
              <w:spacing w:after="0" w:afterAutospacing="0" w:before="0" w:beforeAutospacing="0"/>
              <w:rPr>
                <w:rStyle w:val="947"/>
                <w:rFonts w:eastAsia="Times New Roman"/>
                <w:b/>
                <w:bCs/>
              </w:rPr>
            </w:pPr>
            <w:r>
              <w:rPr>
                <w:rStyle w:val="947"/>
                <w:rFonts w:eastAsia="Times New Roman"/>
                <w:b/>
                <w:bCs/>
              </w:rPr>
            </w:r>
            <w:r/>
          </w:p>
          <w:p>
            <w:pPr>
              <w:pStyle w:val="945"/>
              <w:jc w:val="both"/>
              <w:spacing w:after="0" w:afterAutospacing="0" w:before="0" w:beforeAutospacing="0"/>
              <w:rPr>
                <w:b/>
                <w:bCs/>
                <w:sz w:val="22"/>
                <w:szCs w:val="22"/>
              </w:rPr>
            </w:pPr>
            <w:r>
              <w:rPr>
                <w:rStyle w:val="947"/>
                <w:rFonts w:eastAsia="Times New Roman"/>
                <w:b/>
                <w:bCs/>
                <w:sz w:val="22"/>
                <w:szCs w:val="22"/>
                <w:lang w:val="uk-UA"/>
              </w:rPr>
              <w:t xml:space="preserve">Корус Інтернешнл Україна</w:t>
            </w:r>
            <w:r>
              <w:rPr>
                <w:rStyle w:val="947"/>
                <w:rFonts w:eastAsia="Times New Roman"/>
                <w:b/>
                <w:bCs/>
                <w:sz w:val="22"/>
                <w:szCs w:val="22"/>
              </w:rPr>
              <w:t xml:space="preserve"> </w:t>
            </w:r>
            <w:r>
              <w:rPr>
                <w:b/>
                <w:bCs/>
                <w:sz w:val="22"/>
                <w:szCs w:val="22"/>
              </w:rPr>
            </w:r>
            <w:r/>
          </w:p>
          <w:p>
            <w:pPr>
              <w:pStyle w:val="912"/>
              <w:rPr>
                <w:lang w:val="uk-UA"/>
              </w:rPr>
            </w:pPr>
            <w:r>
              <w:rPr>
                <w:lang w:val="uk-UA"/>
              </w:rPr>
            </w:r>
            <w:r/>
          </w:p>
        </w:tc>
        <w:tc>
          <w:tcPr>
            <w:tcBorders>
              <w:left w:val="none" w:sz="0" w:space="0" w:color="auto"/>
              <w:top w:val="none" w:sz="0" w:space="0" w:color="auto"/>
              <w:right w:val="none" w:sz="0" w:space="0" w:color="auto"/>
              <w:bottom w:val="none" w:sz="0" w:space="0" w:color="auto"/>
            </w:tcBorders>
            <w:tcW w:w="3208" w:type="dxa"/>
            <w:vAlign w:val="top"/>
            <w:textDirection w:val="lrTb"/>
            <w:noWrap w:val="false"/>
          </w:tcPr>
          <w:p>
            <w:pPr>
              <w:pStyle w:val="945"/>
              <w:jc w:val="both"/>
              <w:spacing w:after="0" w:afterAutospacing="0" w:before="0" w:beforeAutospacing="0"/>
              <w:rPr>
                <w:b/>
                <w:bCs/>
                <w:sz w:val="22"/>
                <w:szCs w:val="22"/>
              </w:rPr>
            </w:pPr>
            <w:r>
              <w:rPr>
                <w:rStyle w:val="946"/>
                <w:rFonts w:eastAsia="Times New Roman"/>
                <w:b/>
                <w:bCs/>
                <w:sz w:val="22"/>
                <w:szCs w:val="22"/>
              </w:rPr>
              <w:t xml:space="preserve">Ukrainian Foundation for Public Health</w:t>
            </w:r>
            <w:r>
              <w:rPr>
                <w:rStyle w:val="947"/>
                <w:rFonts w:eastAsia="Times New Roman"/>
                <w:b/>
                <w:bCs/>
                <w:sz w:val="22"/>
                <w:szCs w:val="22"/>
              </w:rPr>
              <w:t xml:space="preserve"> </w:t>
            </w:r>
            <w:r>
              <w:rPr>
                <w:b/>
                <w:bCs/>
                <w:sz w:val="22"/>
                <w:szCs w:val="22"/>
              </w:rPr>
            </w:r>
            <w:r/>
          </w:p>
          <w:p>
            <w:pPr>
              <w:pStyle w:val="945"/>
              <w:jc w:val="both"/>
              <w:spacing w:after="0" w:afterAutospacing="0" w:before="0" w:beforeAutospacing="0"/>
              <w:rPr>
                <w:rStyle w:val="946"/>
                <w:rFonts w:eastAsia="Times New Roman"/>
                <w:b/>
                <w:bCs/>
                <w:sz w:val="22"/>
                <w:szCs w:val="22"/>
              </w:rPr>
            </w:pPr>
            <w:r>
              <w:rPr>
                <w:rStyle w:val="946"/>
                <w:rFonts w:eastAsia="Times New Roman"/>
                <w:b/>
                <w:bCs/>
                <w:sz w:val="22"/>
                <w:szCs w:val="22"/>
              </w:rPr>
            </w:r>
            <w:r/>
          </w:p>
          <w:p>
            <w:pPr>
              <w:pStyle w:val="945"/>
              <w:jc w:val="both"/>
              <w:spacing w:after="0" w:afterAutospacing="0" w:before="0" w:beforeAutospacing="0"/>
              <w:rPr>
                <w:rStyle w:val="946"/>
                <w:rFonts w:eastAsia="Times New Roman"/>
                <w:b/>
                <w:bCs/>
                <w:sz w:val="22"/>
                <w:szCs w:val="22"/>
              </w:rPr>
            </w:pPr>
            <w:r>
              <w:rPr>
                <w:rStyle w:val="946"/>
                <w:rFonts w:eastAsia="Times New Roman"/>
                <w:b/>
                <w:bCs/>
                <w:sz w:val="22"/>
                <w:szCs w:val="22"/>
              </w:rPr>
            </w:r>
            <w:r/>
          </w:p>
          <w:p>
            <w:pPr>
              <w:pStyle w:val="945"/>
              <w:jc w:val="both"/>
              <w:spacing w:after="0" w:afterAutospacing="0" w:before="0" w:beforeAutospacing="0"/>
              <w:rPr>
                <w:rStyle w:val="946"/>
                <w:rFonts w:eastAsia="Times New Roman"/>
                <w:b/>
                <w:bCs/>
              </w:rPr>
            </w:pPr>
            <w:r>
              <w:rPr>
                <w:rStyle w:val="946"/>
                <w:rFonts w:eastAsia="Times New Roman"/>
                <w:b/>
                <w:bCs/>
              </w:rPr>
            </w:r>
            <w:r/>
          </w:p>
          <w:p>
            <w:pPr>
              <w:pStyle w:val="945"/>
              <w:jc w:val="both"/>
              <w:spacing w:after="0" w:afterAutospacing="0" w:before="0" w:beforeAutospacing="0"/>
              <w:rPr>
                <w:b/>
                <w:bCs/>
                <w:sz w:val="22"/>
                <w:szCs w:val="22"/>
              </w:rPr>
            </w:pPr>
            <w:r>
              <w:rPr>
                <w:rStyle w:val="946"/>
                <w:rFonts w:eastAsia="Times New Roman"/>
                <w:b/>
                <w:bCs/>
                <w:sz w:val="22"/>
                <w:szCs w:val="22"/>
                <w:lang w:val="ru-RU"/>
              </w:rPr>
              <w:t xml:space="preserve">Українська</w:t>
            </w:r>
            <w:r>
              <w:rPr>
                <w:rStyle w:val="946"/>
                <w:rFonts w:eastAsia="Times New Roman"/>
                <w:b/>
                <w:bCs/>
                <w:sz w:val="22"/>
                <w:szCs w:val="22"/>
              </w:rPr>
              <w:t xml:space="preserve"> </w:t>
            </w:r>
            <w:r>
              <w:rPr>
                <w:rStyle w:val="946"/>
                <w:rFonts w:eastAsia="Times New Roman"/>
                <w:b/>
                <w:bCs/>
                <w:sz w:val="22"/>
                <w:szCs w:val="22"/>
                <w:lang w:val="ru-RU"/>
              </w:rPr>
              <w:t xml:space="preserve">фундація</w:t>
            </w:r>
            <w:r>
              <w:rPr>
                <w:rStyle w:val="946"/>
                <w:rFonts w:eastAsia="Times New Roman"/>
                <w:b/>
                <w:bCs/>
                <w:sz w:val="22"/>
                <w:szCs w:val="22"/>
              </w:rPr>
              <w:t xml:space="preserve"> </w:t>
            </w:r>
            <w:r>
              <w:rPr>
                <w:rStyle w:val="946"/>
                <w:rFonts w:eastAsia="Times New Roman"/>
                <w:b/>
                <w:bCs/>
                <w:sz w:val="22"/>
                <w:szCs w:val="22"/>
                <w:lang w:val="ru-RU"/>
              </w:rPr>
              <w:t xml:space="preserve">громадського</w:t>
            </w:r>
            <w:r>
              <w:rPr>
                <w:rStyle w:val="946"/>
                <w:rFonts w:eastAsia="Times New Roman"/>
                <w:b/>
                <w:bCs/>
                <w:sz w:val="22"/>
                <w:szCs w:val="22"/>
              </w:rPr>
              <w:t xml:space="preserve"> </w:t>
            </w:r>
            <w:r>
              <w:rPr>
                <w:rStyle w:val="946"/>
                <w:rFonts w:eastAsia="Times New Roman"/>
                <w:b/>
                <w:bCs/>
                <w:sz w:val="22"/>
                <w:szCs w:val="22"/>
                <w:lang w:val="ru-RU"/>
              </w:rPr>
              <w:t xml:space="preserve">здоров</w:t>
            </w:r>
            <w:r>
              <w:rPr>
                <w:rStyle w:val="946"/>
                <w:rFonts w:eastAsia="Times New Roman"/>
                <w:b/>
                <w:bCs/>
                <w:sz w:val="22"/>
                <w:szCs w:val="22"/>
              </w:rPr>
              <w:t xml:space="preserve">'</w:t>
            </w:r>
            <w:r>
              <w:rPr>
                <w:rStyle w:val="946"/>
                <w:rFonts w:eastAsia="Times New Roman"/>
                <w:b/>
                <w:bCs/>
                <w:sz w:val="22"/>
                <w:szCs w:val="22"/>
                <w:lang w:val="ru-RU"/>
              </w:rPr>
              <w:t xml:space="preserve">я</w:t>
            </w:r>
            <w:r>
              <w:rPr>
                <w:rStyle w:val="947"/>
                <w:rFonts w:eastAsia="Times New Roman"/>
                <w:b/>
                <w:bCs/>
                <w:sz w:val="22"/>
                <w:szCs w:val="22"/>
              </w:rPr>
              <w:t xml:space="preserve"> </w:t>
            </w:r>
            <w:r>
              <w:rPr>
                <w:b/>
                <w:bCs/>
                <w:sz w:val="22"/>
                <w:szCs w:val="22"/>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tc>
        <w:tc>
          <w:tcPr>
            <w:tcBorders>
              <w:left w:val="none" w:sz="0" w:space="0" w:color="auto"/>
              <w:top w:val="none" w:sz="0" w:space="0" w:color="auto"/>
              <w:right w:val="none" w:sz="0" w:space="0" w:color="auto"/>
              <w:bottom w:val="none" w:sz="0" w:space="0" w:color="auto"/>
            </w:tcBorders>
            <w:tcW w:w="3168" w:type="dxa"/>
            <w:vAlign w:val="top"/>
            <w:textDirection w:val="lrTb"/>
            <w:noWrap w:val="false"/>
          </w:tcPr>
          <w:p>
            <w:pPr>
              <w:pStyle w:val="945"/>
              <w:jc w:val="both"/>
              <w:spacing w:after="0" w:afterAutospacing="0" w:before="0" w:beforeAutospacing="0"/>
              <w:rPr>
                <w:b/>
                <w:bCs/>
                <w:sz w:val="22"/>
                <w:szCs w:val="22"/>
              </w:rPr>
            </w:pPr>
            <w:r>
              <w:rPr>
                <w:rStyle w:val="948"/>
                <w:rFonts w:eastAsia="Times New Roman"/>
                <w:b/>
                <w:bCs/>
                <w:sz w:val="22"/>
                <w:szCs w:val="22"/>
              </w:rPr>
              <w:t xml:space="preserve">​​</w:t>
            </w:r>
            <w:r>
              <w:rPr>
                <w:b/>
                <w:bCs/>
                <w:sz w:val="22"/>
                <w:szCs w:val="22"/>
                <w:lang w:val="uk-UA"/>
              </w:rPr>
              <w:t xml:space="preserve">Municipal Institution "Center for the Provision of Social Services" of the </w:t>
            </w:r>
            <w:r>
              <w:rPr>
                <w:b/>
                <w:bCs/>
                <w:sz w:val="22"/>
                <w:szCs w:val="22"/>
              </w:rPr>
              <w:t xml:space="preserve">Mena</w:t>
            </w:r>
            <w:r>
              <w:rPr>
                <w:b/>
                <w:bCs/>
                <w:sz w:val="22"/>
                <w:szCs w:val="22"/>
                <w:lang w:val="uk-UA"/>
              </w:rPr>
              <w:t xml:space="preserve"> City Council</w:t>
            </w:r>
            <w:r>
              <w:rPr>
                <w:b/>
                <w:bCs/>
                <w:sz w:val="22"/>
                <w:szCs w:val="22"/>
              </w:rPr>
            </w:r>
            <w:r/>
          </w:p>
          <w:p>
            <w:pPr>
              <w:pStyle w:val="945"/>
              <w:spacing w:after="0" w:afterAutospacing="0" w:before="0" w:beforeAutospacing="0"/>
              <w:rPr>
                <w:b/>
                <w:bCs/>
                <w:sz w:val="22"/>
                <w:szCs w:val="22"/>
                <w:lang w:val="uk-UA"/>
              </w:rPr>
            </w:pPr>
            <w:r>
              <w:rPr>
                <w:b/>
                <w:bCs/>
                <w:sz w:val="22"/>
                <w:szCs w:val="22"/>
                <w:lang w:val="uk-UA"/>
              </w:rPr>
            </w:r>
            <w:r/>
          </w:p>
          <w:p>
            <w:pPr>
              <w:pStyle w:val="945"/>
              <w:spacing w:after="0" w:afterAutospacing="0" w:before="0" w:beforeAutospacing="0"/>
              <w:rPr>
                <w:b/>
                <w:bCs/>
                <w:sz w:val="22"/>
                <w:szCs w:val="22"/>
                <w:lang w:val="ru-RU"/>
              </w:rPr>
            </w:pPr>
            <w:r>
              <w:rPr>
                <w:b/>
                <w:bCs/>
                <w:sz w:val="22"/>
                <w:szCs w:val="22"/>
                <w:lang w:val="uk-UA"/>
              </w:rPr>
              <w:t xml:space="preserve">Комунальна установа «Менський міський центр соціальних служб» Менської міської ради</w:t>
            </w:r>
            <w:r>
              <w:rPr>
                <w:rStyle w:val="947"/>
                <w:rFonts w:eastAsia="Times New Roman"/>
                <w:b/>
                <w:bCs/>
                <w:sz w:val="22"/>
                <w:szCs w:val="22"/>
              </w:rPr>
              <w:t xml:space="preserve">  </w:t>
            </w:r>
            <w:r>
              <w:rPr>
                <w:b/>
                <w:bCs/>
                <w:sz w:val="22"/>
                <w:szCs w:val="22"/>
                <w:lang w:val="ru-RU"/>
              </w:rPr>
            </w:r>
            <w:r/>
          </w:p>
        </w:tc>
      </w:tr>
      <w:tr>
        <w:trPr/>
        <w:tc>
          <w:tcPr>
            <w:tcBorders>
              <w:left w:val="none" w:sz="0" w:space="0" w:color="auto"/>
              <w:top w:val="none" w:sz="0" w:space="0" w:color="auto"/>
              <w:right w:val="none" w:sz="0" w:space="0" w:color="auto"/>
              <w:bottom w:val="none" w:sz="0" w:space="0" w:color="auto"/>
            </w:tcBorders>
            <w:tcW w:w="3195" w:type="dxa"/>
            <w:vAlign w:val="top"/>
            <w:textDirection w:val="lrTb"/>
            <w:noWrap w:val="false"/>
          </w:tcPr>
          <w:p>
            <w:pPr>
              <w:pStyle w:val="945"/>
              <w:jc w:val="both"/>
              <w:spacing w:after="0" w:afterAutospacing="0" w:before="0" w:beforeAutospacing="0"/>
              <w:rPr>
                <w:sz w:val="22"/>
                <w:szCs w:val="22"/>
              </w:rPr>
            </w:pPr>
            <w:r>
              <w:rPr>
                <w:rStyle w:val="946"/>
                <w:rFonts w:eastAsia="Times New Roman"/>
                <w:b/>
                <w:bCs/>
                <w:caps/>
                <w:sz w:val="22"/>
                <w:szCs w:val="22"/>
              </w:rPr>
              <w:t xml:space="preserve">BY: COUNTRY DIRECTOR</w:t>
            </w:r>
            <w:r>
              <w:rPr>
                <w:rStyle w:val="947"/>
                <w:rFonts w:eastAsia="Times New Roman"/>
                <w:sz w:val="22"/>
                <w:szCs w:val="22"/>
              </w:rPr>
              <w:t xml:space="preserve"> </w:t>
            </w:r>
            <w:r>
              <w:rPr>
                <w:sz w:val="22"/>
                <w:szCs w:val="22"/>
              </w:rPr>
            </w:r>
            <w:r/>
          </w:p>
          <w:p>
            <w:pPr>
              <w:pStyle w:val="945"/>
              <w:jc w:val="both"/>
              <w:spacing w:after="0" w:afterAutospacing="0" w:before="0" w:beforeAutospacing="0"/>
              <w:rPr>
                <w:sz w:val="22"/>
                <w:szCs w:val="22"/>
              </w:rPr>
            </w:pPr>
            <w:r>
              <w:rPr>
                <w:rStyle w:val="946"/>
                <w:rFonts w:eastAsia="Times New Roman"/>
                <w:b/>
                <w:bCs/>
                <w:caps/>
                <w:sz w:val="22"/>
                <w:szCs w:val="22"/>
              </w:rPr>
              <w:t xml:space="preserve">ВІД: TAMARA DEMURIA</w:t>
            </w:r>
            <w:r>
              <w:rPr>
                <w:rStyle w:val="947"/>
                <w:rFonts w:eastAsia="Times New Roman"/>
                <w:sz w:val="22"/>
                <w:szCs w:val="22"/>
              </w:rPr>
              <w:t xml:space="preserve"> </w:t>
            </w:r>
            <w:r>
              <w:rPr>
                <w:sz w:val="22"/>
                <w:szCs w:val="22"/>
              </w:rPr>
            </w:r>
            <w:r/>
          </w:p>
          <w:p>
            <w:pPr>
              <w:pStyle w:val="912"/>
              <w:rPr>
                <w:lang w:val="uk-UA"/>
              </w:rPr>
            </w:pPr>
            <w:r>
              <w:rPr>
                <w:rStyle w:val="946"/>
                <w:b/>
                <w:bCs/>
                <w:caps/>
                <w:lang w:val="en-US"/>
              </w:rPr>
              <w:t xml:space="preserve"> </w:t>
            </w:r>
            <w:r>
              <w:rPr>
                <w:rStyle w:val="947"/>
                <w:lang w:val="en-US"/>
              </w:rPr>
              <w:t xml:space="preserve"> </w:t>
            </w:r>
            <w:r>
              <w:rPr>
                <w:lang w:val="uk-UA"/>
              </w:rPr>
            </w:r>
            <w:r/>
          </w:p>
        </w:tc>
        <w:tc>
          <w:tcPr>
            <w:tcBorders>
              <w:left w:val="none" w:sz="0" w:space="0" w:color="auto"/>
              <w:top w:val="none" w:sz="0" w:space="0" w:color="auto"/>
              <w:right w:val="none" w:sz="0" w:space="0" w:color="auto"/>
              <w:bottom w:val="none" w:sz="0" w:space="0" w:color="auto"/>
            </w:tcBorders>
            <w:tcW w:w="3208" w:type="dxa"/>
            <w:vAlign w:val="top"/>
            <w:textDirection w:val="lrTb"/>
            <w:noWrap w:val="false"/>
          </w:tcPr>
          <w:p>
            <w:pPr>
              <w:pStyle w:val="945"/>
              <w:jc w:val="both"/>
              <w:spacing w:after="0" w:afterAutospacing="0" w:before="0" w:beforeAutospacing="0"/>
              <w:rPr>
                <w:sz w:val="22"/>
                <w:szCs w:val="22"/>
              </w:rPr>
            </w:pPr>
            <w:r>
              <w:rPr>
                <w:rStyle w:val="946"/>
                <w:rFonts w:eastAsia="Times New Roman"/>
                <w:b/>
                <w:bCs/>
                <w:caps/>
                <w:sz w:val="22"/>
                <w:szCs w:val="22"/>
              </w:rPr>
              <w:t xml:space="preserve">BY: EXEcutive Director</w:t>
            </w:r>
            <w:r>
              <w:rPr>
                <w:sz w:val="22"/>
                <w:szCs w:val="22"/>
              </w:rPr>
            </w:r>
            <w:r/>
          </w:p>
          <w:p>
            <w:pPr>
              <w:pStyle w:val="945"/>
              <w:jc w:val="both"/>
              <w:spacing w:after="0" w:afterAutospacing="0" w:before="0" w:beforeAutospacing="0"/>
              <w:rPr>
                <w:b/>
                <w:bCs/>
                <w:sz w:val="22"/>
                <w:szCs w:val="22"/>
              </w:rPr>
            </w:pPr>
            <w:r>
              <w:rPr>
                <w:rStyle w:val="946"/>
                <w:rFonts w:eastAsia="Times New Roman"/>
                <w:b/>
                <w:bCs/>
                <w:caps/>
                <w:sz w:val="22"/>
                <w:szCs w:val="22"/>
              </w:rPr>
              <w:t xml:space="preserve">ВІД:</w:t>
            </w:r>
            <w:r>
              <w:rPr>
                <w:rStyle w:val="947"/>
                <w:rFonts w:eastAsia="Times New Roman"/>
                <w:sz w:val="22"/>
                <w:szCs w:val="22"/>
              </w:rPr>
              <w:t xml:space="preserve"> </w:t>
            </w:r>
            <w:r>
              <w:rPr>
                <w:rStyle w:val="947"/>
                <w:rFonts w:eastAsia="Times New Roman"/>
                <w:b/>
                <w:bCs/>
                <w:sz w:val="22"/>
                <w:szCs w:val="22"/>
              </w:rPr>
              <w:t xml:space="preserve">HALYNA SKIPALSKA</w:t>
            </w:r>
            <w:r>
              <w:rPr>
                <w:b/>
                <w:bCs/>
                <w:sz w:val="22"/>
                <w:szCs w:val="22"/>
              </w:rPr>
            </w:r>
            <w:r/>
          </w:p>
          <w:p>
            <w:pPr>
              <w:pStyle w:val="912"/>
              <w:rPr>
                <w:lang w:val="uk-UA"/>
              </w:rPr>
            </w:pPr>
            <w:r>
              <w:rPr>
                <w:rStyle w:val="946"/>
                <w:b/>
                <w:bCs/>
                <w:caps/>
                <w:lang w:val="en-US"/>
              </w:rPr>
              <w:t xml:space="preserve"> </w:t>
            </w:r>
            <w:r>
              <w:rPr>
                <w:rStyle w:val="947"/>
                <w:lang w:val="en-US"/>
              </w:rPr>
              <w:t xml:space="preserve"> </w:t>
            </w:r>
            <w:r>
              <w:rPr>
                <w:lang w:val="uk-UA"/>
              </w:rPr>
            </w:r>
            <w:r/>
          </w:p>
        </w:tc>
        <w:tc>
          <w:tcPr>
            <w:tcBorders>
              <w:left w:val="none" w:sz="0" w:space="0" w:color="auto"/>
              <w:top w:val="none" w:sz="0" w:space="0" w:color="auto"/>
              <w:right w:val="none" w:sz="0" w:space="0" w:color="auto"/>
              <w:bottom w:val="none" w:sz="0" w:space="0" w:color="auto"/>
            </w:tcBorders>
            <w:tcW w:w="3168" w:type="dxa"/>
            <w:vAlign w:val="top"/>
            <w:textDirection w:val="lrTb"/>
            <w:noWrap w:val="false"/>
          </w:tcPr>
          <w:p>
            <w:pPr>
              <w:pStyle w:val="945"/>
              <w:jc w:val="both"/>
              <w:spacing w:after="0" w:afterAutospacing="0" w:before="0" w:beforeAutospacing="0"/>
              <w:rPr>
                <w:sz w:val="22"/>
                <w:szCs w:val="22"/>
              </w:rPr>
            </w:pPr>
            <w:r>
              <w:rPr>
                <w:rStyle w:val="946"/>
                <w:rFonts w:eastAsia="Times New Roman"/>
                <w:b/>
                <w:bCs/>
                <w:caps/>
                <w:sz w:val="22"/>
                <w:szCs w:val="22"/>
              </w:rPr>
              <w:t xml:space="preserve">BY: D</w:t>
            </w:r>
            <w:r>
              <w:rPr>
                <w:rStyle w:val="946"/>
                <w:rFonts w:eastAsia="Times New Roman"/>
                <w:b/>
                <w:bCs/>
                <w:caps/>
              </w:rPr>
              <w:t xml:space="preserve">IRECTOR</w:t>
            </w:r>
            <w:r>
              <w:rPr>
                <w:sz w:val="22"/>
                <w:szCs w:val="22"/>
              </w:rPr>
            </w:r>
            <w:r/>
          </w:p>
          <w:p>
            <w:pPr>
              <w:pStyle w:val="945"/>
              <w:spacing w:after="0" w:afterAutospacing="0" w:before="0" w:beforeAutospacing="0"/>
              <w:rPr>
                <w:sz w:val="22"/>
                <w:szCs w:val="22"/>
                <w:lang w:val="uk-UA"/>
              </w:rPr>
            </w:pPr>
            <w:r>
              <w:rPr>
                <w:rStyle w:val="946"/>
                <w:rFonts w:eastAsia="Times New Roman"/>
                <w:b/>
                <w:bCs/>
                <w:caps/>
                <w:sz w:val="22"/>
                <w:szCs w:val="22"/>
              </w:rPr>
              <w:t xml:space="preserve">ВІД:</w:t>
            </w:r>
            <w:r>
              <w:rPr>
                <w:rStyle w:val="946"/>
                <w:rFonts w:eastAsia="Times New Roman"/>
                <w:b/>
                <w:bCs/>
                <w:caps/>
                <w:lang w:val="uk-UA"/>
              </w:rPr>
              <w:t xml:space="preserve"> </w:t>
            </w:r>
            <w:r>
              <w:rPr>
                <w:rStyle w:val="946"/>
                <w:rFonts w:eastAsia="Times New Roman"/>
                <w:b/>
                <w:bCs/>
                <w:caps/>
              </w:rPr>
              <w:t xml:space="preserve">TETIANA VYSHNYAK</w:t>
            </w:r>
            <w:r>
              <w:rPr>
                <w:sz w:val="22"/>
                <w:szCs w:val="22"/>
                <w:lang w:val="uk-UA"/>
              </w:rPr>
            </w:r>
            <w:r/>
          </w:p>
          <w:p>
            <w:pPr>
              <w:pStyle w:val="912"/>
              <w:rPr>
                <w:lang w:val="uk-UA"/>
              </w:rPr>
            </w:pPr>
            <w:r>
              <w:rPr>
                <w:rStyle w:val="946"/>
                <w:b/>
                <w:bCs/>
                <w:caps/>
              </w:rPr>
              <w:t xml:space="preserve"> </w:t>
            </w:r>
            <w:r>
              <w:rPr>
                <w:rStyle w:val="947"/>
              </w:rPr>
              <w:t xml:space="preserve"> </w:t>
            </w:r>
            <w:r>
              <w:rPr>
                <w:lang w:val="uk-UA"/>
              </w:rPr>
            </w:r>
            <w:r/>
          </w:p>
        </w:tc>
      </w:tr>
      <w:tr>
        <w:trPr/>
        <w:tc>
          <w:tcPr>
            <w:tcBorders>
              <w:left w:val="none" w:sz="0" w:space="0" w:color="auto"/>
              <w:top w:val="none" w:sz="0" w:space="0" w:color="auto"/>
              <w:right w:val="none" w:sz="0" w:space="0" w:color="auto"/>
              <w:bottom w:val="none" w:sz="0" w:space="0" w:color="auto"/>
            </w:tcBorders>
            <w:tcW w:w="3195" w:type="dxa"/>
            <w:vAlign w:val="top"/>
            <w:textDirection w:val="lrTb"/>
            <w:noWrap w:val="false"/>
          </w:tcPr>
          <w:tbl>
            <w:tblPr>
              <w:tblW w:w="0" w:type="dxa"/>
              <w:tblInd w:w="0" w:type="dxa"/>
              <w:tblBorders>
                <w:left w:val="single" w:sz="6" w:space="0" w:color="auto"/>
                <w:top w:val="single" w:sz="6" w:space="0" w:color="auto"/>
                <w:right w:val="single" w:sz="6" w:space="0" w:color="auto"/>
                <w:bottom w:val="single" w:sz="6" w:space="0" w:color="auto"/>
                <w:insideV w:val="none" w:sz="0" w:space="0" w:color="auto"/>
                <w:insideH w:val="none" w:sz="0" w:space="0" w:color="auto"/>
              </w:tblBorders>
              <w:tblLayout w:type="autofit"/>
              <w:tblCellMar>
                <w:left w:w="0" w:type="dxa"/>
                <w:top w:w="0" w:type="dxa"/>
                <w:right w:w="0" w:type="dxa"/>
                <w:bottom w:w="0" w:type="dxa"/>
              </w:tblCellMar>
              <w:tblLook w:val="00A0" w:firstRow="1" w:lastRow="0" w:firstColumn="1" w:lastColumn="0" w:noHBand="0" w:noVBand="0"/>
            </w:tblPr>
            <w:tblGrid>
              <w:gridCol w:w="8"/>
              <w:gridCol w:w="210"/>
              <w:gridCol w:w="1395"/>
            </w:tblGrid>
            <w:tr>
              <w:trPr>
                <w:trHeight w:val="405"/>
              </w:trPr>
              <w:tc>
                <w:tcPr>
                  <w:gridSpan w:val="2"/>
                  <w:tcW w:w="210" w:type="dxa"/>
                  <w:vAlign w:val="top"/>
                  <w:textDirection w:val="lrTb"/>
                  <w:noWrap w:val="false"/>
                </w:tcPr>
                <w:p>
                  <w:pPr>
                    <w:pStyle w:val="912"/>
                    <w:jc w:val="both"/>
                  </w:pPr>
                  <w:r>
                    <w:t xml:space="preserve"> </w:t>
                  </w:r>
                  <w:r/>
                </w:p>
              </w:tc>
              <w:tc>
                <w:tcPr>
                  <w:tcW w:w="1395" w:type="dxa"/>
                  <w:vAlign w:val="top"/>
                  <w:textDirection w:val="lrTb"/>
                  <w:noWrap w:val="false"/>
                </w:tcPr>
                <w:p>
                  <w:pPr>
                    <w:pStyle w:val="912"/>
                    <w:ind w:left="-60"/>
                    <w:jc w:val="both"/>
                  </w:pPr>
                  <w:r>
                    <w:t xml:space="preserve"> </w:t>
                  </w:r>
                  <w:r/>
                </w:p>
                <w:p>
                  <w:pPr>
                    <w:pStyle w:val="912"/>
                    <w:ind w:left="-60"/>
                    <w:jc w:val="both"/>
                  </w:pPr>
                  <w:r>
                    <w:t xml:space="preserve"> </w:t>
                  </w:r>
                  <w:r/>
                </w:p>
                <w:p>
                  <w:pPr>
                    <w:pStyle w:val="912"/>
                  </w:pPr>
                  <w:r>
                    <w:rPr>
                      <w:b/>
                      <w:bCs/>
                    </w:rPr>
                    <w:t xml:space="preserve">Signature</w:t>
                  </w:r>
                  <w:r>
                    <w:rPr>
                      <w:lang w:val="uk-UA"/>
                    </w:rPr>
                    <w:t xml:space="preserve"> </w:t>
                  </w:r>
                  <w:r>
                    <w:rPr>
                      <w:b/>
                      <w:bCs/>
                      <w:lang w:val="uk-UA"/>
                    </w:rPr>
                    <w:t xml:space="preserve">Підпис</w:t>
                  </w:r>
                  <w:r>
                    <w:rPr>
                      <w:b/>
                      <w:bCs/>
                    </w:rPr>
                    <w:t xml:space="preserve">:</w:t>
                  </w:r>
                  <w:r>
                    <w:t xml:space="preserve"> </w:t>
                  </w:r>
                  <w:r/>
                </w:p>
              </w:tc>
            </w:tr>
          </w:tbl>
          <w:p>
            <w:pPr>
              <w:pStyle w:val="912"/>
              <w:rPr>
                <w:lang w:val="uk-UA"/>
              </w:rPr>
            </w:pPr>
            <w:r>
              <w:rPr>
                <w:lang w:val="uk-UA"/>
              </w:rPr>
            </w:r>
            <w:r/>
          </w:p>
        </w:tc>
        <w:tc>
          <w:tcPr>
            <w:tcBorders>
              <w:left w:val="none" w:sz="0" w:space="0" w:color="auto"/>
              <w:top w:val="none" w:sz="0" w:space="0" w:color="auto"/>
              <w:right w:val="none" w:sz="0" w:space="0" w:color="auto"/>
              <w:bottom w:val="none" w:sz="0" w:space="0" w:color="auto"/>
            </w:tcBorders>
            <w:tcW w:w="3208" w:type="dxa"/>
            <w:vAlign w:val="top"/>
            <w:textDirection w:val="lrTb"/>
            <w:noWrap w:val="false"/>
          </w:tcPr>
          <w:tbl>
            <w:tblPr>
              <w:tblW w:w="0" w:type="dxa"/>
              <w:tblInd w:w="0" w:type="dxa"/>
              <w:tblBorders>
                <w:left w:val="single" w:sz="6" w:space="0" w:color="auto"/>
                <w:top w:val="single" w:sz="6" w:space="0" w:color="auto"/>
                <w:right w:val="single" w:sz="6" w:space="0" w:color="auto"/>
                <w:bottom w:val="single" w:sz="6" w:space="0" w:color="auto"/>
                <w:insideV w:val="none" w:sz="0" w:space="0" w:color="auto"/>
                <w:insideH w:val="none" w:sz="0" w:space="0" w:color="auto"/>
              </w:tblBorders>
              <w:tblLayout w:type="autofit"/>
              <w:tblCellMar>
                <w:left w:w="0" w:type="dxa"/>
                <w:top w:w="0" w:type="dxa"/>
                <w:right w:w="0" w:type="dxa"/>
                <w:bottom w:w="0" w:type="dxa"/>
              </w:tblCellMar>
              <w:tblLook w:val="00A0" w:firstRow="1" w:lastRow="0" w:firstColumn="1" w:lastColumn="0" w:noHBand="0" w:noVBand="0"/>
            </w:tblPr>
            <w:tblGrid>
              <w:gridCol w:w="8"/>
              <w:gridCol w:w="210"/>
              <w:gridCol w:w="1395"/>
            </w:tblGrid>
            <w:tr>
              <w:trPr>
                <w:trHeight w:val="405"/>
              </w:trPr>
              <w:tc>
                <w:tcPr>
                  <w:gridSpan w:val="2"/>
                  <w:tcW w:w="210" w:type="dxa"/>
                  <w:vAlign w:val="top"/>
                  <w:textDirection w:val="lrTb"/>
                  <w:noWrap w:val="false"/>
                </w:tcPr>
                <w:p>
                  <w:pPr>
                    <w:pStyle w:val="912"/>
                    <w:jc w:val="both"/>
                  </w:pPr>
                  <w:r>
                    <w:t xml:space="preserve"> </w:t>
                  </w:r>
                  <w:r/>
                </w:p>
              </w:tc>
              <w:tc>
                <w:tcPr>
                  <w:tcW w:w="1395" w:type="dxa"/>
                  <w:vAlign w:val="top"/>
                  <w:textDirection w:val="lrTb"/>
                  <w:noWrap w:val="false"/>
                </w:tcPr>
                <w:p>
                  <w:pPr>
                    <w:pStyle w:val="912"/>
                    <w:ind w:left="-60"/>
                    <w:jc w:val="both"/>
                  </w:pPr>
                  <w:r>
                    <w:t xml:space="preserve"> </w:t>
                  </w:r>
                  <w:r/>
                </w:p>
                <w:p>
                  <w:pPr>
                    <w:pStyle w:val="912"/>
                    <w:ind w:left="-60"/>
                    <w:jc w:val="both"/>
                  </w:pPr>
                  <w:r>
                    <w:t xml:space="preserve"> </w:t>
                  </w:r>
                  <w:r/>
                </w:p>
                <w:p>
                  <w:pPr>
                    <w:pStyle w:val="912"/>
                  </w:pPr>
                  <w:r>
                    <w:rPr>
                      <w:b/>
                      <w:bCs/>
                    </w:rPr>
                    <w:t xml:space="preserve">Signature</w:t>
                  </w:r>
                  <w:r>
                    <w:rPr>
                      <w:lang w:val="uk-UA"/>
                    </w:rPr>
                    <w:t xml:space="preserve"> </w:t>
                  </w:r>
                  <w:r>
                    <w:rPr>
                      <w:b/>
                      <w:bCs/>
                      <w:lang w:val="uk-UA"/>
                    </w:rPr>
                    <w:t xml:space="preserve">Підпис</w:t>
                  </w:r>
                  <w:r>
                    <w:rPr>
                      <w:b/>
                      <w:bCs/>
                    </w:rPr>
                    <w:t xml:space="preserve">:</w:t>
                  </w:r>
                  <w:r>
                    <w:t xml:space="preserve"> </w:t>
                  </w:r>
                  <w:r/>
                </w:p>
              </w:tc>
            </w:tr>
          </w:tbl>
          <w:p>
            <w:pPr>
              <w:pStyle w:val="912"/>
              <w:rPr>
                <w:lang w:val="uk-UA"/>
              </w:rPr>
            </w:pPr>
            <w:r>
              <w:rPr>
                <w:lang w:val="uk-UA"/>
              </w:rPr>
            </w:r>
            <w:r/>
          </w:p>
        </w:tc>
        <w:tc>
          <w:tcPr>
            <w:tcBorders>
              <w:left w:val="none" w:sz="0" w:space="0" w:color="auto"/>
              <w:top w:val="none" w:sz="0" w:space="0" w:color="auto"/>
              <w:right w:val="none" w:sz="0" w:space="0" w:color="auto"/>
              <w:bottom w:val="none" w:sz="0" w:space="0" w:color="auto"/>
            </w:tcBorders>
            <w:tcW w:w="3168" w:type="dxa"/>
            <w:vAlign w:val="top"/>
            <w:textDirection w:val="lrTb"/>
            <w:noWrap w:val="false"/>
          </w:tcPr>
          <w:tbl>
            <w:tblPr>
              <w:tblW w:w="0" w:type="dxa"/>
              <w:tblInd w:w="0" w:type="dxa"/>
              <w:tblBorders>
                <w:left w:val="single" w:sz="6" w:space="0" w:color="auto"/>
                <w:top w:val="single" w:sz="6" w:space="0" w:color="auto"/>
                <w:right w:val="single" w:sz="6" w:space="0" w:color="auto"/>
                <w:bottom w:val="single" w:sz="6" w:space="0" w:color="auto"/>
                <w:insideV w:val="none" w:sz="0" w:space="0" w:color="auto"/>
                <w:insideH w:val="none" w:sz="0" w:space="0" w:color="auto"/>
              </w:tblBorders>
              <w:tblLayout w:type="autofit"/>
              <w:tblCellMar>
                <w:left w:w="0" w:type="dxa"/>
                <w:top w:w="0" w:type="dxa"/>
                <w:right w:w="0" w:type="dxa"/>
                <w:bottom w:w="0" w:type="dxa"/>
              </w:tblCellMar>
              <w:tblLook w:val="00A0" w:firstRow="1" w:lastRow="0" w:firstColumn="1" w:lastColumn="0" w:noHBand="0" w:noVBand="0"/>
            </w:tblPr>
            <w:tblGrid>
              <w:gridCol w:w="8"/>
              <w:gridCol w:w="210"/>
              <w:gridCol w:w="1395"/>
            </w:tblGrid>
            <w:tr>
              <w:trPr>
                <w:trHeight w:val="405"/>
              </w:trPr>
              <w:tc>
                <w:tcPr>
                  <w:gridSpan w:val="2"/>
                  <w:tcW w:w="210" w:type="dxa"/>
                  <w:vAlign w:val="top"/>
                  <w:textDirection w:val="lrTb"/>
                  <w:noWrap w:val="false"/>
                </w:tcPr>
                <w:p>
                  <w:pPr>
                    <w:pStyle w:val="912"/>
                    <w:jc w:val="both"/>
                  </w:pPr>
                  <w:r>
                    <w:t xml:space="preserve"> </w:t>
                  </w:r>
                  <w:r/>
                </w:p>
              </w:tc>
              <w:tc>
                <w:tcPr>
                  <w:tcW w:w="1395" w:type="dxa"/>
                  <w:vAlign w:val="top"/>
                  <w:textDirection w:val="lrTb"/>
                  <w:noWrap w:val="false"/>
                </w:tcPr>
                <w:p>
                  <w:pPr>
                    <w:pStyle w:val="912"/>
                    <w:ind w:left="-60"/>
                    <w:jc w:val="both"/>
                  </w:pPr>
                  <w:r>
                    <w:t xml:space="preserve"> </w:t>
                  </w:r>
                  <w:r/>
                </w:p>
                <w:p>
                  <w:pPr>
                    <w:pStyle w:val="912"/>
                    <w:ind w:left="-60"/>
                    <w:jc w:val="both"/>
                  </w:pPr>
                  <w:r>
                    <w:t xml:space="preserve"> </w:t>
                  </w:r>
                  <w:r/>
                </w:p>
                <w:p>
                  <w:pPr>
                    <w:pStyle w:val="912"/>
                  </w:pPr>
                  <w:r>
                    <w:rPr>
                      <w:b/>
                      <w:bCs/>
                    </w:rPr>
                    <w:t xml:space="preserve">Signature</w:t>
                  </w:r>
                  <w:r>
                    <w:rPr>
                      <w:lang w:val="uk-UA"/>
                    </w:rPr>
                    <w:t xml:space="preserve"> </w:t>
                  </w:r>
                  <w:r>
                    <w:t xml:space="preserve">  </w:t>
                  </w:r>
                  <w:r>
                    <w:rPr>
                      <w:b/>
                      <w:bCs/>
                      <w:lang w:val="uk-UA"/>
                    </w:rPr>
                    <w:t xml:space="preserve">Підпис</w:t>
                  </w:r>
                  <w:r>
                    <w:rPr>
                      <w:b/>
                      <w:bCs/>
                    </w:rPr>
                    <w:t xml:space="preserve">:</w:t>
                  </w:r>
                  <w:r>
                    <w:t xml:space="preserve"> </w:t>
                  </w:r>
                  <w:r/>
                </w:p>
              </w:tc>
            </w:tr>
          </w:tbl>
          <w:p>
            <w:pPr>
              <w:pStyle w:val="912"/>
              <w:rPr>
                <w:lang w:val="uk-UA"/>
              </w:rPr>
            </w:pPr>
            <w:r>
              <w:rPr>
                <w:lang w:val="uk-UA"/>
              </w:rPr>
            </w:r>
            <w:r/>
          </w:p>
        </w:tc>
      </w:tr>
      <w:tr>
        <w:trPr/>
        <w:tc>
          <w:tcPr>
            <w:tcBorders>
              <w:left w:val="none" w:sz="0" w:space="0" w:color="auto"/>
              <w:top w:val="none" w:sz="0" w:space="0" w:color="auto"/>
              <w:right w:val="none" w:sz="0" w:space="0" w:color="auto"/>
              <w:bottom w:val="none" w:sz="0" w:space="0" w:color="auto"/>
            </w:tcBorders>
            <w:tcW w:w="3195" w:type="dxa"/>
            <w:vAlign w:val="top"/>
            <w:textDirection w:val="lrTb"/>
            <w:noWrap w:val="false"/>
          </w:tcPr>
          <w:tbl>
            <w:tblPr>
              <w:tblW w:w="2294" w:type="dxa"/>
              <w:tblInd w:w="0" w:type="dxa"/>
              <w:tblLayout w:type="autofit"/>
              <w:tblCellMar>
                <w:left w:w="0" w:type="dxa"/>
                <w:top w:w="0" w:type="dxa"/>
                <w:right w:w="0" w:type="dxa"/>
                <w:bottom w:w="0" w:type="dxa"/>
              </w:tblCellMar>
              <w:tblLook w:val="00A0" w:firstRow="1" w:lastRow="0" w:firstColumn="1" w:lastColumn="0" w:noHBand="0" w:noVBand="0"/>
            </w:tblPr>
            <w:tblGrid>
              <w:gridCol w:w="8"/>
              <w:gridCol w:w="2286"/>
            </w:tblGrid>
            <w:tr>
              <w:trPr>
                <w:trHeight w:val="438"/>
              </w:trPr>
              <w:tc>
                <w:tcPr>
                  <w:gridSpan w:val="2"/>
                  <w:tcBorders>
                    <w:left w:val="none" w:color="000000" w:sz="4" w:space="0"/>
                    <w:top w:val="none" w:color="000000" w:sz="4" w:space="0"/>
                    <w:right w:val="none" w:color="000000" w:sz="4" w:space="0"/>
                    <w:bottom w:val="none" w:color="000000" w:sz="4" w:space="0"/>
                  </w:tcBorders>
                  <w:tcW w:w="2294" w:type="dxa"/>
                  <w:vAlign w:val="bottom"/>
                  <w:textDirection w:val="lrTb"/>
                  <w:noWrap w:val="false"/>
                </w:tcPr>
                <w:p>
                  <w:pPr>
                    <w:pStyle w:val="912"/>
                    <w:rPr>
                      <w:b/>
                      <w:bCs/>
                    </w:rPr>
                  </w:pPr>
                  <w:r>
                    <w:rPr>
                      <w:b/>
                      <w:bCs/>
                    </w:rPr>
                    <w:t xml:space="preserve">Title</w:t>
                  </w:r>
                  <w:r>
                    <w:rPr>
                      <w:b/>
                      <w:bCs/>
                    </w:rPr>
                    <w:t xml:space="preserve"> </w:t>
                  </w:r>
                  <w:r>
                    <w:rPr>
                      <w:b/>
                      <w:bCs/>
                      <w:lang w:val="uk-UA"/>
                    </w:rPr>
                    <w:t xml:space="preserve">Назва</w:t>
                  </w:r>
                  <w:r>
                    <w:rPr>
                      <w:b/>
                      <w:bCs/>
                    </w:rPr>
                    <w:t xml:space="preserve">:</w:t>
                  </w:r>
                  <w:r>
                    <w:rPr>
                      <w:b/>
                      <w:bCs/>
                    </w:rPr>
                  </w:r>
                  <w:r/>
                </w:p>
                <w:p>
                  <w:pPr>
                    <w:pStyle w:val="912"/>
                  </w:pPr>
                  <w:r>
                    <w:t xml:space="preserve"> COUNTRY</w:t>
                  </w:r>
                  <w:r>
                    <w:t xml:space="preserve"> </w:t>
                  </w:r>
                  <w:r>
                    <w:t xml:space="preserve">DIRECTOR</w:t>
                  </w:r>
                  <w:r/>
                </w:p>
              </w:tc>
            </w:tr>
            <w:tr>
              <w:trPr>
                <w:trHeight w:val="438"/>
              </w:trPr>
              <w:tc>
                <w:tcPr>
                  <w:gridSpan w:val="2"/>
                  <w:tcBorders>
                    <w:left w:val="none" w:color="000000" w:sz="4" w:space="0"/>
                    <w:top w:val="none" w:color="000000" w:sz="4" w:space="0"/>
                    <w:right w:val="none" w:color="000000" w:sz="4" w:space="0"/>
                    <w:bottom w:val="none" w:color="000000" w:sz="4" w:space="0"/>
                  </w:tcBorders>
                  <w:tcW w:w="2294" w:type="dxa"/>
                  <w:vAlign w:val="bottom"/>
                  <w:textDirection w:val="lrTb"/>
                  <w:noWrap w:val="false"/>
                </w:tcPr>
                <w:p>
                  <w:pPr>
                    <w:pStyle w:val="912"/>
                    <w:ind w:left="-60"/>
                    <w:jc w:val="both"/>
                  </w:pPr>
                  <w:r>
                    <w:rPr>
                      <w:b/>
                      <w:bCs/>
                    </w:rPr>
                    <w:t xml:space="preserve"> </w:t>
                  </w:r>
                  <w:r>
                    <w:rPr>
                      <w:b/>
                      <w:bCs/>
                    </w:rPr>
                    <w:t xml:space="preserve">Date:</w:t>
                  </w:r>
                  <w:r>
                    <w:rPr>
                      <w:b/>
                      <w:bCs/>
                      <w:lang w:val="uk-UA"/>
                    </w:rPr>
                    <w:t xml:space="preserve"> </w:t>
                  </w:r>
                  <w:r>
                    <w:t xml:space="preserve"> </w:t>
                  </w:r>
                  <w:r/>
                </w:p>
                <w:p>
                  <w:pPr>
                    <w:pStyle w:val="912"/>
                    <w:ind w:left="-60"/>
                    <w:jc w:val="both"/>
                  </w:pPr>
                  <w:r>
                    <w:rPr>
                      <w:b/>
                      <w:bCs/>
                    </w:rPr>
                    <w:t xml:space="preserve"> </w:t>
                  </w:r>
                  <w:r>
                    <w:rPr>
                      <w:b/>
                      <w:bCs/>
                      <w:lang w:val="uk-UA"/>
                    </w:rPr>
                    <w:t xml:space="preserve">Дата</w:t>
                  </w:r>
                  <w:r>
                    <w:t xml:space="preserve"> </w:t>
                  </w:r>
                  <w:r/>
                </w:p>
              </w:tc>
            </w:tr>
          </w:tbl>
          <w:p>
            <w:pPr>
              <w:pStyle w:val="912"/>
              <w:rPr>
                <w:lang w:val="uk-UA"/>
              </w:rPr>
            </w:pPr>
            <w:r>
              <w:rPr>
                <w:lang w:val="uk-UA"/>
              </w:rPr>
            </w:r>
            <w:r/>
          </w:p>
        </w:tc>
        <w:tc>
          <w:tcPr>
            <w:tcBorders>
              <w:left w:val="none" w:sz="0" w:space="0" w:color="auto"/>
              <w:top w:val="none" w:sz="0" w:space="0" w:color="auto"/>
              <w:right w:val="none" w:sz="0" w:space="0" w:color="auto"/>
              <w:bottom w:val="none" w:sz="0" w:space="0" w:color="auto"/>
            </w:tcBorders>
            <w:tcW w:w="3208" w:type="dxa"/>
            <w:vAlign w:val="top"/>
            <w:textDirection w:val="lrTb"/>
            <w:noWrap w:val="false"/>
          </w:tcPr>
          <w:tbl>
            <w:tblPr>
              <w:tblW w:w="2570" w:type="dxa"/>
              <w:tblInd w:w="0" w:type="dxa"/>
              <w:tblBorders>
                <w:left w:val="single" w:sz="6" w:space="0" w:color="auto"/>
                <w:top w:val="single" w:sz="6" w:space="0" w:color="auto"/>
                <w:right w:val="single" w:sz="6" w:space="0" w:color="auto"/>
                <w:bottom w:val="single" w:sz="6" w:space="0" w:color="auto"/>
                <w:insideV w:val="none" w:sz="0" w:space="0" w:color="auto"/>
                <w:insideH w:val="none" w:sz="0" w:space="0" w:color="auto"/>
              </w:tblBorders>
              <w:tblLayout w:type="autofit"/>
              <w:tblCellMar>
                <w:left w:w="0" w:type="dxa"/>
                <w:top w:w="0" w:type="dxa"/>
                <w:right w:w="0" w:type="dxa"/>
                <w:bottom w:w="0" w:type="dxa"/>
              </w:tblCellMar>
              <w:tblLook w:val="00A0" w:firstRow="1" w:lastRow="0" w:firstColumn="1" w:lastColumn="0" w:noHBand="0" w:noVBand="0"/>
            </w:tblPr>
            <w:tblGrid>
              <w:gridCol w:w="2570"/>
            </w:tblGrid>
            <w:tr>
              <w:trPr>
                <w:trHeight w:val="486"/>
              </w:trPr>
              <w:tc>
                <w:tcPr>
                  <w:tcBorders>
                    <w:top w:val="single" w:sz="6" w:space="0" w:color="auto"/>
                  </w:tcBorders>
                  <w:tcW w:w="2570" w:type="dxa"/>
                  <w:vAlign w:val="bottom"/>
                  <w:textDirection w:val="lrTb"/>
                  <w:noWrap w:val="false"/>
                </w:tcPr>
                <w:p>
                  <w:pPr>
                    <w:pStyle w:val="912"/>
                  </w:pPr>
                  <w:r>
                    <w:rPr>
                      <w:b/>
                      <w:bCs/>
                    </w:rPr>
                    <w:t xml:space="preserve">Title</w:t>
                  </w:r>
                  <w:r>
                    <w:rPr>
                      <w:b/>
                      <w:bCs/>
                      <w:lang w:val="uk-UA"/>
                    </w:rPr>
                    <w:t xml:space="preserve"> Назва</w:t>
                  </w:r>
                  <w:r>
                    <w:rPr>
                      <w:b/>
                      <w:bCs/>
                    </w:rPr>
                    <w:t xml:space="preserve">:</w:t>
                  </w:r>
                  <w:r>
                    <w:rPr>
                      <w:rStyle w:val="946"/>
                      <w:b/>
                      <w:bCs/>
                      <w:caps/>
                    </w:rPr>
                    <w:t xml:space="preserve">    </w:t>
                  </w:r>
                  <w:r>
                    <w:rPr>
                      <w:rStyle w:val="946"/>
                      <w:caps/>
                    </w:rPr>
                    <w:t xml:space="preserve">  </w:t>
                  </w:r>
                  <w:r>
                    <w:rPr>
                      <w:rStyle w:val="946"/>
                      <w:caps/>
                    </w:rPr>
                    <w:t xml:space="preserve">EXEcutive</w:t>
                  </w:r>
                  <w:r>
                    <w:rPr>
                      <w:rStyle w:val="946"/>
                      <w:caps/>
                    </w:rPr>
                    <w:t xml:space="preserve"> </w:t>
                  </w:r>
                  <w:r>
                    <w:rPr>
                      <w:rStyle w:val="946"/>
                      <w:caps/>
                    </w:rPr>
                    <w:t xml:space="preserve">Director</w:t>
                  </w:r>
                  <w:r>
                    <w:t xml:space="preserve"> </w:t>
                  </w:r>
                  <w:r/>
                </w:p>
              </w:tc>
            </w:tr>
            <w:tr>
              <w:trPr>
                <w:trHeight w:val="486"/>
              </w:trPr>
              <w:tc>
                <w:tcPr>
                  <w:tcW w:w="2570" w:type="dxa"/>
                  <w:vAlign w:val="bottom"/>
                  <w:textDirection w:val="lrTb"/>
                  <w:noWrap w:val="false"/>
                </w:tcPr>
                <w:p>
                  <w:pPr>
                    <w:pStyle w:val="912"/>
                  </w:pPr>
                  <w:r>
                    <w:rPr>
                      <w:b/>
                      <w:bCs/>
                    </w:rPr>
                    <w:t xml:space="preserve">Date:</w:t>
                  </w:r>
                  <w:r>
                    <w:rPr>
                      <w:b/>
                      <w:bCs/>
                      <w:lang w:val="uk-UA"/>
                    </w:rPr>
                    <w:t xml:space="preserve"> </w:t>
                  </w:r>
                  <w:r>
                    <w:t xml:space="preserve"> </w:t>
                  </w:r>
                  <w:r/>
                </w:p>
                <w:p>
                  <w:pPr>
                    <w:pStyle w:val="912"/>
                  </w:pPr>
                  <w:r>
                    <w:rPr>
                      <w:b/>
                      <w:bCs/>
                      <w:lang w:val="uk-UA"/>
                    </w:rPr>
                    <w:t xml:space="preserve">Дата</w:t>
                  </w:r>
                  <w:r>
                    <w:t xml:space="preserve"> </w:t>
                  </w:r>
                  <w:r/>
                </w:p>
              </w:tc>
            </w:tr>
          </w:tbl>
          <w:p>
            <w:pPr>
              <w:pStyle w:val="912"/>
              <w:rPr>
                <w:lang w:val="uk-UA"/>
              </w:rPr>
            </w:pPr>
            <w:r>
              <w:rPr>
                <w:lang w:val="uk-UA"/>
              </w:rPr>
            </w:r>
            <w:r/>
          </w:p>
        </w:tc>
        <w:tc>
          <w:tcPr>
            <w:tcBorders>
              <w:left w:val="none" w:sz="0" w:space="0" w:color="auto"/>
              <w:top w:val="none" w:sz="0" w:space="0" w:color="auto"/>
              <w:right w:val="none" w:sz="0" w:space="0" w:color="auto"/>
              <w:bottom w:val="none" w:sz="0" w:space="0" w:color="auto"/>
            </w:tcBorders>
            <w:tcW w:w="3168" w:type="dxa"/>
            <w:vAlign w:val="top"/>
            <w:textDirection w:val="lrTb"/>
            <w:noWrap w:val="false"/>
          </w:tcPr>
          <w:tbl>
            <w:tblPr>
              <w:tblW w:w="0" w:type="dxa"/>
              <w:tblInd w:w="0" w:type="dxa"/>
              <w:tblBorders>
                <w:left w:val="single" w:sz="6" w:space="0" w:color="auto"/>
                <w:top w:val="single" w:sz="6" w:space="0" w:color="auto"/>
                <w:right w:val="single" w:sz="6" w:space="0" w:color="auto"/>
                <w:bottom w:val="single" w:sz="6" w:space="0" w:color="auto"/>
                <w:insideV w:val="none" w:sz="0" w:space="0" w:color="auto"/>
                <w:insideH w:val="none" w:sz="0" w:space="0" w:color="auto"/>
              </w:tblBorders>
              <w:tblLayout w:type="autofit"/>
              <w:tblCellMar>
                <w:left w:w="0" w:type="dxa"/>
                <w:top w:w="0" w:type="dxa"/>
                <w:right w:w="0" w:type="dxa"/>
                <w:bottom w:w="0" w:type="dxa"/>
              </w:tblCellMar>
              <w:tblLook w:val="00A0" w:firstRow="1" w:lastRow="0" w:firstColumn="1" w:lastColumn="0" w:noHBand="0" w:noVBand="0"/>
            </w:tblPr>
            <w:tblGrid>
              <w:gridCol w:w="1426"/>
            </w:tblGrid>
            <w:tr>
              <w:trPr>
                <w:trHeight w:val="405"/>
              </w:trPr>
              <w:tc>
                <w:tcPr>
                  <w:tcBorders>
                    <w:top w:val="single" w:sz="6" w:space="0" w:color="auto"/>
                  </w:tcBorders>
                  <w:tcW w:w="1395" w:type="dxa"/>
                  <w:vAlign w:val="bottom"/>
                  <w:textDirection w:val="lrTb"/>
                  <w:noWrap w:val="false"/>
                </w:tcPr>
                <w:tbl>
                  <w:tblPr>
                    <w:tblW w:w="0" w:type="dxa"/>
                    <w:tblInd w:w="0" w:type="dxa"/>
                    <w:tblBorders>
                      <w:left w:val="single" w:sz="6" w:space="0" w:color="auto"/>
                      <w:top w:val="single" w:sz="6" w:space="0" w:color="auto"/>
                      <w:right w:val="single" w:sz="6" w:space="0" w:color="auto"/>
                      <w:bottom w:val="single" w:sz="6" w:space="0" w:color="auto"/>
                      <w:insideV w:val="none" w:sz="0" w:space="0" w:color="auto"/>
                      <w:insideH w:val="none" w:sz="0" w:space="0" w:color="auto"/>
                    </w:tblBorders>
                    <w:tblLayout w:type="autofit"/>
                    <w:tblCellMar>
                      <w:left w:w="0" w:type="dxa"/>
                      <w:top w:w="0" w:type="dxa"/>
                      <w:right w:w="0" w:type="dxa"/>
                      <w:bottom w:w="0" w:type="dxa"/>
                    </w:tblCellMar>
                    <w:tblLook w:val="00A0" w:firstRow="1" w:lastRow="0" w:firstColumn="1" w:lastColumn="0" w:noHBand="0" w:noVBand="0"/>
                  </w:tblPr>
                  <w:tblGrid>
                    <w:gridCol w:w="1395"/>
                  </w:tblGrid>
                  <w:tr>
                    <w:trPr>
                      <w:trHeight w:val="405"/>
                    </w:trPr>
                    <w:tc>
                      <w:tcPr>
                        <w:tcBorders>
                          <w:top w:val="single" w:sz="6" w:space="0" w:color="auto"/>
                        </w:tcBorders>
                        <w:tcW w:w="1395" w:type="dxa"/>
                        <w:vAlign w:val="bottom"/>
                        <w:textDirection w:val="lrTb"/>
                        <w:noWrap w:val="false"/>
                      </w:tcPr>
                      <w:p>
                        <w:pPr>
                          <w:pStyle w:val="912"/>
                        </w:pPr>
                        <w:r>
                          <w:rPr>
                            <w:b/>
                            <w:bCs/>
                          </w:rPr>
                          <w:t xml:space="preserve">Title</w:t>
                        </w:r>
                        <w:r>
                          <w:rPr>
                            <w:b/>
                            <w:bCs/>
                            <w:lang w:val="uk-UA"/>
                          </w:rPr>
                          <w:t xml:space="preserve"> Назва</w:t>
                        </w:r>
                        <w:r>
                          <w:rPr>
                            <w:b/>
                            <w:bCs/>
                          </w:rPr>
                          <w:t xml:space="preserve">:</w:t>
                        </w:r>
                        <w:r>
                          <w:rPr>
                            <w:rStyle w:val="946"/>
                            <w:caps/>
                          </w:rPr>
                          <w:t xml:space="preserve"> Director</w:t>
                        </w:r>
                        <w:r>
                          <w:rPr>
                            <w:rStyle w:val="946"/>
                            <w:b/>
                            <w:bCs/>
                            <w:caps/>
                          </w:rPr>
                          <w:t xml:space="preserve">    </w:t>
                        </w:r>
                        <w:r>
                          <w:rPr>
                            <w:rStyle w:val="946"/>
                            <w:caps/>
                          </w:rPr>
                          <w:t xml:space="preserve">  </w:t>
                        </w:r>
                        <w:r/>
                      </w:p>
                    </w:tc>
                  </w:tr>
                  <w:tr>
                    <w:trPr>
                      <w:trHeight w:val="405"/>
                    </w:trPr>
                    <w:tc>
                      <w:tcPr>
                        <w:tcW w:w="1395" w:type="dxa"/>
                        <w:vAlign w:val="bottom"/>
                        <w:textDirection w:val="lrTb"/>
                        <w:noWrap w:val="false"/>
                      </w:tcPr>
                      <w:p>
                        <w:pPr>
                          <w:pStyle w:val="912"/>
                        </w:pPr>
                        <w:r>
                          <w:rPr>
                            <w:b/>
                            <w:bCs/>
                          </w:rPr>
                          <w:t xml:space="preserve">Date:</w:t>
                        </w:r>
                        <w:r>
                          <w:rPr>
                            <w:b/>
                            <w:bCs/>
                            <w:lang w:val="uk-UA"/>
                          </w:rPr>
                          <w:t xml:space="preserve"> </w:t>
                        </w:r>
                        <w:r>
                          <w:t xml:space="preserve"> </w:t>
                        </w:r>
                        <w:r/>
                      </w:p>
                      <w:p>
                        <w:pPr>
                          <w:pStyle w:val="912"/>
                        </w:pPr>
                        <w:r>
                          <w:rPr>
                            <w:b/>
                            <w:bCs/>
                            <w:lang w:val="uk-UA"/>
                          </w:rPr>
                          <w:t xml:space="preserve">Дата</w:t>
                        </w:r>
                        <w:r>
                          <w:t xml:space="preserve"> </w:t>
                        </w:r>
                        <w:r/>
                      </w:p>
                    </w:tc>
                  </w:tr>
                </w:tbl>
                <w:p>
                  <w:pPr>
                    <w:pStyle w:val="912"/>
                    <w:ind w:left="-60"/>
                    <w:jc w:val="both"/>
                  </w:pPr>
                  <w:r/>
                  <w:r/>
                </w:p>
              </w:tc>
            </w:tr>
            <w:tr>
              <w:trPr>
                <w:trHeight w:val="405"/>
              </w:trPr>
              <w:tc>
                <w:tcPr>
                  <w:tcW w:w="1395" w:type="dxa"/>
                  <w:vAlign w:val="bottom"/>
                  <w:textDirection w:val="lrTb"/>
                  <w:noWrap w:val="false"/>
                </w:tcPr>
                <w:p>
                  <w:pPr>
                    <w:pStyle w:val="912"/>
                    <w:ind w:left="-60"/>
                    <w:jc w:val="both"/>
                  </w:pPr>
                  <w:r/>
                  <w:r/>
                </w:p>
              </w:tc>
            </w:tr>
          </w:tbl>
          <w:p>
            <w:pPr>
              <w:pStyle w:val="912"/>
              <w:rPr>
                <w:lang w:val="uk-UA"/>
              </w:rPr>
            </w:pPr>
            <w:r>
              <w:rPr>
                <w:lang w:val="uk-UA"/>
              </w:rPr>
            </w:r>
            <w:r/>
          </w:p>
        </w:tc>
      </w:tr>
      <w:tr>
        <w:trPr/>
        <w:tc>
          <w:tcPr>
            <w:tcBorders>
              <w:left w:val="none" w:sz="0" w:space="0" w:color="auto"/>
              <w:top w:val="none" w:sz="0" w:space="0" w:color="auto"/>
              <w:right w:val="none" w:sz="0" w:space="0" w:color="auto"/>
              <w:bottom w:val="none" w:sz="0" w:space="0" w:color="auto"/>
            </w:tcBorders>
            <w:tcW w:w="3195" w:type="dxa"/>
            <w:vAlign w:val="top"/>
            <w:textDirection w:val="lrTb"/>
            <w:noWrap w:val="false"/>
          </w:tcPr>
          <w:p>
            <w:pPr>
              <w:pStyle w:val="912"/>
              <w:rPr>
                <w:b/>
                <w:bCs/>
                <w:lang w:val="uk-UA"/>
              </w:rPr>
            </w:pPr>
            <w:r>
              <w:rPr>
                <w:b/>
                <w:bCs/>
                <w:lang w:val="uk-UA"/>
              </w:rPr>
            </w:r>
            <w:r/>
          </w:p>
          <w:p>
            <w:pPr>
              <w:pStyle w:val="912"/>
              <w:rPr>
                <w:b/>
                <w:bCs/>
                <w:lang w:val="uk-UA"/>
              </w:rPr>
            </w:pPr>
            <w:r>
              <w:rPr>
                <w:b/>
                <w:bCs/>
                <w:lang w:val="uk-UA"/>
              </w:rPr>
            </w:r>
            <w:r/>
          </w:p>
        </w:tc>
        <w:tc>
          <w:tcPr>
            <w:tcBorders>
              <w:left w:val="none" w:sz="0" w:space="0" w:color="auto"/>
              <w:top w:val="none" w:sz="0" w:space="0" w:color="auto"/>
              <w:right w:val="none" w:sz="0" w:space="0" w:color="auto"/>
              <w:bottom w:val="none" w:sz="0" w:space="0" w:color="auto"/>
            </w:tcBorders>
            <w:tcW w:w="3208" w:type="dxa"/>
            <w:vAlign w:val="top"/>
            <w:textDirection w:val="lrTb"/>
            <w:noWrap w:val="false"/>
          </w:tcPr>
          <w:p>
            <w:pPr>
              <w:pStyle w:val="912"/>
              <w:rPr>
                <w:b/>
                <w:bCs/>
              </w:rPr>
            </w:pPr>
            <w:r>
              <w:rPr>
                <w:b/>
                <w:bCs/>
              </w:rPr>
            </w:r>
            <w:r/>
          </w:p>
        </w:tc>
        <w:tc>
          <w:tcPr>
            <w:tcBorders>
              <w:left w:val="none" w:sz="0" w:space="0" w:color="auto"/>
              <w:top w:val="none" w:sz="0" w:space="0" w:color="auto"/>
              <w:right w:val="none" w:sz="0" w:space="0" w:color="auto"/>
              <w:bottom w:val="none" w:sz="0" w:space="0" w:color="auto"/>
            </w:tcBorders>
            <w:tcW w:w="3168" w:type="dxa"/>
            <w:vAlign w:val="top"/>
            <w:textDirection w:val="lrTb"/>
            <w:noWrap w:val="false"/>
          </w:tcPr>
          <w:p>
            <w:pPr>
              <w:pStyle w:val="912"/>
              <w:rPr>
                <w:b/>
                <w:bCs/>
              </w:rPr>
            </w:pPr>
            <w:r>
              <w:rPr>
                <w:b/>
                <w:bCs/>
              </w:rPr>
            </w:r>
            <w:r/>
          </w:p>
        </w:tc>
      </w:tr>
    </w:tbl>
    <w:p>
      <w:pPr>
        <w:pStyle w:val="912"/>
        <w:rPr>
          <w:b/>
          <w:bCs/>
          <w:lang w:val="uk-UA"/>
        </w:rPr>
      </w:pPr>
      <w:r>
        <w:rPr>
          <w:b/>
          <w:bCs/>
          <w:lang w:val="uk-UA"/>
        </w:rPr>
      </w:r>
      <w:r/>
    </w:p>
    <w:p>
      <w:pPr>
        <w:pStyle w:val="912"/>
        <w:jc w:val="right"/>
        <w:rPr>
          <w:b/>
          <w:bCs/>
          <w:lang w:val="uk-UA"/>
        </w:rPr>
      </w:pPr>
      <w:r>
        <w:rPr>
          <w:b/>
          <w:bCs/>
          <w:lang w:val="uk-UA"/>
        </w:rPr>
      </w:r>
      <w:r/>
    </w:p>
    <w:p>
      <w:pPr>
        <w:pStyle w:val="912"/>
        <w:jc w:val="right"/>
        <w:rPr>
          <w:b/>
          <w:bCs/>
          <w:lang w:val="uk-UA"/>
        </w:rPr>
      </w:pPr>
      <w:r>
        <w:rPr>
          <w:b/>
          <w:bCs/>
          <w:lang w:val="uk-UA"/>
        </w:rPr>
      </w:r>
      <w:r/>
    </w:p>
    <w:p>
      <w:pPr>
        <w:pStyle w:val="912"/>
        <w:jc w:val="right"/>
        <w:rPr>
          <w:b/>
          <w:bCs/>
          <w:lang w:val="uk-UA"/>
        </w:rPr>
      </w:pPr>
      <w:r>
        <w:rPr>
          <w:b/>
          <w:bCs/>
          <w:lang w:val="uk-UA"/>
        </w:rPr>
      </w:r>
      <w:r/>
    </w:p>
    <w:p>
      <w:pPr>
        <w:pStyle w:val="912"/>
        <w:jc w:val="right"/>
        <w:rPr>
          <w:b/>
          <w:bCs/>
          <w:lang w:val="uk-UA"/>
        </w:rPr>
      </w:pPr>
      <w:r>
        <w:rPr>
          <w:b/>
          <w:bCs/>
          <w:lang w:val="uk-UA"/>
        </w:rPr>
      </w:r>
      <w:r/>
    </w:p>
    <w:p>
      <w:pPr>
        <w:pStyle w:val="912"/>
        <w:jc w:val="right"/>
        <w:rPr>
          <w:b/>
          <w:bCs/>
          <w:lang w:val="uk-UA"/>
        </w:rPr>
      </w:pPr>
      <w:r>
        <w:rPr>
          <w:b/>
          <w:bCs/>
          <w:lang w:val="uk-UA"/>
        </w:rPr>
        <w:t xml:space="preserve">Додаток до Меморандуму </w:t>
      </w:r>
      <w:r/>
    </w:p>
    <w:p>
      <w:pPr>
        <w:pStyle w:val="912"/>
        <w:jc w:val="right"/>
        <w:rPr>
          <w:b/>
          <w:bCs/>
          <w:lang w:val="uk-UA"/>
        </w:rPr>
      </w:pPr>
      <w:r>
        <w:rPr>
          <w:b/>
          <w:bCs/>
          <w:lang w:val="uk-UA"/>
        </w:rPr>
        <w:t xml:space="preserve">про співпорозуміння №</w:t>
      </w:r>
      <w:r>
        <w:rPr>
          <w:b/>
          <w:bCs/>
          <w:lang w:val="uk-UA"/>
        </w:rPr>
        <w:t xml:space="preserve">1</w:t>
      </w:r>
      <w:r>
        <w:rPr>
          <w:b/>
          <w:bCs/>
          <w:lang w:val="uk-UA"/>
        </w:rPr>
        <w:t xml:space="preserve">.</w:t>
      </w:r>
      <w:r>
        <w:rPr>
          <w:b/>
          <w:bCs/>
          <w:lang w:val="uk-UA"/>
        </w:rPr>
      </w:r>
      <w:r/>
    </w:p>
    <w:p>
      <w:pPr>
        <w:pStyle w:val="912"/>
        <w:jc w:val="right"/>
        <w:rPr>
          <w:b/>
          <w:bCs/>
          <w:lang w:val="uk-UA"/>
        </w:rPr>
      </w:pPr>
      <w:r>
        <w:rPr>
          <w:b/>
          <w:bCs/>
          <w:lang w:val="uk-UA"/>
        </w:rPr>
        <w:t xml:space="preserve">Annex to the Memorandum </w:t>
      </w:r>
      <w:r/>
    </w:p>
    <w:p>
      <w:pPr>
        <w:pStyle w:val="912"/>
        <w:jc w:val="right"/>
        <w:rPr>
          <w:b/>
          <w:bCs/>
          <w:lang w:val="uk-UA"/>
        </w:rPr>
      </w:pPr>
      <w:r>
        <w:rPr>
          <w:b/>
          <w:bCs/>
          <w:lang w:val="uk-UA"/>
        </w:rPr>
        <w:t xml:space="preserve">of Understanding N. </w:t>
      </w:r>
      <w:r>
        <w:rPr>
          <w:b/>
          <w:bCs/>
          <w:lang w:val="uk-UA"/>
        </w:rPr>
        <w:t xml:space="preserve">1</w:t>
      </w:r>
      <w:r>
        <w:rPr>
          <w:b/>
          <w:bCs/>
          <w:lang w:val="uk-UA"/>
        </w:rPr>
        <w:t xml:space="preserve">.</w:t>
      </w:r>
      <w:r>
        <w:rPr>
          <w:b/>
          <w:bCs/>
          <w:lang w:val="uk-UA"/>
        </w:rPr>
      </w:r>
      <w:r/>
    </w:p>
    <w:p>
      <w:pPr>
        <w:pStyle w:val="912"/>
        <w:rPr>
          <w:lang w:val="uk-UA"/>
        </w:rPr>
      </w:pPr>
      <w:r>
        <mc:AlternateContent>
          <mc:Choice Requires="wpg">
            <w:drawing>
              <wp:inline xmlns:wp="http://schemas.openxmlformats.org/drawingml/2006/wordprocessingDrawing" distT="0" distB="0" distL="0" distR="0">
                <wp:extent cx="6047232" cy="7479157"/>
                <wp:effectExtent l="0" t="0" r="0" b="0"/>
                <wp:docPr id="1" name="_x0000_i1027" hidden="false"/>
                <wp:cNvGraphicFramePr/>
                <a:graphic xmlns:a="http://schemas.openxmlformats.org/drawingml/2006/main">
                  <a:graphicData uri="http://schemas.openxmlformats.org/drawingml/2006/picture">
                    <pic:pic xmlns:pic="http://schemas.openxmlformats.org/drawingml/2006/picture">
                      <pic:nvPicPr>
                        <pic:cNvPr id="4" name="" hidden="0"/>
                        <pic:cNvPicPr/>
                        <pic:nvPr isPhoto="0" userDrawn="0"/>
                      </pic:nvPicPr>
                      <pic:blipFill>
                        <a:blip r:embed="rId13"/>
                        <a:stretch/>
                      </pic:blipFill>
                      <pic:spPr bwMode="auto">
                        <a:xfrm>
                          <a:off x="0" y="0"/>
                          <a:ext cx="6047232" cy="747915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76.2pt;height:588.9pt;" stroked="f">
                <v:path textboxrect="0,0,0,0"/>
                <v:imagedata r:id="rId13" o:title=""/>
              </v:shape>
            </w:pict>
          </mc:Fallback>
        </mc:AlternateContent>
      </w: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jc w:val="right"/>
        <w:rPr>
          <w:b/>
          <w:bCs/>
          <w:lang w:val="uk-UA"/>
        </w:rPr>
      </w:pPr>
      <w:r>
        <w:rPr>
          <w:b/>
          <w:bCs/>
          <w:lang w:val="uk-UA"/>
        </w:rPr>
        <w:t xml:space="preserve">Додаток до Меморандуму </w:t>
      </w:r>
      <w:r/>
    </w:p>
    <w:p>
      <w:pPr>
        <w:pStyle w:val="912"/>
        <w:jc w:val="right"/>
        <w:rPr>
          <w:b/>
          <w:bCs/>
          <w:lang w:val="uk-UA"/>
        </w:rPr>
      </w:pPr>
      <w:r>
        <w:rPr>
          <w:b/>
          <w:bCs/>
          <w:lang w:val="uk-UA"/>
        </w:rPr>
        <w:t xml:space="preserve">про співпорозуміння №</w:t>
      </w:r>
      <w:r>
        <w:rPr>
          <w:b/>
          <w:bCs/>
          <w:lang w:val="uk-UA"/>
        </w:rPr>
        <w:t xml:space="preserve">3</w:t>
      </w:r>
      <w:r>
        <w:rPr>
          <w:b/>
          <w:bCs/>
          <w:lang w:val="uk-UA"/>
        </w:rPr>
        <w:t xml:space="preserve">.</w:t>
      </w:r>
      <w:r>
        <w:rPr>
          <w:b/>
          <w:bCs/>
          <w:lang w:val="uk-UA"/>
        </w:rPr>
      </w:r>
      <w:r/>
    </w:p>
    <w:p>
      <w:pPr>
        <w:pStyle w:val="912"/>
        <w:jc w:val="right"/>
        <w:rPr>
          <w:b/>
          <w:bCs/>
          <w:lang w:val="uk-UA"/>
        </w:rPr>
      </w:pPr>
      <w:r>
        <w:rPr>
          <w:b/>
          <w:bCs/>
          <w:lang w:val="uk-UA"/>
        </w:rPr>
        <w:t xml:space="preserve">Annex to the Memorandum </w:t>
      </w:r>
      <w:r/>
    </w:p>
    <w:p>
      <w:pPr>
        <w:pStyle w:val="912"/>
        <w:jc w:val="right"/>
        <w:rPr>
          <w:b/>
          <w:bCs/>
          <w:lang w:val="uk-UA"/>
        </w:rPr>
      </w:pPr>
      <w:r>
        <w:rPr>
          <w:b/>
          <w:bCs/>
          <w:lang w:val="uk-UA"/>
        </w:rPr>
        <w:t xml:space="preserve">of Understanding No. </w:t>
      </w:r>
      <w:r>
        <w:rPr>
          <w:b/>
          <w:bCs/>
          <w:lang w:val="uk-UA"/>
        </w:rPr>
        <w:t xml:space="preserve">3</w:t>
      </w:r>
      <w:r>
        <w:rPr>
          <w:b/>
          <w:bCs/>
          <w:lang w:val="uk-UA"/>
        </w:rPr>
        <w:t xml:space="preserve">.</w:t>
      </w:r>
      <w:r>
        <w:rPr>
          <w:b/>
          <w:bCs/>
          <w:lang w:val="uk-UA"/>
        </w:rPr>
      </w:r>
      <w:r/>
    </w:p>
    <w:p>
      <w:pPr>
        <w:pStyle w:val="912"/>
        <w:rPr>
          <w:lang w:val="uk-UA"/>
        </w:rPr>
      </w:pPr>
      <w:r>
        <mc:AlternateContent>
          <mc:Choice Requires="wpg">
            <w:drawing>
              <wp:inline xmlns:wp="http://schemas.openxmlformats.org/drawingml/2006/wordprocessingDrawing" distT="0" distB="0" distL="0" distR="0">
                <wp:extent cx="6049772" cy="7271944"/>
                <wp:effectExtent l="0" t="0" r="0" b="0"/>
                <wp:docPr id="2" name="_x0000_i1028" hidden="false"/>
                <wp:cNvGraphicFramePr/>
                <a:graphic xmlns:a="http://schemas.openxmlformats.org/drawingml/2006/main">
                  <a:graphicData uri="http://schemas.openxmlformats.org/drawingml/2006/picture">
                    <pic:pic xmlns:pic="http://schemas.openxmlformats.org/drawingml/2006/picture">
                      <pic:nvPicPr>
                        <pic:cNvPr id="5" name="" hidden="0"/>
                        <pic:cNvPicPr/>
                        <pic:nvPr isPhoto="0" userDrawn="0"/>
                      </pic:nvPicPr>
                      <pic:blipFill>
                        <a:blip r:embed="rId14"/>
                        <a:stretch/>
                      </pic:blipFill>
                      <pic:spPr bwMode="auto">
                        <a:xfrm>
                          <a:off x="0" y="0"/>
                          <a:ext cx="6049772" cy="7271943"/>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76.4pt;height:572.6pt;" stroked="f">
                <v:path textboxrect="0,0,0,0"/>
                <v:imagedata r:id="rId14" o:title=""/>
              </v:shape>
            </w:pict>
          </mc:Fallback>
        </mc:AlternateContent>
      </w: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mc:AlternateContent>
          <mc:Choice Requires="wpg">
            <w:drawing>
              <wp:inline xmlns:wp="http://schemas.openxmlformats.org/drawingml/2006/wordprocessingDrawing" distT="0" distB="0" distL="0" distR="0">
                <wp:extent cx="6049772" cy="7913586"/>
                <wp:effectExtent l="0" t="0" r="0" b="0"/>
                <wp:docPr id="3" name="_x0000_i1029" hidden="false"/>
                <wp:cNvGraphicFramePr/>
                <a:graphic xmlns:a="http://schemas.openxmlformats.org/drawingml/2006/main">
                  <a:graphicData uri="http://schemas.openxmlformats.org/drawingml/2006/picture">
                    <pic:pic xmlns:pic="http://schemas.openxmlformats.org/drawingml/2006/picture">
                      <pic:nvPicPr>
                        <pic:cNvPr id="6" name="" hidden="0"/>
                        <pic:cNvPicPr/>
                        <pic:nvPr isPhoto="0" userDrawn="0"/>
                      </pic:nvPicPr>
                      <pic:blipFill>
                        <a:blip r:embed="rId15"/>
                        <a:stretch/>
                      </pic:blipFill>
                      <pic:spPr bwMode="auto">
                        <a:xfrm>
                          <a:off x="0" y="0"/>
                          <a:ext cx="6049772" cy="7913586"/>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476.4pt;height:623.1pt;" stroked="f">
                <v:path textboxrect="0,0,0,0"/>
                <v:imagedata r:id="rId15" o:title=""/>
              </v:shape>
            </w:pict>
          </mc:Fallback>
        </mc:AlternateContent>
      </w: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mc:AlternateContent>
          <mc:Choice Requires="wpg">
            <w:drawing>
              <wp:inline xmlns:wp="http://schemas.openxmlformats.org/drawingml/2006/wordprocessingDrawing" distT="0" distB="0" distL="0" distR="0">
                <wp:extent cx="6053328" cy="8558784"/>
                <wp:effectExtent l="0" t="0" r="0" b="0"/>
                <wp:docPr id="4" name="_x0000_i1030" hidden="false"/>
                <wp:cNvGraphicFramePr/>
                <a:graphic xmlns:a="http://schemas.openxmlformats.org/drawingml/2006/main">
                  <a:graphicData uri="http://schemas.openxmlformats.org/drawingml/2006/picture">
                    <pic:pic xmlns:pic="http://schemas.openxmlformats.org/drawingml/2006/picture">
                      <pic:nvPicPr>
                        <pic:cNvPr id="7" name="" hidden="0"/>
                        <pic:cNvPicPr/>
                        <pic:nvPr isPhoto="0" userDrawn="0"/>
                      </pic:nvPicPr>
                      <pic:blipFill>
                        <a:blip r:embed="rId16"/>
                        <a:stretch/>
                      </pic:blipFill>
                      <pic:spPr bwMode="auto">
                        <a:xfrm>
                          <a:off x="0" y="0"/>
                          <a:ext cx="6053328" cy="855878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476.6pt;height:673.9pt;" stroked="f">
                <v:path textboxrect="0,0,0,0"/>
                <v:imagedata r:id="rId16" o:title=""/>
              </v:shape>
            </w:pict>
          </mc:Fallback>
        </mc:AlternateContent>
      </w: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rPr>
          <w:lang w:val="uk-UA"/>
        </w:rPr>
      </w:pPr>
      <w:r>
        <w:rPr>
          <w:lang w:val="uk-UA"/>
        </w:rPr>
      </w:r>
      <w:r/>
    </w:p>
    <w:p>
      <w:pPr>
        <w:pStyle w:val="912"/>
        <w:jc w:val="right"/>
        <w:rPr>
          <w:b/>
          <w:bCs/>
          <w:lang w:val="uk-UA"/>
        </w:rPr>
      </w:pPr>
      <w:r>
        <w:rPr>
          <w:b/>
          <w:bCs/>
          <w:lang w:val="uk-UA"/>
        </w:rPr>
      </w:r>
      <w:r/>
    </w:p>
    <w:p>
      <w:pPr>
        <w:pStyle w:val="912"/>
        <w:jc w:val="right"/>
        <w:rPr>
          <w:b/>
          <w:bCs/>
          <w:lang w:val="uk-UA"/>
        </w:rPr>
      </w:pPr>
      <w:r>
        <w:rPr>
          <w:b/>
          <w:bCs/>
          <w:lang w:val="uk-UA"/>
        </w:rPr>
        <w:t xml:space="preserve">Додаток до Меморандуму </w:t>
      </w:r>
      <w:r/>
    </w:p>
    <w:p>
      <w:pPr>
        <w:pStyle w:val="912"/>
        <w:jc w:val="right"/>
        <w:rPr>
          <w:b/>
          <w:bCs/>
          <w:lang w:val="uk-UA"/>
        </w:rPr>
      </w:pPr>
      <w:r>
        <w:rPr>
          <w:b/>
          <w:bCs/>
          <w:lang w:val="uk-UA"/>
        </w:rPr>
        <w:t xml:space="preserve">про співпорозуміння №</w:t>
      </w:r>
      <w:r>
        <w:rPr>
          <w:b/>
          <w:bCs/>
          <w:lang w:val="uk-UA"/>
        </w:rPr>
        <w:t xml:space="preserve">4</w:t>
      </w:r>
      <w:r>
        <w:rPr>
          <w:b/>
          <w:bCs/>
          <w:lang w:val="uk-UA"/>
        </w:rPr>
        <w:t xml:space="preserve">.</w:t>
      </w:r>
      <w:r>
        <w:rPr>
          <w:b/>
          <w:bCs/>
          <w:lang w:val="uk-UA"/>
        </w:rPr>
      </w:r>
      <w:r/>
    </w:p>
    <w:p>
      <w:pPr>
        <w:pStyle w:val="912"/>
        <w:jc w:val="right"/>
        <w:rPr>
          <w:b/>
          <w:bCs/>
          <w:lang w:val="uk-UA"/>
        </w:rPr>
      </w:pPr>
      <w:r>
        <w:rPr>
          <w:b/>
          <w:bCs/>
          <w:lang w:val="uk-UA"/>
        </w:rPr>
        <w:t xml:space="preserve">Annex to the Memorandum </w:t>
      </w:r>
      <w:r/>
    </w:p>
    <w:p>
      <w:pPr>
        <w:pStyle w:val="912"/>
        <w:jc w:val="right"/>
        <w:rPr>
          <w:b/>
          <w:bCs/>
          <w:lang w:val="uk-UA"/>
        </w:rPr>
      </w:pPr>
      <w:r>
        <w:rPr>
          <w:b/>
          <w:bCs/>
          <w:lang w:val="uk-UA"/>
        </w:rPr>
        <w:t xml:space="preserve">of Understanding No. </w:t>
      </w:r>
      <w:r>
        <w:rPr>
          <w:b/>
          <w:bCs/>
          <w:lang w:val="uk-UA"/>
        </w:rPr>
        <w:t xml:space="preserve">4</w:t>
      </w:r>
      <w:r>
        <w:rPr>
          <w:b/>
          <w:bCs/>
          <w:lang w:val="uk-UA"/>
        </w:rPr>
        <w:t xml:space="preserve">.</w:t>
      </w:r>
      <w:r>
        <w:rPr>
          <w:b/>
          <w:bCs/>
          <w:lang w:val="uk-UA"/>
        </w:rPr>
      </w:r>
      <w:r/>
    </w:p>
    <w:p>
      <w:pPr>
        <w:pStyle w:val="912"/>
        <w:rPr>
          <w:b/>
          <w:bCs/>
          <w:lang w:val="uk-UA"/>
        </w:rPr>
      </w:pPr>
      <w:r>
        <w:rPr>
          <w:b/>
          <w:bCs/>
          <w:lang w:val="uk-UA"/>
        </w:rPr>
      </w:r>
      <w:r/>
    </w:p>
    <w:p>
      <w:pPr>
        <w:pStyle w:val="912"/>
        <w:rPr>
          <w:lang w:val="uk-UA"/>
        </w:rPr>
      </w:pPr>
      <w:r>
        <w:rPr>
          <w:lang w:val="uk-UA"/>
        </w:rPr>
      </w:r>
      <w:r/>
    </w:p>
    <w:tbl>
      <w:tblPr>
        <w:tblW w:w="0" w:type="auto"/>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autofit"/>
        <w:tblCellMar>
          <w:left w:w="108" w:type="dxa"/>
          <w:top w:w="0" w:type="dxa"/>
          <w:right w:w="108" w:type="dxa"/>
          <w:bottom w:w="0" w:type="dxa"/>
        </w:tblCellMar>
        <w:tblLook w:val="00A0" w:firstRow="1" w:lastRow="0" w:firstColumn="1" w:lastColumn="0" w:noHBand="0" w:noVBand="0"/>
      </w:tblPr>
      <w:tblGrid>
        <w:gridCol w:w="3256"/>
        <w:gridCol w:w="3260"/>
        <w:gridCol w:w="1364"/>
        <w:gridCol w:w="1603"/>
        <w:gridCol w:w="8"/>
      </w:tblGrid>
      <w:tr>
        <w:trPr/>
        <w:tc>
          <w:tcPr>
            <w:gridSpan w:val="5"/>
            <w:tcW w:w="9491" w:type="dxa"/>
            <w:vAlign w:val="top"/>
            <w:textDirection w:val="lrTb"/>
            <w:noWrap w:val="false"/>
          </w:tcPr>
          <w:p>
            <w:pPr>
              <w:pStyle w:val="912"/>
              <w:rPr>
                <w:b/>
                <w:bCs/>
                <w:lang w:val="uk-UA"/>
              </w:rPr>
            </w:pPr>
            <w:r>
              <w:rPr>
                <w:b/>
                <w:bCs/>
                <w:lang w:val="uk-UA"/>
              </w:rPr>
              <w:t xml:space="preserve">Приблизний перелік придбаного товару\ наданих послуг / Approximate list of purchased goods / services provided*</w:t>
            </w:r>
            <w:r/>
          </w:p>
          <w:p>
            <w:pPr>
              <w:pStyle w:val="912"/>
              <w:rPr>
                <w:b/>
                <w:bCs/>
                <w:lang w:val="uk-UA"/>
              </w:rPr>
            </w:pPr>
            <w:r>
              <w:rPr>
                <w:b/>
                <w:bCs/>
                <w:lang w:val="uk-UA"/>
              </w:rPr>
            </w:r>
            <w:r/>
          </w:p>
          <w:p>
            <w:pPr>
              <w:pStyle w:val="912"/>
              <w:rPr>
                <w:b/>
                <w:bCs/>
              </w:rPr>
            </w:pPr>
            <w:r>
              <w:rPr>
                <w:b/>
                <w:bCs/>
                <w:lang w:val="uk-UA"/>
              </w:rPr>
              <w:t xml:space="preserve">Менська громада                                                    </w:t>
            </w:r>
            <w:r>
              <w:rPr>
                <w:b/>
                <w:bCs/>
              </w:rPr>
              <w:t xml:space="preserve">Menska hromada</w:t>
            </w:r>
            <w:r/>
          </w:p>
        </w:tc>
      </w:tr>
      <w:tr>
        <w:trPr>
          <w:gridAfter w:val="1"/>
          <w:trHeight w:val="350"/>
        </w:trPr>
        <w:tc>
          <w:tcPr>
            <w:tcW w:w="3256" w:type="dxa"/>
            <w:vAlign w:val="top"/>
            <w:textDirection w:val="lrTb"/>
            <w:noWrap w:val="false"/>
          </w:tcPr>
          <w:p>
            <w:pPr>
              <w:pStyle w:val="912"/>
              <w:rPr>
                <w:b/>
                <w:bCs/>
                <w:lang w:val="uk-UA"/>
              </w:rPr>
            </w:pPr>
            <w:r>
              <w:rPr>
                <w:b/>
                <w:bCs/>
                <w:lang w:val="uk-UA"/>
              </w:rPr>
              <w:t xml:space="preserve">Меблі та інші речі </w:t>
            </w:r>
            <w:r/>
          </w:p>
        </w:tc>
        <w:tc>
          <w:tcPr>
            <w:tcW w:w="3260" w:type="dxa"/>
            <w:vAlign w:val="top"/>
            <w:textDirection w:val="lrTb"/>
            <w:noWrap w:val="false"/>
          </w:tcPr>
          <w:p>
            <w:pPr>
              <w:pStyle w:val="912"/>
              <w:rPr>
                <w:b/>
                <w:bCs/>
                <w:color w:val="000000"/>
              </w:rPr>
            </w:pPr>
            <w:r>
              <w:rPr>
                <w:b/>
                <w:bCs/>
                <w:color w:val="000000"/>
              </w:rPr>
              <w:t xml:space="preserve">Space furniture</w:t>
            </w:r>
            <w:r/>
          </w:p>
          <w:p>
            <w:pPr>
              <w:pStyle w:val="912"/>
              <w:rPr>
                <w:b/>
                <w:bCs/>
                <w:lang w:val="uk-UA"/>
              </w:rPr>
            </w:pPr>
            <w:r>
              <w:rPr>
                <w:b/>
                <w:bCs/>
                <w:lang w:val="uk-UA"/>
              </w:rPr>
            </w:r>
            <w:r/>
          </w:p>
        </w:tc>
        <w:tc>
          <w:tcPr>
            <w:tcW w:w="1364" w:type="dxa"/>
            <w:vAlign w:val="bottom"/>
            <w:textDirection w:val="lrTb"/>
            <w:noWrap w:val="false"/>
          </w:tcPr>
          <w:p>
            <w:pPr>
              <w:pStyle w:val="912"/>
              <w:rPr>
                <w:b/>
                <w:bCs/>
                <w:lang w:val="uk-UA"/>
              </w:rPr>
            </w:pPr>
            <w:r>
              <w:rPr>
                <w:b/>
                <w:bCs/>
                <w:color w:val="000000"/>
              </w:rPr>
              <w:t xml:space="preserve">Unit </w:t>
            </w:r>
            <w:r>
              <w:rPr>
                <w:b/>
                <w:bCs/>
                <w:lang w:val="uk-UA"/>
              </w:rPr>
            </w:r>
            <w:r/>
          </w:p>
        </w:tc>
        <w:tc>
          <w:tcPr>
            <w:tcW w:w="1603" w:type="dxa"/>
            <w:vAlign w:val="bottom"/>
            <w:textDirection w:val="lrTb"/>
            <w:noWrap w:val="false"/>
          </w:tcPr>
          <w:p>
            <w:pPr>
              <w:pStyle w:val="912"/>
              <w:rPr>
                <w:b/>
                <w:bCs/>
                <w:lang w:val="uk-UA"/>
              </w:rPr>
            </w:pPr>
            <w:r>
              <w:rPr>
                <w:b/>
                <w:bCs/>
                <w:color w:val="000000"/>
              </w:rPr>
              <w:t xml:space="preserve">Unit Quantity </w:t>
            </w:r>
            <w:r>
              <w:rPr>
                <w:b/>
                <w:bCs/>
                <w:lang w:val="uk-UA"/>
              </w:rPr>
            </w:r>
            <w:r/>
          </w:p>
        </w:tc>
      </w:tr>
      <w:tr>
        <w:trPr>
          <w:gridAfter w:val="1"/>
          <w:trHeight w:val="350"/>
        </w:trPr>
        <w:tc>
          <w:tcPr>
            <w:tcW w:w="3256" w:type="dxa"/>
            <w:vAlign w:val="bottom"/>
            <w:textDirection w:val="lrTb"/>
            <w:noWrap w:val="false"/>
          </w:tcPr>
          <w:p>
            <w:pPr>
              <w:pStyle w:val="912"/>
              <w:rPr>
                <w:b/>
                <w:bCs/>
                <w:lang w:val="uk-UA"/>
              </w:rPr>
            </w:pPr>
            <w:r>
              <w:rPr>
                <w:color w:val="000000"/>
              </w:rPr>
              <w:t xml:space="preserve">Столи для активностей</w:t>
            </w:r>
            <w:r>
              <w:rPr>
                <w:b/>
                <w:bCs/>
                <w:lang w:val="uk-UA"/>
              </w:rPr>
            </w:r>
            <w:r/>
          </w:p>
        </w:tc>
        <w:tc>
          <w:tcPr>
            <w:tcW w:w="3260" w:type="dxa"/>
            <w:vAlign w:val="top"/>
            <w:textDirection w:val="lrTb"/>
            <w:noWrap w:val="false"/>
          </w:tcPr>
          <w:p>
            <w:pPr>
              <w:pStyle w:val="912"/>
              <w:rPr>
                <w:b/>
                <w:bCs/>
                <w:lang w:val="uk-UA"/>
              </w:rPr>
            </w:pPr>
            <w:r>
              <w:t xml:space="preserve">Tables for activities</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lang w:val="uk-UA"/>
              </w:rPr>
            </w:pPr>
            <w:r>
              <w:rPr>
                <w:lang w:val="uk-UA"/>
              </w:rPr>
              <w:t xml:space="preserve">4</w:t>
            </w:r>
            <w:r/>
          </w:p>
        </w:tc>
      </w:tr>
      <w:tr>
        <w:trPr>
          <w:gridAfter w:val="1"/>
          <w:trHeight w:val="350"/>
        </w:trPr>
        <w:tc>
          <w:tcPr>
            <w:tcW w:w="3256" w:type="dxa"/>
            <w:vAlign w:val="bottom"/>
            <w:textDirection w:val="lrTb"/>
            <w:noWrap w:val="false"/>
          </w:tcPr>
          <w:p>
            <w:pPr>
              <w:pStyle w:val="912"/>
              <w:rPr>
                <w:b/>
                <w:bCs/>
                <w:lang w:val="uk-UA"/>
              </w:rPr>
            </w:pPr>
            <w:r>
              <w:rPr>
                <w:color w:val="000000"/>
              </w:rPr>
              <w:t xml:space="preserve">Стіл робочий в кабінет психолога</w:t>
            </w:r>
            <w:r>
              <w:rPr>
                <w:b/>
                <w:bCs/>
                <w:lang w:val="uk-UA"/>
              </w:rPr>
            </w:r>
            <w:r/>
          </w:p>
        </w:tc>
        <w:tc>
          <w:tcPr>
            <w:tcW w:w="3260" w:type="dxa"/>
            <w:vAlign w:val="top"/>
            <w:textDirection w:val="lrTb"/>
            <w:noWrap w:val="false"/>
          </w:tcPr>
          <w:p>
            <w:pPr>
              <w:pStyle w:val="912"/>
              <w:rPr>
                <w:b/>
                <w:bCs/>
                <w:lang w:val="uk-UA"/>
              </w:rPr>
            </w:pPr>
            <w:r>
              <w:rPr>
                <w:lang w:val="en-US"/>
              </w:rPr>
              <w:t xml:space="preserve">Working table in the psychologist's office</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Height w:val="350"/>
        </w:trPr>
        <w:tc>
          <w:tcPr>
            <w:tcW w:w="3256" w:type="dxa"/>
            <w:vAlign w:val="bottom"/>
            <w:textDirection w:val="lrTb"/>
            <w:noWrap w:val="false"/>
          </w:tcPr>
          <w:p>
            <w:pPr>
              <w:pStyle w:val="912"/>
              <w:rPr>
                <w:b/>
                <w:bCs/>
                <w:lang w:val="uk-UA"/>
              </w:rPr>
            </w:pPr>
            <w:r>
              <w:rPr>
                <w:color w:val="000000"/>
              </w:rPr>
              <w:t xml:space="preserve">М'які крісла в кабінет психолога</w:t>
            </w:r>
            <w:r>
              <w:rPr>
                <w:b/>
                <w:bCs/>
                <w:lang w:val="uk-UA"/>
              </w:rPr>
            </w:r>
            <w:r/>
          </w:p>
        </w:tc>
        <w:tc>
          <w:tcPr>
            <w:tcW w:w="3260" w:type="dxa"/>
            <w:vAlign w:val="top"/>
            <w:textDirection w:val="lrTb"/>
            <w:noWrap w:val="false"/>
          </w:tcPr>
          <w:p>
            <w:pPr>
              <w:pStyle w:val="912"/>
              <w:rPr>
                <w:b/>
                <w:bCs/>
                <w:lang w:val="uk-UA"/>
              </w:rPr>
            </w:pPr>
            <w:r>
              <w:rPr>
                <w:lang w:val="en-US"/>
              </w:rPr>
              <w:t xml:space="preserve">Soft chairs in the psychologist's office</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2</w:t>
            </w:r>
            <w:r>
              <w:rPr>
                <w:b/>
                <w:bCs/>
                <w:lang w:val="uk-UA"/>
              </w:rPr>
            </w:r>
            <w:r/>
          </w:p>
        </w:tc>
      </w:tr>
      <w:tr>
        <w:trPr>
          <w:gridAfter w:val="1"/>
          <w:trHeight w:val="350"/>
        </w:trPr>
        <w:tc>
          <w:tcPr>
            <w:tcW w:w="3256" w:type="dxa"/>
            <w:vAlign w:val="bottom"/>
            <w:textDirection w:val="lrTb"/>
            <w:noWrap w:val="false"/>
          </w:tcPr>
          <w:p>
            <w:pPr>
              <w:pStyle w:val="912"/>
              <w:rPr>
                <w:b/>
                <w:bCs/>
                <w:lang w:val="uk-UA"/>
              </w:rPr>
            </w:pPr>
            <w:r>
              <w:rPr>
                <w:color w:val="000000"/>
              </w:rPr>
              <w:t xml:space="preserve">Маленький столик в кабінет психолога</w:t>
            </w:r>
            <w:r>
              <w:rPr>
                <w:b/>
                <w:bCs/>
                <w:lang w:val="uk-UA"/>
              </w:rPr>
            </w:r>
            <w:r/>
          </w:p>
        </w:tc>
        <w:tc>
          <w:tcPr>
            <w:tcW w:w="3260" w:type="dxa"/>
            <w:vAlign w:val="top"/>
            <w:textDirection w:val="lrTb"/>
            <w:noWrap w:val="false"/>
          </w:tcPr>
          <w:p>
            <w:pPr>
              <w:pStyle w:val="912"/>
              <w:rPr>
                <w:b/>
                <w:bCs/>
                <w:lang w:val="uk-UA"/>
              </w:rPr>
            </w:pPr>
            <w:r>
              <w:rPr>
                <w:lang w:val="en-US"/>
              </w:rPr>
              <w:t xml:space="preserve">Small table in the psychologist's office</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Height w:val="350"/>
        </w:trPr>
        <w:tc>
          <w:tcPr>
            <w:tcW w:w="3256" w:type="dxa"/>
            <w:vAlign w:val="bottom"/>
            <w:textDirection w:val="lrTb"/>
            <w:noWrap w:val="false"/>
          </w:tcPr>
          <w:p>
            <w:pPr>
              <w:pStyle w:val="912"/>
              <w:rPr>
                <w:b/>
                <w:bCs/>
                <w:lang w:val="uk-UA"/>
              </w:rPr>
            </w:pPr>
            <w:r>
              <w:rPr>
                <w:color w:val="000000"/>
              </w:rPr>
              <w:t xml:space="preserve">Робоче крісло для психолога</w:t>
            </w:r>
            <w:r>
              <w:rPr>
                <w:b/>
                <w:bCs/>
                <w:lang w:val="uk-UA"/>
              </w:rPr>
            </w:r>
            <w:r/>
          </w:p>
        </w:tc>
        <w:tc>
          <w:tcPr>
            <w:tcW w:w="3260" w:type="dxa"/>
            <w:vAlign w:val="top"/>
            <w:textDirection w:val="lrTb"/>
            <w:noWrap w:val="false"/>
          </w:tcPr>
          <w:p>
            <w:pPr>
              <w:pStyle w:val="912"/>
              <w:rPr>
                <w:b/>
                <w:bCs/>
                <w:lang w:val="uk-UA"/>
              </w:rPr>
            </w:pPr>
            <w:r>
              <w:rPr>
                <w:lang w:val="en-US"/>
              </w:rPr>
              <w:t xml:space="preserve">Working chair for a psychologist</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Height w:val="350"/>
        </w:trPr>
        <w:tc>
          <w:tcPr>
            <w:tcW w:w="3256" w:type="dxa"/>
            <w:vAlign w:val="bottom"/>
            <w:textDirection w:val="lrTb"/>
            <w:noWrap w:val="false"/>
          </w:tcPr>
          <w:p>
            <w:pPr>
              <w:pStyle w:val="912"/>
              <w:rPr>
                <w:b/>
                <w:bCs/>
                <w:lang w:val="uk-UA"/>
              </w:rPr>
            </w:pPr>
            <w:r>
              <w:rPr>
                <w:color w:val="000000"/>
                <w:lang w:val="uk-UA"/>
              </w:rPr>
              <w:t xml:space="preserve">С</w:t>
            </w:r>
            <w:r>
              <w:rPr>
                <w:color w:val="000000"/>
              </w:rPr>
              <w:t xml:space="preserve">толик/ тумбочка під кавомашину</w:t>
            </w:r>
            <w:r>
              <w:rPr>
                <w:b/>
                <w:bCs/>
                <w:lang w:val="uk-UA"/>
              </w:rPr>
            </w:r>
            <w:r/>
          </w:p>
        </w:tc>
        <w:tc>
          <w:tcPr>
            <w:tcW w:w="3260" w:type="dxa"/>
            <w:vAlign w:val="top"/>
            <w:textDirection w:val="lrTb"/>
            <w:noWrap w:val="false"/>
          </w:tcPr>
          <w:p>
            <w:pPr>
              <w:pStyle w:val="912"/>
              <w:rPr>
                <w:b/>
                <w:bCs/>
                <w:lang w:val="uk-UA"/>
              </w:rPr>
            </w:pPr>
            <w:r>
              <w:rPr>
                <w:lang w:val="en-US"/>
              </w:rPr>
              <w:t xml:space="preserve">Table / bedside table for a coffee machine</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Height w:val="350"/>
        </w:trPr>
        <w:tc>
          <w:tcPr>
            <w:tcW w:w="3256" w:type="dxa"/>
            <w:vAlign w:val="bottom"/>
            <w:textDirection w:val="lrTb"/>
            <w:noWrap w:val="false"/>
          </w:tcPr>
          <w:p>
            <w:pPr>
              <w:pStyle w:val="912"/>
              <w:rPr>
                <w:b/>
                <w:bCs/>
                <w:lang w:val="uk-UA"/>
              </w:rPr>
            </w:pPr>
            <w:r>
              <w:rPr>
                <w:color w:val="000000"/>
              </w:rPr>
              <w:t xml:space="preserve">Вішак для одягу</w:t>
            </w:r>
            <w:r>
              <w:rPr>
                <w:b/>
                <w:bCs/>
                <w:lang w:val="uk-UA"/>
              </w:rPr>
            </w:r>
            <w:r/>
          </w:p>
        </w:tc>
        <w:tc>
          <w:tcPr>
            <w:tcW w:w="3260" w:type="dxa"/>
            <w:vAlign w:val="top"/>
            <w:textDirection w:val="lrTb"/>
            <w:noWrap w:val="false"/>
          </w:tcPr>
          <w:p>
            <w:pPr>
              <w:pStyle w:val="912"/>
              <w:rPr>
                <w:b/>
                <w:bCs/>
                <w:lang w:val="uk-UA"/>
              </w:rPr>
            </w:pPr>
            <w:r>
              <w:t xml:space="preserve">Hanger for clothes</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3</w:t>
            </w:r>
            <w:r>
              <w:rPr>
                <w:b/>
                <w:bCs/>
                <w:lang w:val="uk-UA"/>
              </w:rPr>
            </w:r>
            <w:r/>
          </w:p>
        </w:tc>
      </w:tr>
      <w:tr>
        <w:trPr>
          <w:gridAfter w:val="1"/>
          <w:trHeight w:val="350"/>
        </w:trPr>
        <w:tc>
          <w:tcPr>
            <w:tcW w:w="3256" w:type="dxa"/>
            <w:vAlign w:val="bottom"/>
            <w:textDirection w:val="lrTb"/>
            <w:noWrap w:val="false"/>
          </w:tcPr>
          <w:p>
            <w:pPr>
              <w:pStyle w:val="912"/>
              <w:rPr>
                <w:b/>
                <w:bCs/>
                <w:lang w:val="uk-UA"/>
              </w:rPr>
            </w:pPr>
            <w:r>
              <w:rPr>
                <w:color w:val="000000"/>
              </w:rPr>
              <w:t xml:space="preserve">Крісла для активностей</w:t>
            </w:r>
            <w:r>
              <w:rPr>
                <w:b/>
                <w:bCs/>
                <w:lang w:val="uk-UA"/>
              </w:rPr>
            </w:r>
            <w:r/>
          </w:p>
        </w:tc>
        <w:tc>
          <w:tcPr>
            <w:tcW w:w="3260" w:type="dxa"/>
            <w:vAlign w:val="top"/>
            <w:textDirection w:val="lrTb"/>
            <w:noWrap w:val="false"/>
          </w:tcPr>
          <w:p>
            <w:pPr>
              <w:pStyle w:val="912"/>
              <w:rPr>
                <w:b/>
                <w:bCs/>
                <w:lang w:val="uk-UA"/>
              </w:rPr>
            </w:pPr>
            <w:r>
              <w:t xml:space="preserve">Armchairs for activities</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25</w:t>
            </w:r>
            <w:r>
              <w:rPr>
                <w:b/>
                <w:bCs/>
                <w:lang w:val="uk-UA"/>
              </w:rPr>
            </w:r>
            <w:r/>
          </w:p>
        </w:tc>
      </w:tr>
      <w:tr>
        <w:trPr>
          <w:gridAfter w:val="1"/>
          <w:trHeight w:val="350"/>
        </w:trPr>
        <w:tc>
          <w:tcPr>
            <w:tcW w:w="3256" w:type="dxa"/>
            <w:vAlign w:val="bottom"/>
            <w:textDirection w:val="lrTb"/>
            <w:noWrap w:val="false"/>
          </w:tcPr>
          <w:p>
            <w:pPr>
              <w:pStyle w:val="912"/>
              <w:rPr>
                <w:b/>
                <w:bCs/>
                <w:lang w:val="uk-UA"/>
              </w:rPr>
            </w:pPr>
            <w:r>
              <w:rPr>
                <w:color w:val="000000"/>
              </w:rPr>
              <w:t xml:space="preserve">Ролети для вікон</w:t>
            </w:r>
            <w:r>
              <w:rPr>
                <w:b/>
                <w:bCs/>
                <w:lang w:val="uk-UA"/>
              </w:rPr>
            </w:r>
            <w:r/>
          </w:p>
        </w:tc>
        <w:tc>
          <w:tcPr>
            <w:tcW w:w="3260" w:type="dxa"/>
            <w:vAlign w:val="top"/>
            <w:textDirection w:val="lrTb"/>
            <w:noWrap w:val="false"/>
          </w:tcPr>
          <w:p>
            <w:pPr>
              <w:pStyle w:val="912"/>
              <w:rPr>
                <w:b/>
                <w:bCs/>
                <w:lang w:val="uk-UA"/>
              </w:rPr>
            </w:pPr>
            <w:r>
              <w:t xml:space="preserve">Roller blinds for windows</w:t>
            </w:r>
            <w:r>
              <w:rPr>
                <w:b/>
                <w:bCs/>
                <w:lang w:val="uk-UA"/>
              </w:rPr>
            </w:r>
            <w:r/>
          </w:p>
        </w:tc>
        <w:tc>
          <w:tcPr>
            <w:tcW w:w="1364" w:type="dxa"/>
            <w:vAlign w:val="bottom"/>
            <w:textDirection w:val="lrTb"/>
            <w:noWrap w:val="false"/>
          </w:tcPr>
          <w:p>
            <w:pPr>
              <w:pStyle w:val="912"/>
              <w:rPr>
                <w:b/>
                <w:bCs/>
                <w:lang w:val="uk-UA"/>
              </w:rPr>
            </w:pPr>
            <w:r>
              <w:rPr>
                <w:color w:val="000000"/>
              </w:rPr>
              <w:t xml:space="preserve">Set</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Height w:val="350"/>
        </w:trPr>
        <w:tc>
          <w:tcPr>
            <w:tcW w:w="3256" w:type="dxa"/>
            <w:vAlign w:val="bottom"/>
            <w:textDirection w:val="lrTb"/>
            <w:noWrap w:val="false"/>
          </w:tcPr>
          <w:p>
            <w:pPr>
              <w:pStyle w:val="912"/>
              <w:rPr>
                <w:b/>
                <w:bCs/>
                <w:lang w:val="uk-UA"/>
              </w:rPr>
            </w:pPr>
            <w:r>
              <w:rPr>
                <w:color w:val="000000"/>
              </w:rPr>
              <w:t xml:space="preserve">Офісна шафа для робочих документів</w:t>
            </w:r>
            <w:r>
              <w:rPr>
                <w:b/>
                <w:bCs/>
                <w:lang w:val="uk-UA"/>
              </w:rPr>
            </w:r>
            <w:r/>
          </w:p>
        </w:tc>
        <w:tc>
          <w:tcPr>
            <w:tcW w:w="3260" w:type="dxa"/>
            <w:vAlign w:val="top"/>
            <w:textDirection w:val="lrTb"/>
            <w:noWrap w:val="false"/>
          </w:tcPr>
          <w:p>
            <w:pPr>
              <w:pStyle w:val="912"/>
              <w:rPr>
                <w:b/>
                <w:bCs/>
                <w:lang w:val="uk-UA"/>
              </w:rPr>
            </w:pPr>
            <w:r>
              <w:rPr>
                <w:lang w:val="en-US"/>
              </w:rPr>
              <w:t xml:space="preserve">Office cabinet for working documents</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2</w:t>
            </w:r>
            <w:r>
              <w:rPr>
                <w:b/>
                <w:bCs/>
                <w:lang w:val="uk-UA"/>
              </w:rPr>
            </w:r>
            <w:r/>
          </w:p>
        </w:tc>
      </w:tr>
      <w:tr>
        <w:trPr>
          <w:gridAfter w:val="1"/>
          <w:trHeight w:val="350"/>
        </w:trPr>
        <w:tc>
          <w:tcPr>
            <w:tcW w:w="3256" w:type="dxa"/>
            <w:vAlign w:val="bottom"/>
            <w:textDirection w:val="lrTb"/>
            <w:noWrap w:val="false"/>
          </w:tcPr>
          <w:p>
            <w:pPr>
              <w:pStyle w:val="912"/>
              <w:rPr>
                <w:b/>
                <w:bCs/>
                <w:lang w:val="uk-UA"/>
              </w:rPr>
            </w:pPr>
            <w:r>
              <w:rPr>
                <w:color w:val="000000"/>
              </w:rPr>
              <w:t xml:space="preserve">Шафи для документів з можливістю зберігання документації та матеріалів</w:t>
            </w:r>
            <w:r>
              <w:rPr>
                <w:b/>
                <w:bCs/>
                <w:lang w:val="uk-UA"/>
              </w:rPr>
            </w:r>
            <w:r/>
          </w:p>
        </w:tc>
        <w:tc>
          <w:tcPr>
            <w:tcW w:w="3260" w:type="dxa"/>
            <w:vAlign w:val="top"/>
            <w:textDirection w:val="lrTb"/>
            <w:noWrap w:val="false"/>
          </w:tcPr>
          <w:p>
            <w:pPr>
              <w:pStyle w:val="912"/>
              <w:rPr>
                <w:b/>
                <w:bCs/>
                <w:lang w:val="uk-UA"/>
              </w:rPr>
            </w:pPr>
            <w:r>
              <w:rPr>
                <w:lang w:val="en-US"/>
              </w:rPr>
              <w:t xml:space="preserve">Filing cabinets with the ability to store documents and materials</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2</w:t>
            </w:r>
            <w:r>
              <w:rPr>
                <w:b/>
                <w:bCs/>
                <w:lang w:val="uk-UA"/>
              </w:rPr>
            </w:r>
            <w:r/>
          </w:p>
        </w:tc>
      </w:tr>
      <w:tr>
        <w:trPr>
          <w:gridAfter w:val="1"/>
          <w:trHeight w:val="350"/>
        </w:trPr>
        <w:tc>
          <w:tcPr>
            <w:tcW w:w="3256" w:type="dxa"/>
            <w:vAlign w:val="bottom"/>
            <w:textDirection w:val="lrTb"/>
            <w:noWrap w:val="false"/>
          </w:tcPr>
          <w:p>
            <w:pPr>
              <w:pStyle w:val="912"/>
              <w:rPr>
                <w:b/>
                <w:bCs/>
                <w:lang w:val="uk-UA"/>
              </w:rPr>
            </w:pPr>
            <w:r>
              <w:rPr>
                <w:color w:val="000000"/>
              </w:rPr>
              <w:t xml:space="preserve">Послуги з транспортування та монтажу</w:t>
            </w:r>
            <w:r>
              <w:rPr>
                <w:b/>
                <w:bCs/>
                <w:lang w:val="uk-UA"/>
              </w:rPr>
            </w:r>
            <w:r/>
          </w:p>
        </w:tc>
        <w:tc>
          <w:tcPr>
            <w:tcW w:w="3260" w:type="dxa"/>
            <w:vAlign w:val="top"/>
            <w:textDirection w:val="lrTb"/>
            <w:noWrap w:val="false"/>
          </w:tcPr>
          <w:p>
            <w:pPr>
              <w:pStyle w:val="912"/>
              <w:rPr>
                <w:b/>
                <w:bCs/>
                <w:lang w:val="uk-UA"/>
              </w:rPr>
            </w:pPr>
            <w:r>
              <w:t xml:space="preserve">Transportation and installation services</w:t>
            </w:r>
            <w:r>
              <w:rPr>
                <w:b/>
                <w:bCs/>
                <w:lang w:val="uk-UA"/>
              </w:rPr>
            </w:r>
            <w:r/>
          </w:p>
        </w:tc>
        <w:tc>
          <w:tcPr>
            <w:tcW w:w="1364" w:type="dxa"/>
            <w:vAlign w:val="bottom"/>
            <w:textDirection w:val="lrTb"/>
            <w:noWrap w:val="false"/>
          </w:tcPr>
          <w:p>
            <w:pPr>
              <w:pStyle w:val="912"/>
              <w:rPr>
                <w:b/>
                <w:bCs/>
                <w:lang w:val="uk-UA"/>
              </w:rPr>
            </w:pPr>
            <w:r>
              <w:rPr>
                <w:color w:val="000000"/>
              </w:rPr>
              <w:t xml:space="preserve">service</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Height w:val="350"/>
        </w:trPr>
        <w:tc>
          <w:tcPr>
            <w:tcW w:w="3256" w:type="dxa"/>
            <w:vAlign w:val="bottom"/>
            <w:textDirection w:val="lrTb"/>
            <w:noWrap w:val="false"/>
          </w:tcPr>
          <w:p>
            <w:pPr>
              <w:pStyle w:val="912"/>
              <w:rPr>
                <w:b/>
                <w:bCs/>
                <w:lang w:val="uk-UA"/>
              </w:rPr>
            </w:pPr>
            <w:r>
              <w:rPr>
                <w:color w:val="000000"/>
              </w:rPr>
              <w:t xml:space="preserve">Наклеювання броньованої плівки на вікна</w:t>
            </w:r>
            <w:r>
              <w:rPr>
                <w:b/>
                <w:bCs/>
                <w:lang w:val="uk-UA"/>
              </w:rPr>
            </w:r>
            <w:r/>
          </w:p>
        </w:tc>
        <w:tc>
          <w:tcPr>
            <w:tcW w:w="3260" w:type="dxa"/>
            <w:vAlign w:val="top"/>
            <w:textDirection w:val="lrTb"/>
            <w:noWrap w:val="false"/>
          </w:tcPr>
          <w:p>
            <w:pPr>
              <w:pStyle w:val="912"/>
              <w:rPr>
                <w:b/>
                <w:bCs/>
                <w:lang w:val="uk-UA"/>
              </w:rPr>
            </w:pPr>
            <w:r>
              <w:rPr>
                <w:lang w:val="en-US"/>
              </w:rPr>
              <w:t xml:space="preserve">Sticking armored film on windows</w:t>
            </w:r>
            <w:r>
              <w:rPr>
                <w:b/>
                <w:bCs/>
                <w:lang w:val="uk-UA"/>
              </w:rPr>
            </w:r>
            <w:r/>
          </w:p>
        </w:tc>
        <w:tc>
          <w:tcPr>
            <w:tcW w:w="1364" w:type="dxa"/>
            <w:vAlign w:val="bottom"/>
            <w:textDirection w:val="lrTb"/>
            <w:noWrap w:val="false"/>
          </w:tcPr>
          <w:p>
            <w:pPr>
              <w:pStyle w:val="912"/>
              <w:rPr>
                <w:b/>
                <w:bCs/>
                <w:lang w:val="uk-UA"/>
              </w:rPr>
            </w:pPr>
            <w:r>
              <w:rPr>
                <w:color w:val="000000"/>
              </w:rPr>
              <w:t xml:space="preserve">Set</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Height w:val="350"/>
        </w:trPr>
        <w:tc>
          <w:tcPr>
            <w:tcW w:w="3256" w:type="dxa"/>
            <w:vAlign w:val="bottom"/>
            <w:textDirection w:val="lrTb"/>
            <w:noWrap w:val="false"/>
          </w:tcPr>
          <w:p>
            <w:pPr>
              <w:pStyle w:val="912"/>
              <w:rPr>
                <w:color w:val="000000"/>
              </w:rPr>
            </w:pPr>
            <w:r>
              <w:rPr>
                <w:color w:val="000000"/>
              </w:rPr>
              <w:t xml:space="preserve">Палатка (брендована) для проведення заходів поза межами Простору</w:t>
            </w:r>
            <w:r/>
          </w:p>
        </w:tc>
        <w:tc>
          <w:tcPr>
            <w:tcW w:w="3260" w:type="dxa"/>
            <w:vAlign w:val="top"/>
            <w:textDirection w:val="lrTb"/>
            <w:noWrap w:val="false"/>
          </w:tcPr>
          <w:p>
            <w:pPr>
              <w:pStyle w:val="912"/>
              <w:rPr>
                <w:lang w:val="en-US"/>
              </w:rPr>
            </w:pPr>
            <w:r>
              <w:rPr>
                <w:lang w:val="en-US"/>
              </w:rPr>
              <w:t xml:space="preserve">Tent (branded) for events outside the Space</w:t>
            </w:r>
            <w:r/>
          </w:p>
        </w:tc>
        <w:tc>
          <w:tcPr>
            <w:tcW w:w="1364" w:type="dxa"/>
            <w:vAlign w:val="bottom"/>
            <w:textDirection w:val="lrTb"/>
            <w:noWrap w:val="false"/>
          </w:tcPr>
          <w:p>
            <w:pPr>
              <w:pStyle w:val="912"/>
              <w:rPr>
                <w:color w:val="000000"/>
              </w:rPr>
            </w:pPr>
            <w:r>
              <w:rPr>
                <w:color w:val="000000"/>
              </w:rPr>
              <w:t xml:space="preserve">pcs</w:t>
            </w:r>
            <w:r/>
          </w:p>
        </w:tc>
        <w:tc>
          <w:tcPr>
            <w:tcW w:w="1603" w:type="dxa"/>
            <w:vAlign w:val="top"/>
            <w:textDirection w:val="lrTb"/>
            <w:noWrap w:val="false"/>
          </w:tcPr>
          <w:p>
            <w:pPr>
              <w:pStyle w:val="912"/>
              <w:rPr>
                <w:color w:val="000000"/>
              </w:rPr>
            </w:pPr>
            <w:r>
              <w:rPr>
                <w:lang w:val="uk-UA"/>
              </w:rPr>
              <w:t xml:space="preserve">1</w:t>
            </w:r>
            <w:r>
              <w:rPr>
                <w:color w:val="000000"/>
              </w:rPr>
            </w:r>
            <w:r/>
          </w:p>
        </w:tc>
      </w:tr>
      <w:tr>
        <w:trPr>
          <w:gridAfter w:val="1"/>
        </w:trPr>
        <w:tc>
          <w:tcPr>
            <w:tcW w:w="3256" w:type="dxa"/>
            <w:vAlign w:val="top"/>
            <w:textDirection w:val="lrTb"/>
            <w:noWrap w:val="false"/>
          </w:tcPr>
          <w:p>
            <w:pPr>
              <w:pStyle w:val="912"/>
              <w:rPr>
                <w:b/>
                <w:bCs/>
                <w:lang w:val="uk-UA"/>
              </w:rPr>
            </w:pPr>
            <w:r>
              <w:rPr>
                <w:b/>
                <w:bCs/>
                <w:lang w:val="uk-UA"/>
              </w:rPr>
              <w:t xml:space="preserve">Канцтовари та основні речі</w:t>
            </w:r>
            <w:r/>
          </w:p>
        </w:tc>
        <w:tc>
          <w:tcPr>
            <w:tcW w:w="3260" w:type="dxa"/>
            <w:vAlign w:val="top"/>
            <w:textDirection w:val="lrTb"/>
            <w:noWrap w:val="false"/>
          </w:tcPr>
          <w:p>
            <w:pPr>
              <w:pStyle w:val="912"/>
              <w:rPr>
                <w:b/>
                <w:bCs/>
                <w:lang w:val="uk-UA"/>
              </w:rPr>
            </w:pPr>
            <w:r>
              <w:rPr>
                <w:b/>
                <w:bCs/>
                <w:lang w:val="uk-UA"/>
              </w:rPr>
              <w:t xml:space="preserve">Stationery and basic supplies</w:t>
            </w:r>
            <w:r/>
          </w:p>
        </w:tc>
        <w:tc>
          <w:tcPr>
            <w:tcW w:w="1364" w:type="dxa"/>
            <w:vAlign w:val="bottom"/>
            <w:textDirection w:val="lrTb"/>
            <w:noWrap w:val="false"/>
          </w:tcPr>
          <w:p>
            <w:pPr>
              <w:pStyle w:val="912"/>
              <w:rPr>
                <w:b/>
                <w:bCs/>
                <w:lang w:val="uk-UA"/>
              </w:rPr>
            </w:pPr>
            <w:r>
              <w:rPr>
                <w:b/>
                <w:bCs/>
                <w:color w:val="000000"/>
              </w:rPr>
              <w:t xml:space="preserve">Unit </w:t>
            </w:r>
            <w:r>
              <w:rPr>
                <w:b/>
                <w:bCs/>
                <w:lang w:val="uk-UA"/>
              </w:rPr>
            </w:r>
            <w:r/>
          </w:p>
        </w:tc>
        <w:tc>
          <w:tcPr>
            <w:tcW w:w="1603" w:type="dxa"/>
            <w:vAlign w:val="bottom"/>
            <w:textDirection w:val="lrTb"/>
            <w:noWrap w:val="false"/>
          </w:tcPr>
          <w:p>
            <w:pPr>
              <w:pStyle w:val="912"/>
              <w:rPr>
                <w:b/>
                <w:bCs/>
                <w:lang w:val="uk-UA"/>
              </w:rPr>
            </w:pPr>
            <w:r>
              <w:rPr>
                <w:b/>
                <w:bCs/>
                <w:color w:val="000000"/>
              </w:rPr>
              <w:t xml:space="preserve">Unit Quantity </w:t>
            </w:r>
            <w:r>
              <w:rPr>
                <w:b/>
                <w:bCs/>
                <w:lang w:val="uk-UA"/>
              </w:rPr>
            </w:r>
            <w:r/>
          </w:p>
        </w:tc>
      </w:tr>
      <w:tr>
        <w:trPr>
          <w:gridAfter w:val="1"/>
        </w:trPr>
        <w:tc>
          <w:tcPr>
            <w:tcW w:w="3256" w:type="dxa"/>
            <w:vAlign w:val="bottom"/>
            <w:textDirection w:val="lrTb"/>
            <w:noWrap w:val="false"/>
          </w:tcPr>
          <w:p>
            <w:pPr>
              <w:pStyle w:val="912"/>
              <w:rPr>
                <w:b/>
                <w:bCs/>
                <w:lang w:val="uk-UA"/>
              </w:rPr>
            </w:pPr>
            <w:r>
              <w:rPr>
                <w:color w:val="000000"/>
              </w:rPr>
              <w:t xml:space="preserve">Банер (ролап)</w:t>
            </w:r>
            <w:r>
              <w:rPr>
                <w:b/>
                <w:bCs/>
                <w:lang w:val="uk-UA"/>
              </w:rPr>
            </w:r>
            <w:r/>
          </w:p>
        </w:tc>
        <w:tc>
          <w:tcPr>
            <w:tcW w:w="3260" w:type="dxa"/>
            <w:vAlign w:val="top"/>
            <w:textDirection w:val="lrTb"/>
            <w:noWrap w:val="false"/>
          </w:tcPr>
          <w:p>
            <w:pPr>
              <w:pStyle w:val="912"/>
              <w:rPr>
                <w:b/>
                <w:bCs/>
                <w:lang w:val="uk-UA"/>
              </w:rPr>
            </w:pPr>
            <w:r>
              <w:t xml:space="preserve">Banner (roll-up)</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top"/>
            <w:textDirection w:val="lrTb"/>
            <w:noWrap w:val="false"/>
          </w:tcPr>
          <w:p>
            <w:pPr>
              <w:pStyle w:val="912"/>
              <w:rPr>
                <w:lang w:val="uk-UA"/>
              </w:rPr>
            </w:pPr>
            <w:r>
              <w:rPr>
                <w:lang w:val="uk-UA"/>
              </w:rPr>
              <w:t xml:space="preserve">1</w:t>
            </w:r>
            <w:r/>
          </w:p>
        </w:tc>
      </w:tr>
      <w:tr>
        <w:trPr>
          <w:gridAfter w:val="1"/>
        </w:trPr>
        <w:tc>
          <w:tcPr>
            <w:tcW w:w="3256" w:type="dxa"/>
            <w:vAlign w:val="bottom"/>
            <w:textDirection w:val="lrTb"/>
            <w:noWrap w:val="false"/>
          </w:tcPr>
          <w:p>
            <w:pPr>
              <w:pStyle w:val="912"/>
              <w:rPr>
                <w:b/>
                <w:bCs/>
                <w:lang w:val="uk-UA"/>
              </w:rPr>
            </w:pPr>
            <w:r>
              <w:rPr>
                <w:color w:val="000000"/>
              </w:rPr>
              <w:t xml:space="preserve">Друковані матеріали (книжечки допомоги)</w:t>
            </w:r>
            <w:r>
              <w:rPr>
                <w:b/>
                <w:bCs/>
                <w:lang w:val="uk-UA"/>
              </w:rPr>
            </w:r>
            <w:r/>
          </w:p>
        </w:tc>
        <w:tc>
          <w:tcPr>
            <w:tcW w:w="3260" w:type="dxa"/>
            <w:vAlign w:val="top"/>
            <w:textDirection w:val="lrTb"/>
            <w:noWrap w:val="false"/>
          </w:tcPr>
          <w:p>
            <w:pPr>
              <w:pStyle w:val="912"/>
              <w:rPr>
                <w:b/>
                <w:bCs/>
                <w:lang w:val="uk-UA"/>
              </w:rPr>
            </w:pPr>
            <w:r>
              <w:t xml:space="preserve">Printed materials (help books)</w:t>
            </w:r>
            <w:r>
              <w:rPr>
                <w:b/>
                <w:bCs/>
                <w:lang w:val="uk-UA"/>
              </w:rPr>
            </w:r>
            <w:r/>
          </w:p>
        </w:tc>
        <w:tc>
          <w:tcPr>
            <w:tcW w:w="1364" w:type="dxa"/>
            <w:vAlign w:val="bottom"/>
            <w:textDirection w:val="lrTb"/>
            <w:noWrap w:val="false"/>
          </w:tcPr>
          <w:p>
            <w:pPr>
              <w:pStyle w:val="912"/>
              <w:rPr>
                <w:b/>
                <w:bCs/>
                <w:lang w:val="uk-UA"/>
              </w:rPr>
            </w:pPr>
            <w:r>
              <w:rPr>
                <w:color w:val="000000"/>
              </w:rPr>
              <w:t xml:space="preserve">Set</w:t>
            </w:r>
            <w:r>
              <w:rPr>
                <w:b/>
                <w:bCs/>
                <w:lang w:val="uk-UA"/>
              </w:rPr>
            </w:r>
            <w:r/>
          </w:p>
        </w:tc>
        <w:tc>
          <w:tcPr>
            <w:tcW w:w="1603" w:type="dxa"/>
            <w:vAlign w:val="top"/>
            <w:textDirection w:val="lrTb"/>
            <w:noWrap w:val="false"/>
          </w:tcPr>
          <w:p>
            <w:pPr>
              <w:pStyle w:val="912"/>
              <w:rPr>
                <w:lang w:val="uk-UA"/>
              </w:rPr>
            </w:pPr>
            <w:r>
              <w:rPr>
                <w:lang w:val="uk-UA"/>
              </w:rPr>
              <w:t xml:space="preserve">1</w:t>
            </w:r>
            <w:r/>
          </w:p>
        </w:tc>
      </w:tr>
      <w:tr>
        <w:trPr>
          <w:gridAfter w:val="1"/>
        </w:trPr>
        <w:tc>
          <w:tcPr>
            <w:tcW w:w="3256" w:type="dxa"/>
            <w:vAlign w:val="bottom"/>
            <w:textDirection w:val="lrTb"/>
            <w:noWrap w:val="false"/>
          </w:tcPr>
          <w:p>
            <w:pPr>
              <w:pStyle w:val="912"/>
              <w:rPr>
                <w:b/>
                <w:bCs/>
                <w:lang w:val="uk-UA"/>
              </w:rPr>
            </w:pPr>
            <w:r>
              <w:rPr>
                <w:color w:val="000000"/>
              </w:rPr>
              <w:t xml:space="preserve">Табличка на вхід</w:t>
            </w:r>
            <w:r>
              <w:rPr>
                <w:b/>
                <w:bCs/>
                <w:lang w:val="uk-UA"/>
              </w:rPr>
            </w:r>
            <w:r/>
          </w:p>
        </w:tc>
        <w:tc>
          <w:tcPr>
            <w:tcW w:w="3260" w:type="dxa"/>
            <w:vAlign w:val="top"/>
            <w:textDirection w:val="lrTb"/>
            <w:noWrap w:val="false"/>
          </w:tcPr>
          <w:p>
            <w:pPr>
              <w:pStyle w:val="912"/>
              <w:rPr>
                <w:b/>
                <w:bCs/>
                <w:lang w:val="uk-UA"/>
              </w:rPr>
            </w:pPr>
            <w:r>
              <w:t xml:space="preserve">Sign at the entrance</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top"/>
            <w:textDirection w:val="lrTb"/>
            <w:noWrap w:val="false"/>
          </w:tcPr>
          <w:p>
            <w:pPr>
              <w:pStyle w:val="912"/>
              <w:rPr>
                <w:lang w:val="uk-UA"/>
              </w:rPr>
            </w:pPr>
            <w:r>
              <w:rPr>
                <w:lang w:val="uk-UA"/>
              </w:rPr>
              <w:t xml:space="preserve">1</w:t>
            </w:r>
            <w:r/>
          </w:p>
        </w:tc>
      </w:tr>
      <w:tr>
        <w:trPr>
          <w:gridAfter w:val="1"/>
        </w:trPr>
        <w:tc>
          <w:tcPr>
            <w:tcW w:w="3256" w:type="dxa"/>
            <w:vAlign w:val="bottom"/>
            <w:textDirection w:val="lrTb"/>
            <w:noWrap w:val="false"/>
          </w:tcPr>
          <w:p>
            <w:pPr>
              <w:pStyle w:val="912"/>
              <w:rPr>
                <w:b/>
                <w:bCs/>
                <w:lang w:val="uk-UA"/>
              </w:rPr>
            </w:pPr>
            <w:r>
              <w:rPr>
                <w:color w:val="000000"/>
              </w:rPr>
              <w:t xml:space="preserve">Ігри для простору (настільні)</w:t>
            </w:r>
            <w:r>
              <w:rPr>
                <w:b/>
                <w:bCs/>
                <w:lang w:val="uk-UA"/>
              </w:rPr>
            </w:r>
            <w:r/>
          </w:p>
        </w:tc>
        <w:tc>
          <w:tcPr>
            <w:tcW w:w="3260" w:type="dxa"/>
            <w:vAlign w:val="top"/>
            <w:textDirection w:val="lrTb"/>
            <w:noWrap w:val="false"/>
          </w:tcPr>
          <w:p>
            <w:pPr>
              <w:pStyle w:val="912"/>
              <w:rPr>
                <w:b/>
                <w:bCs/>
                <w:lang w:val="uk-UA"/>
              </w:rPr>
            </w:pPr>
            <w:r>
              <w:rPr>
                <w:lang w:val="en-US"/>
              </w:rPr>
              <w:t xml:space="preserve">Games for the space (board games)</w:t>
            </w:r>
            <w:r>
              <w:rPr>
                <w:b/>
                <w:bCs/>
                <w:lang w:val="uk-UA"/>
              </w:rPr>
            </w:r>
            <w:r/>
          </w:p>
        </w:tc>
        <w:tc>
          <w:tcPr>
            <w:tcW w:w="1364" w:type="dxa"/>
            <w:vAlign w:val="bottom"/>
            <w:textDirection w:val="lrTb"/>
            <w:noWrap w:val="false"/>
          </w:tcPr>
          <w:p>
            <w:pPr>
              <w:pStyle w:val="912"/>
              <w:rPr>
                <w:b/>
                <w:bCs/>
                <w:lang w:val="uk-UA"/>
              </w:rPr>
            </w:pPr>
            <w:r>
              <w:rPr>
                <w:color w:val="000000"/>
              </w:rPr>
              <w:t xml:space="preserve">Set</w:t>
            </w:r>
            <w:r>
              <w:rPr>
                <w:b/>
                <w:bCs/>
                <w:lang w:val="uk-UA"/>
              </w:rPr>
            </w:r>
            <w:r/>
          </w:p>
        </w:tc>
        <w:tc>
          <w:tcPr>
            <w:tcW w:w="1603" w:type="dxa"/>
            <w:vAlign w:val="top"/>
            <w:textDirection w:val="lrTb"/>
            <w:noWrap w:val="false"/>
          </w:tcPr>
          <w:p>
            <w:pPr>
              <w:pStyle w:val="912"/>
              <w:rPr>
                <w:lang w:val="uk-UA"/>
              </w:rPr>
            </w:pPr>
            <w:r>
              <w:rPr>
                <w:lang w:val="uk-UA"/>
              </w:rPr>
              <w:t xml:space="preserve">1</w:t>
            </w:r>
            <w:r/>
          </w:p>
        </w:tc>
      </w:tr>
      <w:tr>
        <w:trPr>
          <w:gridAfter w:val="1"/>
        </w:trPr>
        <w:tc>
          <w:tcPr>
            <w:tcW w:w="3256" w:type="dxa"/>
            <w:vAlign w:val="top"/>
            <w:textDirection w:val="lrTb"/>
            <w:noWrap w:val="false"/>
          </w:tcPr>
          <w:p>
            <w:pPr>
              <w:pStyle w:val="912"/>
              <w:rPr>
                <w:lang w:val="uk-UA"/>
              </w:rPr>
            </w:pPr>
            <w:r>
              <w:rPr>
                <w:lang w:val="uk-UA"/>
              </w:rPr>
              <w:t xml:space="preserve">Бокс для відгуків клієнтів</w:t>
            </w:r>
            <w:r/>
          </w:p>
        </w:tc>
        <w:tc>
          <w:tcPr>
            <w:tcW w:w="3260" w:type="dxa"/>
            <w:vAlign w:val="top"/>
            <w:textDirection w:val="lrTb"/>
            <w:noWrap w:val="false"/>
          </w:tcPr>
          <w:p>
            <w:pPr>
              <w:pStyle w:val="912"/>
              <w:rPr>
                <w:b/>
                <w:bCs/>
                <w:lang w:val="uk-UA"/>
              </w:rPr>
            </w:pPr>
            <w:r>
              <w:t xml:space="preserve">Box for customer reviews</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top"/>
            <w:textDirection w:val="lrTb"/>
            <w:noWrap w:val="false"/>
          </w:tcPr>
          <w:p>
            <w:pPr>
              <w:pStyle w:val="912"/>
              <w:rPr>
                <w:lang w:val="uk-UA"/>
              </w:rPr>
            </w:pPr>
            <w:r>
              <w:rPr>
                <w:lang w:val="uk-UA"/>
              </w:rPr>
              <w:t xml:space="preserve">1</w:t>
            </w:r>
            <w:r/>
          </w:p>
        </w:tc>
      </w:tr>
      <w:tr>
        <w:trPr>
          <w:gridAfter w:val="1"/>
        </w:trPr>
        <w:tc>
          <w:tcPr>
            <w:tcW w:w="3256" w:type="dxa"/>
            <w:vAlign w:val="top"/>
            <w:textDirection w:val="lrTb"/>
            <w:noWrap w:val="false"/>
          </w:tcPr>
          <w:p>
            <w:pPr>
              <w:pStyle w:val="912"/>
              <w:rPr>
                <w:lang w:val="uk-UA"/>
              </w:rPr>
            </w:pPr>
            <w:r>
              <w:rPr>
                <w:lang w:val="uk-UA"/>
              </w:rPr>
              <w:t xml:space="preserve">Декор для простору</w:t>
            </w:r>
            <w:r/>
          </w:p>
        </w:tc>
        <w:tc>
          <w:tcPr>
            <w:tcW w:w="3260" w:type="dxa"/>
            <w:vAlign w:val="top"/>
            <w:textDirection w:val="lrTb"/>
            <w:noWrap w:val="false"/>
          </w:tcPr>
          <w:p>
            <w:pPr>
              <w:pStyle w:val="912"/>
              <w:rPr>
                <w:b/>
                <w:bCs/>
                <w:lang w:val="uk-UA"/>
              </w:rPr>
            </w:pPr>
            <w:r>
              <w:t xml:space="preserve">Decor for the space</w:t>
            </w:r>
            <w:r>
              <w:rPr>
                <w:b/>
                <w:bCs/>
                <w:lang w:val="uk-UA"/>
              </w:rPr>
            </w:r>
            <w:r/>
          </w:p>
        </w:tc>
        <w:tc>
          <w:tcPr>
            <w:tcW w:w="1364" w:type="dxa"/>
            <w:vAlign w:val="bottom"/>
            <w:textDirection w:val="lrTb"/>
            <w:noWrap w:val="false"/>
          </w:tcPr>
          <w:p>
            <w:pPr>
              <w:pStyle w:val="912"/>
              <w:rPr>
                <w:b/>
                <w:bCs/>
                <w:lang w:val="uk-UA"/>
              </w:rPr>
            </w:pPr>
            <w:r>
              <w:rPr>
                <w:color w:val="000000"/>
              </w:rPr>
              <w:t xml:space="preserve">Set</w:t>
            </w:r>
            <w:r>
              <w:rPr>
                <w:b/>
                <w:bCs/>
                <w:lang w:val="uk-UA"/>
              </w:rPr>
            </w:r>
            <w:r/>
          </w:p>
        </w:tc>
        <w:tc>
          <w:tcPr>
            <w:tcW w:w="1603" w:type="dxa"/>
            <w:vAlign w:val="top"/>
            <w:textDirection w:val="lrTb"/>
            <w:noWrap w:val="false"/>
          </w:tcPr>
          <w:p>
            <w:pPr>
              <w:pStyle w:val="912"/>
              <w:rPr>
                <w:lang w:val="uk-UA"/>
              </w:rPr>
            </w:pPr>
            <w:r>
              <w:rPr>
                <w:lang w:val="uk-UA"/>
              </w:rPr>
              <w:t xml:space="preserve">1</w:t>
            </w:r>
            <w:r/>
          </w:p>
        </w:tc>
      </w:tr>
      <w:tr>
        <w:trPr>
          <w:gridAfter w:val="1"/>
        </w:trPr>
        <w:tc>
          <w:tcPr>
            <w:tcW w:w="3256" w:type="dxa"/>
            <w:vAlign w:val="top"/>
            <w:textDirection w:val="lrTb"/>
            <w:noWrap w:val="false"/>
          </w:tcPr>
          <w:p>
            <w:pPr>
              <w:pStyle w:val="912"/>
              <w:rPr>
                <w:b/>
                <w:bCs/>
                <w:lang w:val="uk-UA"/>
              </w:rPr>
            </w:pPr>
            <w:r>
              <w:rPr>
                <w:b/>
                <w:bCs/>
                <w:lang w:val="uk-UA"/>
              </w:rPr>
              <w:t xml:space="preserve">Аудіо/відео техніка, інтернет</w:t>
            </w:r>
            <w:r/>
          </w:p>
        </w:tc>
        <w:tc>
          <w:tcPr>
            <w:tcW w:w="3260" w:type="dxa"/>
            <w:vAlign w:val="top"/>
            <w:textDirection w:val="lrTb"/>
            <w:noWrap w:val="false"/>
          </w:tcPr>
          <w:p>
            <w:pPr>
              <w:pStyle w:val="912"/>
              <w:rPr>
                <w:b/>
                <w:bCs/>
                <w:lang w:val="uk-UA"/>
              </w:rPr>
            </w:pPr>
            <w:r>
              <w:rPr>
                <w:b/>
                <w:bCs/>
                <w:lang w:val="uk-UA"/>
              </w:rPr>
              <w:t xml:space="preserve">Audio/video equipment, Internet</w:t>
            </w:r>
            <w:r/>
          </w:p>
        </w:tc>
        <w:tc>
          <w:tcPr>
            <w:tcW w:w="1364" w:type="dxa"/>
            <w:vAlign w:val="bottom"/>
            <w:textDirection w:val="lrTb"/>
            <w:noWrap w:val="false"/>
          </w:tcPr>
          <w:p>
            <w:pPr>
              <w:pStyle w:val="912"/>
              <w:rPr>
                <w:b/>
                <w:bCs/>
                <w:lang w:val="uk-UA"/>
              </w:rPr>
            </w:pPr>
            <w:r>
              <w:rPr>
                <w:b/>
                <w:bCs/>
                <w:color w:val="000000"/>
              </w:rPr>
              <w:t xml:space="preserve">Unit </w:t>
            </w:r>
            <w:r>
              <w:rPr>
                <w:b/>
                <w:bCs/>
                <w:lang w:val="uk-UA"/>
              </w:rPr>
            </w:r>
            <w:r/>
          </w:p>
        </w:tc>
        <w:tc>
          <w:tcPr>
            <w:tcW w:w="1603" w:type="dxa"/>
            <w:vAlign w:val="bottom"/>
            <w:textDirection w:val="lrTb"/>
            <w:noWrap w:val="false"/>
          </w:tcPr>
          <w:p>
            <w:pPr>
              <w:pStyle w:val="912"/>
              <w:rPr>
                <w:b/>
                <w:bCs/>
                <w:lang w:val="uk-UA"/>
              </w:rPr>
            </w:pPr>
            <w:r>
              <w:rPr>
                <w:b/>
                <w:bCs/>
                <w:color w:val="000000"/>
              </w:rPr>
              <w:t xml:space="preserve">Unit Quantity </w:t>
            </w:r>
            <w:r>
              <w:rPr>
                <w:b/>
                <w:bCs/>
                <w:lang w:val="uk-UA"/>
              </w:rPr>
            </w:r>
            <w:r/>
          </w:p>
        </w:tc>
      </w:tr>
      <w:tr>
        <w:trPr>
          <w:gridAfter w:val="1"/>
        </w:trPr>
        <w:tc>
          <w:tcPr>
            <w:tcW w:w="3256" w:type="dxa"/>
            <w:vAlign w:val="bottom"/>
            <w:textDirection w:val="lrTb"/>
            <w:noWrap w:val="false"/>
          </w:tcPr>
          <w:p>
            <w:pPr>
              <w:pStyle w:val="912"/>
              <w:rPr>
                <w:b/>
                <w:bCs/>
                <w:lang w:val="uk-UA"/>
              </w:rPr>
            </w:pPr>
            <w:r>
              <w:rPr>
                <w:color w:val="000000"/>
              </w:rPr>
              <w:t xml:space="preserve">Акустична система</w:t>
            </w:r>
            <w:r>
              <w:rPr>
                <w:b/>
                <w:bCs/>
                <w:lang w:val="uk-UA"/>
              </w:rPr>
            </w:r>
            <w:r/>
          </w:p>
        </w:tc>
        <w:tc>
          <w:tcPr>
            <w:tcW w:w="3260" w:type="dxa"/>
            <w:vAlign w:val="top"/>
            <w:textDirection w:val="lrTb"/>
            <w:noWrap w:val="false"/>
          </w:tcPr>
          <w:p>
            <w:pPr>
              <w:pStyle w:val="912"/>
              <w:rPr>
                <w:b/>
                <w:bCs/>
                <w:lang w:val="uk-UA"/>
              </w:rPr>
            </w:pPr>
            <w:r>
              <w:t xml:space="preserve">Speaker system</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Pr>
        <w:tc>
          <w:tcPr>
            <w:tcW w:w="3256" w:type="dxa"/>
            <w:vAlign w:val="bottom"/>
            <w:textDirection w:val="lrTb"/>
            <w:noWrap w:val="false"/>
          </w:tcPr>
          <w:p>
            <w:pPr>
              <w:pStyle w:val="912"/>
              <w:rPr>
                <w:lang w:val="uk-UA"/>
              </w:rPr>
            </w:pPr>
            <w:r>
              <w:rPr>
                <w:lang w:val="uk-UA"/>
              </w:rPr>
              <w:t xml:space="preserve">Проектор зі штативом</w:t>
            </w:r>
            <w:r/>
          </w:p>
        </w:tc>
        <w:tc>
          <w:tcPr>
            <w:tcW w:w="3260" w:type="dxa"/>
            <w:vAlign w:val="top"/>
            <w:textDirection w:val="lrTb"/>
            <w:noWrap w:val="false"/>
          </w:tcPr>
          <w:p>
            <w:pPr>
              <w:pStyle w:val="912"/>
              <w:rPr>
                <w:b/>
                <w:bCs/>
                <w:lang w:val="uk-UA"/>
              </w:rPr>
            </w:pPr>
            <w:r>
              <w:t xml:space="preserve">Projector with tripod</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Pr>
        <w:tc>
          <w:tcPr>
            <w:tcW w:w="3256" w:type="dxa"/>
            <w:vAlign w:val="bottom"/>
            <w:textDirection w:val="lrTb"/>
            <w:noWrap w:val="false"/>
          </w:tcPr>
          <w:p>
            <w:pPr>
              <w:pStyle w:val="912"/>
              <w:rPr>
                <w:color w:val="000000"/>
                <w:lang w:val="uk-UA"/>
              </w:rPr>
            </w:pPr>
            <w:r>
              <w:rPr>
                <w:color w:val="000000"/>
                <w:lang w:val="uk-UA"/>
              </w:rPr>
              <w:t xml:space="preserve">Широкоформатний екран-полотно</w:t>
            </w:r>
            <w:r/>
          </w:p>
        </w:tc>
        <w:tc>
          <w:tcPr>
            <w:tcW w:w="3260" w:type="dxa"/>
            <w:vAlign w:val="top"/>
            <w:textDirection w:val="lrTb"/>
            <w:noWrap w:val="false"/>
          </w:tcPr>
          <w:p>
            <w:pPr>
              <w:pStyle w:val="912"/>
            </w:pPr>
            <w:r>
              <w:t xml:space="preserve">Widescreen screen canvas</w:t>
            </w:r>
            <w:r/>
          </w:p>
        </w:tc>
        <w:tc>
          <w:tcPr>
            <w:tcW w:w="1364" w:type="dxa"/>
            <w:vAlign w:val="bottom"/>
            <w:textDirection w:val="lrTb"/>
            <w:noWrap w:val="false"/>
          </w:tcPr>
          <w:p>
            <w:pPr>
              <w:pStyle w:val="912"/>
              <w:rPr>
                <w:color w:val="000000"/>
              </w:rPr>
            </w:pPr>
            <w:r>
              <w:rPr>
                <w:color w:val="000000"/>
              </w:rPr>
              <w:t xml:space="preserve">pcs</w:t>
            </w:r>
            <w:r/>
          </w:p>
        </w:tc>
        <w:tc>
          <w:tcPr>
            <w:tcW w:w="1603" w:type="dxa"/>
            <w:vAlign w:val="bottom"/>
            <w:textDirection w:val="lrTb"/>
            <w:noWrap w:val="false"/>
          </w:tcPr>
          <w:p>
            <w:pPr>
              <w:pStyle w:val="912"/>
              <w:rPr>
                <w:color w:val="000000"/>
              </w:rPr>
            </w:pPr>
            <w:r>
              <w:rPr>
                <w:color w:val="000000"/>
              </w:rPr>
              <w:t xml:space="preserve">1</w:t>
            </w:r>
            <w:r/>
          </w:p>
        </w:tc>
      </w:tr>
      <w:tr>
        <w:trPr>
          <w:gridAfter w:val="1"/>
        </w:trPr>
        <w:tc>
          <w:tcPr>
            <w:tcW w:w="3256" w:type="dxa"/>
            <w:vAlign w:val="bottom"/>
            <w:textDirection w:val="lrTb"/>
            <w:noWrap w:val="false"/>
          </w:tcPr>
          <w:p>
            <w:pPr>
              <w:pStyle w:val="912"/>
              <w:rPr>
                <w:b/>
                <w:bCs/>
                <w:lang w:val="uk-UA"/>
              </w:rPr>
            </w:pPr>
            <w:r>
              <w:rPr>
                <w:color w:val="000000"/>
              </w:rPr>
              <w:t xml:space="preserve">Мобільний телефон (smart)</w:t>
            </w:r>
            <w:r>
              <w:rPr>
                <w:b/>
                <w:bCs/>
                <w:lang w:val="uk-UA"/>
              </w:rPr>
            </w:r>
            <w:r/>
          </w:p>
        </w:tc>
        <w:tc>
          <w:tcPr>
            <w:tcW w:w="3260" w:type="dxa"/>
            <w:vAlign w:val="top"/>
            <w:textDirection w:val="lrTb"/>
            <w:noWrap w:val="false"/>
          </w:tcPr>
          <w:p>
            <w:pPr>
              <w:pStyle w:val="912"/>
              <w:rPr>
                <w:b/>
                <w:bCs/>
                <w:lang w:val="uk-UA"/>
              </w:rPr>
            </w:pPr>
            <w:r>
              <w:t xml:space="preserve">Mobile phone (smart)</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Pr>
        <w:tc>
          <w:tcPr>
            <w:tcW w:w="3256" w:type="dxa"/>
            <w:vAlign w:val="bottom"/>
            <w:textDirection w:val="lrTb"/>
            <w:noWrap w:val="false"/>
          </w:tcPr>
          <w:p>
            <w:pPr>
              <w:pStyle w:val="912"/>
              <w:rPr>
                <w:b/>
                <w:bCs/>
                <w:lang w:val="uk-UA"/>
              </w:rPr>
            </w:pPr>
            <w:r>
              <w:rPr>
                <w:color w:val="000000"/>
              </w:rPr>
              <w:t xml:space="preserve">Ноутбук </w:t>
            </w:r>
            <w:r>
              <w:rPr>
                <w:b/>
                <w:bCs/>
                <w:lang w:val="uk-UA"/>
              </w:rPr>
            </w:r>
            <w:r/>
          </w:p>
        </w:tc>
        <w:tc>
          <w:tcPr>
            <w:tcW w:w="3260" w:type="dxa"/>
            <w:vAlign w:val="top"/>
            <w:textDirection w:val="lrTb"/>
            <w:noWrap w:val="false"/>
          </w:tcPr>
          <w:p>
            <w:pPr>
              <w:pStyle w:val="912"/>
              <w:rPr>
                <w:b/>
                <w:bCs/>
                <w:lang w:val="uk-UA"/>
              </w:rPr>
            </w:pPr>
            <w:r>
              <w:t xml:space="preserve">Laptop </w:t>
            </w:r>
            <w:r>
              <w:rPr>
                <w:b/>
                <w:bCs/>
                <w:lang w:val="uk-UA"/>
              </w:rPr>
            </w:r>
            <w:r/>
          </w:p>
        </w:tc>
        <w:tc>
          <w:tcPr>
            <w:tcW w:w="1364" w:type="dxa"/>
            <w:vAlign w:val="bottom"/>
            <w:textDirection w:val="lrTb"/>
            <w:noWrap w:val="false"/>
          </w:tcPr>
          <w:p>
            <w:pPr>
              <w:pStyle w:val="912"/>
              <w:rPr>
                <w:b/>
                <w:bCs/>
                <w:lang w:val="uk-UA"/>
              </w:rPr>
            </w:pPr>
            <w:r>
              <w:rPr>
                <w:color w:val="000000"/>
              </w:rPr>
              <w:t xml:space="preserve">Set</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Pr>
        <w:tc>
          <w:tcPr>
            <w:tcW w:w="3256" w:type="dxa"/>
            <w:vAlign w:val="bottom"/>
            <w:textDirection w:val="lrTb"/>
            <w:noWrap w:val="false"/>
          </w:tcPr>
          <w:p>
            <w:pPr>
              <w:pStyle w:val="912"/>
              <w:rPr>
                <w:b/>
                <w:bCs/>
                <w:lang w:val="uk-UA"/>
              </w:rPr>
            </w:pPr>
            <w:r>
              <w:rPr>
                <w:color w:val="000000"/>
                <w:lang w:val="uk-UA"/>
              </w:rPr>
              <w:t xml:space="preserve">Термопот/ Електрочайник/ </w:t>
            </w:r>
            <w:r>
              <w:rPr>
                <w:color w:val="000000"/>
              </w:rPr>
              <w:t xml:space="preserve">Кавомашина</w:t>
            </w:r>
            <w:r>
              <w:rPr>
                <w:b/>
                <w:bCs/>
                <w:lang w:val="uk-UA"/>
              </w:rPr>
            </w:r>
            <w:r/>
          </w:p>
        </w:tc>
        <w:tc>
          <w:tcPr>
            <w:tcW w:w="3260" w:type="dxa"/>
            <w:vAlign w:val="top"/>
            <w:textDirection w:val="lrTb"/>
            <w:noWrap w:val="false"/>
          </w:tcPr>
          <w:p>
            <w:pPr>
              <w:pStyle w:val="912"/>
              <w:rPr>
                <w:b/>
                <w:bCs/>
                <w:lang w:val="uk-UA"/>
              </w:rPr>
            </w:pPr>
            <w:r>
              <w:rPr>
                <w:lang w:val="en-US"/>
              </w:rPr>
              <w:t xml:space="preserve">Thermopot/ Electric kettle/ Coffee machine</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Pr>
        <w:tc>
          <w:tcPr>
            <w:tcW w:w="3256" w:type="dxa"/>
            <w:vAlign w:val="bottom"/>
            <w:textDirection w:val="lrTb"/>
            <w:noWrap w:val="false"/>
          </w:tcPr>
          <w:p>
            <w:pPr>
              <w:pStyle w:val="912"/>
              <w:rPr>
                <w:b/>
                <w:bCs/>
                <w:lang w:val="uk-UA"/>
              </w:rPr>
            </w:pPr>
            <w:r>
              <w:rPr>
                <w:color w:val="000000"/>
              </w:rPr>
              <w:t xml:space="preserve">Кулер для води</w:t>
            </w:r>
            <w:r>
              <w:rPr>
                <w:b/>
                <w:bCs/>
                <w:lang w:val="uk-UA"/>
              </w:rPr>
            </w:r>
            <w:r/>
          </w:p>
        </w:tc>
        <w:tc>
          <w:tcPr>
            <w:tcW w:w="3260" w:type="dxa"/>
            <w:vAlign w:val="top"/>
            <w:textDirection w:val="lrTb"/>
            <w:noWrap w:val="false"/>
          </w:tcPr>
          <w:p>
            <w:pPr>
              <w:pStyle w:val="912"/>
              <w:rPr>
                <w:b/>
                <w:bCs/>
                <w:lang w:val="uk-UA"/>
              </w:rPr>
            </w:pPr>
            <w:r>
              <w:t xml:space="preserve">Water cooler</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Pr>
        <w:tc>
          <w:tcPr>
            <w:tcW w:w="3256" w:type="dxa"/>
            <w:vAlign w:val="bottom"/>
            <w:textDirection w:val="lrTb"/>
            <w:noWrap w:val="false"/>
          </w:tcPr>
          <w:p>
            <w:pPr>
              <w:pStyle w:val="912"/>
              <w:rPr>
                <w:b/>
                <w:bCs/>
                <w:lang w:val="uk-UA"/>
              </w:rPr>
            </w:pPr>
            <w:r>
              <w:rPr>
                <w:color w:val="000000"/>
              </w:rPr>
              <w:t xml:space="preserve">Роутер з оплатою</w:t>
            </w:r>
            <w:r>
              <w:rPr>
                <w:b/>
                <w:bCs/>
                <w:lang w:val="uk-UA"/>
              </w:rPr>
            </w:r>
            <w:r/>
          </w:p>
        </w:tc>
        <w:tc>
          <w:tcPr>
            <w:tcW w:w="3260" w:type="dxa"/>
            <w:vAlign w:val="top"/>
            <w:textDirection w:val="lrTb"/>
            <w:noWrap w:val="false"/>
          </w:tcPr>
          <w:p>
            <w:pPr>
              <w:pStyle w:val="912"/>
              <w:rPr>
                <w:b/>
                <w:bCs/>
                <w:lang w:val="uk-UA"/>
              </w:rPr>
            </w:pPr>
            <w:r>
              <w:t xml:space="preserve">Router with payment</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Pr>
        <w:tc>
          <w:tcPr>
            <w:tcW w:w="3256" w:type="dxa"/>
            <w:vAlign w:val="top"/>
            <w:textDirection w:val="lrTb"/>
            <w:noWrap w:val="false"/>
          </w:tcPr>
          <w:p>
            <w:pPr>
              <w:pStyle w:val="912"/>
              <w:rPr>
                <w:b/>
                <w:bCs/>
                <w:lang w:val="uk-UA"/>
              </w:rPr>
            </w:pPr>
            <w:r>
              <w:rPr>
                <w:b/>
                <w:bCs/>
                <w:lang w:val="uk-UA"/>
              </w:rPr>
              <w:t xml:space="preserve">Організація дитячого простору</w:t>
            </w:r>
            <w:r/>
          </w:p>
        </w:tc>
        <w:tc>
          <w:tcPr>
            <w:tcW w:w="3260" w:type="dxa"/>
            <w:vAlign w:val="top"/>
            <w:textDirection w:val="lrTb"/>
            <w:noWrap w:val="false"/>
          </w:tcPr>
          <w:p>
            <w:pPr>
              <w:pStyle w:val="912"/>
              <w:rPr>
                <w:b/>
                <w:bCs/>
                <w:lang w:val="uk-UA"/>
              </w:rPr>
            </w:pPr>
            <w:r>
              <w:rPr>
                <w:b/>
                <w:bCs/>
                <w:lang w:val="uk-UA"/>
              </w:rPr>
              <w:t xml:space="preserve">Organization of children's space</w:t>
            </w:r>
            <w:r/>
          </w:p>
        </w:tc>
        <w:tc>
          <w:tcPr>
            <w:tcW w:w="1364" w:type="dxa"/>
            <w:vAlign w:val="bottom"/>
            <w:textDirection w:val="lrTb"/>
            <w:noWrap w:val="false"/>
          </w:tcPr>
          <w:p>
            <w:pPr>
              <w:pStyle w:val="912"/>
              <w:rPr>
                <w:b/>
                <w:bCs/>
                <w:lang w:val="uk-UA"/>
              </w:rPr>
            </w:pPr>
            <w:r>
              <w:rPr>
                <w:b/>
                <w:bCs/>
                <w:color w:val="000000"/>
              </w:rPr>
              <w:t xml:space="preserve">Unit </w:t>
            </w:r>
            <w:r>
              <w:rPr>
                <w:b/>
                <w:bCs/>
                <w:lang w:val="uk-UA"/>
              </w:rPr>
            </w:r>
            <w:r/>
          </w:p>
        </w:tc>
        <w:tc>
          <w:tcPr>
            <w:tcW w:w="1603" w:type="dxa"/>
            <w:vAlign w:val="bottom"/>
            <w:textDirection w:val="lrTb"/>
            <w:noWrap w:val="false"/>
          </w:tcPr>
          <w:p>
            <w:pPr>
              <w:pStyle w:val="912"/>
              <w:rPr>
                <w:b/>
                <w:bCs/>
                <w:lang w:val="uk-UA"/>
              </w:rPr>
            </w:pPr>
            <w:r>
              <w:rPr>
                <w:b/>
                <w:bCs/>
                <w:color w:val="000000"/>
              </w:rPr>
              <w:t xml:space="preserve">Unit Quantity </w:t>
            </w:r>
            <w:r>
              <w:rPr>
                <w:b/>
                <w:bCs/>
                <w:lang w:val="uk-UA"/>
              </w:rPr>
            </w:r>
            <w:r/>
          </w:p>
        </w:tc>
      </w:tr>
      <w:tr>
        <w:trPr>
          <w:gridAfter w:val="1"/>
        </w:trPr>
        <w:tc>
          <w:tcPr>
            <w:tcW w:w="3256" w:type="dxa"/>
            <w:vAlign w:val="bottom"/>
            <w:textDirection w:val="lrTb"/>
            <w:noWrap w:val="false"/>
          </w:tcPr>
          <w:p>
            <w:pPr>
              <w:pStyle w:val="912"/>
              <w:rPr>
                <w:b/>
                <w:bCs/>
                <w:lang w:val="uk-UA"/>
              </w:rPr>
            </w:pPr>
            <w:r>
              <w:rPr>
                <w:color w:val="000000"/>
              </w:rPr>
              <w:t xml:space="preserve">Дитячий столик і кріселка</w:t>
            </w:r>
            <w:r>
              <w:rPr>
                <w:b/>
                <w:bCs/>
                <w:lang w:val="uk-UA"/>
              </w:rPr>
            </w:r>
            <w:r/>
          </w:p>
        </w:tc>
        <w:tc>
          <w:tcPr>
            <w:tcW w:w="3260" w:type="dxa"/>
            <w:vAlign w:val="top"/>
            <w:textDirection w:val="lrTb"/>
            <w:noWrap w:val="false"/>
          </w:tcPr>
          <w:p>
            <w:pPr>
              <w:pStyle w:val="912"/>
              <w:rPr>
                <w:b/>
                <w:bCs/>
                <w:lang w:val="uk-UA"/>
              </w:rPr>
            </w:pPr>
            <w:r>
              <w:t xml:space="preserve">Children's table and chair</w:t>
            </w:r>
            <w:r>
              <w:rPr>
                <w:b/>
                <w:bCs/>
                <w:lang w:val="uk-UA"/>
              </w:rPr>
            </w:r>
            <w:r/>
          </w:p>
        </w:tc>
        <w:tc>
          <w:tcPr>
            <w:tcW w:w="1364" w:type="dxa"/>
            <w:vAlign w:val="bottom"/>
            <w:textDirection w:val="lrTb"/>
            <w:noWrap w:val="false"/>
          </w:tcPr>
          <w:p>
            <w:pPr>
              <w:pStyle w:val="912"/>
              <w:rPr>
                <w:b/>
                <w:bCs/>
                <w:lang w:val="uk-UA"/>
              </w:rPr>
            </w:pPr>
            <w:r>
              <w:rPr>
                <w:color w:val="000000"/>
              </w:rPr>
              <w:t xml:space="preserve">Set</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Pr>
        <w:tc>
          <w:tcPr>
            <w:tcW w:w="3256" w:type="dxa"/>
            <w:vAlign w:val="bottom"/>
            <w:textDirection w:val="lrTb"/>
            <w:noWrap w:val="false"/>
          </w:tcPr>
          <w:p>
            <w:pPr>
              <w:pStyle w:val="912"/>
              <w:rPr>
                <w:b/>
                <w:bCs/>
                <w:lang w:val="uk-UA"/>
              </w:rPr>
            </w:pPr>
            <w:r>
              <w:rPr>
                <w:color w:val="000000"/>
              </w:rPr>
              <w:t xml:space="preserve">Бізі дошка</w:t>
            </w:r>
            <w:r>
              <w:rPr>
                <w:b/>
                <w:bCs/>
                <w:lang w:val="uk-UA"/>
              </w:rPr>
            </w:r>
            <w:r/>
          </w:p>
        </w:tc>
        <w:tc>
          <w:tcPr>
            <w:tcW w:w="3260" w:type="dxa"/>
            <w:vAlign w:val="top"/>
            <w:textDirection w:val="lrTb"/>
            <w:noWrap w:val="false"/>
          </w:tcPr>
          <w:p>
            <w:pPr>
              <w:pStyle w:val="912"/>
              <w:rPr>
                <w:b/>
                <w:bCs/>
                <w:lang w:val="uk-UA"/>
              </w:rPr>
            </w:pPr>
            <w:r>
              <w:t xml:space="preserve">Baby board</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Pr>
        <w:tc>
          <w:tcPr>
            <w:tcW w:w="3256" w:type="dxa"/>
            <w:vAlign w:val="bottom"/>
            <w:textDirection w:val="lrTb"/>
            <w:noWrap w:val="false"/>
          </w:tcPr>
          <w:p>
            <w:pPr>
              <w:pStyle w:val="912"/>
              <w:rPr>
                <w:b/>
                <w:bCs/>
                <w:lang w:val="uk-UA"/>
              </w:rPr>
            </w:pPr>
            <w:r>
              <w:rPr>
                <w:color w:val="000000"/>
              </w:rPr>
              <w:t xml:space="preserve">Дошка настрою</w:t>
            </w:r>
            <w:r>
              <w:rPr>
                <w:b/>
                <w:bCs/>
                <w:lang w:val="uk-UA"/>
              </w:rPr>
            </w:r>
            <w:r/>
          </w:p>
        </w:tc>
        <w:tc>
          <w:tcPr>
            <w:tcW w:w="3260" w:type="dxa"/>
            <w:vAlign w:val="top"/>
            <w:textDirection w:val="lrTb"/>
            <w:noWrap w:val="false"/>
          </w:tcPr>
          <w:p>
            <w:pPr>
              <w:pStyle w:val="912"/>
              <w:rPr>
                <w:b/>
                <w:bCs/>
                <w:lang w:val="uk-UA"/>
              </w:rPr>
            </w:pPr>
            <w:r>
              <w:t xml:space="preserve">Mood board</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r>
        <w:trPr>
          <w:gridAfter w:val="1"/>
        </w:trPr>
        <w:tc>
          <w:tcPr>
            <w:tcW w:w="3256" w:type="dxa"/>
            <w:vAlign w:val="bottom"/>
            <w:textDirection w:val="lrTb"/>
            <w:noWrap w:val="false"/>
          </w:tcPr>
          <w:p>
            <w:pPr>
              <w:pStyle w:val="912"/>
              <w:rPr>
                <w:b/>
                <w:bCs/>
                <w:lang w:val="uk-UA"/>
              </w:rPr>
            </w:pPr>
            <w:r>
              <w:rPr>
                <w:color w:val="000000"/>
              </w:rPr>
              <w:t xml:space="preserve">Пазли на підлогу</w:t>
            </w:r>
            <w:r>
              <w:rPr>
                <w:b/>
                <w:bCs/>
                <w:lang w:val="uk-UA"/>
              </w:rPr>
            </w:r>
            <w:r/>
          </w:p>
        </w:tc>
        <w:tc>
          <w:tcPr>
            <w:tcW w:w="3260" w:type="dxa"/>
            <w:vAlign w:val="top"/>
            <w:textDirection w:val="lrTb"/>
            <w:noWrap w:val="false"/>
          </w:tcPr>
          <w:p>
            <w:pPr>
              <w:pStyle w:val="912"/>
              <w:rPr>
                <w:b/>
                <w:bCs/>
                <w:lang w:val="uk-UA"/>
              </w:rPr>
            </w:pPr>
            <w:r>
              <w:t xml:space="preserve">Puzzles on the floor</w:t>
            </w:r>
            <w:r>
              <w:rPr>
                <w:b/>
                <w:bCs/>
                <w:lang w:val="uk-UA"/>
              </w:rPr>
            </w:r>
            <w:r/>
          </w:p>
        </w:tc>
        <w:tc>
          <w:tcPr>
            <w:tcW w:w="1364" w:type="dxa"/>
            <w:vAlign w:val="bottom"/>
            <w:textDirection w:val="lrTb"/>
            <w:noWrap w:val="false"/>
          </w:tcPr>
          <w:p>
            <w:pPr>
              <w:pStyle w:val="912"/>
              <w:rPr>
                <w:b/>
                <w:bCs/>
                <w:lang w:val="uk-UA"/>
              </w:rPr>
            </w:pPr>
            <w:r>
              <w:rPr>
                <w:color w:val="000000"/>
              </w:rPr>
              <w:t xml:space="preserve">Set</w:t>
            </w:r>
            <w:r>
              <w:rPr>
                <w:b/>
                <w:bCs/>
                <w:lang w:val="uk-UA"/>
              </w:rPr>
            </w:r>
            <w:r/>
          </w:p>
        </w:tc>
        <w:tc>
          <w:tcPr>
            <w:tcW w:w="1603" w:type="dxa"/>
            <w:vAlign w:val="bottom"/>
            <w:textDirection w:val="lrTb"/>
            <w:noWrap w:val="false"/>
          </w:tcPr>
          <w:p>
            <w:pPr>
              <w:pStyle w:val="912"/>
              <w:rPr>
                <w:b/>
                <w:bCs/>
                <w:lang w:val="uk-UA"/>
              </w:rPr>
            </w:pPr>
            <w:r>
              <w:rPr>
                <w:color w:val="000000"/>
              </w:rPr>
              <w:t xml:space="preserve">9</w:t>
            </w:r>
            <w:r>
              <w:rPr>
                <w:b/>
                <w:bCs/>
                <w:lang w:val="uk-UA"/>
              </w:rPr>
            </w:r>
            <w:r/>
          </w:p>
        </w:tc>
      </w:tr>
      <w:tr>
        <w:trPr>
          <w:gridAfter w:val="1"/>
        </w:trPr>
        <w:tc>
          <w:tcPr>
            <w:tcW w:w="3256" w:type="dxa"/>
            <w:vAlign w:val="bottom"/>
            <w:textDirection w:val="lrTb"/>
            <w:noWrap w:val="false"/>
          </w:tcPr>
          <w:p>
            <w:pPr>
              <w:pStyle w:val="912"/>
              <w:rPr>
                <w:b/>
                <w:bCs/>
                <w:lang w:val="uk-UA"/>
              </w:rPr>
            </w:pPr>
            <w:r>
              <w:rPr>
                <w:color w:val="000000"/>
              </w:rPr>
              <w:t xml:space="preserve">М'які кубіки кольорові</w:t>
            </w:r>
            <w:r>
              <w:rPr>
                <w:b/>
                <w:bCs/>
                <w:lang w:val="uk-UA"/>
              </w:rPr>
            </w:r>
            <w:r/>
          </w:p>
        </w:tc>
        <w:tc>
          <w:tcPr>
            <w:tcW w:w="3260" w:type="dxa"/>
            <w:vAlign w:val="top"/>
            <w:textDirection w:val="lrTb"/>
            <w:noWrap w:val="false"/>
          </w:tcPr>
          <w:p>
            <w:pPr>
              <w:pStyle w:val="912"/>
              <w:rPr>
                <w:b/>
                <w:bCs/>
                <w:lang w:val="uk-UA"/>
              </w:rPr>
            </w:pPr>
            <w:r>
              <w:t xml:space="preserve">Soft cubes of color</w:t>
            </w:r>
            <w:r>
              <w:rPr>
                <w:b/>
                <w:bCs/>
                <w:lang w:val="uk-UA"/>
              </w:rPr>
            </w:r>
            <w:r/>
          </w:p>
        </w:tc>
        <w:tc>
          <w:tcPr>
            <w:tcW w:w="1364" w:type="dxa"/>
            <w:vAlign w:val="bottom"/>
            <w:textDirection w:val="lrTb"/>
            <w:noWrap w:val="false"/>
          </w:tcPr>
          <w:p>
            <w:pPr>
              <w:pStyle w:val="912"/>
              <w:rPr>
                <w:b/>
                <w:bCs/>
                <w:lang w:val="uk-UA"/>
              </w:rPr>
            </w:pPr>
            <w:r>
              <w:rPr>
                <w:color w:val="000000"/>
              </w:rPr>
              <w:t xml:space="preserve">Set</w:t>
            </w:r>
            <w:r>
              <w:rPr>
                <w:b/>
                <w:bCs/>
                <w:lang w:val="uk-UA"/>
              </w:rPr>
            </w:r>
            <w:r/>
          </w:p>
        </w:tc>
        <w:tc>
          <w:tcPr>
            <w:tcW w:w="1603" w:type="dxa"/>
            <w:vAlign w:val="bottom"/>
            <w:textDirection w:val="lrTb"/>
            <w:noWrap w:val="false"/>
          </w:tcPr>
          <w:p>
            <w:pPr>
              <w:pStyle w:val="912"/>
              <w:rPr>
                <w:b/>
                <w:bCs/>
                <w:lang w:val="uk-UA"/>
              </w:rPr>
            </w:pPr>
            <w:r>
              <w:rPr>
                <w:color w:val="000000"/>
              </w:rPr>
              <w:t xml:space="preserve">3</w:t>
            </w:r>
            <w:r>
              <w:rPr>
                <w:b/>
                <w:bCs/>
                <w:lang w:val="uk-UA"/>
              </w:rPr>
            </w:r>
            <w:r/>
          </w:p>
        </w:tc>
      </w:tr>
      <w:tr>
        <w:trPr>
          <w:gridAfter w:val="1"/>
        </w:trPr>
        <w:tc>
          <w:tcPr>
            <w:tcW w:w="3256" w:type="dxa"/>
            <w:vAlign w:val="bottom"/>
            <w:textDirection w:val="lrTb"/>
            <w:noWrap w:val="false"/>
          </w:tcPr>
          <w:p>
            <w:pPr>
              <w:pStyle w:val="912"/>
              <w:rPr>
                <w:b/>
                <w:bCs/>
                <w:lang w:val="uk-UA"/>
              </w:rPr>
            </w:pPr>
            <w:r>
              <w:rPr>
                <w:color w:val="000000"/>
              </w:rPr>
              <w:t xml:space="preserve">Глюкофон</w:t>
            </w:r>
            <w:r>
              <w:rPr>
                <w:b/>
                <w:bCs/>
                <w:lang w:val="uk-UA"/>
              </w:rPr>
            </w:r>
            <w:r/>
          </w:p>
        </w:tc>
        <w:tc>
          <w:tcPr>
            <w:tcW w:w="3260" w:type="dxa"/>
            <w:vAlign w:val="top"/>
            <w:textDirection w:val="lrTb"/>
            <w:noWrap w:val="false"/>
          </w:tcPr>
          <w:p>
            <w:pPr>
              <w:pStyle w:val="912"/>
              <w:rPr>
                <w:b/>
                <w:bCs/>
                <w:lang w:val="uk-UA"/>
              </w:rPr>
            </w:pPr>
            <w:r>
              <w:t xml:space="preserve">Glucophone</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 </w:t>
            </w:r>
            <w:r>
              <w:rPr>
                <w:color w:val="000000"/>
                <w:lang w:val="uk-UA"/>
              </w:rPr>
              <w:t xml:space="preserve">1</w:t>
            </w:r>
            <w:r>
              <w:rPr>
                <w:b/>
                <w:bCs/>
                <w:lang w:val="uk-UA"/>
              </w:rPr>
            </w:r>
            <w:r/>
          </w:p>
        </w:tc>
      </w:tr>
      <w:tr>
        <w:trPr>
          <w:gridAfter w:val="1"/>
        </w:trPr>
        <w:tc>
          <w:tcPr>
            <w:tcW w:w="3256" w:type="dxa"/>
            <w:vAlign w:val="bottom"/>
            <w:textDirection w:val="lrTb"/>
            <w:noWrap w:val="false"/>
          </w:tcPr>
          <w:p>
            <w:pPr>
              <w:pStyle w:val="912"/>
              <w:rPr>
                <w:b/>
                <w:bCs/>
                <w:lang w:val="uk-UA"/>
              </w:rPr>
            </w:pPr>
            <w:r>
              <w:rPr>
                <w:color w:val="000000"/>
              </w:rPr>
              <w:t xml:space="preserve">Пісочний столик</w:t>
            </w:r>
            <w:r>
              <w:rPr>
                <w:b/>
                <w:bCs/>
                <w:lang w:val="uk-UA"/>
              </w:rPr>
            </w:r>
            <w:r/>
          </w:p>
        </w:tc>
        <w:tc>
          <w:tcPr>
            <w:tcW w:w="3260" w:type="dxa"/>
            <w:vAlign w:val="top"/>
            <w:textDirection w:val="lrTb"/>
            <w:noWrap w:val="false"/>
          </w:tcPr>
          <w:p>
            <w:pPr>
              <w:pStyle w:val="912"/>
              <w:rPr>
                <w:b/>
                <w:bCs/>
                <w:lang w:val="uk-UA"/>
              </w:rPr>
            </w:pPr>
            <w:r>
              <w:t xml:space="preserve">Sand table</w:t>
            </w:r>
            <w:r>
              <w:rPr>
                <w:b/>
                <w:bCs/>
                <w:lang w:val="uk-UA"/>
              </w:rPr>
            </w:r>
            <w:r/>
          </w:p>
        </w:tc>
        <w:tc>
          <w:tcPr>
            <w:tcW w:w="1364" w:type="dxa"/>
            <w:vAlign w:val="bottom"/>
            <w:textDirection w:val="lrTb"/>
            <w:noWrap w:val="false"/>
          </w:tcPr>
          <w:p>
            <w:pPr>
              <w:pStyle w:val="912"/>
              <w:rPr>
                <w:b/>
                <w:bCs/>
                <w:lang w:val="uk-UA"/>
              </w:rPr>
            </w:pPr>
            <w:r>
              <w:rPr>
                <w:color w:val="000000"/>
              </w:rPr>
              <w:t xml:space="preserve">pcs</w:t>
            </w:r>
            <w:r>
              <w:rPr>
                <w:b/>
                <w:bCs/>
                <w:lang w:val="uk-UA"/>
              </w:rPr>
            </w:r>
            <w:r/>
          </w:p>
        </w:tc>
        <w:tc>
          <w:tcPr>
            <w:tcW w:w="1603" w:type="dxa"/>
            <w:vAlign w:val="bottom"/>
            <w:textDirection w:val="lrTb"/>
            <w:noWrap w:val="false"/>
          </w:tcPr>
          <w:p>
            <w:pPr>
              <w:pStyle w:val="912"/>
              <w:rPr>
                <w:b/>
                <w:bCs/>
                <w:lang w:val="uk-UA"/>
              </w:rPr>
            </w:pPr>
            <w:r>
              <w:rPr>
                <w:color w:val="000000"/>
              </w:rPr>
              <w:t xml:space="preserve">1</w:t>
            </w:r>
            <w:r>
              <w:rPr>
                <w:b/>
                <w:bCs/>
                <w:lang w:val="uk-UA"/>
              </w:rPr>
            </w:r>
            <w:r/>
          </w:p>
        </w:tc>
      </w:tr>
    </w:tbl>
    <w:p>
      <w:pPr>
        <w:pStyle w:val="912"/>
        <w:rPr>
          <w:lang w:val="uk-UA"/>
        </w:rPr>
      </w:pPr>
      <w:r>
        <w:rPr>
          <w:lang w:val="uk-UA"/>
        </w:rPr>
      </w:r>
      <w:r/>
    </w:p>
    <w:p>
      <w:pPr>
        <w:pStyle w:val="912"/>
        <w:rPr>
          <w:lang w:val="uk-UA"/>
        </w:rPr>
      </w:pPr>
      <w:r>
        <w:rPr>
          <w:lang w:val="uk-UA"/>
        </w:rPr>
        <w:t xml:space="preserve">«*» - перелік товарів та послуг є приблизним та за потреби </w:t>
      </w:r>
      <w:r>
        <w:rPr>
          <w:lang w:val="uk-UA"/>
        </w:rPr>
        <w:t xml:space="preserve">може бути змінено або скор</w:t>
      </w:r>
      <w:r>
        <w:rPr>
          <w:lang w:val="uk-UA"/>
        </w:rPr>
        <w:t xml:space="preserve">ег</w:t>
      </w:r>
      <w:r>
        <w:rPr>
          <w:lang w:val="uk-UA"/>
        </w:rPr>
        <w:t xml:space="preserve">овано</w:t>
      </w:r>
      <w:r>
        <w:rPr>
          <w:lang w:val="uk-UA"/>
        </w:rPr>
        <w:t xml:space="preserve"> </w:t>
      </w:r>
      <w:r>
        <w:rPr>
          <w:lang w:val="uk-UA"/>
        </w:rPr>
      </w:r>
      <w:r/>
    </w:p>
    <w:p>
      <w:pPr>
        <w:pStyle w:val="912"/>
        <w:rPr>
          <w:lang w:val="uk-UA"/>
        </w:rPr>
      </w:pPr>
      <w:r>
        <w:rPr>
          <w:lang w:val="uk-UA"/>
        </w:rPr>
        <w:t xml:space="preserve">"*" - the list of goods and services is approximate and may be changed or adjusted if necessary</w:t>
      </w:r>
      <w:r>
        <w:rPr>
          <w:lang w:val="uk-UA"/>
        </w:rPr>
      </w:r>
      <w:r/>
    </w:p>
    <w:p>
      <w:pPr>
        <w:pStyle w:val="912"/>
        <w:rPr>
          <w:lang w:val="uk-UA"/>
        </w:rPr>
      </w:pPr>
      <w:r>
        <w:rPr>
          <w:lang w:val="uk-UA"/>
        </w:rPr>
      </w:r>
      <w:r/>
    </w:p>
    <w:p>
      <w:pPr>
        <w:pStyle w:val="912"/>
        <w:rPr>
          <w:lang w:val="uk-UA"/>
        </w:rPr>
      </w:pPr>
      <w:r>
        <w:rPr>
          <w:lang w:val="uk-UA"/>
        </w:rPr>
      </w:r>
      <w:r/>
    </w:p>
    <w:sectPr>
      <w:headerReference w:type="default" r:id="rId9"/>
      <w:headerReference w:type="first" r:id="rId10"/>
      <w:footerReference w:type="first" r:id="rId11"/>
      <w:footnotePr/>
      <w:endnotePr/>
      <w:type w:val="nextPage"/>
      <w:pgSz w:w="11906" w:h="16838" w:orient="portrait"/>
      <w:pgMar w:top="899" w:right="850" w:bottom="0"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Symbol">
    <w:panose1 w:val="05010000000000000000"/>
  </w:font>
  <w:font w:name="Wingdings">
    <w:panose1 w:val="05010000000000000000"/>
  </w:font>
  <w:font w:name="Times New Roman">
    <w:panose1 w:val="02020603050405020304"/>
  </w:font>
  <w:font w:name="Calibri Light">
    <w:panose1 w:val="020F0502020204030204"/>
  </w:font>
  <w:font w:name="Calibri">
    <w:panose1 w:val="020F050202020403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2"/>
      <w:jc w:val="right"/>
    </w:pPr>
    <w:fldSimple w:instr="PAGE \* MERGEFORMAT">
      <w:r>
        <w:rPr>
          <w:i/>
        </w:rPr>
        <w:t xml:space="preserve">1</w:t>
      </w:r>
    </w:fldSimple>
    <w:r>
      <w:rPr>
        <w:i/>
      </w:rPr>
    </w:r>
    <w:r>
      <w:rPr>
        <w:i/>
      </w:rPr>
      <w:t xml:space="preserve">                               продовження додатка</w:t>
    </w:r>
    <w:r/>
  </w:p>
  <w:p>
    <w:pPr>
      <w:pStyle w:val="762"/>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pStyle w:val="912"/>
        <w:ind w:left="720" w:hanging="360"/>
        <w:tabs>
          <w:tab w:val="num" w:pos="720" w:leader="none"/>
        </w:tabs>
      </w:pPr>
      <w:rPr>
        <w:rFonts w:ascii="Wingdings" w:hAnsi="Wingdings"/>
        <w:sz w:val="20"/>
      </w:rPr>
    </w:lvl>
    <w:lvl w:ilvl="1">
      <w:start w:val="1"/>
      <w:numFmt w:val="bullet"/>
      <w:isLgl w:val="false"/>
      <w:suff w:val="tab"/>
      <w:lvlText w:val=""/>
      <w:lvlJc w:val="left"/>
      <w:pPr>
        <w:pStyle w:val="912"/>
        <w:ind w:left="1440" w:hanging="360"/>
        <w:tabs>
          <w:tab w:val="num" w:pos="1440" w:leader="none"/>
        </w:tabs>
      </w:pPr>
      <w:rPr>
        <w:rFonts w:ascii="Wingdings" w:hAnsi="Wingdings"/>
        <w:sz w:val="20"/>
      </w:rPr>
    </w:lvl>
    <w:lvl w:ilvl="2">
      <w:start w:val="1"/>
      <w:numFmt w:val="bullet"/>
      <w:isLgl w:val="false"/>
      <w:suff w:val="tab"/>
      <w:lvlText w:val=""/>
      <w:lvlJc w:val="left"/>
      <w:pPr>
        <w:pStyle w:val="912"/>
        <w:ind w:left="2160" w:hanging="360"/>
        <w:tabs>
          <w:tab w:val="num" w:pos="2160" w:leader="none"/>
        </w:tabs>
      </w:pPr>
      <w:rPr>
        <w:rFonts w:ascii="Wingdings" w:hAnsi="Wingdings"/>
        <w:sz w:val="20"/>
      </w:rPr>
    </w:lvl>
    <w:lvl w:ilvl="3">
      <w:start w:val="1"/>
      <w:numFmt w:val="bullet"/>
      <w:isLgl w:val="false"/>
      <w:suff w:val="tab"/>
      <w:lvlText w:val=""/>
      <w:lvlJc w:val="left"/>
      <w:pPr>
        <w:pStyle w:val="912"/>
        <w:ind w:left="2880" w:hanging="360"/>
        <w:tabs>
          <w:tab w:val="num" w:pos="2880" w:leader="none"/>
        </w:tabs>
      </w:pPr>
      <w:rPr>
        <w:rFonts w:ascii="Wingdings" w:hAnsi="Wingdings"/>
        <w:sz w:val="20"/>
      </w:rPr>
    </w:lvl>
    <w:lvl w:ilvl="4">
      <w:start w:val="1"/>
      <w:numFmt w:val="bullet"/>
      <w:isLgl w:val="false"/>
      <w:suff w:val="tab"/>
      <w:lvlText w:val=""/>
      <w:lvlJc w:val="left"/>
      <w:pPr>
        <w:pStyle w:val="912"/>
        <w:ind w:left="3600" w:hanging="360"/>
        <w:tabs>
          <w:tab w:val="num" w:pos="3600" w:leader="none"/>
        </w:tabs>
      </w:pPr>
      <w:rPr>
        <w:rFonts w:ascii="Wingdings" w:hAnsi="Wingdings"/>
        <w:sz w:val="20"/>
      </w:rPr>
    </w:lvl>
    <w:lvl w:ilvl="5">
      <w:start w:val="1"/>
      <w:numFmt w:val="bullet"/>
      <w:isLgl w:val="false"/>
      <w:suff w:val="tab"/>
      <w:lvlText w:val=""/>
      <w:lvlJc w:val="left"/>
      <w:pPr>
        <w:pStyle w:val="912"/>
        <w:ind w:left="4320" w:hanging="360"/>
        <w:tabs>
          <w:tab w:val="num" w:pos="4320" w:leader="none"/>
        </w:tabs>
      </w:pPr>
      <w:rPr>
        <w:rFonts w:ascii="Wingdings" w:hAnsi="Wingdings"/>
        <w:sz w:val="20"/>
      </w:rPr>
    </w:lvl>
    <w:lvl w:ilvl="6">
      <w:start w:val="1"/>
      <w:numFmt w:val="bullet"/>
      <w:isLgl w:val="false"/>
      <w:suff w:val="tab"/>
      <w:lvlText w:val=""/>
      <w:lvlJc w:val="left"/>
      <w:pPr>
        <w:pStyle w:val="912"/>
        <w:ind w:left="5040" w:hanging="360"/>
        <w:tabs>
          <w:tab w:val="num" w:pos="5040" w:leader="none"/>
        </w:tabs>
      </w:pPr>
      <w:rPr>
        <w:rFonts w:ascii="Wingdings" w:hAnsi="Wingdings"/>
        <w:sz w:val="20"/>
      </w:rPr>
    </w:lvl>
    <w:lvl w:ilvl="7">
      <w:start w:val="1"/>
      <w:numFmt w:val="bullet"/>
      <w:isLgl w:val="false"/>
      <w:suff w:val="tab"/>
      <w:lvlText w:val=""/>
      <w:lvlJc w:val="left"/>
      <w:pPr>
        <w:pStyle w:val="912"/>
        <w:ind w:left="5760" w:hanging="360"/>
        <w:tabs>
          <w:tab w:val="num" w:pos="5760" w:leader="none"/>
        </w:tabs>
      </w:pPr>
      <w:rPr>
        <w:rFonts w:ascii="Wingdings" w:hAnsi="Wingdings"/>
        <w:sz w:val="20"/>
      </w:rPr>
    </w:lvl>
    <w:lvl w:ilvl="8">
      <w:start w:val="1"/>
      <w:numFmt w:val="bullet"/>
      <w:isLgl w:val="false"/>
      <w:suff w:val="tab"/>
      <w:lvlText w:val=""/>
      <w:lvlJc w:val="left"/>
      <w:pPr>
        <w:pStyle w:val="912"/>
        <w:ind w:left="6480" w:hanging="360"/>
        <w:tabs>
          <w:tab w:val="num" w:pos="6480" w:leader="none"/>
        </w:tabs>
      </w:pPr>
      <w:rPr>
        <w:rFonts w:ascii="Wingdings" w:hAnsi="Wingdings"/>
        <w:sz w:val="20"/>
      </w:rPr>
    </w:lvl>
  </w:abstractNum>
  <w:abstractNum w:abstractNumId="1">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2">
    <w:multiLevelType w:val="hybridMultilevel"/>
    <w:lvl w:ilvl="0">
      <w:start w:val="1"/>
      <w:numFmt w:val="bullet"/>
      <w:isLgl w:val="false"/>
      <w:suff w:val="tab"/>
      <w:lvlText w:val="o"/>
      <w:lvlJc w:val="left"/>
      <w:pPr>
        <w:pStyle w:val="912"/>
        <w:ind w:left="720" w:hanging="360"/>
        <w:tabs>
          <w:tab w:val="num" w:pos="720" w:leader="none"/>
        </w:tabs>
      </w:pPr>
      <w:rPr>
        <w:rFonts w:ascii="Courier New" w:hAnsi="Courier New"/>
        <w:sz w:val="20"/>
      </w:rPr>
    </w:lvl>
    <w:lvl w:ilvl="1">
      <w:start w:val="1"/>
      <w:numFmt w:val="bullet"/>
      <w:isLgl w:val="false"/>
      <w:suff w:val="tab"/>
      <w:lvlText w:val="o"/>
      <w:lvlJc w:val="left"/>
      <w:pPr>
        <w:pStyle w:val="912"/>
        <w:ind w:left="1440" w:hanging="360"/>
        <w:tabs>
          <w:tab w:val="num" w:pos="1440" w:leader="none"/>
        </w:tabs>
      </w:pPr>
      <w:rPr>
        <w:rFonts w:ascii="Courier New" w:hAnsi="Courier New"/>
        <w:sz w:val="20"/>
      </w:rPr>
    </w:lvl>
    <w:lvl w:ilvl="2">
      <w:start w:val="1"/>
      <w:numFmt w:val="bullet"/>
      <w:isLgl w:val="false"/>
      <w:suff w:val="tab"/>
      <w:lvlText w:val="o"/>
      <w:lvlJc w:val="left"/>
      <w:pPr>
        <w:pStyle w:val="912"/>
        <w:ind w:left="2160" w:hanging="360"/>
        <w:tabs>
          <w:tab w:val="num" w:pos="2160" w:leader="none"/>
        </w:tabs>
      </w:pPr>
      <w:rPr>
        <w:rFonts w:ascii="Courier New" w:hAnsi="Courier New"/>
        <w:sz w:val="20"/>
      </w:rPr>
    </w:lvl>
    <w:lvl w:ilvl="3">
      <w:start w:val="1"/>
      <w:numFmt w:val="bullet"/>
      <w:isLgl w:val="false"/>
      <w:suff w:val="tab"/>
      <w:lvlText w:val="o"/>
      <w:lvlJc w:val="left"/>
      <w:pPr>
        <w:pStyle w:val="912"/>
        <w:ind w:left="2880" w:hanging="360"/>
        <w:tabs>
          <w:tab w:val="num" w:pos="2880" w:leader="none"/>
        </w:tabs>
      </w:pPr>
      <w:rPr>
        <w:rFonts w:ascii="Courier New" w:hAnsi="Courier New"/>
        <w:sz w:val="20"/>
      </w:rPr>
    </w:lvl>
    <w:lvl w:ilvl="4">
      <w:start w:val="1"/>
      <w:numFmt w:val="bullet"/>
      <w:isLgl w:val="false"/>
      <w:suff w:val="tab"/>
      <w:lvlText w:val="o"/>
      <w:lvlJc w:val="left"/>
      <w:pPr>
        <w:pStyle w:val="912"/>
        <w:ind w:left="3600" w:hanging="360"/>
        <w:tabs>
          <w:tab w:val="num" w:pos="3600" w:leader="none"/>
        </w:tabs>
      </w:pPr>
      <w:rPr>
        <w:rFonts w:ascii="Courier New" w:hAnsi="Courier New"/>
        <w:sz w:val="20"/>
      </w:rPr>
    </w:lvl>
    <w:lvl w:ilvl="5">
      <w:start w:val="1"/>
      <w:numFmt w:val="bullet"/>
      <w:isLgl w:val="false"/>
      <w:suff w:val="tab"/>
      <w:lvlText w:val="o"/>
      <w:lvlJc w:val="left"/>
      <w:pPr>
        <w:pStyle w:val="912"/>
        <w:ind w:left="4320" w:hanging="360"/>
        <w:tabs>
          <w:tab w:val="num" w:pos="4320" w:leader="none"/>
        </w:tabs>
      </w:pPr>
      <w:rPr>
        <w:rFonts w:ascii="Courier New" w:hAnsi="Courier New"/>
        <w:sz w:val="20"/>
      </w:rPr>
    </w:lvl>
    <w:lvl w:ilvl="6">
      <w:start w:val="1"/>
      <w:numFmt w:val="bullet"/>
      <w:isLgl w:val="false"/>
      <w:suff w:val="tab"/>
      <w:lvlText w:val="o"/>
      <w:lvlJc w:val="left"/>
      <w:pPr>
        <w:pStyle w:val="912"/>
        <w:ind w:left="5040" w:hanging="360"/>
        <w:tabs>
          <w:tab w:val="num" w:pos="5040" w:leader="none"/>
        </w:tabs>
      </w:pPr>
      <w:rPr>
        <w:rFonts w:ascii="Courier New" w:hAnsi="Courier New"/>
        <w:sz w:val="20"/>
      </w:rPr>
    </w:lvl>
    <w:lvl w:ilvl="7">
      <w:start w:val="1"/>
      <w:numFmt w:val="bullet"/>
      <w:isLgl w:val="false"/>
      <w:suff w:val="tab"/>
      <w:lvlText w:val="o"/>
      <w:lvlJc w:val="left"/>
      <w:pPr>
        <w:pStyle w:val="912"/>
        <w:ind w:left="5760" w:hanging="360"/>
        <w:tabs>
          <w:tab w:val="num" w:pos="5760" w:leader="none"/>
        </w:tabs>
      </w:pPr>
      <w:rPr>
        <w:rFonts w:ascii="Courier New" w:hAnsi="Courier New"/>
        <w:sz w:val="20"/>
      </w:rPr>
    </w:lvl>
    <w:lvl w:ilvl="8">
      <w:start w:val="1"/>
      <w:numFmt w:val="bullet"/>
      <w:isLgl w:val="false"/>
      <w:suff w:val="tab"/>
      <w:lvlText w:val="o"/>
      <w:lvlJc w:val="left"/>
      <w:pPr>
        <w:pStyle w:val="912"/>
        <w:ind w:left="6480" w:hanging="360"/>
        <w:tabs>
          <w:tab w:val="num" w:pos="6480" w:leader="none"/>
        </w:tabs>
      </w:pPr>
      <w:rPr>
        <w:rFonts w:ascii="Courier New" w:hAnsi="Courier New"/>
        <w:sz w:val="20"/>
      </w:rPr>
    </w:lvl>
  </w:abstractNum>
  <w:abstractNum w:abstractNumId="3">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4">
    <w:multiLevelType w:val="hybridMultilevel"/>
    <w:lvl w:ilvl="0">
      <w:start w:val="1"/>
      <w:numFmt w:val="decimal"/>
      <w:isLgl w:val="false"/>
      <w:suff w:val="tab"/>
      <w:lvlText w:val="%1."/>
      <w:lvlJc w:val="left"/>
      <w:pPr>
        <w:pStyle w:val="912"/>
        <w:ind w:left="720" w:hanging="360"/>
        <w:tabs>
          <w:tab w:val="num" w:pos="720" w:leader="none"/>
        </w:tabs>
      </w:pPr>
      <w:rPr>
        <w:rFonts w:cs="Times New Roman"/>
      </w:rPr>
    </w:lvl>
    <w:lvl w:ilvl="1">
      <w:start w:val="1"/>
      <w:numFmt w:val="decimal"/>
      <w:isLgl w:val="false"/>
      <w:suff w:val="tab"/>
      <w:lvlText w:val="%2."/>
      <w:lvlJc w:val="left"/>
      <w:pPr>
        <w:pStyle w:val="912"/>
        <w:ind w:left="1440" w:hanging="360"/>
        <w:tabs>
          <w:tab w:val="num" w:pos="1440" w:leader="none"/>
        </w:tabs>
      </w:pPr>
      <w:rPr>
        <w:rFonts w:cs="Times New Roman"/>
      </w:rPr>
    </w:lvl>
    <w:lvl w:ilvl="2">
      <w:start w:val="1"/>
      <w:numFmt w:val="decimal"/>
      <w:isLgl w:val="false"/>
      <w:suff w:val="tab"/>
      <w:lvlText w:val="%3."/>
      <w:lvlJc w:val="left"/>
      <w:pPr>
        <w:pStyle w:val="912"/>
        <w:ind w:left="2160" w:hanging="360"/>
        <w:tabs>
          <w:tab w:val="num" w:pos="2160" w:leader="none"/>
        </w:tabs>
      </w:pPr>
      <w:rPr>
        <w:rFonts w:cs="Times New Roman"/>
      </w:rPr>
    </w:lvl>
    <w:lvl w:ilvl="3">
      <w:start w:val="1"/>
      <w:numFmt w:val="decimal"/>
      <w:isLgl w:val="false"/>
      <w:suff w:val="tab"/>
      <w:lvlText w:val="%4."/>
      <w:lvlJc w:val="left"/>
      <w:pPr>
        <w:pStyle w:val="912"/>
        <w:ind w:left="2880" w:hanging="360"/>
        <w:tabs>
          <w:tab w:val="num" w:pos="2880" w:leader="none"/>
        </w:tabs>
      </w:pPr>
      <w:rPr>
        <w:rFonts w:cs="Times New Roman"/>
      </w:rPr>
    </w:lvl>
    <w:lvl w:ilvl="4">
      <w:start w:val="1"/>
      <w:numFmt w:val="decimal"/>
      <w:isLgl w:val="false"/>
      <w:suff w:val="tab"/>
      <w:lvlText w:val="%5."/>
      <w:lvlJc w:val="left"/>
      <w:pPr>
        <w:pStyle w:val="912"/>
        <w:ind w:left="3600" w:hanging="360"/>
        <w:tabs>
          <w:tab w:val="num" w:pos="3600" w:leader="none"/>
        </w:tabs>
      </w:pPr>
      <w:rPr>
        <w:rFonts w:cs="Times New Roman"/>
      </w:rPr>
    </w:lvl>
    <w:lvl w:ilvl="5">
      <w:start w:val="1"/>
      <w:numFmt w:val="decimal"/>
      <w:isLgl w:val="false"/>
      <w:suff w:val="tab"/>
      <w:lvlText w:val="%6."/>
      <w:lvlJc w:val="left"/>
      <w:pPr>
        <w:pStyle w:val="912"/>
        <w:ind w:left="4320" w:hanging="360"/>
        <w:tabs>
          <w:tab w:val="num" w:pos="4320" w:leader="none"/>
        </w:tabs>
      </w:pPr>
      <w:rPr>
        <w:rFonts w:cs="Times New Roman"/>
      </w:rPr>
    </w:lvl>
    <w:lvl w:ilvl="6">
      <w:start w:val="1"/>
      <w:numFmt w:val="decimal"/>
      <w:isLgl w:val="false"/>
      <w:suff w:val="tab"/>
      <w:lvlText w:val="%7."/>
      <w:lvlJc w:val="left"/>
      <w:pPr>
        <w:pStyle w:val="912"/>
        <w:ind w:left="5040" w:hanging="360"/>
        <w:tabs>
          <w:tab w:val="num" w:pos="5040" w:leader="none"/>
        </w:tabs>
      </w:pPr>
      <w:rPr>
        <w:rFonts w:cs="Times New Roman"/>
      </w:rPr>
    </w:lvl>
    <w:lvl w:ilvl="7">
      <w:start w:val="1"/>
      <w:numFmt w:val="decimal"/>
      <w:isLgl w:val="false"/>
      <w:suff w:val="tab"/>
      <w:lvlText w:val="%8."/>
      <w:lvlJc w:val="left"/>
      <w:pPr>
        <w:pStyle w:val="912"/>
        <w:ind w:left="5760" w:hanging="360"/>
        <w:tabs>
          <w:tab w:val="num" w:pos="5760" w:leader="none"/>
        </w:tabs>
      </w:pPr>
      <w:rPr>
        <w:rFonts w:cs="Times New Roman"/>
      </w:rPr>
    </w:lvl>
    <w:lvl w:ilvl="8">
      <w:start w:val="1"/>
      <w:numFmt w:val="decimal"/>
      <w:isLgl w:val="false"/>
      <w:suff w:val="tab"/>
      <w:lvlText w:val="%9."/>
      <w:lvlJc w:val="left"/>
      <w:pPr>
        <w:pStyle w:val="912"/>
        <w:ind w:left="6480" w:hanging="360"/>
        <w:tabs>
          <w:tab w:val="num" w:pos="6480" w:leader="none"/>
        </w:tabs>
      </w:pPr>
      <w:rPr>
        <w:rFonts w:cs="Times New Roman"/>
      </w:rPr>
    </w:lvl>
  </w:abstractNum>
  <w:abstractNum w:abstractNumId="5">
    <w:multiLevelType w:val="hybridMultilevel"/>
    <w:lvl w:ilvl="0">
      <w:start w:val="1"/>
      <w:numFmt w:val="bullet"/>
      <w:isLgl w:val="false"/>
      <w:suff w:val="tab"/>
      <w:lvlText w:val="o"/>
      <w:lvlJc w:val="left"/>
      <w:pPr>
        <w:pStyle w:val="912"/>
        <w:ind w:left="720" w:hanging="360"/>
        <w:tabs>
          <w:tab w:val="num" w:pos="720" w:leader="none"/>
        </w:tabs>
      </w:pPr>
      <w:rPr>
        <w:rFonts w:ascii="Courier New" w:hAnsi="Courier New"/>
        <w:sz w:val="20"/>
      </w:rPr>
    </w:lvl>
    <w:lvl w:ilvl="1">
      <w:start w:val="1"/>
      <w:numFmt w:val="bullet"/>
      <w:isLgl w:val="false"/>
      <w:suff w:val="tab"/>
      <w:lvlText w:val="o"/>
      <w:lvlJc w:val="left"/>
      <w:pPr>
        <w:pStyle w:val="912"/>
        <w:ind w:left="1440" w:hanging="360"/>
        <w:tabs>
          <w:tab w:val="num" w:pos="1440" w:leader="none"/>
        </w:tabs>
      </w:pPr>
      <w:rPr>
        <w:rFonts w:ascii="Courier New" w:hAnsi="Courier New"/>
        <w:sz w:val="20"/>
      </w:rPr>
    </w:lvl>
    <w:lvl w:ilvl="2">
      <w:start w:val="1"/>
      <w:numFmt w:val="bullet"/>
      <w:isLgl w:val="false"/>
      <w:suff w:val="tab"/>
      <w:lvlText w:val="o"/>
      <w:lvlJc w:val="left"/>
      <w:pPr>
        <w:pStyle w:val="912"/>
        <w:ind w:left="2160" w:hanging="360"/>
        <w:tabs>
          <w:tab w:val="num" w:pos="2160" w:leader="none"/>
        </w:tabs>
      </w:pPr>
      <w:rPr>
        <w:rFonts w:ascii="Courier New" w:hAnsi="Courier New"/>
        <w:sz w:val="20"/>
      </w:rPr>
    </w:lvl>
    <w:lvl w:ilvl="3">
      <w:start w:val="1"/>
      <w:numFmt w:val="bullet"/>
      <w:isLgl w:val="false"/>
      <w:suff w:val="tab"/>
      <w:lvlText w:val="o"/>
      <w:lvlJc w:val="left"/>
      <w:pPr>
        <w:pStyle w:val="912"/>
        <w:ind w:left="2880" w:hanging="360"/>
        <w:tabs>
          <w:tab w:val="num" w:pos="2880" w:leader="none"/>
        </w:tabs>
      </w:pPr>
      <w:rPr>
        <w:rFonts w:ascii="Courier New" w:hAnsi="Courier New"/>
        <w:sz w:val="20"/>
      </w:rPr>
    </w:lvl>
    <w:lvl w:ilvl="4">
      <w:start w:val="1"/>
      <w:numFmt w:val="bullet"/>
      <w:isLgl w:val="false"/>
      <w:suff w:val="tab"/>
      <w:lvlText w:val="o"/>
      <w:lvlJc w:val="left"/>
      <w:pPr>
        <w:pStyle w:val="912"/>
        <w:ind w:left="3600" w:hanging="360"/>
        <w:tabs>
          <w:tab w:val="num" w:pos="3600" w:leader="none"/>
        </w:tabs>
      </w:pPr>
      <w:rPr>
        <w:rFonts w:ascii="Courier New" w:hAnsi="Courier New"/>
        <w:sz w:val="20"/>
      </w:rPr>
    </w:lvl>
    <w:lvl w:ilvl="5">
      <w:start w:val="1"/>
      <w:numFmt w:val="bullet"/>
      <w:isLgl w:val="false"/>
      <w:suff w:val="tab"/>
      <w:lvlText w:val="o"/>
      <w:lvlJc w:val="left"/>
      <w:pPr>
        <w:pStyle w:val="912"/>
        <w:ind w:left="4320" w:hanging="360"/>
        <w:tabs>
          <w:tab w:val="num" w:pos="4320" w:leader="none"/>
        </w:tabs>
      </w:pPr>
      <w:rPr>
        <w:rFonts w:ascii="Courier New" w:hAnsi="Courier New"/>
        <w:sz w:val="20"/>
      </w:rPr>
    </w:lvl>
    <w:lvl w:ilvl="6">
      <w:start w:val="1"/>
      <w:numFmt w:val="bullet"/>
      <w:isLgl w:val="false"/>
      <w:suff w:val="tab"/>
      <w:lvlText w:val="o"/>
      <w:lvlJc w:val="left"/>
      <w:pPr>
        <w:pStyle w:val="912"/>
        <w:ind w:left="5040" w:hanging="360"/>
        <w:tabs>
          <w:tab w:val="num" w:pos="5040" w:leader="none"/>
        </w:tabs>
      </w:pPr>
      <w:rPr>
        <w:rFonts w:ascii="Courier New" w:hAnsi="Courier New"/>
        <w:sz w:val="20"/>
      </w:rPr>
    </w:lvl>
    <w:lvl w:ilvl="7">
      <w:start w:val="1"/>
      <w:numFmt w:val="bullet"/>
      <w:isLgl w:val="false"/>
      <w:suff w:val="tab"/>
      <w:lvlText w:val="o"/>
      <w:lvlJc w:val="left"/>
      <w:pPr>
        <w:pStyle w:val="912"/>
        <w:ind w:left="5760" w:hanging="360"/>
        <w:tabs>
          <w:tab w:val="num" w:pos="5760" w:leader="none"/>
        </w:tabs>
      </w:pPr>
      <w:rPr>
        <w:rFonts w:ascii="Courier New" w:hAnsi="Courier New"/>
        <w:sz w:val="20"/>
      </w:rPr>
    </w:lvl>
    <w:lvl w:ilvl="8">
      <w:start w:val="1"/>
      <w:numFmt w:val="bullet"/>
      <w:isLgl w:val="false"/>
      <w:suff w:val="tab"/>
      <w:lvlText w:val="o"/>
      <w:lvlJc w:val="left"/>
      <w:pPr>
        <w:pStyle w:val="912"/>
        <w:ind w:left="6480" w:hanging="360"/>
        <w:tabs>
          <w:tab w:val="num" w:pos="6480" w:leader="none"/>
        </w:tabs>
      </w:pPr>
      <w:rPr>
        <w:rFonts w:ascii="Courier New" w:hAnsi="Courier New"/>
        <w:sz w:val="20"/>
      </w:rPr>
    </w:lvl>
  </w:abstractNum>
  <w:abstractNum w:abstractNumId="6">
    <w:multiLevelType w:val="hybridMultilevel"/>
    <w:lvl w:ilvl="0">
      <w:start w:val="1"/>
      <w:numFmt w:val="decimal"/>
      <w:isLgl w:val="false"/>
      <w:suff w:val="tab"/>
      <w:lvlText w:val="%1."/>
      <w:lvlJc w:val="left"/>
      <w:pPr>
        <w:pStyle w:val="912"/>
        <w:ind w:left="720" w:hanging="360"/>
        <w:tabs>
          <w:tab w:val="num" w:pos="720" w:leader="none"/>
        </w:tabs>
      </w:pPr>
      <w:rPr>
        <w:rFonts w:cs="Times New Roman"/>
      </w:rPr>
    </w:lvl>
    <w:lvl w:ilvl="1">
      <w:start w:val="1"/>
      <w:numFmt w:val="decimal"/>
      <w:isLgl w:val="false"/>
      <w:suff w:val="tab"/>
      <w:lvlText w:val="%2."/>
      <w:lvlJc w:val="left"/>
      <w:pPr>
        <w:pStyle w:val="912"/>
        <w:ind w:left="1440" w:hanging="360"/>
        <w:tabs>
          <w:tab w:val="num" w:pos="1440" w:leader="none"/>
        </w:tabs>
      </w:pPr>
      <w:rPr>
        <w:rFonts w:cs="Times New Roman"/>
      </w:rPr>
    </w:lvl>
    <w:lvl w:ilvl="2">
      <w:start w:val="1"/>
      <w:numFmt w:val="decimal"/>
      <w:isLgl w:val="false"/>
      <w:suff w:val="tab"/>
      <w:lvlText w:val="%3."/>
      <w:lvlJc w:val="left"/>
      <w:pPr>
        <w:pStyle w:val="912"/>
        <w:ind w:left="2160" w:hanging="360"/>
        <w:tabs>
          <w:tab w:val="num" w:pos="2160" w:leader="none"/>
        </w:tabs>
      </w:pPr>
      <w:rPr>
        <w:rFonts w:cs="Times New Roman"/>
      </w:rPr>
    </w:lvl>
    <w:lvl w:ilvl="3">
      <w:start w:val="1"/>
      <w:numFmt w:val="decimal"/>
      <w:isLgl w:val="false"/>
      <w:suff w:val="tab"/>
      <w:lvlText w:val="%4."/>
      <w:lvlJc w:val="left"/>
      <w:pPr>
        <w:pStyle w:val="912"/>
        <w:ind w:left="2880" w:hanging="360"/>
        <w:tabs>
          <w:tab w:val="num" w:pos="2880" w:leader="none"/>
        </w:tabs>
      </w:pPr>
      <w:rPr>
        <w:rFonts w:cs="Times New Roman"/>
      </w:rPr>
    </w:lvl>
    <w:lvl w:ilvl="4">
      <w:start w:val="1"/>
      <w:numFmt w:val="decimal"/>
      <w:isLgl w:val="false"/>
      <w:suff w:val="tab"/>
      <w:lvlText w:val="%5."/>
      <w:lvlJc w:val="left"/>
      <w:pPr>
        <w:pStyle w:val="912"/>
        <w:ind w:left="3600" w:hanging="360"/>
        <w:tabs>
          <w:tab w:val="num" w:pos="3600" w:leader="none"/>
        </w:tabs>
      </w:pPr>
      <w:rPr>
        <w:rFonts w:cs="Times New Roman"/>
      </w:rPr>
    </w:lvl>
    <w:lvl w:ilvl="5">
      <w:start w:val="1"/>
      <w:numFmt w:val="decimal"/>
      <w:isLgl w:val="false"/>
      <w:suff w:val="tab"/>
      <w:lvlText w:val="%6."/>
      <w:lvlJc w:val="left"/>
      <w:pPr>
        <w:pStyle w:val="912"/>
        <w:ind w:left="4320" w:hanging="360"/>
        <w:tabs>
          <w:tab w:val="num" w:pos="4320" w:leader="none"/>
        </w:tabs>
      </w:pPr>
      <w:rPr>
        <w:rFonts w:cs="Times New Roman"/>
      </w:rPr>
    </w:lvl>
    <w:lvl w:ilvl="6">
      <w:start w:val="1"/>
      <w:numFmt w:val="decimal"/>
      <w:isLgl w:val="false"/>
      <w:suff w:val="tab"/>
      <w:lvlText w:val="%7."/>
      <w:lvlJc w:val="left"/>
      <w:pPr>
        <w:pStyle w:val="912"/>
        <w:ind w:left="5040" w:hanging="360"/>
        <w:tabs>
          <w:tab w:val="num" w:pos="5040" w:leader="none"/>
        </w:tabs>
      </w:pPr>
      <w:rPr>
        <w:rFonts w:cs="Times New Roman"/>
      </w:rPr>
    </w:lvl>
    <w:lvl w:ilvl="7">
      <w:start w:val="1"/>
      <w:numFmt w:val="decimal"/>
      <w:isLgl w:val="false"/>
      <w:suff w:val="tab"/>
      <w:lvlText w:val="%8."/>
      <w:lvlJc w:val="left"/>
      <w:pPr>
        <w:pStyle w:val="912"/>
        <w:ind w:left="5760" w:hanging="360"/>
        <w:tabs>
          <w:tab w:val="num" w:pos="5760" w:leader="none"/>
        </w:tabs>
      </w:pPr>
      <w:rPr>
        <w:rFonts w:cs="Times New Roman"/>
      </w:rPr>
    </w:lvl>
    <w:lvl w:ilvl="8">
      <w:start w:val="1"/>
      <w:numFmt w:val="decimal"/>
      <w:isLgl w:val="false"/>
      <w:suff w:val="tab"/>
      <w:lvlText w:val="%9."/>
      <w:lvlJc w:val="left"/>
      <w:pPr>
        <w:pStyle w:val="912"/>
        <w:ind w:left="6480" w:hanging="360"/>
        <w:tabs>
          <w:tab w:val="num" w:pos="6480" w:leader="none"/>
        </w:tabs>
      </w:pPr>
      <w:rPr>
        <w:rFonts w:cs="Times New Roman"/>
      </w:rPr>
    </w:lvl>
  </w:abstractNum>
  <w:abstractNum w:abstractNumId="7">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8">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9">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10">
    <w:multiLevelType w:val="hybridMultilevel"/>
    <w:lvl w:ilvl="0">
      <w:start w:val="1"/>
      <w:numFmt w:val="bullet"/>
      <w:isLgl w:val="false"/>
      <w:suff w:val="tab"/>
      <w:lvlText w:val=""/>
      <w:lvlJc w:val="left"/>
      <w:pPr>
        <w:pStyle w:val="912"/>
        <w:ind w:left="720" w:hanging="360"/>
        <w:tabs>
          <w:tab w:val="num" w:pos="720" w:leader="none"/>
        </w:tabs>
      </w:pPr>
      <w:rPr>
        <w:rFonts w:ascii="Wingdings" w:hAnsi="Wingdings"/>
        <w:sz w:val="20"/>
      </w:rPr>
    </w:lvl>
    <w:lvl w:ilvl="1">
      <w:start w:val="1"/>
      <w:numFmt w:val="bullet"/>
      <w:isLgl w:val="false"/>
      <w:suff w:val="tab"/>
      <w:lvlText w:val=""/>
      <w:lvlJc w:val="left"/>
      <w:pPr>
        <w:pStyle w:val="912"/>
        <w:ind w:left="1440" w:hanging="360"/>
        <w:tabs>
          <w:tab w:val="num" w:pos="1440" w:leader="none"/>
        </w:tabs>
      </w:pPr>
      <w:rPr>
        <w:rFonts w:ascii="Wingdings" w:hAnsi="Wingdings"/>
        <w:sz w:val="20"/>
      </w:rPr>
    </w:lvl>
    <w:lvl w:ilvl="2">
      <w:start w:val="1"/>
      <w:numFmt w:val="bullet"/>
      <w:isLgl w:val="false"/>
      <w:suff w:val="tab"/>
      <w:lvlText w:val=""/>
      <w:lvlJc w:val="left"/>
      <w:pPr>
        <w:pStyle w:val="912"/>
        <w:ind w:left="2160" w:hanging="360"/>
        <w:tabs>
          <w:tab w:val="num" w:pos="2160" w:leader="none"/>
        </w:tabs>
      </w:pPr>
      <w:rPr>
        <w:rFonts w:ascii="Wingdings" w:hAnsi="Wingdings"/>
        <w:sz w:val="20"/>
      </w:rPr>
    </w:lvl>
    <w:lvl w:ilvl="3">
      <w:start w:val="1"/>
      <w:numFmt w:val="bullet"/>
      <w:isLgl w:val="false"/>
      <w:suff w:val="tab"/>
      <w:lvlText w:val=""/>
      <w:lvlJc w:val="left"/>
      <w:pPr>
        <w:pStyle w:val="912"/>
        <w:ind w:left="2880" w:hanging="360"/>
        <w:tabs>
          <w:tab w:val="num" w:pos="2880" w:leader="none"/>
        </w:tabs>
      </w:pPr>
      <w:rPr>
        <w:rFonts w:ascii="Wingdings" w:hAnsi="Wingdings"/>
        <w:sz w:val="20"/>
      </w:rPr>
    </w:lvl>
    <w:lvl w:ilvl="4">
      <w:start w:val="1"/>
      <w:numFmt w:val="bullet"/>
      <w:isLgl w:val="false"/>
      <w:suff w:val="tab"/>
      <w:lvlText w:val=""/>
      <w:lvlJc w:val="left"/>
      <w:pPr>
        <w:pStyle w:val="912"/>
        <w:ind w:left="3600" w:hanging="360"/>
        <w:tabs>
          <w:tab w:val="num" w:pos="3600" w:leader="none"/>
        </w:tabs>
      </w:pPr>
      <w:rPr>
        <w:rFonts w:ascii="Wingdings" w:hAnsi="Wingdings"/>
        <w:sz w:val="20"/>
      </w:rPr>
    </w:lvl>
    <w:lvl w:ilvl="5">
      <w:start w:val="1"/>
      <w:numFmt w:val="bullet"/>
      <w:isLgl w:val="false"/>
      <w:suff w:val="tab"/>
      <w:lvlText w:val=""/>
      <w:lvlJc w:val="left"/>
      <w:pPr>
        <w:pStyle w:val="912"/>
        <w:ind w:left="4320" w:hanging="360"/>
        <w:tabs>
          <w:tab w:val="num" w:pos="4320" w:leader="none"/>
        </w:tabs>
      </w:pPr>
      <w:rPr>
        <w:rFonts w:ascii="Wingdings" w:hAnsi="Wingdings"/>
        <w:sz w:val="20"/>
      </w:rPr>
    </w:lvl>
    <w:lvl w:ilvl="6">
      <w:start w:val="1"/>
      <w:numFmt w:val="bullet"/>
      <w:isLgl w:val="false"/>
      <w:suff w:val="tab"/>
      <w:lvlText w:val=""/>
      <w:lvlJc w:val="left"/>
      <w:pPr>
        <w:pStyle w:val="912"/>
        <w:ind w:left="5040" w:hanging="360"/>
        <w:tabs>
          <w:tab w:val="num" w:pos="5040" w:leader="none"/>
        </w:tabs>
      </w:pPr>
      <w:rPr>
        <w:rFonts w:ascii="Wingdings" w:hAnsi="Wingdings"/>
        <w:sz w:val="20"/>
      </w:rPr>
    </w:lvl>
    <w:lvl w:ilvl="7">
      <w:start w:val="1"/>
      <w:numFmt w:val="bullet"/>
      <w:isLgl w:val="false"/>
      <w:suff w:val="tab"/>
      <w:lvlText w:val=""/>
      <w:lvlJc w:val="left"/>
      <w:pPr>
        <w:pStyle w:val="912"/>
        <w:ind w:left="5760" w:hanging="360"/>
        <w:tabs>
          <w:tab w:val="num" w:pos="5760" w:leader="none"/>
        </w:tabs>
      </w:pPr>
      <w:rPr>
        <w:rFonts w:ascii="Wingdings" w:hAnsi="Wingdings"/>
        <w:sz w:val="20"/>
      </w:rPr>
    </w:lvl>
    <w:lvl w:ilvl="8">
      <w:start w:val="1"/>
      <w:numFmt w:val="bullet"/>
      <w:isLgl w:val="false"/>
      <w:suff w:val="tab"/>
      <w:lvlText w:val=""/>
      <w:lvlJc w:val="left"/>
      <w:pPr>
        <w:pStyle w:val="912"/>
        <w:ind w:left="6480" w:hanging="360"/>
        <w:tabs>
          <w:tab w:val="num" w:pos="6480" w:leader="none"/>
        </w:tabs>
      </w:pPr>
      <w:rPr>
        <w:rFonts w:ascii="Wingdings" w:hAnsi="Wingdings"/>
        <w:sz w:val="20"/>
      </w:rPr>
    </w:lvl>
  </w:abstractNum>
  <w:abstractNum w:abstractNumId="11">
    <w:multiLevelType w:val="hybridMultilevel"/>
    <w:lvl w:ilvl="0">
      <w:start w:val="1"/>
      <w:numFmt w:val="bullet"/>
      <w:isLgl w:val="false"/>
      <w:suff w:val="tab"/>
      <w:lvlText w:val="o"/>
      <w:lvlJc w:val="left"/>
      <w:pPr>
        <w:pStyle w:val="912"/>
        <w:ind w:left="720" w:hanging="360"/>
        <w:tabs>
          <w:tab w:val="num" w:pos="720" w:leader="none"/>
        </w:tabs>
      </w:pPr>
      <w:rPr>
        <w:rFonts w:ascii="Courier New" w:hAnsi="Courier New"/>
        <w:sz w:val="20"/>
      </w:rPr>
    </w:lvl>
    <w:lvl w:ilvl="1">
      <w:start w:val="1"/>
      <w:numFmt w:val="bullet"/>
      <w:isLgl w:val="false"/>
      <w:suff w:val="tab"/>
      <w:lvlText w:val="o"/>
      <w:lvlJc w:val="left"/>
      <w:pPr>
        <w:pStyle w:val="912"/>
        <w:ind w:left="1440" w:hanging="360"/>
        <w:tabs>
          <w:tab w:val="num" w:pos="1440" w:leader="none"/>
        </w:tabs>
      </w:pPr>
      <w:rPr>
        <w:rFonts w:ascii="Courier New" w:hAnsi="Courier New"/>
        <w:sz w:val="20"/>
      </w:rPr>
    </w:lvl>
    <w:lvl w:ilvl="2">
      <w:start w:val="1"/>
      <w:numFmt w:val="bullet"/>
      <w:isLgl w:val="false"/>
      <w:suff w:val="tab"/>
      <w:lvlText w:val="o"/>
      <w:lvlJc w:val="left"/>
      <w:pPr>
        <w:pStyle w:val="912"/>
        <w:ind w:left="2160" w:hanging="360"/>
        <w:tabs>
          <w:tab w:val="num" w:pos="2160" w:leader="none"/>
        </w:tabs>
      </w:pPr>
      <w:rPr>
        <w:rFonts w:ascii="Courier New" w:hAnsi="Courier New"/>
        <w:sz w:val="20"/>
      </w:rPr>
    </w:lvl>
    <w:lvl w:ilvl="3">
      <w:start w:val="1"/>
      <w:numFmt w:val="bullet"/>
      <w:isLgl w:val="false"/>
      <w:suff w:val="tab"/>
      <w:lvlText w:val="o"/>
      <w:lvlJc w:val="left"/>
      <w:pPr>
        <w:pStyle w:val="912"/>
        <w:ind w:left="2880" w:hanging="360"/>
        <w:tabs>
          <w:tab w:val="num" w:pos="2880" w:leader="none"/>
        </w:tabs>
      </w:pPr>
      <w:rPr>
        <w:rFonts w:ascii="Courier New" w:hAnsi="Courier New"/>
        <w:sz w:val="20"/>
      </w:rPr>
    </w:lvl>
    <w:lvl w:ilvl="4">
      <w:start w:val="1"/>
      <w:numFmt w:val="bullet"/>
      <w:isLgl w:val="false"/>
      <w:suff w:val="tab"/>
      <w:lvlText w:val="o"/>
      <w:lvlJc w:val="left"/>
      <w:pPr>
        <w:pStyle w:val="912"/>
        <w:ind w:left="3600" w:hanging="360"/>
        <w:tabs>
          <w:tab w:val="num" w:pos="3600" w:leader="none"/>
        </w:tabs>
      </w:pPr>
      <w:rPr>
        <w:rFonts w:ascii="Courier New" w:hAnsi="Courier New"/>
        <w:sz w:val="20"/>
      </w:rPr>
    </w:lvl>
    <w:lvl w:ilvl="5">
      <w:start w:val="1"/>
      <w:numFmt w:val="bullet"/>
      <w:isLgl w:val="false"/>
      <w:suff w:val="tab"/>
      <w:lvlText w:val="o"/>
      <w:lvlJc w:val="left"/>
      <w:pPr>
        <w:pStyle w:val="912"/>
        <w:ind w:left="4320" w:hanging="360"/>
        <w:tabs>
          <w:tab w:val="num" w:pos="4320" w:leader="none"/>
        </w:tabs>
      </w:pPr>
      <w:rPr>
        <w:rFonts w:ascii="Courier New" w:hAnsi="Courier New"/>
        <w:sz w:val="20"/>
      </w:rPr>
    </w:lvl>
    <w:lvl w:ilvl="6">
      <w:start w:val="1"/>
      <w:numFmt w:val="bullet"/>
      <w:isLgl w:val="false"/>
      <w:suff w:val="tab"/>
      <w:lvlText w:val="o"/>
      <w:lvlJc w:val="left"/>
      <w:pPr>
        <w:pStyle w:val="912"/>
        <w:ind w:left="5040" w:hanging="360"/>
        <w:tabs>
          <w:tab w:val="num" w:pos="5040" w:leader="none"/>
        </w:tabs>
      </w:pPr>
      <w:rPr>
        <w:rFonts w:ascii="Courier New" w:hAnsi="Courier New"/>
        <w:sz w:val="20"/>
      </w:rPr>
    </w:lvl>
    <w:lvl w:ilvl="7">
      <w:start w:val="1"/>
      <w:numFmt w:val="bullet"/>
      <w:isLgl w:val="false"/>
      <w:suff w:val="tab"/>
      <w:lvlText w:val="o"/>
      <w:lvlJc w:val="left"/>
      <w:pPr>
        <w:pStyle w:val="912"/>
        <w:ind w:left="5760" w:hanging="360"/>
        <w:tabs>
          <w:tab w:val="num" w:pos="5760" w:leader="none"/>
        </w:tabs>
      </w:pPr>
      <w:rPr>
        <w:rFonts w:ascii="Courier New" w:hAnsi="Courier New"/>
        <w:sz w:val="20"/>
      </w:rPr>
    </w:lvl>
    <w:lvl w:ilvl="8">
      <w:start w:val="1"/>
      <w:numFmt w:val="bullet"/>
      <w:isLgl w:val="false"/>
      <w:suff w:val="tab"/>
      <w:lvlText w:val="o"/>
      <w:lvlJc w:val="left"/>
      <w:pPr>
        <w:pStyle w:val="912"/>
        <w:ind w:left="6480" w:hanging="360"/>
        <w:tabs>
          <w:tab w:val="num" w:pos="6480" w:leader="none"/>
        </w:tabs>
      </w:pPr>
      <w:rPr>
        <w:rFonts w:ascii="Courier New" w:hAnsi="Courier New"/>
        <w:sz w:val="20"/>
      </w:rPr>
    </w:lvl>
  </w:abstractNum>
  <w:abstractNum w:abstractNumId="12">
    <w:multiLevelType w:val="hybridMultilevel"/>
    <w:lvl w:ilvl="0">
      <w:start w:val="1"/>
      <w:numFmt w:val="decimal"/>
      <w:isLgl w:val="false"/>
      <w:suff w:val="tab"/>
      <w:lvlText w:val="%1."/>
      <w:lvlJc w:val="left"/>
      <w:pPr>
        <w:pStyle w:val="912"/>
        <w:ind w:left="1080" w:hanging="360"/>
      </w:pPr>
      <w:rPr>
        <w:rFonts w:ascii="Times New Roman" w:hAnsi="Times New Roman" w:cs="Times New Roman" w:eastAsia="Times New Roman"/>
        <w:sz w:val="24"/>
        <w:u w:val="single"/>
      </w:rPr>
    </w:lvl>
    <w:lvl w:ilvl="1">
      <w:start w:val="1"/>
      <w:numFmt w:val="lowerLetter"/>
      <w:isLgl w:val="false"/>
      <w:suff w:val="tab"/>
      <w:lvlText w:val="%2."/>
      <w:lvlJc w:val="left"/>
      <w:pPr>
        <w:pStyle w:val="912"/>
        <w:ind w:left="1800" w:hanging="360"/>
      </w:pPr>
      <w:rPr>
        <w:rFonts w:cs="Times New Roman"/>
      </w:rPr>
    </w:lvl>
    <w:lvl w:ilvl="2">
      <w:start w:val="1"/>
      <w:numFmt w:val="lowerRoman"/>
      <w:isLgl w:val="false"/>
      <w:suff w:val="tab"/>
      <w:lvlText w:val="%3."/>
      <w:lvlJc w:val="right"/>
      <w:pPr>
        <w:pStyle w:val="912"/>
        <w:ind w:left="2520" w:hanging="180"/>
      </w:pPr>
      <w:rPr>
        <w:rFonts w:cs="Times New Roman"/>
      </w:rPr>
    </w:lvl>
    <w:lvl w:ilvl="3">
      <w:start w:val="1"/>
      <w:numFmt w:val="decimal"/>
      <w:isLgl w:val="false"/>
      <w:suff w:val="tab"/>
      <w:lvlText w:val="%4."/>
      <w:lvlJc w:val="left"/>
      <w:pPr>
        <w:pStyle w:val="912"/>
        <w:ind w:left="3240" w:hanging="360"/>
      </w:pPr>
      <w:rPr>
        <w:rFonts w:cs="Times New Roman"/>
      </w:rPr>
    </w:lvl>
    <w:lvl w:ilvl="4">
      <w:start w:val="1"/>
      <w:numFmt w:val="lowerLetter"/>
      <w:isLgl w:val="false"/>
      <w:suff w:val="tab"/>
      <w:lvlText w:val="%5."/>
      <w:lvlJc w:val="left"/>
      <w:pPr>
        <w:pStyle w:val="912"/>
        <w:ind w:left="3960" w:hanging="360"/>
      </w:pPr>
      <w:rPr>
        <w:rFonts w:cs="Times New Roman"/>
      </w:rPr>
    </w:lvl>
    <w:lvl w:ilvl="5">
      <w:start w:val="1"/>
      <w:numFmt w:val="lowerRoman"/>
      <w:isLgl w:val="false"/>
      <w:suff w:val="tab"/>
      <w:lvlText w:val="%6."/>
      <w:lvlJc w:val="right"/>
      <w:pPr>
        <w:pStyle w:val="912"/>
        <w:ind w:left="4680" w:hanging="180"/>
      </w:pPr>
      <w:rPr>
        <w:rFonts w:cs="Times New Roman"/>
      </w:rPr>
    </w:lvl>
    <w:lvl w:ilvl="6">
      <w:start w:val="1"/>
      <w:numFmt w:val="decimal"/>
      <w:isLgl w:val="false"/>
      <w:suff w:val="tab"/>
      <w:lvlText w:val="%7."/>
      <w:lvlJc w:val="left"/>
      <w:pPr>
        <w:pStyle w:val="912"/>
        <w:ind w:left="5400" w:hanging="360"/>
      </w:pPr>
      <w:rPr>
        <w:rFonts w:cs="Times New Roman"/>
      </w:rPr>
    </w:lvl>
    <w:lvl w:ilvl="7">
      <w:start w:val="1"/>
      <w:numFmt w:val="lowerLetter"/>
      <w:isLgl w:val="false"/>
      <w:suff w:val="tab"/>
      <w:lvlText w:val="%8."/>
      <w:lvlJc w:val="left"/>
      <w:pPr>
        <w:pStyle w:val="912"/>
        <w:ind w:left="6120" w:hanging="360"/>
      </w:pPr>
      <w:rPr>
        <w:rFonts w:cs="Times New Roman"/>
      </w:rPr>
    </w:lvl>
    <w:lvl w:ilvl="8">
      <w:start w:val="1"/>
      <w:numFmt w:val="lowerRoman"/>
      <w:isLgl w:val="false"/>
      <w:suff w:val="tab"/>
      <w:lvlText w:val="%9."/>
      <w:lvlJc w:val="right"/>
      <w:pPr>
        <w:pStyle w:val="912"/>
        <w:ind w:left="6840" w:hanging="180"/>
      </w:pPr>
      <w:rPr>
        <w:rFonts w:cs="Times New Roman"/>
      </w:rPr>
    </w:lvl>
  </w:abstractNum>
  <w:abstractNum w:abstractNumId="13">
    <w:multiLevelType w:val="hybridMultilevel"/>
    <w:lvl w:ilvl="0">
      <w:start w:val="1"/>
      <w:numFmt w:val="bullet"/>
      <w:isLgl w:val="false"/>
      <w:suff w:val="tab"/>
      <w:lvlText w:val="o"/>
      <w:lvlJc w:val="left"/>
      <w:pPr>
        <w:pStyle w:val="912"/>
        <w:ind w:left="720" w:hanging="360"/>
        <w:tabs>
          <w:tab w:val="num" w:pos="720" w:leader="none"/>
        </w:tabs>
      </w:pPr>
      <w:rPr>
        <w:rFonts w:ascii="Courier New" w:hAnsi="Courier New"/>
        <w:sz w:val="20"/>
      </w:rPr>
    </w:lvl>
    <w:lvl w:ilvl="1">
      <w:start w:val="1"/>
      <w:numFmt w:val="bullet"/>
      <w:isLgl w:val="false"/>
      <w:suff w:val="tab"/>
      <w:lvlText w:val="o"/>
      <w:lvlJc w:val="left"/>
      <w:pPr>
        <w:pStyle w:val="912"/>
        <w:ind w:left="1440" w:hanging="360"/>
        <w:tabs>
          <w:tab w:val="num" w:pos="1440" w:leader="none"/>
        </w:tabs>
      </w:pPr>
      <w:rPr>
        <w:rFonts w:ascii="Courier New" w:hAnsi="Courier New"/>
        <w:sz w:val="20"/>
      </w:rPr>
    </w:lvl>
    <w:lvl w:ilvl="2">
      <w:start w:val="1"/>
      <w:numFmt w:val="bullet"/>
      <w:isLgl w:val="false"/>
      <w:suff w:val="tab"/>
      <w:lvlText w:val="o"/>
      <w:lvlJc w:val="left"/>
      <w:pPr>
        <w:pStyle w:val="912"/>
        <w:ind w:left="2160" w:hanging="360"/>
        <w:tabs>
          <w:tab w:val="num" w:pos="2160" w:leader="none"/>
        </w:tabs>
      </w:pPr>
      <w:rPr>
        <w:rFonts w:ascii="Courier New" w:hAnsi="Courier New"/>
        <w:sz w:val="20"/>
      </w:rPr>
    </w:lvl>
    <w:lvl w:ilvl="3">
      <w:start w:val="1"/>
      <w:numFmt w:val="bullet"/>
      <w:isLgl w:val="false"/>
      <w:suff w:val="tab"/>
      <w:lvlText w:val="o"/>
      <w:lvlJc w:val="left"/>
      <w:pPr>
        <w:pStyle w:val="912"/>
        <w:ind w:left="2880" w:hanging="360"/>
        <w:tabs>
          <w:tab w:val="num" w:pos="2880" w:leader="none"/>
        </w:tabs>
      </w:pPr>
      <w:rPr>
        <w:rFonts w:ascii="Courier New" w:hAnsi="Courier New"/>
        <w:sz w:val="20"/>
      </w:rPr>
    </w:lvl>
    <w:lvl w:ilvl="4">
      <w:start w:val="1"/>
      <w:numFmt w:val="bullet"/>
      <w:isLgl w:val="false"/>
      <w:suff w:val="tab"/>
      <w:lvlText w:val="o"/>
      <w:lvlJc w:val="left"/>
      <w:pPr>
        <w:pStyle w:val="912"/>
        <w:ind w:left="3600" w:hanging="360"/>
        <w:tabs>
          <w:tab w:val="num" w:pos="3600" w:leader="none"/>
        </w:tabs>
      </w:pPr>
      <w:rPr>
        <w:rFonts w:ascii="Courier New" w:hAnsi="Courier New"/>
        <w:sz w:val="20"/>
      </w:rPr>
    </w:lvl>
    <w:lvl w:ilvl="5">
      <w:start w:val="1"/>
      <w:numFmt w:val="bullet"/>
      <w:isLgl w:val="false"/>
      <w:suff w:val="tab"/>
      <w:lvlText w:val="o"/>
      <w:lvlJc w:val="left"/>
      <w:pPr>
        <w:pStyle w:val="912"/>
        <w:ind w:left="4320" w:hanging="360"/>
        <w:tabs>
          <w:tab w:val="num" w:pos="4320" w:leader="none"/>
        </w:tabs>
      </w:pPr>
      <w:rPr>
        <w:rFonts w:ascii="Courier New" w:hAnsi="Courier New"/>
        <w:sz w:val="20"/>
      </w:rPr>
    </w:lvl>
    <w:lvl w:ilvl="6">
      <w:start w:val="1"/>
      <w:numFmt w:val="bullet"/>
      <w:isLgl w:val="false"/>
      <w:suff w:val="tab"/>
      <w:lvlText w:val="o"/>
      <w:lvlJc w:val="left"/>
      <w:pPr>
        <w:pStyle w:val="912"/>
        <w:ind w:left="5040" w:hanging="360"/>
        <w:tabs>
          <w:tab w:val="num" w:pos="5040" w:leader="none"/>
        </w:tabs>
      </w:pPr>
      <w:rPr>
        <w:rFonts w:ascii="Courier New" w:hAnsi="Courier New"/>
        <w:sz w:val="20"/>
      </w:rPr>
    </w:lvl>
    <w:lvl w:ilvl="7">
      <w:start w:val="1"/>
      <w:numFmt w:val="bullet"/>
      <w:isLgl w:val="false"/>
      <w:suff w:val="tab"/>
      <w:lvlText w:val="o"/>
      <w:lvlJc w:val="left"/>
      <w:pPr>
        <w:pStyle w:val="912"/>
        <w:ind w:left="5760" w:hanging="360"/>
        <w:tabs>
          <w:tab w:val="num" w:pos="5760" w:leader="none"/>
        </w:tabs>
      </w:pPr>
      <w:rPr>
        <w:rFonts w:ascii="Courier New" w:hAnsi="Courier New"/>
        <w:sz w:val="20"/>
      </w:rPr>
    </w:lvl>
    <w:lvl w:ilvl="8">
      <w:start w:val="1"/>
      <w:numFmt w:val="bullet"/>
      <w:isLgl w:val="false"/>
      <w:suff w:val="tab"/>
      <w:lvlText w:val="o"/>
      <w:lvlJc w:val="left"/>
      <w:pPr>
        <w:pStyle w:val="912"/>
        <w:ind w:left="6480" w:hanging="360"/>
        <w:tabs>
          <w:tab w:val="num" w:pos="6480" w:leader="none"/>
        </w:tabs>
      </w:pPr>
      <w:rPr>
        <w:rFonts w:ascii="Courier New" w:hAnsi="Courier New"/>
        <w:sz w:val="20"/>
      </w:rPr>
    </w:lvl>
  </w:abstractNum>
  <w:abstractNum w:abstractNumId="14">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15">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16">
    <w:multiLevelType w:val="hybridMultilevel"/>
    <w:lvl w:ilvl="0">
      <w:start w:val="1"/>
      <w:numFmt w:val="bullet"/>
      <w:isLgl w:val="false"/>
      <w:suff w:val="tab"/>
      <w:lvlText w:val="o"/>
      <w:lvlJc w:val="left"/>
      <w:pPr>
        <w:pStyle w:val="912"/>
        <w:ind w:left="720" w:hanging="360"/>
        <w:tabs>
          <w:tab w:val="num" w:pos="720" w:leader="none"/>
        </w:tabs>
      </w:pPr>
      <w:rPr>
        <w:rFonts w:ascii="Courier New" w:hAnsi="Courier New"/>
        <w:sz w:val="20"/>
      </w:rPr>
    </w:lvl>
    <w:lvl w:ilvl="1">
      <w:start w:val="1"/>
      <w:numFmt w:val="bullet"/>
      <w:isLgl w:val="false"/>
      <w:suff w:val="tab"/>
      <w:lvlText w:val="o"/>
      <w:lvlJc w:val="left"/>
      <w:pPr>
        <w:pStyle w:val="912"/>
        <w:ind w:left="1440" w:hanging="360"/>
        <w:tabs>
          <w:tab w:val="num" w:pos="1440" w:leader="none"/>
        </w:tabs>
      </w:pPr>
      <w:rPr>
        <w:rFonts w:ascii="Courier New" w:hAnsi="Courier New"/>
        <w:sz w:val="20"/>
      </w:rPr>
    </w:lvl>
    <w:lvl w:ilvl="2">
      <w:start w:val="1"/>
      <w:numFmt w:val="bullet"/>
      <w:isLgl w:val="false"/>
      <w:suff w:val="tab"/>
      <w:lvlText w:val="o"/>
      <w:lvlJc w:val="left"/>
      <w:pPr>
        <w:pStyle w:val="912"/>
        <w:ind w:left="2160" w:hanging="360"/>
        <w:tabs>
          <w:tab w:val="num" w:pos="2160" w:leader="none"/>
        </w:tabs>
      </w:pPr>
      <w:rPr>
        <w:rFonts w:ascii="Courier New" w:hAnsi="Courier New"/>
        <w:sz w:val="20"/>
      </w:rPr>
    </w:lvl>
    <w:lvl w:ilvl="3">
      <w:start w:val="1"/>
      <w:numFmt w:val="bullet"/>
      <w:isLgl w:val="false"/>
      <w:suff w:val="tab"/>
      <w:lvlText w:val="o"/>
      <w:lvlJc w:val="left"/>
      <w:pPr>
        <w:pStyle w:val="912"/>
        <w:ind w:left="2880" w:hanging="360"/>
        <w:tabs>
          <w:tab w:val="num" w:pos="2880" w:leader="none"/>
        </w:tabs>
      </w:pPr>
      <w:rPr>
        <w:rFonts w:ascii="Courier New" w:hAnsi="Courier New"/>
        <w:sz w:val="20"/>
      </w:rPr>
    </w:lvl>
    <w:lvl w:ilvl="4">
      <w:start w:val="1"/>
      <w:numFmt w:val="bullet"/>
      <w:isLgl w:val="false"/>
      <w:suff w:val="tab"/>
      <w:lvlText w:val="o"/>
      <w:lvlJc w:val="left"/>
      <w:pPr>
        <w:pStyle w:val="912"/>
        <w:ind w:left="3600" w:hanging="360"/>
        <w:tabs>
          <w:tab w:val="num" w:pos="3600" w:leader="none"/>
        </w:tabs>
      </w:pPr>
      <w:rPr>
        <w:rFonts w:ascii="Courier New" w:hAnsi="Courier New"/>
        <w:sz w:val="20"/>
      </w:rPr>
    </w:lvl>
    <w:lvl w:ilvl="5">
      <w:start w:val="1"/>
      <w:numFmt w:val="bullet"/>
      <w:isLgl w:val="false"/>
      <w:suff w:val="tab"/>
      <w:lvlText w:val="o"/>
      <w:lvlJc w:val="left"/>
      <w:pPr>
        <w:pStyle w:val="912"/>
        <w:ind w:left="4320" w:hanging="360"/>
        <w:tabs>
          <w:tab w:val="num" w:pos="4320" w:leader="none"/>
        </w:tabs>
      </w:pPr>
      <w:rPr>
        <w:rFonts w:ascii="Courier New" w:hAnsi="Courier New"/>
        <w:sz w:val="20"/>
      </w:rPr>
    </w:lvl>
    <w:lvl w:ilvl="6">
      <w:start w:val="1"/>
      <w:numFmt w:val="bullet"/>
      <w:isLgl w:val="false"/>
      <w:suff w:val="tab"/>
      <w:lvlText w:val="o"/>
      <w:lvlJc w:val="left"/>
      <w:pPr>
        <w:pStyle w:val="912"/>
        <w:ind w:left="5040" w:hanging="360"/>
        <w:tabs>
          <w:tab w:val="num" w:pos="5040" w:leader="none"/>
        </w:tabs>
      </w:pPr>
      <w:rPr>
        <w:rFonts w:ascii="Courier New" w:hAnsi="Courier New"/>
        <w:sz w:val="20"/>
      </w:rPr>
    </w:lvl>
    <w:lvl w:ilvl="7">
      <w:start w:val="1"/>
      <w:numFmt w:val="bullet"/>
      <w:isLgl w:val="false"/>
      <w:suff w:val="tab"/>
      <w:lvlText w:val="o"/>
      <w:lvlJc w:val="left"/>
      <w:pPr>
        <w:pStyle w:val="912"/>
        <w:ind w:left="5760" w:hanging="360"/>
        <w:tabs>
          <w:tab w:val="num" w:pos="5760" w:leader="none"/>
        </w:tabs>
      </w:pPr>
      <w:rPr>
        <w:rFonts w:ascii="Courier New" w:hAnsi="Courier New"/>
        <w:sz w:val="20"/>
      </w:rPr>
    </w:lvl>
    <w:lvl w:ilvl="8">
      <w:start w:val="1"/>
      <w:numFmt w:val="bullet"/>
      <w:isLgl w:val="false"/>
      <w:suff w:val="tab"/>
      <w:lvlText w:val="o"/>
      <w:lvlJc w:val="left"/>
      <w:pPr>
        <w:pStyle w:val="912"/>
        <w:ind w:left="6480" w:hanging="360"/>
        <w:tabs>
          <w:tab w:val="num" w:pos="6480" w:leader="none"/>
        </w:tabs>
      </w:pPr>
      <w:rPr>
        <w:rFonts w:ascii="Courier New" w:hAnsi="Courier New"/>
        <w:sz w:val="20"/>
      </w:rPr>
    </w:lvl>
  </w:abstractNum>
  <w:abstractNum w:abstractNumId="17">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18">
    <w:multiLevelType w:val="hybridMultilevel"/>
    <w:lvl w:ilvl="0">
      <w:start w:val="1"/>
      <w:numFmt w:val="decimal"/>
      <w:isLgl w:val="false"/>
      <w:suff w:val="tab"/>
      <w:lvlText w:val="%1."/>
      <w:lvlJc w:val="left"/>
      <w:pPr>
        <w:pStyle w:val="912"/>
        <w:ind w:left="810" w:hanging="360"/>
      </w:pPr>
      <w:rPr>
        <w:rFonts w:ascii="Times New Roman" w:hAnsi="Times New Roman" w:cs="Times New Roman" w:eastAsia="Times New Roman"/>
        <w:sz w:val="24"/>
        <w:u w:val="single"/>
      </w:rPr>
    </w:lvl>
    <w:lvl w:ilvl="1">
      <w:start w:val="1"/>
      <w:numFmt w:val="lowerLetter"/>
      <w:isLgl w:val="false"/>
      <w:suff w:val="tab"/>
      <w:lvlText w:val="%2."/>
      <w:lvlJc w:val="left"/>
      <w:pPr>
        <w:pStyle w:val="912"/>
        <w:ind w:left="1530" w:hanging="360"/>
      </w:pPr>
      <w:rPr>
        <w:rFonts w:cs="Times New Roman"/>
      </w:rPr>
    </w:lvl>
    <w:lvl w:ilvl="2">
      <w:start w:val="1"/>
      <w:numFmt w:val="lowerRoman"/>
      <w:isLgl w:val="false"/>
      <w:suff w:val="tab"/>
      <w:lvlText w:val="%3."/>
      <w:lvlJc w:val="right"/>
      <w:pPr>
        <w:pStyle w:val="912"/>
        <w:ind w:left="2250" w:hanging="180"/>
      </w:pPr>
      <w:rPr>
        <w:rFonts w:cs="Times New Roman"/>
      </w:rPr>
    </w:lvl>
    <w:lvl w:ilvl="3">
      <w:start w:val="1"/>
      <w:numFmt w:val="decimal"/>
      <w:isLgl w:val="false"/>
      <w:suff w:val="tab"/>
      <w:lvlText w:val="%4."/>
      <w:lvlJc w:val="left"/>
      <w:pPr>
        <w:pStyle w:val="912"/>
        <w:ind w:left="2970" w:hanging="360"/>
      </w:pPr>
      <w:rPr>
        <w:rFonts w:cs="Times New Roman"/>
      </w:rPr>
    </w:lvl>
    <w:lvl w:ilvl="4">
      <w:start w:val="1"/>
      <w:numFmt w:val="lowerLetter"/>
      <w:isLgl w:val="false"/>
      <w:suff w:val="tab"/>
      <w:lvlText w:val="%5."/>
      <w:lvlJc w:val="left"/>
      <w:pPr>
        <w:pStyle w:val="912"/>
        <w:ind w:left="3690" w:hanging="360"/>
      </w:pPr>
      <w:rPr>
        <w:rFonts w:cs="Times New Roman"/>
      </w:rPr>
    </w:lvl>
    <w:lvl w:ilvl="5">
      <w:start w:val="1"/>
      <w:numFmt w:val="lowerRoman"/>
      <w:isLgl w:val="false"/>
      <w:suff w:val="tab"/>
      <w:lvlText w:val="%6."/>
      <w:lvlJc w:val="right"/>
      <w:pPr>
        <w:pStyle w:val="912"/>
        <w:ind w:left="4410" w:hanging="180"/>
      </w:pPr>
      <w:rPr>
        <w:rFonts w:cs="Times New Roman"/>
      </w:rPr>
    </w:lvl>
    <w:lvl w:ilvl="6">
      <w:start w:val="1"/>
      <w:numFmt w:val="decimal"/>
      <w:isLgl w:val="false"/>
      <w:suff w:val="tab"/>
      <w:lvlText w:val="%7."/>
      <w:lvlJc w:val="left"/>
      <w:pPr>
        <w:pStyle w:val="912"/>
        <w:ind w:left="5130" w:hanging="360"/>
      </w:pPr>
      <w:rPr>
        <w:rFonts w:cs="Times New Roman"/>
      </w:rPr>
    </w:lvl>
    <w:lvl w:ilvl="7">
      <w:start w:val="1"/>
      <w:numFmt w:val="lowerLetter"/>
      <w:isLgl w:val="false"/>
      <w:suff w:val="tab"/>
      <w:lvlText w:val="%8."/>
      <w:lvlJc w:val="left"/>
      <w:pPr>
        <w:pStyle w:val="912"/>
        <w:ind w:left="5850" w:hanging="360"/>
      </w:pPr>
      <w:rPr>
        <w:rFonts w:cs="Times New Roman"/>
      </w:rPr>
    </w:lvl>
    <w:lvl w:ilvl="8">
      <w:start w:val="1"/>
      <w:numFmt w:val="lowerRoman"/>
      <w:isLgl w:val="false"/>
      <w:suff w:val="tab"/>
      <w:lvlText w:val="%9."/>
      <w:lvlJc w:val="right"/>
      <w:pPr>
        <w:pStyle w:val="912"/>
        <w:ind w:left="6570" w:hanging="180"/>
      </w:pPr>
      <w:rPr>
        <w:rFonts w:cs="Times New Roman"/>
      </w:rPr>
    </w:lvl>
  </w:abstractNum>
  <w:abstractNum w:abstractNumId="19">
    <w:multiLevelType w:val="hybridMultilevel"/>
    <w:lvl w:ilvl="0">
      <w:start w:val="1"/>
      <w:numFmt w:val="bullet"/>
      <w:isLgl w:val="false"/>
      <w:suff w:val="tab"/>
      <w:lvlText w:val=""/>
      <w:lvlJc w:val="left"/>
      <w:pPr>
        <w:pStyle w:val="912"/>
        <w:ind w:left="720" w:hanging="360"/>
        <w:tabs>
          <w:tab w:val="num" w:pos="720" w:leader="none"/>
        </w:tabs>
      </w:pPr>
      <w:rPr>
        <w:rFonts w:ascii="Wingdings" w:hAnsi="Wingdings"/>
        <w:sz w:val="20"/>
      </w:rPr>
    </w:lvl>
    <w:lvl w:ilvl="1">
      <w:start w:val="1"/>
      <w:numFmt w:val="bullet"/>
      <w:isLgl w:val="false"/>
      <w:suff w:val="tab"/>
      <w:lvlText w:val=""/>
      <w:lvlJc w:val="left"/>
      <w:pPr>
        <w:pStyle w:val="912"/>
        <w:ind w:left="1440" w:hanging="360"/>
        <w:tabs>
          <w:tab w:val="num" w:pos="1440" w:leader="none"/>
        </w:tabs>
      </w:pPr>
      <w:rPr>
        <w:rFonts w:ascii="Wingdings" w:hAnsi="Wingdings"/>
        <w:sz w:val="20"/>
      </w:rPr>
    </w:lvl>
    <w:lvl w:ilvl="2">
      <w:start w:val="1"/>
      <w:numFmt w:val="bullet"/>
      <w:isLgl w:val="false"/>
      <w:suff w:val="tab"/>
      <w:lvlText w:val=""/>
      <w:lvlJc w:val="left"/>
      <w:pPr>
        <w:pStyle w:val="912"/>
        <w:ind w:left="2160" w:hanging="360"/>
        <w:tabs>
          <w:tab w:val="num" w:pos="2160" w:leader="none"/>
        </w:tabs>
      </w:pPr>
      <w:rPr>
        <w:rFonts w:ascii="Wingdings" w:hAnsi="Wingdings"/>
        <w:sz w:val="20"/>
      </w:rPr>
    </w:lvl>
    <w:lvl w:ilvl="3">
      <w:start w:val="1"/>
      <w:numFmt w:val="bullet"/>
      <w:isLgl w:val="false"/>
      <w:suff w:val="tab"/>
      <w:lvlText w:val=""/>
      <w:lvlJc w:val="left"/>
      <w:pPr>
        <w:pStyle w:val="912"/>
        <w:ind w:left="2880" w:hanging="360"/>
        <w:tabs>
          <w:tab w:val="num" w:pos="2880" w:leader="none"/>
        </w:tabs>
      </w:pPr>
      <w:rPr>
        <w:rFonts w:ascii="Wingdings" w:hAnsi="Wingdings"/>
        <w:sz w:val="20"/>
      </w:rPr>
    </w:lvl>
    <w:lvl w:ilvl="4">
      <w:start w:val="1"/>
      <w:numFmt w:val="bullet"/>
      <w:isLgl w:val="false"/>
      <w:suff w:val="tab"/>
      <w:lvlText w:val=""/>
      <w:lvlJc w:val="left"/>
      <w:pPr>
        <w:pStyle w:val="912"/>
        <w:ind w:left="3600" w:hanging="360"/>
        <w:tabs>
          <w:tab w:val="num" w:pos="3600" w:leader="none"/>
        </w:tabs>
      </w:pPr>
      <w:rPr>
        <w:rFonts w:ascii="Wingdings" w:hAnsi="Wingdings"/>
        <w:sz w:val="20"/>
      </w:rPr>
    </w:lvl>
    <w:lvl w:ilvl="5">
      <w:start w:val="1"/>
      <w:numFmt w:val="bullet"/>
      <w:isLgl w:val="false"/>
      <w:suff w:val="tab"/>
      <w:lvlText w:val=""/>
      <w:lvlJc w:val="left"/>
      <w:pPr>
        <w:pStyle w:val="912"/>
        <w:ind w:left="4320" w:hanging="360"/>
        <w:tabs>
          <w:tab w:val="num" w:pos="4320" w:leader="none"/>
        </w:tabs>
      </w:pPr>
      <w:rPr>
        <w:rFonts w:ascii="Wingdings" w:hAnsi="Wingdings"/>
        <w:sz w:val="20"/>
      </w:rPr>
    </w:lvl>
    <w:lvl w:ilvl="6">
      <w:start w:val="1"/>
      <w:numFmt w:val="bullet"/>
      <w:isLgl w:val="false"/>
      <w:suff w:val="tab"/>
      <w:lvlText w:val=""/>
      <w:lvlJc w:val="left"/>
      <w:pPr>
        <w:pStyle w:val="912"/>
        <w:ind w:left="5040" w:hanging="360"/>
        <w:tabs>
          <w:tab w:val="num" w:pos="5040" w:leader="none"/>
        </w:tabs>
      </w:pPr>
      <w:rPr>
        <w:rFonts w:ascii="Wingdings" w:hAnsi="Wingdings"/>
        <w:sz w:val="20"/>
      </w:rPr>
    </w:lvl>
    <w:lvl w:ilvl="7">
      <w:start w:val="1"/>
      <w:numFmt w:val="bullet"/>
      <w:isLgl w:val="false"/>
      <w:suff w:val="tab"/>
      <w:lvlText w:val=""/>
      <w:lvlJc w:val="left"/>
      <w:pPr>
        <w:pStyle w:val="912"/>
        <w:ind w:left="5760" w:hanging="360"/>
        <w:tabs>
          <w:tab w:val="num" w:pos="5760" w:leader="none"/>
        </w:tabs>
      </w:pPr>
      <w:rPr>
        <w:rFonts w:ascii="Wingdings" w:hAnsi="Wingdings"/>
        <w:sz w:val="20"/>
      </w:rPr>
    </w:lvl>
    <w:lvl w:ilvl="8">
      <w:start w:val="1"/>
      <w:numFmt w:val="bullet"/>
      <w:isLgl w:val="false"/>
      <w:suff w:val="tab"/>
      <w:lvlText w:val=""/>
      <w:lvlJc w:val="left"/>
      <w:pPr>
        <w:pStyle w:val="912"/>
        <w:ind w:left="6480" w:hanging="360"/>
        <w:tabs>
          <w:tab w:val="num" w:pos="6480" w:leader="none"/>
        </w:tabs>
      </w:pPr>
      <w:rPr>
        <w:rFonts w:ascii="Wingdings" w:hAnsi="Wingdings"/>
        <w:sz w:val="20"/>
      </w:rPr>
    </w:lvl>
  </w:abstractNum>
  <w:abstractNum w:abstractNumId="20">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21">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22">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23">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24">
    <w:multiLevelType w:val="hybridMultilevel"/>
    <w:lvl w:ilvl="0">
      <w:start w:val="1"/>
      <w:numFmt w:val="bullet"/>
      <w:isLgl w:val="false"/>
      <w:suff w:val="tab"/>
      <w:lvlText w:val="o"/>
      <w:lvlJc w:val="left"/>
      <w:pPr>
        <w:pStyle w:val="912"/>
        <w:ind w:left="720" w:hanging="360"/>
        <w:tabs>
          <w:tab w:val="num" w:pos="720" w:leader="none"/>
        </w:tabs>
      </w:pPr>
      <w:rPr>
        <w:rFonts w:ascii="Courier New" w:hAnsi="Courier New"/>
        <w:sz w:val="20"/>
      </w:rPr>
    </w:lvl>
    <w:lvl w:ilvl="1">
      <w:start w:val="1"/>
      <w:numFmt w:val="bullet"/>
      <w:isLgl w:val="false"/>
      <w:suff w:val="tab"/>
      <w:lvlText w:val="o"/>
      <w:lvlJc w:val="left"/>
      <w:pPr>
        <w:pStyle w:val="912"/>
        <w:ind w:left="1440" w:hanging="360"/>
        <w:tabs>
          <w:tab w:val="num" w:pos="1440" w:leader="none"/>
        </w:tabs>
      </w:pPr>
      <w:rPr>
        <w:rFonts w:ascii="Courier New" w:hAnsi="Courier New"/>
        <w:sz w:val="20"/>
      </w:rPr>
    </w:lvl>
    <w:lvl w:ilvl="2">
      <w:start w:val="1"/>
      <w:numFmt w:val="bullet"/>
      <w:isLgl w:val="false"/>
      <w:suff w:val="tab"/>
      <w:lvlText w:val="o"/>
      <w:lvlJc w:val="left"/>
      <w:pPr>
        <w:pStyle w:val="912"/>
        <w:ind w:left="2160" w:hanging="360"/>
        <w:tabs>
          <w:tab w:val="num" w:pos="2160" w:leader="none"/>
        </w:tabs>
      </w:pPr>
      <w:rPr>
        <w:rFonts w:ascii="Courier New" w:hAnsi="Courier New"/>
        <w:sz w:val="20"/>
      </w:rPr>
    </w:lvl>
    <w:lvl w:ilvl="3">
      <w:start w:val="1"/>
      <w:numFmt w:val="bullet"/>
      <w:isLgl w:val="false"/>
      <w:suff w:val="tab"/>
      <w:lvlText w:val="o"/>
      <w:lvlJc w:val="left"/>
      <w:pPr>
        <w:pStyle w:val="912"/>
        <w:ind w:left="2880" w:hanging="360"/>
        <w:tabs>
          <w:tab w:val="num" w:pos="2880" w:leader="none"/>
        </w:tabs>
      </w:pPr>
      <w:rPr>
        <w:rFonts w:ascii="Courier New" w:hAnsi="Courier New"/>
        <w:sz w:val="20"/>
      </w:rPr>
    </w:lvl>
    <w:lvl w:ilvl="4">
      <w:start w:val="1"/>
      <w:numFmt w:val="bullet"/>
      <w:isLgl w:val="false"/>
      <w:suff w:val="tab"/>
      <w:lvlText w:val="o"/>
      <w:lvlJc w:val="left"/>
      <w:pPr>
        <w:pStyle w:val="912"/>
        <w:ind w:left="3600" w:hanging="360"/>
        <w:tabs>
          <w:tab w:val="num" w:pos="3600" w:leader="none"/>
        </w:tabs>
      </w:pPr>
      <w:rPr>
        <w:rFonts w:ascii="Courier New" w:hAnsi="Courier New"/>
        <w:sz w:val="20"/>
      </w:rPr>
    </w:lvl>
    <w:lvl w:ilvl="5">
      <w:start w:val="1"/>
      <w:numFmt w:val="bullet"/>
      <w:isLgl w:val="false"/>
      <w:suff w:val="tab"/>
      <w:lvlText w:val="o"/>
      <w:lvlJc w:val="left"/>
      <w:pPr>
        <w:pStyle w:val="912"/>
        <w:ind w:left="4320" w:hanging="360"/>
        <w:tabs>
          <w:tab w:val="num" w:pos="4320" w:leader="none"/>
        </w:tabs>
      </w:pPr>
      <w:rPr>
        <w:rFonts w:ascii="Courier New" w:hAnsi="Courier New"/>
        <w:sz w:val="20"/>
      </w:rPr>
    </w:lvl>
    <w:lvl w:ilvl="6">
      <w:start w:val="1"/>
      <w:numFmt w:val="bullet"/>
      <w:isLgl w:val="false"/>
      <w:suff w:val="tab"/>
      <w:lvlText w:val="o"/>
      <w:lvlJc w:val="left"/>
      <w:pPr>
        <w:pStyle w:val="912"/>
        <w:ind w:left="5040" w:hanging="360"/>
        <w:tabs>
          <w:tab w:val="num" w:pos="5040" w:leader="none"/>
        </w:tabs>
      </w:pPr>
      <w:rPr>
        <w:rFonts w:ascii="Courier New" w:hAnsi="Courier New"/>
        <w:sz w:val="20"/>
      </w:rPr>
    </w:lvl>
    <w:lvl w:ilvl="7">
      <w:start w:val="1"/>
      <w:numFmt w:val="bullet"/>
      <w:isLgl w:val="false"/>
      <w:suff w:val="tab"/>
      <w:lvlText w:val="o"/>
      <w:lvlJc w:val="left"/>
      <w:pPr>
        <w:pStyle w:val="912"/>
        <w:ind w:left="5760" w:hanging="360"/>
        <w:tabs>
          <w:tab w:val="num" w:pos="5760" w:leader="none"/>
        </w:tabs>
      </w:pPr>
      <w:rPr>
        <w:rFonts w:ascii="Courier New" w:hAnsi="Courier New"/>
        <w:sz w:val="20"/>
      </w:rPr>
    </w:lvl>
    <w:lvl w:ilvl="8">
      <w:start w:val="1"/>
      <w:numFmt w:val="bullet"/>
      <w:isLgl w:val="false"/>
      <w:suff w:val="tab"/>
      <w:lvlText w:val="o"/>
      <w:lvlJc w:val="left"/>
      <w:pPr>
        <w:pStyle w:val="912"/>
        <w:ind w:left="6480" w:hanging="360"/>
        <w:tabs>
          <w:tab w:val="num" w:pos="6480" w:leader="none"/>
        </w:tabs>
      </w:pPr>
      <w:rPr>
        <w:rFonts w:ascii="Courier New" w:hAnsi="Courier New"/>
        <w:sz w:val="20"/>
      </w:rPr>
    </w:lvl>
  </w:abstractNum>
  <w:abstractNum w:abstractNumId="25">
    <w:multiLevelType w:val="hybridMultilevel"/>
    <w:lvl w:ilvl="0">
      <w:start w:val="1"/>
      <w:numFmt w:val="bullet"/>
      <w:isLgl w:val="false"/>
      <w:suff w:val="tab"/>
      <w:lvlText w:val="o"/>
      <w:lvlJc w:val="left"/>
      <w:pPr>
        <w:pStyle w:val="912"/>
        <w:ind w:left="720" w:hanging="360"/>
        <w:tabs>
          <w:tab w:val="num" w:pos="720" w:leader="none"/>
        </w:tabs>
      </w:pPr>
      <w:rPr>
        <w:rFonts w:ascii="Courier New" w:hAnsi="Courier New"/>
        <w:sz w:val="20"/>
      </w:rPr>
    </w:lvl>
    <w:lvl w:ilvl="1">
      <w:start w:val="1"/>
      <w:numFmt w:val="bullet"/>
      <w:isLgl w:val="false"/>
      <w:suff w:val="tab"/>
      <w:lvlText w:val="o"/>
      <w:lvlJc w:val="left"/>
      <w:pPr>
        <w:pStyle w:val="912"/>
        <w:ind w:left="1440" w:hanging="360"/>
        <w:tabs>
          <w:tab w:val="num" w:pos="1440" w:leader="none"/>
        </w:tabs>
      </w:pPr>
      <w:rPr>
        <w:rFonts w:ascii="Courier New" w:hAnsi="Courier New"/>
        <w:sz w:val="20"/>
      </w:rPr>
    </w:lvl>
    <w:lvl w:ilvl="2">
      <w:start w:val="1"/>
      <w:numFmt w:val="bullet"/>
      <w:isLgl w:val="false"/>
      <w:suff w:val="tab"/>
      <w:lvlText w:val="o"/>
      <w:lvlJc w:val="left"/>
      <w:pPr>
        <w:pStyle w:val="912"/>
        <w:ind w:left="2160" w:hanging="360"/>
        <w:tabs>
          <w:tab w:val="num" w:pos="2160" w:leader="none"/>
        </w:tabs>
      </w:pPr>
      <w:rPr>
        <w:rFonts w:ascii="Courier New" w:hAnsi="Courier New"/>
        <w:sz w:val="20"/>
      </w:rPr>
    </w:lvl>
    <w:lvl w:ilvl="3">
      <w:start w:val="1"/>
      <w:numFmt w:val="bullet"/>
      <w:isLgl w:val="false"/>
      <w:suff w:val="tab"/>
      <w:lvlText w:val="o"/>
      <w:lvlJc w:val="left"/>
      <w:pPr>
        <w:pStyle w:val="912"/>
        <w:ind w:left="2880" w:hanging="360"/>
        <w:tabs>
          <w:tab w:val="num" w:pos="2880" w:leader="none"/>
        </w:tabs>
      </w:pPr>
      <w:rPr>
        <w:rFonts w:ascii="Courier New" w:hAnsi="Courier New"/>
        <w:sz w:val="20"/>
      </w:rPr>
    </w:lvl>
    <w:lvl w:ilvl="4">
      <w:start w:val="1"/>
      <w:numFmt w:val="bullet"/>
      <w:isLgl w:val="false"/>
      <w:suff w:val="tab"/>
      <w:lvlText w:val="o"/>
      <w:lvlJc w:val="left"/>
      <w:pPr>
        <w:pStyle w:val="912"/>
        <w:ind w:left="3600" w:hanging="360"/>
        <w:tabs>
          <w:tab w:val="num" w:pos="3600" w:leader="none"/>
        </w:tabs>
      </w:pPr>
      <w:rPr>
        <w:rFonts w:ascii="Courier New" w:hAnsi="Courier New"/>
        <w:sz w:val="20"/>
      </w:rPr>
    </w:lvl>
    <w:lvl w:ilvl="5">
      <w:start w:val="1"/>
      <w:numFmt w:val="bullet"/>
      <w:isLgl w:val="false"/>
      <w:suff w:val="tab"/>
      <w:lvlText w:val="o"/>
      <w:lvlJc w:val="left"/>
      <w:pPr>
        <w:pStyle w:val="912"/>
        <w:ind w:left="4320" w:hanging="360"/>
        <w:tabs>
          <w:tab w:val="num" w:pos="4320" w:leader="none"/>
        </w:tabs>
      </w:pPr>
      <w:rPr>
        <w:rFonts w:ascii="Courier New" w:hAnsi="Courier New"/>
        <w:sz w:val="20"/>
      </w:rPr>
    </w:lvl>
    <w:lvl w:ilvl="6">
      <w:start w:val="1"/>
      <w:numFmt w:val="bullet"/>
      <w:isLgl w:val="false"/>
      <w:suff w:val="tab"/>
      <w:lvlText w:val="o"/>
      <w:lvlJc w:val="left"/>
      <w:pPr>
        <w:pStyle w:val="912"/>
        <w:ind w:left="5040" w:hanging="360"/>
        <w:tabs>
          <w:tab w:val="num" w:pos="5040" w:leader="none"/>
        </w:tabs>
      </w:pPr>
      <w:rPr>
        <w:rFonts w:ascii="Courier New" w:hAnsi="Courier New"/>
        <w:sz w:val="20"/>
      </w:rPr>
    </w:lvl>
    <w:lvl w:ilvl="7">
      <w:start w:val="1"/>
      <w:numFmt w:val="bullet"/>
      <w:isLgl w:val="false"/>
      <w:suff w:val="tab"/>
      <w:lvlText w:val="o"/>
      <w:lvlJc w:val="left"/>
      <w:pPr>
        <w:pStyle w:val="912"/>
        <w:ind w:left="5760" w:hanging="360"/>
        <w:tabs>
          <w:tab w:val="num" w:pos="5760" w:leader="none"/>
        </w:tabs>
      </w:pPr>
      <w:rPr>
        <w:rFonts w:ascii="Courier New" w:hAnsi="Courier New"/>
        <w:sz w:val="20"/>
      </w:rPr>
    </w:lvl>
    <w:lvl w:ilvl="8">
      <w:start w:val="1"/>
      <w:numFmt w:val="bullet"/>
      <w:isLgl w:val="false"/>
      <w:suff w:val="tab"/>
      <w:lvlText w:val="o"/>
      <w:lvlJc w:val="left"/>
      <w:pPr>
        <w:pStyle w:val="912"/>
        <w:ind w:left="6480" w:hanging="360"/>
        <w:tabs>
          <w:tab w:val="num" w:pos="6480" w:leader="none"/>
        </w:tabs>
      </w:pPr>
      <w:rPr>
        <w:rFonts w:ascii="Courier New" w:hAnsi="Courier New"/>
        <w:sz w:val="20"/>
      </w:rPr>
    </w:lvl>
  </w:abstractNum>
  <w:abstractNum w:abstractNumId="26">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27">
    <w:multiLevelType w:val="hybridMultilevel"/>
    <w:lvl w:ilvl="0">
      <w:start w:val="1"/>
      <w:numFmt w:val="bullet"/>
      <w:isLgl w:val="false"/>
      <w:suff w:val="tab"/>
      <w:lvlText w:val="o"/>
      <w:lvlJc w:val="left"/>
      <w:pPr>
        <w:pStyle w:val="912"/>
        <w:ind w:left="720" w:hanging="360"/>
        <w:tabs>
          <w:tab w:val="num" w:pos="720" w:leader="none"/>
        </w:tabs>
      </w:pPr>
      <w:rPr>
        <w:rFonts w:ascii="Courier New" w:hAnsi="Courier New"/>
        <w:sz w:val="20"/>
      </w:rPr>
    </w:lvl>
    <w:lvl w:ilvl="1">
      <w:start w:val="1"/>
      <w:numFmt w:val="bullet"/>
      <w:isLgl w:val="false"/>
      <w:suff w:val="tab"/>
      <w:lvlText w:val="o"/>
      <w:lvlJc w:val="left"/>
      <w:pPr>
        <w:pStyle w:val="912"/>
        <w:ind w:left="1440" w:hanging="360"/>
        <w:tabs>
          <w:tab w:val="num" w:pos="1440" w:leader="none"/>
        </w:tabs>
      </w:pPr>
      <w:rPr>
        <w:rFonts w:ascii="Courier New" w:hAnsi="Courier New"/>
        <w:sz w:val="20"/>
      </w:rPr>
    </w:lvl>
    <w:lvl w:ilvl="2">
      <w:start w:val="1"/>
      <w:numFmt w:val="bullet"/>
      <w:isLgl w:val="false"/>
      <w:suff w:val="tab"/>
      <w:lvlText w:val="o"/>
      <w:lvlJc w:val="left"/>
      <w:pPr>
        <w:pStyle w:val="912"/>
        <w:ind w:left="2160" w:hanging="360"/>
        <w:tabs>
          <w:tab w:val="num" w:pos="2160" w:leader="none"/>
        </w:tabs>
      </w:pPr>
      <w:rPr>
        <w:rFonts w:ascii="Courier New" w:hAnsi="Courier New"/>
        <w:sz w:val="20"/>
      </w:rPr>
    </w:lvl>
    <w:lvl w:ilvl="3">
      <w:start w:val="1"/>
      <w:numFmt w:val="bullet"/>
      <w:isLgl w:val="false"/>
      <w:suff w:val="tab"/>
      <w:lvlText w:val="o"/>
      <w:lvlJc w:val="left"/>
      <w:pPr>
        <w:pStyle w:val="912"/>
        <w:ind w:left="2880" w:hanging="360"/>
        <w:tabs>
          <w:tab w:val="num" w:pos="2880" w:leader="none"/>
        </w:tabs>
      </w:pPr>
      <w:rPr>
        <w:rFonts w:ascii="Courier New" w:hAnsi="Courier New"/>
        <w:sz w:val="20"/>
      </w:rPr>
    </w:lvl>
    <w:lvl w:ilvl="4">
      <w:start w:val="1"/>
      <w:numFmt w:val="bullet"/>
      <w:isLgl w:val="false"/>
      <w:suff w:val="tab"/>
      <w:lvlText w:val="o"/>
      <w:lvlJc w:val="left"/>
      <w:pPr>
        <w:pStyle w:val="912"/>
        <w:ind w:left="3600" w:hanging="360"/>
        <w:tabs>
          <w:tab w:val="num" w:pos="3600" w:leader="none"/>
        </w:tabs>
      </w:pPr>
      <w:rPr>
        <w:rFonts w:ascii="Courier New" w:hAnsi="Courier New"/>
        <w:sz w:val="20"/>
      </w:rPr>
    </w:lvl>
    <w:lvl w:ilvl="5">
      <w:start w:val="1"/>
      <w:numFmt w:val="bullet"/>
      <w:isLgl w:val="false"/>
      <w:suff w:val="tab"/>
      <w:lvlText w:val="o"/>
      <w:lvlJc w:val="left"/>
      <w:pPr>
        <w:pStyle w:val="912"/>
        <w:ind w:left="4320" w:hanging="360"/>
        <w:tabs>
          <w:tab w:val="num" w:pos="4320" w:leader="none"/>
        </w:tabs>
      </w:pPr>
      <w:rPr>
        <w:rFonts w:ascii="Courier New" w:hAnsi="Courier New"/>
        <w:sz w:val="20"/>
      </w:rPr>
    </w:lvl>
    <w:lvl w:ilvl="6">
      <w:start w:val="1"/>
      <w:numFmt w:val="bullet"/>
      <w:isLgl w:val="false"/>
      <w:suff w:val="tab"/>
      <w:lvlText w:val="o"/>
      <w:lvlJc w:val="left"/>
      <w:pPr>
        <w:pStyle w:val="912"/>
        <w:ind w:left="5040" w:hanging="360"/>
        <w:tabs>
          <w:tab w:val="num" w:pos="5040" w:leader="none"/>
        </w:tabs>
      </w:pPr>
      <w:rPr>
        <w:rFonts w:ascii="Courier New" w:hAnsi="Courier New"/>
        <w:sz w:val="20"/>
      </w:rPr>
    </w:lvl>
    <w:lvl w:ilvl="7">
      <w:start w:val="1"/>
      <w:numFmt w:val="bullet"/>
      <w:isLgl w:val="false"/>
      <w:suff w:val="tab"/>
      <w:lvlText w:val="o"/>
      <w:lvlJc w:val="left"/>
      <w:pPr>
        <w:pStyle w:val="912"/>
        <w:ind w:left="5760" w:hanging="360"/>
        <w:tabs>
          <w:tab w:val="num" w:pos="5760" w:leader="none"/>
        </w:tabs>
      </w:pPr>
      <w:rPr>
        <w:rFonts w:ascii="Courier New" w:hAnsi="Courier New"/>
        <w:sz w:val="20"/>
      </w:rPr>
    </w:lvl>
    <w:lvl w:ilvl="8">
      <w:start w:val="1"/>
      <w:numFmt w:val="bullet"/>
      <w:isLgl w:val="false"/>
      <w:suff w:val="tab"/>
      <w:lvlText w:val="o"/>
      <w:lvlJc w:val="left"/>
      <w:pPr>
        <w:pStyle w:val="912"/>
        <w:ind w:left="6480" w:hanging="360"/>
        <w:tabs>
          <w:tab w:val="num" w:pos="6480" w:leader="none"/>
        </w:tabs>
      </w:pPr>
      <w:rPr>
        <w:rFonts w:ascii="Courier New" w:hAnsi="Courier New"/>
        <w:sz w:val="20"/>
      </w:rPr>
    </w:lvl>
  </w:abstractNum>
  <w:abstractNum w:abstractNumId="28">
    <w:multiLevelType w:val="hybridMultilevel"/>
    <w:lvl w:ilvl="0">
      <w:start w:val="1"/>
      <w:numFmt w:val="bullet"/>
      <w:isLgl w:val="false"/>
      <w:suff w:val="tab"/>
      <w:lvlText w:val=""/>
      <w:lvlJc w:val="left"/>
      <w:pPr>
        <w:pStyle w:val="912"/>
        <w:ind w:left="720" w:hanging="360"/>
        <w:tabs>
          <w:tab w:val="num" w:pos="720" w:leader="none"/>
        </w:tabs>
      </w:pPr>
      <w:rPr>
        <w:rFonts w:ascii="Wingdings" w:hAnsi="Wingdings"/>
        <w:sz w:val="20"/>
      </w:rPr>
    </w:lvl>
    <w:lvl w:ilvl="1">
      <w:start w:val="1"/>
      <w:numFmt w:val="bullet"/>
      <w:isLgl w:val="false"/>
      <w:suff w:val="tab"/>
      <w:lvlText w:val=""/>
      <w:lvlJc w:val="left"/>
      <w:pPr>
        <w:pStyle w:val="912"/>
        <w:ind w:left="1440" w:hanging="360"/>
        <w:tabs>
          <w:tab w:val="num" w:pos="1440" w:leader="none"/>
        </w:tabs>
      </w:pPr>
      <w:rPr>
        <w:rFonts w:ascii="Wingdings" w:hAnsi="Wingdings"/>
        <w:sz w:val="20"/>
      </w:rPr>
    </w:lvl>
    <w:lvl w:ilvl="2">
      <w:start w:val="1"/>
      <w:numFmt w:val="bullet"/>
      <w:isLgl w:val="false"/>
      <w:suff w:val="tab"/>
      <w:lvlText w:val=""/>
      <w:lvlJc w:val="left"/>
      <w:pPr>
        <w:pStyle w:val="912"/>
        <w:ind w:left="2160" w:hanging="360"/>
        <w:tabs>
          <w:tab w:val="num" w:pos="2160" w:leader="none"/>
        </w:tabs>
      </w:pPr>
      <w:rPr>
        <w:rFonts w:ascii="Wingdings" w:hAnsi="Wingdings"/>
        <w:sz w:val="20"/>
      </w:rPr>
    </w:lvl>
    <w:lvl w:ilvl="3">
      <w:start w:val="1"/>
      <w:numFmt w:val="bullet"/>
      <w:isLgl w:val="false"/>
      <w:suff w:val="tab"/>
      <w:lvlText w:val=""/>
      <w:lvlJc w:val="left"/>
      <w:pPr>
        <w:pStyle w:val="912"/>
        <w:ind w:left="2880" w:hanging="360"/>
        <w:tabs>
          <w:tab w:val="num" w:pos="2880" w:leader="none"/>
        </w:tabs>
      </w:pPr>
      <w:rPr>
        <w:rFonts w:ascii="Wingdings" w:hAnsi="Wingdings"/>
        <w:sz w:val="20"/>
      </w:rPr>
    </w:lvl>
    <w:lvl w:ilvl="4">
      <w:start w:val="1"/>
      <w:numFmt w:val="bullet"/>
      <w:isLgl w:val="false"/>
      <w:suff w:val="tab"/>
      <w:lvlText w:val=""/>
      <w:lvlJc w:val="left"/>
      <w:pPr>
        <w:pStyle w:val="912"/>
        <w:ind w:left="3600" w:hanging="360"/>
        <w:tabs>
          <w:tab w:val="num" w:pos="3600" w:leader="none"/>
        </w:tabs>
      </w:pPr>
      <w:rPr>
        <w:rFonts w:ascii="Wingdings" w:hAnsi="Wingdings"/>
        <w:sz w:val="20"/>
      </w:rPr>
    </w:lvl>
    <w:lvl w:ilvl="5">
      <w:start w:val="1"/>
      <w:numFmt w:val="bullet"/>
      <w:isLgl w:val="false"/>
      <w:suff w:val="tab"/>
      <w:lvlText w:val=""/>
      <w:lvlJc w:val="left"/>
      <w:pPr>
        <w:pStyle w:val="912"/>
        <w:ind w:left="4320" w:hanging="360"/>
        <w:tabs>
          <w:tab w:val="num" w:pos="4320" w:leader="none"/>
        </w:tabs>
      </w:pPr>
      <w:rPr>
        <w:rFonts w:ascii="Wingdings" w:hAnsi="Wingdings"/>
        <w:sz w:val="20"/>
      </w:rPr>
    </w:lvl>
    <w:lvl w:ilvl="6">
      <w:start w:val="1"/>
      <w:numFmt w:val="bullet"/>
      <w:isLgl w:val="false"/>
      <w:suff w:val="tab"/>
      <w:lvlText w:val=""/>
      <w:lvlJc w:val="left"/>
      <w:pPr>
        <w:pStyle w:val="912"/>
        <w:ind w:left="5040" w:hanging="360"/>
        <w:tabs>
          <w:tab w:val="num" w:pos="5040" w:leader="none"/>
        </w:tabs>
      </w:pPr>
      <w:rPr>
        <w:rFonts w:ascii="Wingdings" w:hAnsi="Wingdings"/>
        <w:sz w:val="20"/>
      </w:rPr>
    </w:lvl>
    <w:lvl w:ilvl="7">
      <w:start w:val="1"/>
      <w:numFmt w:val="bullet"/>
      <w:isLgl w:val="false"/>
      <w:suff w:val="tab"/>
      <w:lvlText w:val=""/>
      <w:lvlJc w:val="left"/>
      <w:pPr>
        <w:pStyle w:val="912"/>
        <w:ind w:left="5760" w:hanging="360"/>
        <w:tabs>
          <w:tab w:val="num" w:pos="5760" w:leader="none"/>
        </w:tabs>
      </w:pPr>
      <w:rPr>
        <w:rFonts w:ascii="Wingdings" w:hAnsi="Wingdings"/>
        <w:sz w:val="20"/>
      </w:rPr>
    </w:lvl>
    <w:lvl w:ilvl="8">
      <w:start w:val="1"/>
      <w:numFmt w:val="bullet"/>
      <w:isLgl w:val="false"/>
      <w:suff w:val="tab"/>
      <w:lvlText w:val=""/>
      <w:lvlJc w:val="left"/>
      <w:pPr>
        <w:pStyle w:val="912"/>
        <w:ind w:left="6480" w:hanging="360"/>
        <w:tabs>
          <w:tab w:val="num" w:pos="6480" w:leader="none"/>
        </w:tabs>
      </w:pPr>
      <w:rPr>
        <w:rFonts w:ascii="Wingdings" w:hAnsi="Wingdings"/>
        <w:sz w:val="20"/>
      </w:rPr>
    </w:lvl>
  </w:abstractNum>
  <w:abstractNum w:abstractNumId="29">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30">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31">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32">
    <w:multiLevelType w:val="hybridMultilevel"/>
    <w:lvl w:ilvl="0">
      <w:start w:val="1"/>
      <w:numFmt w:val="bullet"/>
      <w:isLgl w:val="false"/>
      <w:suff w:val="tab"/>
      <w:lvlText w:val=""/>
      <w:lvlJc w:val="left"/>
      <w:pPr>
        <w:pStyle w:val="912"/>
        <w:ind w:left="720" w:hanging="360"/>
        <w:tabs>
          <w:tab w:val="num" w:pos="720" w:leader="none"/>
        </w:tabs>
      </w:pPr>
      <w:rPr>
        <w:rFonts w:ascii="Symbol" w:hAnsi="Symbol"/>
        <w:sz w:val="20"/>
      </w:rPr>
    </w:lvl>
    <w:lvl w:ilvl="1">
      <w:start w:val="1"/>
      <w:numFmt w:val="bullet"/>
      <w:isLgl w:val="false"/>
      <w:suff w:val="tab"/>
      <w:lvlText w:val=""/>
      <w:lvlJc w:val="left"/>
      <w:pPr>
        <w:pStyle w:val="912"/>
        <w:ind w:left="1440" w:hanging="360"/>
        <w:tabs>
          <w:tab w:val="num" w:pos="1440" w:leader="none"/>
        </w:tabs>
      </w:pPr>
      <w:rPr>
        <w:rFonts w:ascii="Symbol" w:hAnsi="Symbol"/>
        <w:sz w:val="20"/>
      </w:rPr>
    </w:lvl>
    <w:lvl w:ilvl="2">
      <w:start w:val="1"/>
      <w:numFmt w:val="bullet"/>
      <w:isLgl w:val="false"/>
      <w:suff w:val="tab"/>
      <w:lvlText w:val=""/>
      <w:lvlJc w:val="left"/>
      <w:pPr>
        <w:pStyle w:val="912"/>
        <w:ind w:left="2160" w:hanging="360"/>
        <w:tabs>
          <w:tab w:val="num" w:pos="2160" w:leader="none"/>
        </w:tabs>
      </w:pPr>
      <w:rPr>
        <w:rFonts w:ascii="Symbol" w:hAnsi="Symbol"/>
        <w:sz w:val="20"/>
      </w:rPr>
    </w:lvl>
    <w:lvl w:ilvl="3">
      <w:start w:val="1"/>
      <w:numFmt w:val="bullet"/>
      <w:isLgl w:val="false"/>
      <w:suff w:val="tab"/>
      <w:lvlText w:val=""/>
      <w:lvlJc w:val="left"/>
      <w:pPr>
        <w:pStyle w:val="912"/>
        <w:ind w:left="2880" w:hanging="360"/>
        <w:tabs>
          <w:tab w:val="num" w:pos="2880" w:leader="none"/>
        </w:tabs>
      </w:pPr>
      <w:rPr>
        <w:rFonts w:ascii="Symbol" w:hAnsi="Symbol"/>
        <w:sz w:val="20"/>
      </w:rPr>
    </w:lvl>
    <w:lvl w:ilvl="4">
      <w:start w:val="1"/>
      <w:numFmt w:val="bullet"/>
      <w:isLgl w:val="false"/>
      <w:suff w:val="tab"/>
      <w:lvlText w:val=""/>
      <w:lvlJc w:val="left"/>
      <w:pPr>
        <w:pStyle w:val="912"/>
        <w:ind w:left="3600" w:hanging="360"/>
        <w:tabs>
          <w:tab w:val="num" w:pos="3600" w:leader="none"/>
        </w:tabs>
      </w:pPr>
      <w:rPr>
        <w:rFonts w:ascii="Symbol" w:hAnsi="Symbol"/>
        <w:sz w:val="20"/>
      </w:rPr>
    </w:lvl>
    <w:lvl w:ilvl="5">
      <w:start w:val="1"/>
      <w:numFmt w:val="bullet"/>
      <w:isLgl w:val="false"/>
      <w:suff w:val="tab"/>
      <w:lvlText w:val=""/>
      <w:lvlJc w:val="left"/>
      <w:pPr>
        <w:pStyle w:val="912"/>
        <w:ind w:left="4320" w:hanging="360"/>
        <w:tabs>
          <w:tab w:val="num" w:pos="4320" w:leader="none"/>
        </w:tabs>
      </w:pPr>
      <w:rPr>
        <w:rFonts w:ascii="Symbol" w:hAnsi="Symbol"/>
        <w:sz w:val="20"/>
      </w:rPr>
    </w:lvl>
    <w:lvl w:ilvl="6">
      <w:start w:val="1"/>
      <w:numFmt w:val="bullet"/>
      <w:isLgl w:val="false"/>
      <w:suff w:val="tab"/>
      <w:lvlText w:val=""/>
      <w:lvlJc w:val="left"/>
      <w:pPr>
        <w:pStyle w:val="912"/>
        <w:ind w:left="5040" w:hanging="360"/>
        <w:tabs>
          <w:tab w:val="num" w:pos="5040" w:leader="none"/>
        </w:tabs>
      </w:pPr>
      <w:rPr>
        <w:rFonts w:ascii="Symbol" w:hAnsi="Symbol"/>
        <w:sz w:val="20"/>
      </w:rPr>
    </w:lvl>
    <w:lvl w:ilvl="7">
      <w:start w:val="1"/>
      <w:numFmt w:val="bullet"/>
      <w:isLgl w:val="false"/>
      <w:suff w:val="tab"/>
      <w:lvlText w:val=""/>
      <w:lvlJc w:val="left"/>
      <w:pPr>
        <w:pStyle w:val="912"/>
        <w:ind w:left="5760" w:hanging="360"/>
        <w:tabs>
          <w:tab w:val="num" w:pos="5760" w:leader="none"/>
        </w:tabs>
      </w:pPr>
      <w:rPr>
        <w:rFonts w:ascii="Symbol" w:hAnsi="Symbol"/>
        <w:sz w:val="20"/>
      </w:rPr>
    </w:lvl>
    <w:lvl w:ilvl="8">
      <w:start w:val="1"/>
      <w:numFmt w:val="bullet"/>
      <w:isLgl w:val="false"/>
      <w:suff w:val="tab"/>
      <w:lvlText w:val=""/>
      <w:lvlJc w:val="left"/>
      <w:pPr>
        <w:pStyle w:val="912"/>
        <w:ind w:left="6480" w:hanging="360"/>
        <w:tabs>
          <w:tab w:val="num" w:pos="6480" w:leader="none"/>
        </w:tabs>
      </w:pPr>
      <w:rPr>
        <w:rFonts w:ascii="Symbol" w:hAnsi="Symbol"/>
        <w:sz w:val="20"/>
      </w:rPr>
    </w:lvl>
  </w:abstractNum>
  <w:abstractNum w:abstractNumId="33">
    <w:multiLevelType w:val="hybridMultilevel"/>
    <w:lvl w:ilvl="0">
      <w:start w:val="1"/>
      <w:numFmt w:val="bullet"/>
      <w:isLgl w:val="false"/>
      <w:suff w:val="tab"/>
      <w:lvlText w:val="o"/>
      <w:lvlJc w:val="left"/>
      <w:pPr>
        <w:pStyle w:val="912"/>
        <w:ind w:left="720" w:hanging="360"/>
        <w:tabs>
          <w:tab w:val="num" w:pos="720" w:leader="none"/>
        </w:tabs>
      </w:pPr>
      <w:rPr>
        <w:rFonts w:ascii="Courier New" w:hAnsi="Courier New"/>
        <w:sz w:val="20"/>
      </w:rPr>
    </w:lvl>
    <w:lvl w:ilvl="1">
      <w:start w:val="1"/>
      <w:numFmt w:val="bullet"/>
      <w:isLgl w:val="false"/>
      <w:suff w:val="tab"/>
      <w:lvlText w:val="o"/>
      <w:lvlJc w:val="left"/>
      <w:pPr>
        <w:pStyle w:val="912"/>
        <w:ind w:left="1440" w:hanging="360"/>
        <w:tabs>
          <w:tab w:val="num" w:pos="1440" w:leader="none"/>
        </w:tabs>
      </w:pPr>
      <w:rPr>
        <w:rFonts w:ascii="Courier New" w:hAnsi="Courier New"/>
        <w:sz w:val="20"/>
      </w:rPr>
    </w:lvl>
    <w:lvl w:ilvl="2">
      <w:start w:val="1"/>
      <w:numFmt w:val="bullet"/>
      <w:isLgl w:val="false"/>
      <w:suff w:val="tab"/>
      <w:lvlText w:val="o"/>
      <w:lvlJc w:val="left"/>
      <w:pPr>
        <w:pStyle w:val="912"/>
        <w:ind w:left="2160" w:hanging="360"/>
        <w:tabs>
          <w:tab w:val="num" w:pos="2160" w:leader="none"/>
        </w:tabs>
      </w:pPr>
      <w:rPr>
        <w:rFonts w:ascii="Courier New" w:hAnsi="Courier New"/>
        <w:sz w:val="20"/>
      </w:rPr>
    </w:lvl>
    <w:lvl w:ilvl="3">
      <w:start w:val="1"/>
      <w:numFmt w:val="bullet"/>
      <w:isLgl w:val="false"/>
      <w:suff w:val="tab"/>
      <w:lvlText w:val="o"/>
      <w:lvlJc w:val="left"/>
      <w:pPr>
        <w:pStyle w:val="912"/>
        <w:ind w:left="2880" w:hanging="360"/>
        <w:tabs>
          <w:tab w:val="num" w:pos="2880" w:leader="none"/>
        </w:tabs>
      </w:pPr>
      <w:rPr>
        <w:rFonts w:ascii="Courier New" w:hAnsi="Courier New"/>
        <w:sz w:val="20"/>
      </w:rPr>
    </w:lvl>
    <w:lvl w:ilvl="4">
      <w:start w:val="1"/>
      <w:numFmt w:val="bullet"/>
      <w:isLgl w:val="false"/>
      <w:suff w:val="tab"/>
      <w:lvlText w:val="o"/>
      <w:lvlJc w:val="left"/>
      <w:pPr>
        <w:pStyle w:val="912"/>
        <w:ind w:left="3600" w:hanging="360"/>
        <w:tabs>
          <w:tab w:val="num" w:pos="3600" w:leader="none"/>
        </w:tabs>
      </w:pPr>
      <w:rPr>
        <w:rFonts w:ascii="Courier New" w:hAnsi="Courier New"/>
        <w:sz w:val="20"/>
      </w:rPr>
    </w:lvl>
    <w:lvl w:ilvl="5">
      <w:start w:val="1"/>
      <w:numFmt w:val="bullet"/>
      <w:isLgl w:val="false"/>
      <w:suff w:val="tab"/>
      <w:lvlText w:val="o"/>
      <w:lvlJc w:val="left"/>
      <w:pPr>
        <w:pStyle w:val="912"/>
        <w:ind w:left="4320" w:hanging="360"/>
        <w:tabs>
          <w:tab w:val="num" w:pos="4320" w:leader="none"/>
        </w:tabs>
      </w:pPr>
      <w:rPr>
        <w:rFonts w:ascii="Courier New" w:hAnsi="Courier New"/>
        <w:sz w:val="20"/>
      </w:rPr>
    </w:lvl>
    <w:lvl w:ilvl="6">
      <w:start w:val="1"/>
      <w:numFmt w:val="bullet"/>
      <w:isLgl w:val="false"/>
      <w:suff w:val="tab"/>
      <w:lvlText w:val="o"/>
      <w:lvlJc w:val="left"/>
      <w:pPr>
        <w:pStyle w:val="912"/>
        <w:ind w:left="5040" w:hanging="360"/>
        <w:tabs>
          <w:tab w:val="num" w:pos="5040" w:leader="none"/>
        </w:tabs>
      </w:pPr>
      <w:rPr>
        <w:rFonts w:ascii="Courier New" w:hAnsi="Courier New"/>
        <w:sz w:val="20"/>
      </w:rPr>
    </w:lvl>
    <w:lvl w:ilvl="7">
      <w:start w:val="1"/>
      <w:numFmt w:val="bullet"/>
      <w:isLgl w:val="false"/>
      <w:suff w:val="tab"/>
      <w:lvlText w:val="o"/>
      <w:lvlJc w:val="left"/>
      <w:pPr>
        <w:pStyle w:val="912"/>
        <w:ind w:left="5760" w:hanging="360"/>
        <w:tabs>
          <w:tab w:val="num" w:pos="5760" w:leader="none"/>
        </w:tabs>
      </w:pPr>
      <w:rPr>
        <w:rFonts w:ascii="Courier New" w:hAnsi="Courier New"/>
        <w:sz w:val="20"/>
      </w:rPr>
    </w:lvl>
    <w:lvl w:ilvl="8">
      <w:start w:val="1"/>
      <w:numFmt w:val="bullet"/>
      <w:isLgl w:val="false"/>
      <w:suff w:val="tab"/>
      <w:lvlText w:val="o"/>
      <w:lvlJc w:val="left"/>
      <w:pPr>
        <w:pStyle w:val="912"/>
        <w:ind w:left="6480" w:hanging="360"/>
        <w:tabs>
          <w:tab w:val="num" w:pos="6480" w:leader="none"/>
        </w:tabs>
      </w:pPr>
      <w:rPr>
        <w:rFonts w:ascii="Courier New" w:hAnsi="Courier New"/>
        <w:sz w:val="20"/>
      </w:rPr>
    </w:lvl>
  </w:abstractNum>
  <w:num w:numId="1">
    <w:abstractNumId w:val="6"/>
  </w:num>
  <w:num w:numId="2">
    <w:abstractNumId w:val="4"/>
  </w:num>
  <w:num w:numId="3">
    <w:abstractNumId w:val="32"/>
  </w:num>
  <w:num w:numId="4">
    <w:abstractNumId w:val="7"/>
  </w:num>
  <w:num w:numId="5">
    <w:abstractNumId w:val="30"/>
  </w:num>
  <w:num w:numId="6">
    <w:abstractNumId w:val="22"/>
  </w:num>
  <w:num w:numId="7">
    <w:abstractNumId w:val="9"/>
  </w:num>
  <w:num w:numId="8">
    <w:abstractNumId w:val="26"/>
  </w:num>
  <w:num w:numId="9">
    <w:abstractNumId w:val="17"/>
  </w:num>
  <w:num w:numId="10">
    <w:abstractNumId w:val="20"/>
  </w:num>
  <w:num w:numId="11">
    <w:abstractNumId w:val="23"/>
  </w:num>
  <w:num w:numId="12">
    <w:abstractNumId w:val="31"/>
  </w:num>
  <w:num w:numId="13">
    <w:abstractNumId w:val="15"/>
  </w:num>
  <w:num w:numId="14">
    <w:abstractNumId w:val="3"/>
  </w:num>
  <w:num w:numId="15">
    <w:abstractNumId w:val="8"/>
  </w:num>
  <w:num w:numId="16">
    <w:abstractNumId w:val="29"/>
  </w:num>
  <w:num w:numId="17">
    <w:abstractNumId w:val="1"/>
  </w:num>
  <w:num w:numId="18">
    <w:abstractNumId w:val="21"/>
  </w:num>
  <w:num w:numId="19">
    <w:abstractNumId w:val="14"/>
  </w:num>
  <w:num w:numId="20">
    <w:abstractNumId w:val="2"/>
  </w:num>
  <w:num w:numId="21">
    <w:abstractNumId w:val="24"/>
  </w:num>
  <w:num w:numId="22">
    <w:abstractNumId w:val="16"/>
  </w:num>
  <w:num w:numId="23">
    <w:abstractNumId w:val="27"/>
  </w:num>
  <w:num w:numId="24">
    <w:abstractNumId w:val="25"/>
  </w:num>
  <w:num w:numId="25">
    <w:abstractNumId w:val="0"/>
  </w:num>
  <w:num w:numId="26">
    <w:abstractNumId w:val="19"/>
  </w:num>
  <w:num w:numId="27">
    <w:abstractNumId w:val="28"/>
  </w:num>
  <w:num w:numId="28">
    <w:abstractNumId w:val="10"/>
  </w:num>
  <w:num w:numId="29">
    <w:abstractNumId w:val="33"/>
  </w:num>
  <w:num w:numId="30">
    <w:abstractNumId w:val="11"/>
  </w:num>
  <w:num w:numId="31">
    <w:abstractNumId w:val="5"/>
  </w:num>
  <w:num w:numId="32">
    <w:abstractNumId w:val="13"/>
  </w:num>
  <w:num w:numId="33">
    <w:abstractNumId w:val="18"/>
  </w:num>
  <w:num w:numId="34">
    <w:abstractNumId w:val="1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39">
    <w:name w:val="Heading 1"/>
    <w:basedOn w:val="912"/>
    <w:next w:val="912"/>
    <w:link w:val="740"/>
    <w:qFormat/>
    <w:uiPriority w:val="9"/>
    <w:rPr>
      <w:rFonts w:ascii="Arial" w:hAnsi="Arial" w:cs="Arial" w:eastAsia="Arial"/>
      <w:sz w:val="40"/>
      <w:szCs w:val="40"/>
    </w:rPr>
    <w:pPr>
      <w:keepLines/>
      <w:keepNext/>
      <w:spacing w:after="200" w:before="480"/>
      <w:outlineLvl w:val="0"/>
    </w:pPr>
  </w:style>
  <w:style w:type="character" w:styleId="740">
    <w:name w:val="Heading 1 Char"/>
    <w:link w:val="739"/>
    <w:uiPriority w:val="9"/>
    <w:rPr>
      <w:rFonts w:ascii="Arial" w:hAnsi="Arial" w:cs="Arial" w:eastAsia="Arial"/>
      <w:sz w:val="40"/>
      <w:szCs w:val="40"/>
    </w:rPr>
  </w:style>
  <w:style w:type="paragraph" w:styleId="741">
    <w:name w:val="Heading 2"/>
    <w:basedOn w:val="912"/>
    <w:next w:val="912"/>
    <w:link w:val="742"/>
    <w:qFormat/>
    <w:uiPriority w:val="9"/>
    <w:unhideWhenUsed/>
    <w:rPr>
      <w:rFonts w:ascii="Arial" w:hAnsi="Arial" w:cs="Arial" w:eastAsia="Arial"/>
      <w:sz w:val="34"/>
    </w:rPr>
    <w:pPr>
      <w:keepLines/>
      <w:keepNext/>
      <w:spacing w:after="200" w:before="360"/>
      <w:outlineLvl w:val="1"/>
    </w:pPr>
  </w:style>
  <w:style w:type="character" w:styleId="742">
    <w:name w:val="Heading 2 Char"/>
    <w:link w:val="741"/>
    <w:uiPriority w:val="9"/>
    <w:rPr>
      <w:rFonts w:ascii="Arial" w:hAnsi="Arial" w:cs="Arial" w:eastAsia="Arial"/>
      <w:sz w:val="34"/>
    </w:rPr>
  </w:style>
  <w:style w:type="paragraph" w:styleId="743">
    <w:name w:val="Heading 3"/>
    <w:basedOn w:val="912"/>
    <w:next w:val="912"/>
    <w:link w:val="744"/>
    <w:qFormat/>
    <w:uiPriority w:val="9"/>
    <w:unhideWhenUsed/>
    <w:rPr>
      <w:rFonts w:ascii="Arial" w:hAnsi="Arial" w:cs="Arial" w:eastAsia="Arial"/>
      <w:sz w:val="30"/>
      <w:szCs w:val="30"/>
    </w:rPr>
    <w:pPr>
      <w:keepLines/>
      <w:keepNext/>
      <w:spacing w:after="200" w:before="320"/>
      <w:outlineLvl w:val="2"/>
    </w:pPr>
  </w:style>
  <w:style w:type="character" w:styleId="744">
    <w:name w:val="Heading 3 Char"/>
    <w:link w:val="743"/>
    <w:uiPriority w:val="9"/>
    <w:rPr>
      <w:rFonts w:ascii="Arial" w:hAnsi="Arial" w:cs="Arial" w:eastAsia="Arial"/>
      <w:sz w:val="30"/>
      <w:szCs w:val="30"/>
    </w:rPr>
  </w:style>
  <w:style w:type="paragraph" w:styleId="745">
    <w:name w:val="Heading 4"/>
    <w:basedOn w:val="912"/>
    <w:next w:val="912"/>
    <w:link w:val="746"/>
    <w:qFormat/>
    <w:uiPriority w:val="9"/>
    <w:unhideWhenUsed/>
    <w:rPr>
      <w:rFonts w:ascii="Arial" w:hAnsi="Arial" w:cs="Arial" w:eastAsia="Arial"/>
      <w:b/>
      <w:bCs/>
      <w:sz w:val="26"/>
      <w:szCs w:val="26"/>
    </w:rPr>
    <w:pPr>
      <w:keepLines/>
      <w:keepNext/>
      <w:spacing w:after="200" w:before="320"/>
      <w:outlineLvl w:val="3"/>
    </w:pPr>
  </w:style>
  <w:style w:type="character" w:styleId="746">
    <w:name w:val="Heading 4 Char"/>
    <w:link w:val="745"/>
    <w:uiPriority w:val="9"/>
    <w:rPr>
      <w:rFonts w:ascii="Arial" w:hAnsi="Arial" w:cs="Arial" w:eastAsia="Arial"/>
      <w:b/>
      <w:bCs/>
      <w:sz w:val="26"/>
      <w:szCs w:val="26"/>
    </w:rPr>
  </w:style>
  <w:style w:type="paragraph" w:styleId="747">
    <w:name w:val="Heading 5"/>
    <w:basedOn w:val="912"/>
    <w:next w:val="912"/>
    <w:link w:val="748"/>
    <w:qFormat/>
    <w:uiPriority w:val="9"/>
    <w:unhideWhenUsed/>
    <w:rPr>
      <w:rFonts w:ascii="Arial" w:hAnsi="Arial" w:cs="Arial" w:eastAsia="Arial"/>
      <w:b/>
      <w:bCs/>
      <w:sz w:val="24"/>
      <w:szCs w:val="24"/>
    </w:rPr>
    <w:pPr>
      <w:keepLines/>
      <w:keepNext/>
      <w:spacing w:after="200" w:before="320"/>
      <w:outlineLvl w:val="4"/>
    </w:pPr>
  </w:style>
  <w:style w:type="character" w:styleId="748">
    <w:name w:val="Heading 5 Char"/>
    <w:link w:val="747"/>
    <w:uiPriority w:val="9"/>
    <w:rPr>
      <w:rFonts w:ascii="Arial" w:hAnsi="Arial" w:cs="Arial" w:eastAsia="Arial"/>
      <w:b/>
      <w:bCs/>
      <w:sz w:val="24"/>
      <w:szCs w:val="24"/>
    </w:rPr>
  </w:style>
  <w:style w:type="paragraph" w:styleId="749">
    <w:name w:val="Heading 6"/>
    <w:basedOn w:val="912"/>
    <w:next w:val="912"/>
    <w:link w:val="750"/>
    <w:qFormat/>
    <w:uiPriority w:val="9"/>
    <w:unhideWhenUsed/>
    <w:rPr>
      <w:rFonts w:ascii="Arial" w:hAnsi="Arial" w:cs="Arial" w:eastAsia="Arial"/>
      <w:b/>
      <w:bCs/>
      <w:sz w:val="22"/>
      <w:szCs w:val="22"/>
    </w:rPr>
    <w:pPr>
      <w:keepLines/>
      <w:keepNext/>
      <w:spacing w:after="200" w:before="320"/>
      <w:outlineLvl w:val="5"/>
    </w:pPr>
  </w:style>
  <w:style w:type="character" w:styleId="750">
    <w:name w:val="Heading 6 Char"/>
    <w:link w:val="749"/>
    <w:uiPriority w:val="9"/>
    <w:rPr>
      <w:rFonts w:ascii="Arial" w:hAnsi="Arial" w:cs="Arial" w:eastAsia="Arial"/>
      <w:b/>
      <w:bCs/>
      <w:sz w:val="22"/>
      <w:szCs w:val="22"/>
    </w:rPr>
  </w:style>
  <w:style w:type="paragraph" w:styleId="751">
    <w:name w:val="Heading 7"/>
    <w:basedOn w:val="912"/>
    <w:next w:val="912"/>
    <w:link w:val="752"/>
    <w:qFormat/>
    <w:uiPriority w:val="9"/>
    <w:unhideWhenUsed/>
    <w:rPr>
      <w:rFonts w:ascii="Arial" w:hAnsi="Arial" w:cs="Arial" w:eastAsia="Arial"/>
      <w:b/>
      <w:bCs/>
      <w:i/>
      <w:iCs/>
      <w:sz w:val="22"/>
      <w:szCs w:val="22"/>
    </w:rPr>
    <w:pPr>
      <w:keepLines/>
      <w:keepNext/>
      <w:spacing w:after="200" w:before="320"/>
      <w:outlineLvl w:val="6"/>
    </w:pPr>
  </w:style>
  <w:style w:type="character" w:styleId="752">
    <w:name w:val="Heading 7 Char"/>
    <w:link w:val="751"/>
    <w:uiPriority w:val="9"/>
    <w:rPr>
      <w:rFonts w:ascii="Arial" w:hAnsi="Arial" w:cs="Arial" w:eastAsia="Arial"/>
      <w:b/>
      <w:bCs/>
      <w:i/>
      <w:iCs/>
      <w:sz w:val="22"/>
      <w:szCs w:val="22"/>
    </w:rPr>
  </w:style>
  <w:style w:type="paragraph" w:styleId="753">
    <w:name w:val="Heading 8"/>
    <w:basedOn w:val="912"/>
    <w:next w:val="912"/>
    <w:link w:val="754"/>
    <w:qFormat/>
    <w:uiPriority w:val="9"/>
    <w:unhideWhenUsed/>
    <w:rPr>
      <w:rFonts w:ascii="Arial" w:hAnsi="Arial" w:cs="Arial" w:eastAsia="Arial"/>
      <w:i/>
      <w:iCs/>
      <w:sz w:val="22"/>
      <w:szCs w:val="22"/>
    </w:rPr>
    <w:pPr>
      <w:keepLines/>
      <w:keepNext/>
      <w:spacing w:after="200" w:before="320"/>
      <w:outlineLvl w:val="7"/>
    </w:pPr>
  </w:style>
  <w:style w:type="character" w:styleId="754">
    <w:name w:val="Heading 8 Char"/>
    <w:link w:val="753"/>
    <w:uiPriority w:val="9"/>
    <w:rPr>
      <w:rFonts w:ascii="Arial" w:hAnsi="Arial" w:cs="Arial" w:eastAsia="Arial"/>
      <w:i/>
      <w:iCs/>
      <w:sz w:val="22"/>
      <w:szCs w:val="22"/>
    </w:rPr>
  </w:style>
  <w:style w:type="paragraph" w:styleId="755">
    <w:name w:val="Heading 9"/>
    <w:basedOn w:val="912"/>
    <w:next w:val="912"/>
    <w:link w:val="756"/>
    <w:qFormat/>
    <w:uiPriority w:val="9"/>
    <w:unhideWhenUsed/>
    <w:rPr>
      <w:rFonts w:ascii="Arial" w:hAnsi="Arial" w:cs="Arial" w:eastAsia="Arial"/>
      <w:i/>
      <w:iCs/>
      <w:sz w:val="21"/>
      <w:szCs w:val="21"/>
    </w:rPr>
    <w:pPr>
      <w:keepLines/>
      <w:keepNext/>
      <w:spacing w:after="200" w:before="320"/>
      <w:outlineLvl w:val="8"/>
    </w:pPr>
  </w:style>
  <w:style w:type="character" w:styleId="756">
    <w:name w:val="Heading 9 Char"/>
    <w:link w:val="755"/>
    <w:uiPriority w:val="9"/>
    <w:rPr>
      <w:rFonts w:ascii="Arial" w:hAnsi="Arial" w:cs="Arial" w:eastAsia="Arial"/>
      <w:i/>
      <w:iCs/>
      <w:sz w:val="21"/>
      <w:szCs w:val="21"/>
    </w:rPr>
  </w:style>
  <w:style w:type="paragraph" w:styleId="757">
    <w:name w:val="No Spacing"/>
    <w:qFormat/>
    <w:uiPriority w:val="1"/>
    <w:pPr>
      <w:spacing w:lineRule="auto" w:line="240" w:after="0" w:before="0"/>
    </w:pPr>
  </w:style>
  <w:style w:type="paragraph" w:styleId="758">
    <w:name w:val="Title"/>
    <w:basedOn w:val="912"/>
    <w:next w:val="912"/>
    <w:link w:val="759"/>
    <w:qFormat/>
    <w:uiPriority w:val="10"/>
    <w:rPr>
      <w:sz w:val="48"/>
      <w:szCs w:val="48"/>
    </w:rPr>
    <w:pPr>
      <w:contextualSpacing w:val="true"/>
      <w:spacing w:after="200" w:before="300"/>
    </w:pPr>
  </w:style>
  <w:style w:type="character" w:styleId="759">
    <w:name w:val="Title Char"/>
    <w:link w:val="758"/>
    <w:uiPriority w:val="10"/>
    <w:rPr>
      <w:sz w:val="48"/>
      <w:szCs w:val="48"/>
    </w:rPr>
  </w:style>
  <w:style w:type="paragraph" w:styleId="760">
    <w:name w:val="Subtitle"/>
    <w:basedOn w:val="912"/>
    <w:next w:val="912"/>
    <w:link w:val="761"/>
    <w:qFormat/>
    <w:uiPriority w:val="11"/>
    <w:rPr>
      <w:sz w:val="24"/>
      <w:szCs w:val="24"/>
    </w:rPr>
    <w:pPr>
      <w:spacing w:after="200" w:before="200"/>
    </w:pPr>
  </w:style>
  <w:style w:type="character" w:styleId="761">
    <w:name w:val="Subtitle Char"/>
    <w:link w:val="760"/>
    <w:uiPriority w:val="11"/>
    <w:rPr>
      <w:sz w:val="24"/>
      <w:szCs w:val="24"/>
    </w:rPr>
  </w:style>
  <w:style w:type="paragraph" w:styleId="762">
    <w:name w:val="Header"/>
    <w:basedOn w:val="912"/>
    <w:link w:val="763"/>
    <w:uiPriority w:val="99"/>
    <w:unhideWhenUsed/>
    <w:pPr>
      <w:spacing w:lineRule="auto" w:line="240" w:after="0"/>
      <w:tabs>
        <w:tab w:val="center" w:pos="7143" w:leader="none"/>
        <w:tab w:val="right" w:pos="14287" w:leader="none"/>
      </w:tabs>
    </w:pPr>
  </w:style>
  <w:style w:type="character" w:styleId="763">
    <w:name w:val="Header Char"/>
    <w:link w:val="762"/>
    <w:uiPriority w:val="99"/>
  </w:style>
  <w:style w:type="paragraph" w:styleId="764">
    <w:name w:val="Footer"/>
    <w:basedOn w:val="912"/>
    <w:link w:val="767"/>
    <w:uiPriority w:val="99"/>
    <w:unhideWhenUsed/>
    <w:pPr>
      <w:spacing w:lineRule="auto" w:line="240" w:after="0"/>
      <w:tabs>
        <w:tab w:val="center" w:pos="7143" w:leader="none"/>
        <w:tab w:val="right" w:pos="14287" w:leader="none"/>
      </w:tabs>
    </w:pPr>
  </w:style>
  <w:style w:type="character" w:styleId="765">
    <w:name w:val="Footer Char"/>
    <w:link w:val="764"/>
    <w:uiPriority w:val="99"/>
  </w:style>
  <w:style w:type="paragraph" w:styleId="766">
    <w:name w:val="Caption"/>
    <w:basedOn w:val="912"/>
    <w:next w:val="912"/>
    <w:qFormat/>
    <w:uiPriority w:val="35"/>
    <w:semiHidden/>
    <w:unhideWhenUsed/>
    <w:rPr>
      <w:b/>
      <w:bCs/>
      <w:color w:val="4F81BD" w:themeColor="accent1"/>
      <w:sz w:val="18"/>
      <w:szCs w:val="18"/>
    </w:rPr>
    <w:pPr>
      <w:spacing w:lineRule="auto" w:line="276"/>
    </w:pPr>
  </w:style>
  <w:style w:type="character" w:styleId="767">
    <w:name w:val="Caption Char"/>
    <w:basedOn w:val="766"/>
    <w:link w:val="764"/>
    <w:uiPriority w:val="99"/>
  </w:style>
  <w:style w:type="table" w:styleId="768">
    <w:name w:val="Table Grid"/>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69">
    <w:name w:val="Table Grid Light"/>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70">
    <w:name w:val="Plain Table 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71">
    <w:name w:val="Plain Table 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72">
    <w:name w:val="Plain Table 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73">
    <w:name w:val="Plain Table 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74">
    <w:name w:val="Plain Table 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75">
    <w:name w:val="Grid Table 1 Light"/>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76">
    <w:name w:val="Grid Table 1 Light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77">
    <w:name w:val="Grid Table 1 Light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78">
    <w:name w:val="Grid Table 1 Light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79">
    <w:name w:val="Grid Table 1 Light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80">
    <w:name w:val="Grid Table 1 Light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81">
    <w:name w:val="Grid Table 1 Light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82">
    <w:name w:val="Grid Table 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83">
    <w:name w:val="Grid Table 2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84">
    <w:name w:val="Grid Table 2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85">
    <w:name w:val="Grid Table 2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86">
    <w:name w:val="Grid Table 2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87">
    <w:name w:val="Grid Table 2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88">
    <w:name w:val="Grid Table 2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89">
    <w:name w:val="Grid Table 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90">
    <w:name w:val="Grid Table 3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91">
    <w:name w:val="Grid Table 3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92">
    <w:name w:val="Grid Table 3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93">
    <w:name w:val="Grid Table 3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94">
    <w:name w:val="Grid Table 3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95">
    <w:name w:val="Grid Table 3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96">
    <w:name w:val="Grid Table 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97">
    <w:name w:val="Grid Table 4 - Accent 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98">
    <w:name w:val="Grid Table 4 - Accent 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99">
    <w:name w:val="Grid Table 4 - Accent 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800">
    <w:name w:val="Grid Table 4 - Accent 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801">
    <w:name w:val="Grid Table 4 - Accent 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2">
    <w:name w:val="Grid Table 4 - Accent 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03">
    <w:name w:val="Grid Table 5 Dark"/>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04">
    <w:name w:val="Grid Table 5 Dark- Accent 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05">
    <w:name w:val="Grid Table 5 Dark - Accent 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06">
    <w:name w:val="Grid Table 5 Dark - Accent 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07">
    <w:name w:val="Grid Table 5 Dark- Accent 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08">
    <w:name w:val="Grid Table 5 Dark - Accent 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09">
    <w:name w:val="Grid Table 5 Dark - Accent 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10">
    <w:name w:val="Grid Table 6 Colorful"/>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11">
    <w:name w:val="Grid Table 6 Colorful - Accent 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12">
    <w:name w:val="Grid Table 6 Colorful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13">
    <w:name w:val="Grid Table 6 Colorful - Accent 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14">
    <w:name w:val="Grid Table 6 Colorful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15">
    <w:name w:val="Grid Table 6 Colorful - Accent 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16">
    <w:name w:val="Grid Table 6 Colorful - Accent 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17">
    <w:name w:val="Grid Table 7 Colorful"/>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818">
    <w:name w:val="Grid Table 7 Colorful - Accent 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819">
    <w:name w:val="Grid Table 7 Colorful - Accent 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820">
    <w:name w:val="Grid Table 7 Colorful - Accent 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821">
    <w:name w:val="Grid Table 7 Colorful - Accent 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822">
    <w:name w:val="Grid Table 7 Colorful - Accent 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823">
    <w:name w:val="Grid Table 7 Colorful - Accent 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824">
    <w:name w:val="List Table 1 Light"/>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25">
    <w:name w:val="List Table 1 Light - Accent 1"/>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826">
    <w:name w:val="List Table 1 Light - Accent 2"/>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827">
    <w:name w:val="List Table 1 Light - Accent 3"/>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828">
    <w:name w:val="List Table 1 Light - Accent 4"/>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829">
    <w:name w:val="List Table 1 Light - Accent 5"/>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830">
    <w:name w:val="List Table 1 Light - Accent 6"/>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831">
    <w:name w:val="List Table 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832">
    <w:name w:val="List Table 2 - Accent 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833">
    <w:name w:val="List Table 2 - Accent 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834">
    <w:name w:val="List Table 2 - Accent 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35">
    <w:name w:val="List Table 2 - Accent 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36">
    <w:name w:val="List Table 2 - Accent 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37">
    <w:name w:val="List Table 2 - Accent 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38">
    <w:name w:val="List Table 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39">
    <w:name w:val="List Table 3 - Accent 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40">
    <w:name w:val="List Table 3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841">
    <w:name w:val="List Table 3 - Accent 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842">
    <w:name w:val="List Table 3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843">
    <w:name w:val="List Table 3 - Accent 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844">
    <w:name w:val="List Table 3 - Accent 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845">
    <w:name w:val="List Table 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46">
    <w:name w:val="List Table 4 - Accent 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47">
    <w:name w:val="List Table 4 - Accent 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848">
    <w:name w:val="List Table 4 - Accent 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49">
    <w:name w:val="List Table 4 - Accent 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50">
    <w:name w:val="List Table 4 - Accent 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51">
    <w:name w:val="List Table 4 - Accent 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52">
    <w:name w:val="List Table 5 Dark"/>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3">
    <w:name w:val="List Table 5 Dark - Accent 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4">
    <w:name w:val="List Table 5 Dark - Accent 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5">
    <w:name w:val="List Table 5 Dark - Accent 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6">
    <w:name w:val="List Table 5 Dark - Accent 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7">
    <w:name w:val="List Table 5 Dark - Accent 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8">
    <w:name w:val="List Table 5 Dark - Accent 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9">
    <w:name w:val="List Table 6 Colorful"/>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60">
    <w:name w:val="List Table 6 Colorful - Accent 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61">
    <w:name w:val="List Table 6 Colorful - Accent 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62">
    <w:name w:val="List Table 6 Colorful - Accent 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63">
    <w:name w:val="List Table 6 Colorful - Accent 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64">
    <w:name w:val="List Table 6 Colorful - Accent 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65">
    <w:name w:val="List Table 6 Colorful - Accent 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66">
    <w:name w:val="List Table 7 Colorful"/>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67">
    <w:name w:val="List Table 7 Colorful - Accent 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68">
    <w:name w:val="List Table 7 Colorful - Accent 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69">
    <w:name w:val="List Table 7 Colorful - Accent 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70">
    <w:name w:val="List Table 7 Colorful - Accent 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71">
    <w:name w:val="List Table 7 Colorful - Accent 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72">
    <w:name w:val="List Table 7 Colorful - Accent 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73">
    <w:name w:val="Lined - Accent"/>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74">
    <w:name w:val="Lined - Accent 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75">
    <w:name w:val="Lined - Accent 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76">
    <w:name w:val="Lined - Accent 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77">
    <w:name w:val="Lined - Accent 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78">
    <w:name w:val="Lined - Accent 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79">
    <w:name w:val="Lined - Accent 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80">
    <w:name w:val="Bordered &amp; Lined - Accent"/>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81">
    <w:name w:val="Bordered &amp; Lined - Accent 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82">
    <w:name w:val="Bordered &amp; Lined - Accent 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83">
    <w:name w:val="Bordered &amp; Lined - Accent 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84">
    <w:name w:val="Bordered &amp; Lined - Accent 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85">
    <w:name w:val="Bordered &amp; Lined - Accent 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86">
    <w:name w:val="Bordered &amp; Lined - Accent 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87">
    <w:name w:val="Bordered"/>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88">
    <w:name w:val="Bordered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89">
    <w:name w:val="Bordered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90">
    <w:name w:val="Bordered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91">
    <w:name w:val="Bordered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92">
    <w:name w:val="Bordered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93">
    <w:name w:val="Bordered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94">
    <w:name w:val="Hyperlink"/>
    <w:uiPriority w:val="99"/>
    <w:unhideWhenUsed/>
    <w:rPr>
      <w:color w:val="0000FF" w:themeColor="hyperlink"/>
      <w:u w:val="single"/>
    </w:rPr>
  </w:style>
  <w:style w:type="paragraph" w:styleId="895">
    <w:name w:val="footnote text"/>
    <w:basedOn w:val="912"/>
    <w:link w:val="896"/>
    <w:uiPriority w:val="99"/>
    <w:semiHidden/>
    <w:unhideWhenUsed/>
    <w:rPr>
      <w:sz w:val="18"/>
    </w:rPr>
    <w:pPr>
      <w:spacing w:lineRule="auto" w:line="240" w:after="40"/>
    </w:pPr>
  </w:style>
  <w:style w:type="character" w:styleId="896">
    <w:name w:val="Footnote Text Char"/>
    <w:link w:val="895"/>
    <w:uiPriority w:val="99"/>
    <w:rPr>
      <w:sz w:val="18"/>
    </w:rPr>
  </w:style>
  <w:style w:type="character" w:styleId="897">
    <w:name w:val="footnote reference"/>
    <w:uiPriority w:val="99"/>
    <w:unhideWhenUsed/>
    <w:rPr>
      <w:vertAlign w:val="superscript"/>
    </w:rPr>
  </w:style>
  <w:style w:type="paragraph" w:styleId="898">
    <w:name w:val="endnote text"/>
    <w:basedOn w:val="912"/>
    <w:link w:val="899"/>
    <w:uiPriority w:val="99"/>
    <w:semiHidden/>
    <w:unhideWhenUsed/>
    <w:rPr>
      <w:sz w:val="20"/>
    </w:rPr>
    <w:pPr>
      <w:spacing w:lineRule="auto" w:line="240" w:after="0"/>
    </w:pPr>
  </w:style>
  <w:style w:type="character" w:styleId="899">
    <w:name w:val="Endnote Text Char"/>
    <w:link w:val="898"/>
    <w:uiPriority w:val="99"/>
    <w:rPr>
      <w:sz w:val="20"/>
    </w:rPr>
  </w:style>
  <w:style w:type="character" w:styleId="900">
    <w:name w:val="endnote reference"/>
    <w:uiPriority w:val="99"/>
    <w:semiHidden/>
    <w:unhideWhenUsed/>
    <w:rPr>
      <w:vertAlign w:val="superscript"/>
    </w:rPr>
  </w:style>
  <w:style w:type="paragraph" w:styleId="901">
    <w:name w:val="toc 1"/>
    <w:basedOn w:val="912"/>
    <w:next w:val="912"/>
    <w:uiPriority w:val="39"/>
    <w:unhideWhenUsed/>
    <w:pPr>
      <w:ind w:left="0" w:right="0" w:firstLine="0"/>
      <w:spacing w:after="57"/>
    </w:pPr>
  </w:style>
  <w:style w:type="paragraph" w:styleId="902">
    <w:name w:val="toc 2"/>
    <w:basedOn w:val="912"/>
    <w:next w:val="912"/>
    <w:uiPriority w:val="39"/>
    <w:unhideWhenUsed/>
    <w:pPr>
      <w:ind w:left="283" w:right="0" w:firstLine="0"/>
      <w:spacing w:after="57"/>
    </w:pPr>
  </w:style>
  <w:style w:type="paragraph" w:styleId="903">
    <w:name w:val="toc 3"/>
    <w:basedOn w:val="912"/>
    <w:next w:val="912"/>
    <w:uiPriority w:val="39"/>
    <w:unhideWhenUsed/>
    <w:pPr>
      <w:ind w:left="567" w:right="0" w:firstLine="0"/>
      <w:spacing w:after="57"/>
    </w:pPr>
  </w:style>
  <w:style w:type="paragraph" w:styleId="904">
    <w:name w:val="toc 4"/>
    <w:basedOn w:val="912"/>
    <w:next w:val="912"/>
    <w:uiPriority w:val="39"/>
    <w:unhideWhenUsed/>
    <w:pPr>
      <w:ind w:left="850" w:right="0" w:firstLine="0"/>
      <w:spacing w:after="57"/>
    </w:pPr>
  </w:style>
  <w:style w:type="paragraph" w:styleId="905">
    <w:name w:val="toc 5"/>
    <w:basedOn w:val="912"/>
    <w:next w:val="912"/>
    <w:uiPriority w:val="39"/>
    <w:unhideWhenUsed/>
    <w:pPr>
      <w:ind w:left="1134" w:right="0" w:firstLine="0"/>
      <w:spacing w:after="57"/>
    </w:pPr>
  </w:style>
  <w:style w:type="paragraph" w:styleId="906">
    <w:name w:val="toc 6"/>
    <w:basedOn w:val="912"/>
    <w:next w:val="912"/>
    <w:uiPriority w:val="39"/>
    <w:unhideWhenUsed/>
    <w:pPr>
      <w:ind w:left="1417" w:right="0" w:firstLine="0"/>
      <w:spacing w:after="57"/>
    </w:pPr>
  </w:style>
  <w:style w:type="paragraph" w:styleId="907">
    <w:name w:val="toc 7"/>
    <w:basedOn w:val="912"/>
    <w:next w:val="912"/>
    <w:uiPriority w:val="39"/>
    <w:unhideWhenUsed/>
    <w:pPr>
      <w:ind w:left="1701" w:right="0" w:firstLine="0"/>
      <w:spacing w:after="57"/>
    </w:pPr>
  </w:style>
  <w:style w:type="paragraph" w:styleId="908">
    <w:name w:val="toc 8"/>
    <w:basedOn w:val="912"/>
    <w:next w:val="912"/>
    <w:uiPriority w:val="39"/>
    <w:unhideWhenUsed/>
    <w:pPr>
      <w:ind w:left="1984" w:right="0" w:firstLine="0"/>
      <w:spacing w:after="57"/>
    </w:pPr>
  </w:style>
  <w:style w:type="paragraph" w:styleId="909">
    <w:name w:val="toc 9"/>
    <w:basedOn w:val="912"/>
    <w:next w:val="912"/>
    <w:uiPriority w:val="39"/>
    <w:unhideWhenUsed/>
    <w:pPr>
      <w:ind w:left="2268" w:right="0" w:firstLine="0"/>
      <w:spacing w:after="57"/>
    </w:pPr>
  </w:style>
  <w:style w:type="paragraph" w:styleId="910">
    <w:name w:val="TOC Heading"/>
    <w:uiPriority w:val="39"/>
    <w:unhideWhenUsed/>
  </w:style>
  <w:style w:type="paragraph" w:styleId="911">
    <w:name w:val="table of figures"/>
    <w:basedOn w:val="912"/>
    <w:next w:val="912"/>
    <w:uiPriority w:val="99"/>
    <w:unhideWhenUsed/>
    <w:pPr>
      <w:spacing w:after="0" w:afterAutospacing="0"/>
    </w:pPr>
  </w:style>
  <w:style w:type="paragraph" w:styleId="912" w:default="1">
    <w:name w:val="Normal"/>
    <w:next w:val="912"/>
    <w:link w:val="912"/>
    <w:qFormat/>
    <w:rPr>
      <w:rFonts w:eastAsia="Calibri"/>
      <w:sz w:val="24"/>
      <w:szCs w:val="24"/>
      <w:lang w:val="ru-RU" w:bidi="ar-SA" w:eastAsia="ru-RU"/>
    </w:rPr>
  </w:style>
  <w:style w:type="paragraph" w:styleId="913">
    <w:name w:val="Заголовок 1"/>
    <w:basedOn w:val="912"/>
    <w:next w:val="912"/>
    <w:link w:val="925"/>
    <w:qFormat/>
    <w:rPr>
      <w:rFonts w:ascii="Calibri Light" w:hAnsi="Calibri Light"/>
      <w:color w:val="2F5496"/>
      <w:sz w:val="40"/>
      <w:szCs w:val="40"/>
      <w:lang w:val="en-US" w:eastAsia="en-US"/>
    </w:rPr>
    <w:pPr>
      <w:keepLines/>
      <w:keepNext/>
      <w:spacing w:lineRule="auto" w:line="259" w:after="80" w:before="360"/>
      <w:outlineLvl w:val="0"/>
    </w:pPr>
  </w:style>
  <w:style w:type="paragraph" w:styleId="914">
    <w:name w:val="Заголовок 2"/>
    <w:basedOn w:val="912"/>
    <w:next w:val="912"/>
    <w:link w:val="926"/>
    <w:qFormat/>
    <w:rPr>
      <w:rFonts w:ascii="Calibri Light" w:hAnsi="Calibri Light"/>
      <w:color w:val="2F5496"/>
      <w:sz w:val="32"/>
      <w:szCs w:val="32"/>
      <w:lang w:val="en-US" w:eastAsia="en-US"/>
    </w:rPr>
    <w:pPr>
      <w:keepLines/>
      <w:keepNext/>
      <w:spacing w:lineRule="auto" w:line="259" w:after="80" w:before="160"/>
      <w:outlineLvl w:val="1"/>
    </w:pPr>
  </w:style>
  <w:style w:type="paragraph" w:styleId="915">
    <w:name w:val="Заголовок 3"/>
    <w:basedOn w:val="912"/>
    <w:next w:val="912"/>
    <w:link w:val="927"/>
    <w:qFormat/>
    <w:rPr>
      <w:rFonts w:ascii="Calibri" w:hAnsi="Calibri"/>
      <w:color w:val="2F5496"/>
      <w:sz w:val="28"/>
      <w:szCs w:val="28"/>
      <w:lang w:val="en-US" w:eastAsia="en-US"/>
    </w:rPr>
    <w:pPr>
      <w:keepLines/>
      <w:keepNext/>
      <w:spacing w:lineRule="auto" w:line="259" w:after="80" w:before="160"/>
      <w:outlineLvl w:val="2"/>
    </w:pPr>
  </w:style>
  <w:style w:type="paragraph" w:styleId="916">
    <w:name w:val="Заголовок 4"/>
    <w:basedOn w:val="912"/>
    <w:next w:val="912"/>
    <w:link w:val="928"/>
    <w:qFormat/>
    <w:rPr>
      <w:rFonts w:ascii="Calibri" w:hAnsi="Calibri"/>
      <w:i/>
      <w:iCs/>
      <w:color w:val="2F5496"/>
      <w:sz w:val="22"/>
      <w:szCs w:val="22"/>
      <w:lang w:val="en-US" w:eastAsia="en-US"/>
    </w:rPr>
    <w:pPr>
      <w:keepLines/>
      <w:keepNext/>
      <w:spacing w:lineRule="auto" w:line="259" w:after="40" w:before="80"/>
      <w:outlineLvl w:val="3"/>
    </w:pPr>
  </w:style>
  <w:style w:type="paragraph" w:styleId="917">
    <w:name w:val="Заголовок 5"/>
    <w:basedOn w:val="912"/>
    <w:next w:val="912"/>
    <w:link w:val="929"/>
    <w:qFormat/>
    <w:rPr>
      <w:rFonts w:ascii="Calibri" w:hAnsi="Calibri"/>
      <w:color w:val="2F5496"/>
      <w:sz w:val="22"/>
      <w:szCs w:val="22"/>
      <w:lang w:val="en-US" w:eastAsia="en-US"/>
    </w:rPr>
    <w:pPr>
      <w:keepLines/>
      <w:keepNext/>
      <w:spacing w:lineRule="auto" w:line="259" w:after="40" w:before="80"/>
      <w:outlineLvl w:val="4"/>
    </w:pPr>
  </w:style>
  <w:style w:type="paragraph" w:styleId="918">
    <w:name w:val="Заголовок 6"/>
    <w:basedOn w:val="912"/>
    <w:next w:val="912"/>
    <w:link w:val="930"/>
    <w:qFormat/>
    <w:rPr>
      <w:rFonts w:ascii="Calibri" w:hAnsi="Calibri"/>
      <w:i/>
      <w:iCs/>
      <w:color w:val="595959"/>
      <w:sz w:val="22"/>
      <w:szCs w:val="22"/>
      <w:lang w:val="en-US" w:eastAsia="en-US"/>
    </w:rPr>
    <w:pPr>
      <w:keepLines/>
      <w:keepNext/>
      <w:spacing w:lineRule="auto" w:line="259" w:before="40"/>
      <w:outlineLvl w:val="5"/>
    </w:pPr>
  </w:style>
  <w:style w:type="paragraph" w:styleId="919">
    <w:name w:val="Заголовок 7"/>
    <w:basedOn w:val="912"/>
    <w:next w:val="912"/>
    <w:link w:val="931"/>
    <w:qFormat/>
    <w:rPr>
      <w:rFonts w:ascii="Calibri" w:hAnsi="Calibri"/>
      <w:color w:val="595959"/>
      <w:sz w:val="22"/>
      <w:szCs w:val="22"/>
      <w:lang w:val="en-US" w:eastAsia="en-US"/>
    </w:rPr>
    <w:pPr>
      <w:keepLines/>
      <w:keepNext/>
      <w:spacing w:lineRule="auto" w:line="259" w:before="40"/>
      <w:outlineLvl w:val="6"/>
    </w:pPr>
  </w:style>
  <w:style w:type="paragraph" w:styleId="920">
    <w:name w:val="Заголовок 8"/>
    <w:basedOn w:val="912"/>
    <w:next w:val="912"/>
    <w:link w:val="932"/>
    <w:qFormat/>
    <w:rPr>
      <w:rFonts w:ascii="Calibri" w:hAnsi="Calibri"/>
      <w:i/>
      <w:iCs/>
      <w:color w:val="272727"/>
      <w:sz w:val="22"/>
      <w:szCs w:val="22"/>
      <w:lang w:val="en-US" w:eastAsia="en-US"/>
    </w:rPr>
    <w:pPr>
      <w:keepLines/>
      <w:keepNext/>
      <w:spacing w:lineRule="auto" w:line="259"/>
      <w:outlineLvl w:val="7"/>
    </w:pPr>
  </w:style>
  <w:style w:type="paragraph" w:styleId="921">
    <w:name w:val="Заголовок 9"/>
    <w:basedOn w:val="912"/>
    <w:next w:val="912"/>
    <w:link w:val="933"/>
    <w:qFormat/>
    <w:rPr>
      <w:rFonts w:ascii="Calibri" w:hAnsi="Calibri"/>
      <w:color w:val="272727"/>
      <w:sz w:val="22"/>
      <w:szCs w:val="22"/>
      <w:lang w:val="en-US" w:eastAsia="en-US"/>
    </w:rPr>
    <w:pPr>
      <w:keepLines/>
      <w:keepNext/>
      <w:spacing w:lineRule="auto" w:line="259"/>
      <w:outlineLvl w:val="8"/>
    </w:pPr>
  </w:style>
  <w:style w:type="character" w:styleId="922">
    <w:name w:val="Основной шрифт абзаца"/>
    <w:next w:val="922"/>
    <w:link w:val="912"/>
    <w:semiHidden/>
  </w:style>
  <w:style w:type="table" w:styleId="923">
    <w:name w:val="Обычная таблица"/>
    <w:next w:val="923"/>
    <w:link w:val="912"/>
    <w:semiHidden/>
    <w:tblPr>
      <w:tblW w:w="0" w:type="auto"/>
      <w:tblInd w:w="0" w:type="dxa"/>
      <w:tblLayout w:type="fixed"/>
      <w:tblCellMar>
        <w:left w:w="108" w:type="dxa"/>
        <w:top w:w="0" w:type="dxa"/>
        <w:right w:w="108" w:type="dxa"/>
        <w:bottom w:w="0" w:type="dxa"/>
      </w:tblCellMar>
    </w:tblPr>
  </w:style>
  <w:style w:type="numbering" w:styleId="924">
    <w:name w:val="Нет списка"/>
    <w:next w:val="924"/>
    <w:link w:val="912"/>
    <w:semiHidden/>
  </w:style>
  <w:style w:type="character" w:styleId="925">
    <w:name w:val="Заголовок 1 Знак"/>
    <w:next w:val="925"/>
    <w:link w:val="913"/>
    <w:rPr>
      <w:rFonts w:ascii="Calibri Light" w:hAnsi="Calibri Light" w:eastAsia="Calibri"/>
      <w:color w:val="2F5496"/>
      <w:sz w:val="40"/>
      <w:szCs w:val="40"/>
      <w:lang w:val="en-US" w:bidi="ar-SA" w:eastAsia="en-US"/>
    </w:rPr>
  </w:style>
  <w:style w:type="character" w:styleId="926">
    <w:name w:val="Заголовок 2 Знак"/>
    <w:next w:val="926"/>
    <w:link w:val="914"/>
    <w:semiHidden/>
    <w:rPr>
      <w:rFonts w:ascii="Calibri Light" w:hAnsi="Calibri Light" w:eastAsia="Calibri"/>
      <w:color w:val="2F5496"/>
      <w:sz w:val="32"/>
      <w:szCs w:val="32"/>
      <w:lang w:val="en-US" w:bidi="ar-SA" w:eastAsia="en-US"/>
    </w:rPr>
  </w:style>
  <w:style w:type="character" w:styleId="927">
    <w:name w:val="Заголовок 3 Знак"/>
    <w:next w:val="927"/>
    <w:link w:val="915"/>
    <w:semiHidden/>
    <w:rPr>
      <w:rFonts w:ascii="Calibri" w:hAnsi="Calibri" w:eastAsia="Calibri"/>
      <w:color w:val="2F5496"/>
      <w:sz w:val="28"/>
      <w:szCs w:val="28"/>
      <w:lang w:val="en-US" w:bidi="ar-SA" w:eastAsia="en-US"/>
    </w:rPr>
  </w:style>
  <w:style w:type="character" w:styleId="928">
    <w:name w:val="Заголовок 4 Знак"/>
    <w:next w:val="928"/>
    <w:link w:val="916"/>
    <w:semiHidden/>
    <w:rPr>
      <w:rFonts w:ascii="Calibri" w:hAnsi="Calibri" w:eastAsia="Calibri"/>
      <w:i/>
      <w:iCs/>
      <w:color w:val="2F5496"/>
      <w:sz w:val="22"/>
      <w:szCs w:val="22"/>
      <w:lang w:val="en-US" w:bidi="ar-SA" w:eastAsia="en-US"/>
    </w:rPr>
  </w:style>
  <w:style w:type="character" w:styleId="929">
    <w:name w:val="Заголовок 5 Знак"/>
    <w:next w:val="929"/>
    <w:link w:val="917"/>
    <w:semiHidden/>
    <w:rPr>
      <w:rFonts w:ascii="Calibri" w:hAnsi="Calibri" w:eastAsia="Calibri"/>
      <w:color w:val="2F5496"/>
      <w:sz w:val="22"/>
      <w:szCs w:val="22"/>
      <w:lang w:val="en-US" w:bidi="ar-SA" w:eastAsia="en-US"/>
    </w:rPr>
  </w:style>
  <w:style w:type="character" w:styleId="930">
    <w:name w:val="Заголовок 6 Знак"/>
    <w:next w:val="930"/>
    <w:link w:val="918"/>
    <w:semiHidden/>
    <w:rPr>
      <w:rFonts w:ascii="Calibri" w:hAnsi="Calibri" w:eastAsia="Calibri"/>
      <w:i/>
      <w:iCs/>
      <w:color w:val="595959"/>
      <w:sz w:val="22"/>
      <w:szCs w:val="22"/>
      <w:lang w:val="en-US" w:bidi="ar-SA" w:eastAsia="en-US"/>
    </w:rPr>
  </w:style>
  <w:style w:type="character" w:styleId="931">
    <w:name w:val="Заголовок 7 Знак"/>
    <w:next w:val="931"/>
    <w:link w:val="919"/>
    <w:semiHidden/>
    <w:rPr>
      <w:rFonts w:ascii="Calibri" w:hAnsi="Calibri" w:eastAsia="Calibri"/>
      <w:color w:val="595959"/>
      <w:sz w:val="22"/>
      <w:szCs w:val="22"/>
      <w:lang w:val="en-US" w:bidi="ar-SA" w:eastAsia="en-US"/>
    </w:rPr>
  </w:style>
  <w:style w:type="character" w:styleId="932">
    <w:name w:val="Заголовок 8 Знак"/>
    <w:next w:val="932"/>
    <w:link w:val="920"/>
    <w:semiHidden/>
    <w:rPr>
      <w:rFonts w:ascii="Calibri" w:hAnsi="Calibri" w:eastAsia="Calibri"/>
      <w:i/>
      <w:iCs/>
      <w:color w:val="272727"/>
      <w:sz w:val="22"/>
      <w:szCs w:val="22"/>
      <w:lang w:val="en-US" w:bidi="ar-SA" w:eastAsia="en-US"/>
    </w:rPr>
  </w:style>
  <w:style w:type="character" w:styleId="933">
    <w:name w:val="Заголовок 9 Знак"/>
    <w:next w:val="933"/>
    <w:link w:val="921"/>
    <w:semiHidden/>
    <w:rPr>
      <w:rFonts w:ascii="Calibri" w:hAnsi="Calibri" w:eastAsia="Calibri"/>
      <w:color w:val="272727"/>
      <w:sz w:val="22"/>
      <w:szCs w:val="22"/>
      <w:lang w:val="en-US" w:bidi="ar-SA" w:eastAsia="en-US"/>
    </w:rPr>
  </w:style>
  <w:style w:type="paragraph" w:styleId="934">
    <w:name w:val="Заголовок"/>
    <w:basedOn w:val="912"/>
    <w:next w:val="912"/>
    <w:link w:val="935"/>
    <w:qFormat/>
    <w:rPr>
      <w:rFonts w:ascii="Calibri Light" w:hAnsi="Calibri Light"/>
      <w:spacing w:val="-10"/>
      <w:sz w:val="56"/>
      <w:szCs w:val="56"/>
      <w:lang w:val="en-US" w:eastAsia="en-US"/>
    </w:rPr>
    <w:pPr>
      <w:contextualSpacing w:val="true"/>
      <w:spacing w:after="80"/>
    </w:pPr>
  </w:style>
  <w:style w:type="character" w:styleId="935">
    <w:name w:val="Заголовок Знак"/>
    <w:next w:val="935"/>
    <w:link w:val="934"/>
    <w:rPr>
      <w:rFonts w:ascii="Calibri Light" w:hAnsi="Calibri Light" w:eastAsia="Calibri"/>
      <w:spacing w:val="-10"/>
      <w:sz w:val="56"/>
      <w:szCs w:val="56"/>
      <w:lang w:val="en-US" w:bidi="ar-SA" w:eastAsia="en-US"/>
    </w:rPr>
  </w:style>
  <w:style w:type="paragraph" w:styleId="936">
    <w:name w:val="Подзаголовок"/>
    <w:basedOn w:val="912"/>
    <w:next w:val="912"/>
    <w:link w:val="937"/>
    <w:qFormat/>
    <w:rPr>
      <w:rFonts w:ascii="Calibri" w:hAnsi="Calibri"/>
      <w:color w:val="595959"/>
      <w:spacing w:val="15"/>
      <w:sz w:val="28"/>
      <w:szCs w:val="28"/>
      <w:lang w:val="en-US" w:eastAsia="en-US"/>
    </w:rPr>
    <w:pPr>
      <w:numPr>
        <w:ilvl w:val="1"/>
        <w:numId w:val="0"/>
      </w:numPr>
      <w:spacing w:lineRule="auto" w:line="259" w:after="160"/>
    </w:pPr>
  </w:style>
  <w:style w:type="character" w:styleId="937">
    <w:name w:val="Подзаголовок Знак"/>
    <w:next w:val="937"/>
    <w:link w:val="936"/>
    <w:rPr>
      <w:rFonts w:ascii="Calibri" w:hAnsi="Calibri" w:eastAsia="Calibri"/>
      <w:color w:val="595959"/>
      <w:spacing w:val="15"/>
      <w:sz w:val="28"/>
      <w:szCs w:val="28"/>
      <w:lang w:val="en-US" w:bidi="ar-SA" w:eastAsia="en-US"/>
    </w:rPr>
  </w:style>
  <w:style w:type="paragraph" w:styleId="938">
    <w:name w:val="Quote"/>
    <w:basedOn w:val="912"/>
    <w:next w:val="912"/>
    <w:link w:val="939"/>
    <w:rPr>
      <w:rFonts w:ascii="Calibri" w:hAnsi="Calibri" w:eastAsia="Times New Roman"/>
      <w:i/>
      <w:iCs/>
      <w:color w:val="404040"/>
      <w:sz w:val="22"/>
      <w:szCs w:val="22"/>
      <w:lang w:val="en-US" w:eastAsia="en-US"/>
    </w:rPr>
    <w:pPr>
      <w:jc w:val="center"/>
      <w:spacing w:lineRule="auto" w:line="259" w:after="160" w:before="160"/>
    </w:pPr>
  </w:style>
  <w:style w:type="character" w:styleId="939">
    <w:name w:val="Quote Char"/>
    <w:next w:val="939"/>
    <w:link w:val="938"/>
    <w:rPr>
      <w:rFonts w:ascii="Calibri" w:hAnsi="Calibri"/>
      <w:i/>
      <w:iCs/>
      <w:color w:val="404040"/>
      <w:sz w:val="22"/>
      <w:szCs w:val="22"/>
      <w:lang w:val="en-US" w:bidi="ar-SA" w:eastAsia="en-US"/>
    </w:rPr>
  </w:style>
  <w:style w:type="paragraph" w:styleId="940">
    <w:name w:val="List Paragraph"/>
    <w:basedOn w:val="912"/>
    <w:next w:val="940"/>
    <w:link w:val="912"/>
    <w:rPr>
      <w:rFonts w:ascii="Calibri" w:hAnsi="Calibri" w:eastAsia="Times New Roman"/>
      <w:sz w:val="22"/>
      <w:szCs w:val="22"/>
      <w:lang w:val="en-US" w:eastAsia="en-US"/>
    </w:rPr>
    <w:pPr>
      <w:contextualSpacing w:val="true"/>
      <w:ind w:left="720"/>
      <w:spacing w:lineRule="auto" w:line="259" w:after="160"/>
    </w:pPr>
  </w:style>
  <w:style w:type="character" w:styleId="941">
    <w:name w:val="Intense Emphasis"/>
    <w:next w:val="941"/>
    <w:link w:val="912"/>
    <w:rPr>
      <w:rFonts w:cs="Times New Roman"/>
      <w:i/>
      <w:iCs/>
      <w:color w:val="2F5496"/>
    </w:rPr>
  </w:style>
  <w:style w:type="paragraph" w:styleId="942">
    <w:name w:val="Intense Quote"/>
    <w:basedOn w:val="912"/>
    <w:next w:val="912"/>
    <w:link w:val="943"/>
    <w:rPr>
      <w:rFonts w:ascii="Calibri" w:hAnsi="Calibri" w:eastAsia="Times New Roman"/>
      <w:i/>
      <w:iCs/>
      <w:color w:val="2F5496"/>
      <w:sz w:val="22"/>
      <w:szCs w:val="22"/>
      <w:lang w:val="en-US" w:eastAsia="en-US"/>
    </w:rPr>
    <w:pPr>
      <w:ind w:left="864" w:right="864"/>
      <w:jc w:val="center"/>
      <w:spacing w:lineRule="auto" w:line="259" w:after="360" w:before="360"/>
      <w:pBdr>
        <w:top w:val="single" w:color="96542F" w:sz="4" w:space="10"/>
        <w:bottom w:val="single" w:color="96542F" w:sz="4" w:space="10"/>
      </w:pBdr>
    </w:pPr>
  </w:style>
  <w:style w:type="character" w:styleId="943">
    <w:name w:val="Intense Quote Char"/>
    <w:next w:val="943"/>
    <w:link w:val="942"/>
    <w:rPr>
      <w:rFonts w:ascii="Calibri" w:hAnsi="Calibri"/>
      <w:i/>
      <w:iCs/>
      <w:color w:val="2F5496"/>
      <w:sz w:val="22"/>
      <w:szCs w:val="22"/>
      <w:lang w:val="en-US" w:bidi="ar-SA" w:eastAsia="en-US"/>
    </w:rPr>
  </w:style>
  <w:style w:type="character" w:styleId="944">
    <w:name w:val="Intense Reference"/>
    <w:next w:val="944"/>
    <w:link w:val="912"/>
    <w:rPr>
      <w:rFonts w:cs="Times New Roman"/>
      <w:b/>
      <w:bCs/>
      <w:smallCaps/>
      <w:color w:val="2F5496"/>
      <w:spacing w:val="5"/>
    </w:rPr>
  </w:style>
  <w:style w:type="paragraph" w:styleId="945">
    <w:name w:val="paragraph"/>
    <w:basedOn w:val="912"/>
    <w:next w:val="945"/>
    <w:link w:val="912"/>
    <w:rPr>
      <w:lang w:val="en-US" w:eastAsia="en-US"/>
    </w:rPr>
    <w:pPr>
      <w:spacing w:after="100" w:afterAutospacing="1" w:before="100" w:beforeAutospacing="1"/>
    </w:pPr>
  </w:style>
  <w:style w:type="character" w:styleId="946">
    <w:name w:val="normaltextrun"/>
    <w:next w:val="946"/>
    <w:link w:val="912"/>
    <w:rPr>
      <w:rFonts w:cs="Times New Roman"/>
    </w:rPr>
  </w:style>
  <w:style w:type="character" w:styleId="947">
    <w:name w:val="eop"/>
    <w:next w:val="947"/>
    <w:link w:val="912"/>
    <w:rPr>
      <w:rFonts w:cs="Times New Roman"/>
    </w:rPr>
  </w:style>
  <w:style w:type="character" w:styleId="948">
    <w:name w:val="contentcontrolboundarysink"/>
    <w:next w:val="948"/>
    <w:link w:val="912"/>
    <w:rPr>
      <w:rFonts w:cs="Times New Roman"/>
    </w:rPr>
  </w:style>
  <w:style w:type="character" w:styleId="949">
    <w:name w:val="tabchar"/>
    <w:next w:val="949"/>
    <w:link w:val="912"/>
    <w:rPr>
      <w:rFonts w:cs="Times New Roman"/>
    </w:rPr>
  </w:style>
  <w:style w:type="character" w:styleId="950">
    <w:name w:val="Выделение"/>
    <w:next w:val="950"/>
    <w:link w:val="912"/>
    <w:qFormat/>
    <w:rPr>
      <w:rFonts w:cs="Times New Roman"/>
      <w:i/>
      <w:iCs/>
    </w:rPr>
  </w:style>
  <w:style w:type="character" w:styleId="951">
    <w:name w:val="Строгий"/>
    <w:next w:val="951"/>
    <w:link w:val="912"/>
    <w:qFormat/>
    <w:rPr>
      <w:rFonts w:cs="Times New Roman"/>
      <w:b/>
      <w:bCs/>
    </w:rPr>
  </w:style>
  <w:style w:type="character" w:styleId="952">
    <w:name w:val="Гиперссылка"/>
    <w:next w:val="952"/>
    <w:link w:val="912"/>
    <w:rPr>
      <w:rFonts w:cs="Times New Roman"/>
      <w:color w:val="0000FF"/>
      <w:u w:val="single"/>
    </w:rPr>
  </w:style>
  <w:style w:type="paragraph" w:styleId="953">
    <w:name w:val="Обычный (веб)"/>
    <w:basedOn w:val="912"/>
    <w:next w:val="953"/>
    <w:link w:val="912"/>
    <w:rPr>
      <w:lang w:val="en-US" w:eastAsia="en-US"/>
    </w:rPr>
    <w:pPr>
      <w:spacing w:after="100" w:afterAutospacing="1" w:before="100" w:beforeAutospacing="1"/>
    </w:pPr>
  </w:style>
  <w:style w:type="character" w:styleId="954" w:default="1">
    <w:name w:val="Default Paragraph Font"/>
    <w:uiPriority w:val="1"/>
    <w:semiHidden/>
    <w:unhideWhenUsed/>
  </w:style>
  <w:style w:type="numbering" w:styleId="955" w:default="1">
    <w:name w:val="No List"/>
    <w:uiPriority w:val="99"/>
    <w:semiHidden/>
    <w:unhideWhenUsed/>
  </w:style>
  <w:style w:type="table" w:styleId="956"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image" Target="media/image4.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Usher</dc:creator>
  <cp:lastModifiedBy>Вишняк Тетяна Сергіївна</cp:lastModifiedBy>
  <cp:revision>8</cp:revision>
  <dcterms:created xsi:type="dcterms:W3CDTF">2024-05-28T12:31:00Z</dcterms:created>
  <dcterms:modified xsi:type="dcterms:W3CDTF">2024-05-30T06:13:46Z</dcterms:modified>
  <cp:version>1048576</cp:version>
</cp:coreProperties>
</file>