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</w:r>
      <w:r/>
    </w:p>
    <w:p>
      <w:pPr>
        <w:pStyle w:val="827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21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трав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144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по апарату управління </w:t>
      </w:r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населення, сім’ї, молоді та охорони здоров’я Менської міської ради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а саме: </w:t>
      </w:r>
      <w:r/>
    </w:p>
    <w:p>
      <w:pPr>
        <w:pStyle w:val="826"/>
        <w:numPr>
          <w:ilvl w:val="0"/>
          <w:numId w:val="11"/>
        </w:numPr>
        <w:ind w:left="0" w:firstLine="567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заробітної плати в листопаді місяці на суму 70000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грн.,</w:t>
      </w:r>
      <w:r>
        <w:rPr>
          <w:color w:val="000000"/>
          <w:sz w:val="28"/>
          <w:szCs w:val="28"/>
          <w:lang w:eastAsia="uk-UA"/>
        </w:rPr>
        <w:t xml:space="preserve">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у травні місяці</w:t>
      </w:r>
      <w:r>
        <w:rPr>
          <w:color w:val="000000"/>
          <w:sz w:val="28"/>
          <w:szCs w:val="28"/>
          <w:lang w:eastAsia="uk-UA"/>
        </w:rPr>
        <w:t xml:space="preserve"> на таку ж суму </w:t>
      </w:r>
      <w:r/>
    </w:p>
    <w:p>
      <w:pPr>
        <w:pStyle w:val="826"/>
        <w:ind w:left="0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081</w:t>
      </w:r>
      <w:r>
        <w:rPr>
          <w:color w:val="000000"/>
          <w:sz w:val="28"/>
          <w:szCs w:val="28"/>
          <w:lang w:eastAsia="uk-UA"/>
        </w:rPr>
        <w:t xml:space="preserve">0160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2111);</w:t>
      </w:r>
      <w:r/>
    </w:p>
    <w:p>
      <w:pPr>
        <w:pStyle w:val="826"/>
        <w:numPr>
          <w:ilvl w:val="0"/>
          <w:numId w:val="11"/>
        </w:numPr>
        <w:ind w:left="0" w:firstLine="567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нарахувань на заробітну плату</w:t>
      </w:r>
      <w:r>
        <w:rPr>
          <w:color w:val="000000"/>
          <w:sz w:val="28"/>
          <w:szCs w:val="28"/>
          <w:lang w:eastAsia="uk-UA"/>
        </w:rPr>
        <w:t xml:space="preserve"> в листопаді місяці на суму 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0000</w:t>
      </w:r>
      <w:r>
        <w:rPr>
          <w:color w:val="000000"/>
          <w:sz w:val="28"/>
          <w:szCs w:val="28"/>
          <w:lang w:eastAsia="uk-UA"/>
        </w:rPr>
        <w:t xml:space="preserve">,00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 грн., відповідно збільшити кошторисні призначення за вказаним напрямком у травні місяці на таку ж суму </w:t>
      </w:r>
      <w:r/>
    </w:p>
    <w:p>
      <w:pPr>
        <w:pStyle w:val="826"/>
        <w:ind w:left="0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081</w:t>
      </w:r>
      <w:r>
        <w:rPr>
          <w:color w:val="000000"/>
          <w:sz w:val="28"/>
          <w:szCs w:val="28"/>
          <w:lang w:eastAsia="uk-UA"/>
        </w:rPr>
        <w:t xml:space="preserve">0160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2120).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населення, сім’ї, молоді та охорони здоров’я Менської міської ради</w:t>
      </w:r>
      <w:r>
        <w:rPr>
          <w:color w:val="000000"/>
          <w:sz w:val="28"/>
          <w:szCs w:val="28"/>
          <w:lang w:eastAsia="uk-UA"/>
        </w:rPr>
        <w:t xml:space="preserve"> з у</w:t>
      </w:r>
      <w:r>
        <w:rPr>
          <w:color w:val="000000"/>
          <w:sz w:val="28"/>
          <w:szCs w:val="28"/>
          <w:lang w:eastAsia="uk-UA"/>
        </w:rPr>
        <w:t xml:space="preserve">тримання та забезпечення діяльності центрів соціальних служб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нарахувань на оплату праці в серпні місяці на суму 10000,00 грн., відповідно збільшити кошторисні призначення за вказаним напрямком у травні місяці на таку ж суму</w:t>
      </w:r>
      <w:r/>
    </w:p>
    <w:p>
      <w:pPr>
        <w:pStyle w:val="826"/>
        <w:ind w:left="0"/>
        <w:spacing w:lineRule="atLeast" w:line="253"/>
        <w:tabs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0813121 КЕКВ 2120).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зміни до помісячного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населення, сім’ї, молоді та охорони здоров’я Менської міської ради</w:t>
      </w:r>
      <w:r>
        <w:rPr>
          <w:color w:val="000000"/>
          <w:sz w:val="28"/>
          <w:szCs w:val="28"/>
          <w:lang w:eastAsia="uk-UA"/>
        </w:rPr>
        <w:t xml:space="preserve"> з</w:t>
      </w:r>
      <w:r>
        <w:t xml:space="preserve"> </w:t>
      </w:r>
      <w:r>
        <w:t xml:space="preserve">і</w:t>
      </w:r>
      <w:r>
        <w:rPr>
          <w:color w:val="000000"/>
          <w:sz w:val="28"/>
          <w:szCs w:val="28"/>
          <w:lang w:eastAsia="uk-UA"/>
        </w:rPr>
        <w:t xml:space="preserve">нш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у сфері соціального захисту і соціального забезпечення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і</w:t>
      </w:r>
      <w:r>
        <w:rPr>
          <w:color w:val="000000"/>
          <w:sz w:val="28"/>
          <w:szCs w:val="28"/>
          <w:lang w:eastAsia="uk-UA"/>
        </w:rPr>
        <w:t xml:space="preserve">нш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виплат населенню</w:t>
      </w:r>
      <w:r>
        <w:rPr>
          <w:color w:val="000000"/>
          <w:sz w:val="28"/>
          <w:szCs w:val="28"/>
          <w:lang w:eastAsia="uk-UA"/>
        </w:rPr>
        <w:t xml:space="preserve"> у червні місяці на суму 120000,00 грн., у липні місяці на суму 120000,00 грн., у серпні місяці на суму 120000,00 грн., відповідно збільшити кошторисні призначення за вказаним напрямком у травні місяці на </w:t>
      </w:r>
      <w:r>
        <w:rPr>
          <w:color w:val="000000"/>
          <w:sz w:val="28"/>
          <w:szCs w:val="28"/>
          <w:lang w:eastAsia="uk-UA"/>
        </w:rPr>
        <w:t xml:space="preserve">суму 360000,00 грн. (забезпечення реалізації Програми соціальної підтримки жителів Менської міської територіальної громади на 2022-2024 роки)</w:t>
      </w:r>
      <w:r/>
    </w:p>
    <w:p>
      <w:pPr>
        <w:pStyle w:val="826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0813242 КЕКВ 2730).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соціального захисту населення, сім’ї, молоді та охорони здоров’я Менської міської ради з </w:t>
      </w:r>
      <w:r>
        <w:rPr>
          <w:color w:val="000000"/>
          <w:sz w:val="28"/>
          <w:szCs w:val="28"/>
          <w:lang w:eastAsia="uk-UA"/>
        </w:rPr>
        <w:t xml:space="preserve">н</w:t>
      </w:r>
      <w:r>
        <w:rPr>
          <w:color w:val="000000"/>
          <w:sz w:val="28"/>
          <w:szCs w:val="28"/>
          <w:lang w:eastAsia="uk-UA"/>
        </w:rPr>
        <w:t xml:space="preserve">адання соціальних гарантій фізичним особам, які надають со</w:t>
      </w:r>
      <w:r>
        <w:rPr>
          <w:color w:val="000000"/>
          <w:sz w:val="28"/>
          <w:szCs w:val="28"/>
          <w:lang w:eastAsia="uk-UA"/>
        </w:rPr>
        <w:t xml:space="preserve">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а саме: зменшити кошторисні призначення для інших виплат населенню у серпні місяці на суму </w:t>
      </w:r>
      <w:r>
        <w:rPr>
          <w:color w:val="000000"/>
          <w:sz w:val="28"/>
          <w:szCs w:val="28"/>
          <w:lang w:eastAsia="uk-UA"/>
        </w:rPr>
        <w:t xml:space="preserve">85000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за вказаним напрямком у травні місяці на </w:t>
      </w:r>
      <w:r>
        <w:rPr>
          <w:color w:val="000000"/>
          <w:sz w:val="28"/>
          <w:szCs w:val="28"/>
          <w:lang w:eastAsia="uk-UA"/>
        </w:rPr>
        <w:t xml:space="preserve">таку ж </w:t>
      </w:r>
      <w:r>
        <w:rPr>
          <w:color w:val="000000"/>
          <w:sz w:val="28"/>
          <w:szCs w:val="28"/>
          <w:lang w:eastAsia="uk-UA"/>
        </w:rPr>
        <w:t xml:space="preserve">суму (забезпечення реалізації Програми </w:t>
      </w:r>
      <w:r>
        <w:rPr>
          <w:color w:val="000000"/>
          <w:sz w:val="28"/>
          <w:szCs w:val="28"/>
          <w:lang w:eastAsia="uk-UA"/>
        </w:rPr>
        <w:t xml:space="preserve">компенсації фізичним особам, які надають соціальні послуги з догляду на непрофесійній основі на території</w:t>
      </w:r>
      <w:r>
        <w:rPr>
          <w:color w:val="000000"/>
          <w:sz w:val="28"/>
          <w:szCs w:val="28"/>
          <w:lang w:eastAsia="uk-UA"/>
        </w:rPr>
        <w:t xml:space="preserve"> Менської міської територіальної громади на 2022-2024 роки)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 xml:space="preserve">(КПКВК МБ 0813160 КЕКВ 2730).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культури Менської міської ради з оплати за електроенергію, а саме: зменшити кошторисні призначення по з</w:t>
      </w:r>
      <w:r>
        <w:rPr>
          <w:color w:val="000000"/>
          <w:sz w:val="28"/>
          <w:szCs w:val="28"/>
          <w:lang w:eastAsia="uk-UA"/>
        </w:rPr>
        <w:t xml:space="preserve">абезпеченн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діяльності палаців i будинків культури, клубів, центрів дозвілля та </w:t>
      </w:r>
      <w:r>
        <w:rPr>
          <w:color w:val="000000"/>
          <w:sz w:val="28"/>
          <w:szCs w:val="28"/>
          <w:lang w:eastAsia="uk-UA"/>
        </w:rPr>
        <w:t xml:space="preserve">iнших</w:t>
      </w:r>
      <w:r>
        <w:rPr>
          <w:color w:val="000000"/>
          <w:sz w:val="28"/>
          <w:szCs w:val="28"/>
          <w:lang w:eastAsia="uk-UA"/>
        </w:rPr>
        <w:t xml:space="preserve"> клубних закладів</w:t>
      </w:r>
      <w:r>
        <w:rPr>
          <w:color w:val="000000"/>
          <w:sz w:val="28"/>
          <w:szCs w:val="28"/>
          <w:lang w:eastAsia="uk-UA"/>
        </w:rPr>
        <w:t xml:space="preserve"> на суму 36800,00 грн.,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по апарату управління Відділу культури Менської міської ради на суму 2000,00 грн., збільшити кошторисні призначення по з</w:t>
      </w:r>
      <w:r>
        <w:rPr>
          <w:color w:val="000000"/>
          <w:sz w:val="28"/>
          <w:szCs w:val="28"/>
          <w:lang w:eastAsia="uk-UA"/>
        </w:rPr>
        <w:t xml:space="preserve">абезпеченн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діяльності бібліотек</w:t>
      </w:r>
      <w:r>
        <w:rPr>
          <w:color w:val="000000"/>
          <w:sz w:val="28"/>
          <w:szCs w:val="28"/>
          <w:lang w:eastAsia="uk-UA"/>
        </w:rPr>
        <w:t xml:space="preserve"> на суму 24000,00 грн., збільшити кошторисні призначення по з</w:t>
      </w:r>
      <w:r>
        <w:rPr>
          <w:color w:val="000000"/>
          <w:sz w:val="28"/>
          <w:szCs w:val="28"/>
          <w:lang w:eastAsia="uk-UA"/>
        </w:rPr>
        <w:t xml:space="preserve">абезпеченн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діяльності музеїв i виставок</w:t>
      </w:r>
      <w:r>
        <w:rPr>
          <w:color w:val="000000"/>
          <w:sz w:val="28"/>
          <w:szCs w:val="28"/>
          <w:lang w:eastAsia="uk-UA"/>
        </w:rPr>
        <w:t xml:space="preserve"> на суму 2800,00 грн., збільшити кошторисні призначення по з</w:t>
      </w:r>
      <w:r>
        <w:rPr>
          <w:color w:val="000000"/>
          <w:sz w:val="28"/>
          <w:szCs w:val="28"/>
          <w:lang w:eastAsia="uk-UA"/>
        </w:rPr>
        <w:t xml:space="preserve">абезпеченн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діяльності інших закладів в галузі культури і мистецтва</w:t>
      </w:r>
      <w:r>
        <w:rPr>
          <w:color w:val="000000"/>
          <w:sz w:val="28"/>
          <w:szCs w:val="28"/>
          <w:lang w:eastAsia="uk-UA"/>
        </w:rPr>
        <w:t xml:space="preserve"> на суму 8000,00 грн.</w:t>
      </w:r>
      <w:r/>
    </w:p>
    <w:p>
      <w:pPr>
        <w:pStyle w:val="826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1014060 КЕКВ 2273 -36800,00 грн., КПКВК МБ 1010160 КЕКВ 2273 +2000,00 грн., КПКВК МБ 1014030 КЕКВ 2273 +24000,00 грн., КПКВК МБ 1014040 КЕКВ 2273 +2800,00 грн., КПКВК МБ 1014081 КЕКВ 2273 +8000,00 грн.).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по апарату управління Відділу освіти Менської міської ради, а саме: зменшити кошторисні призначення для інших поточних видатків на суму 2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00,00 грн., відповідно збільшити кошторисні призначення для оплати за електроенергію на таку ж суму</w:t>
      </w:r>
      <w:r/>
    </w:p>
    <w:p>
      <w:pPr>
        <w:pStyle w:val="826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0610160 КЕКВ 2800 -2000,00 грн., КЕКВ 2273 +2000,00 грн.).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</w:t>
      </w:r>
      <w:r>
        <w:rPr>
          <w:color w:val="000000"/>
          <w:sz w:val="28"/>
          <w:szCs w:val="28"/>
          <w:lang w:eastAsia="uk-UA"/>
        </w:rPr>
        <w:t xml:space="preserve">чного розпису видатків загального фонду по Відділу освіти Менської міської ради з надання дошкільної освіти, а саме: зменшити кошторисні призначення для оплати послуг (крім комунальних) на суму 900,00 грн., відповідно збільшити кошторисні призначення для о</w:t>
      </w:r>
      <w:r>
        <w:rPr>
          <w:color w:val="000000"/>
          <w:sz w:val="28"/>
          <w:szCs w:val="28"/>
          <w:lang w:eastAsia="uk-UA"/>
        </w:rPr>
        <w:t xml:space="preserve">крем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</w:t>
      </w:r>
      <w:r>
        <w:rPr>
          <w:color w:val="000000"/>
          <w:sz w:val="28"/>
          <w:szCs w:val="28"/>
          <w:lang w:eastAsia="uk-UA"/>
        </w:rPr>
        <w:t xml:space="preserve">іональних) програм, не віднесених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 на таку ж суму (оплата за навчання та перевірку знань з охорони праці)</w:t>
      </w:r>
      <w:r/>
    </w:p>
    <w:p>
      <w:pPr>
        <w:pStyle w:val="826"/>
        <w:ind w:left="567" w:firstLine="0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top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2240 -900,00 грн., КЕКВ 2282 +900,00 грн.).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 Внести зміни до помісячного розпису </w:t>
      </w:r>
      <w:r>
        <w:rPr>
          <w:color w:val="000000"/>
          <w:sz w:val="28"/>
          <w:szCs w:val="28"/>
          <w:lang w:eastAsia="uk-UA"/>
        </w:rPr>
        <w:t xml:space="preserve">видатків загального фонду по Відділу освіти Менської міської ради з надання дошкільної освіти, а саме: </w:t>
      </w:r>
      <w:r/>
    </w:p>
    <w:p>
      <w:pPr>
        <w:pStyle w:val="826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придбання продуктів харчування у грудні місяці на суму 12019,00 грн., відповідно збільшити кошторисні призначення за вказаним напрямком у травні місяці на таку ж суму</w:t>
      </w:r>
      <w:r/>
    </w:p>
    <w:p>
      <w:pPr>
        <w:pStyle w:val="826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2230);</w:t>
      </w:r>
      <w:r/>
    </w:p>
    <w:p>
      <w:pPr>
        <w:pStyle w:val="826"/>
        <w:numPr>
          <w:ilvl w:val="0"/>
          <w:numId w:val="1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водопостачання та водовідведення у листопаді місяці на суму 2000,00 грн. та у грудні місяці на суму 5591,00 грн., відповідно збільшити кошторисні призначення за вказаним напрямком у травні місяці на суму</w:t>
      </w:r>
      <w:r>
        <w:rPr>
          <w:color w:val="000000"/>
          <w:sz w:val="28"/>
          <w:szCs w:val="28"/>
          <w:lang w:eastAsia="uk-UA"/>
        </w:rPr>
        <w:t xml:space="preserve"> 7591,00 грн.)</w:t>
      </w:r>
      <w:r/>
    </w:p>
    <w:p>
      <w:pPr>
        <w:pStyle w:val="826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73).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 Внести зміни до помісячного розпису </w:t>
      </w:r>
      <w:r>
        <w:rPr>
          <w:color w:val="000000"/>
          <w:sz w:val="28"/>
          <w:szCs w:val="28"/>
          <w:lang w:eastAsia="uk-UA"/>
        </w:rPr>
        <w:t xml:space="preserve">видатків загального фонду по Відділу освіти Менської міської ради з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</w:t>
      </w:r>
      <w:r>
        <w:rPr>
          <w:color w:val="000000"/>
          <w:sz w:val="28"/>
          <w:szCs w:val="28"/>
          <w:lang w:eastAsia="uk-UA"/>
        </w:rPr>
        <w:t xml:space="preserve"> для оплати за продукти харчування у жовтні місяці на суму 5400,00 грн., у листопаді місяці на суму 17158,00 грн., у грудні місяці на суму 7000,00 грн., відповідно збільшити кошторисні призначення за вказаним напрямком у травні місяці на суму 29558,00 грн.</w:t>
      </w:r>
      <w:r/>
    </w:p>
    <w:p>
      <w:pPr>
        <w:pStyle w:val="826"/>
        <w:ind w:left="0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(КПКВК МБ 0611021 КЕКВ 2230).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 Внести зміни до річного розпису видатків </w:t>
      </w:r>
      <w:r>
        <w:rPr>
          <w:color w:val="000000"/>
          <w:sz w:val="28"/>
          <w:szCs w:val="28"/>
          <w:lang w:eastAsia="uk-UA"/>
        </w:rPr>
        <w:t xml:space="preserve">загального фонду по Відділу освіти Менської міської ради з н</w:t>
      </w:r>
      <w:r>
        <w:rPr>
          <w:color w:val="000000"/>
          <w:sz w:val="28"/>
          <w:szCs w:val="28"/>
          <w:lang w:eastAsia="uk-UA"/>
        </w:rPr>
        <w:t xml:space="preserve">адання позашкільної освіти закладами позашкільної освіти,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із позашкільної роботи з дітьми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придбання предметів, матеріалів, обладнання та інвентарю на суму 850,00 грн., 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для окремих заходів по реалізації державних (регіональних) програм, не віднесених до заходів розвитку на таку ж суму (оплата за навчання та перевірку знань з охорони праці)</w:t>
      </w:r>
      <w:r/>
    </w:p>
    <w:p>
      <w:pPr>
        <w:pStyle w:val="826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</w:t>
      </w:r>
      <w:r>
        <w:rPr>
          <w:color w:val="000000"/>
          <w:sz w:val="28"/>
          <w:szCs w:val="28"/>
          <w:lang w:eastAsia="uk-UA"/>
        </w:rPr>
        <w:t xml:space="preserve">21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0 -</w:t>
      </w:r>
      <w:r>
        <w:rPr>
          <w:color w:val="000000"/>
          <w:sz w:val="28"/>
          <w:szCs w:val="28"/>
          <w:lang w:eastAsia="uk-UA"/>
        </w:rPr>
        <w:t xml:space="preserve">850</w:t>
      </w:r>
      <w:r>
        <w:rPr>
          <w:color w:val="000000"/>
          <w:sz w:val="28"/>
          <w:szCs w:val="28"/>
          <w:lang w:eastAsia="uk-UA"/>
        </w:rPr>
        <w:t xml:space="preserve">,00 грн., КЕКВ 2282 +</w:t>
      </w:r>
      <w:r>
        <w:rPr>
          <w:color w:val="000000"/>
          <w:sz w:val="28"/>
          <w:szCs w:val="28"/>
          <w:lang w:eastAsia="uk-UA"/>
        </w:rPr>
        <w:t xml:space="preserve">850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зміни до помісячного розпису </w:t>
      </w:r>
      <w:r>
        <w:rPr>
          <w:sz w:val="28"/>
          <w:szCs w:val="28"/>
        </w:rPr>
        <w:t xml:space="preserve">видатків загального фонду по Відділу освіти Менської міської ради</w:t>
      </w:r>
      <w:r>
        <w:rPr>
          <w:sz w:val="28"/>
          <w:szCs w:val="28"/>
        </w:rPr>
        <w:t xml:space="preserve"> із з</w:t>
      </w:r>
      <w:r>
        <w:rPr>
          <w:sz w:val="28"/>
          <w:szCs w:val="28"/>
        </w:rPr>
        <w:t xml:space="preserve">абезпечення діяльності центрів професійного розвитку педагогічних працівників</w:t>
      </w:r>
      <w:r>
        <w:rPr>
          <w:sz w:val="28"/>
          <w:szCs w:val="28"/>
        </w:rPr>
        <w:t xml:space="preserve">, а саме: зменшити кошторисні призначення для оплати за природний газ у вересні місяці на суму 300,00 грн., відповідно збільшити кошторисні призначення за вказаним напрямком у травні місяці на таку ж суму</w:t>
      </w:r>
      <w:r/>
    </w:p>
    <w:p>
      <w:pPr>
        <w:pStyle w:val="826"/>
        <w:ind w:left="0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(КПКВК МБ 0611160 КЕКВ 2274 ).</w:t>
      </w:r>
      <w:r/>
    </w:p>
    <w:p>
      <w:pPr>
        <w:pStyle w:val="826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sz w:val="28"/>
          <w:szCs w:val="28"/>
          <w:u w:val="single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fldSimple w:instr="PAGE \* MERGEFORMAT">
      <w:r>
        <w:t xml:space="preserve">1</w:t>
      </w:r>
    </w:fldSimple>
    <w:r/>
    <w:r/>
  </w:p>
  <w:p>
    <w:pPr>
      <w:pStyle w:val="83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6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7">
    <w:name w:val="Heading 1"/>
    <w:basedOn w:val="656"/>
    <w:next w:val="656"/>
    <w:link w:val="8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8">
    <w:name w:val="Heading 2"/>
    <w:basedOn w:val="656"/>
    <w:next w:val="656"/>
    <w:link w:val="8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9">
    <w:name w:val="Heading 3"/>
    <w:basedOn w:val="656"/>
    <w:next w:val="656"/>
    <w:link w:val="8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0">
    <w:name w:val="Heading 4"/>
    <w:basedOn w:val="656"/>
    <w:next w:val="656"/>
    <w:link w:val="8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1">
    <w:name w:val="Heading 5"/>
    <w:basedOn w:val="656"/>
    <w:next w:val="656"/>
    <w:link w:val="8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2">
    <w:name w:val="Heading 6"/>
    <w:basedOn w:val="656"/>
    <w:next w:val="656"/>
    <w:link w:val="82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3">
    <w:name w:val="Heading 7"/>
    <w:basedOn w:val="656"/>
    <w:next w:val="656"/>
    <w:link w:val="82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4">
    <w:name w:val="Heading 8"/>
    <w:basedOn w:val="656"/>
    <w:next w:val="656"/>
    <w:link w:val="82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5">
    <w:name w:val="Heading 9"/>
    <w:basedOn w:val="656"/>
    <w:next w:val="656"/>
    <w:link w:val="8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Heading 2 Char"/>
    <w:basedOn w:val="666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6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6"/>
    <w:uiPriority w:val="10"/>
    <w:rPr>
      <w:sz w:val="48"/>
      <w:szCs w:val="48"/>
    </w:rPr>
  </w:style>
  <w:style w:type="character" w:styleId="679" w:customStyle="1">
    <w:name w:val="Subtitle Char"/>
    <w:basedOn w:val="666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Header Char"/>
    <w:basedOn w:val="666"/>
    <w:uiPriority w:val="99"/>
  </w:style>
  <w:style w:type="character" w:styleId="683" w:customStyle="1">
    <w:name w:val="Footer Char"/>
    <w:basedOn w:val="666"/>
    <w:uiPriority w:val="99"/>
  </w:style>
  <w:style w:type="table" w:styleId="684" w:customStyle="1">
    <w:name w:val="Звичайна таблиця 11"/>
    <w:basedOn w:val="66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Звичайна таблиця 21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Звичайна таблиця 3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 w:customStyle="1">
    <w:name w:val="Звичайна таблиця 4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Звичайна таблиця 5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 w:customStyle="1">
    <w:name w:val="Таблиця-сітка 1 (світла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Таблиця-сітка 2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Таблиця-сітка 3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Таблиця-сітка 41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 w:customStyle="1">
    <w:name w:val="Таблиця-сітка 5 (темна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4" w:customStyle="1">
    <w:name w:val="Таблиця-сітка 6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5" w:customStyle="1">
    <w:name w:val="Таблиця-сітка 7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Таблиця-список 1 (світлий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Таблиця-список 2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8" w:customStyle="1">
    <w:name w:val="Таблиця-список 3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Таблиця-список 4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Таблиця-список 5 (темний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1" w:customStyle="1">
    <w:name w:val="Таблиця-список 6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2" w:customStyle="1">
    <w:name w:val="Таблиця-список 7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3" w:customStyle="1">
    <w:name w:val="Footnote Text Char"/>
    <w:uiPriority w:val="99"/>
    <w:rPr>
      <w:sz w:val="18"/>
    </w:rPr>
  </w:style>
  <w:style w:type="character" w:styleId="704" w:customStyle="1">
    <w:name w:val="Endnote Text Char"/>
    <w:uiPriority w:val="99"/>
    <w:rPr>
      <w:sz w:val="20"/>
    </w:rPr>
  </w:style>
  <w:style w:type="paragraph" w:styleId="705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paragraph" w:styleId="707">
    <w:name w:val="endnote text"/>
    <w:basedOn w:val="656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666"/>
    <w:uiPriority w:val="99"/>
    <w:semiHidden/>
    <w:unhideWhenUsed/>
    <w:rPr>
      <w:vertAlign w:val="superscript"/>
    </w:rPr>
  </w:style>
  <w:style w:type="paragraph" w:styleId="710">
    <w:name w:val="table of figures"/>
    <w:basedOn w:val="656"/>
    <w:next w:val="656"/>
    <w:uiPriority w:val="99"/>
    <w:unhideWhenUsed/>
  </w:style>
  <w:style w:type="table" w:styleId="711" w:customStyle="1">
    <w:name w:val="Table Grid Light"/>
    <w:basedOn w:val="66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Звичайна таблиця 11"/>
    <w:basedOn w:val="66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21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Звичайна таблиця 3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Звичайна таблиця 4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Звичайна таблиця 5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Таблиця-сітка 1 (світла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Таблиця-сітка 2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Таблиця-сітка 3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41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0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1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2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3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4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5" w:customStyle="1">
    <w:name w:val="Таблиця-сітка 5 (темна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я-сітка 6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4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5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6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7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Таблиця-сітка 7 (кольорова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писок 1 (світлий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2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5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6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7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8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9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0" w:customStyle="1">
    <w:name w:val="Таблиця-список 3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писок 4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5 (темний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Таблиця-список 6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3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4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5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6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7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8" w:customStyle="1">
    <w:name w:val="Таблиця-список 7 (кольоровий)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6" w:customStyle="1">
    <w:name w:val="Bordered &amp; Lined - Accent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7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818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819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820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821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822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823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4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825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826">
    <w:name w:val="List Paragraph"/>
    <w:basedOn w:val="656"/>
    <w:qFormat/>
    <w:uiPriority w:val="34"/>
    <w:pPr>
      <w:contextualSpacing w:val="true"/>
      <w:ind w:left="720"/>
    </w:pPr>
  </w:style>
  <w:style w:type="paragraph" w:styleId="827">
    <w:name w:val="No Spacing"/>
    <w:qFormat/>
    <w:uiPriority w:val="1"/>
    <w:pPr>
      <w:spacing w:lineRule="auto" w:line="240" w:after="0"/>
    </w:pPr>
  </w:style>
  <w:style w:type="paragraph" w:styleId="828">
    <w:name w:val="Title"/>
    <w:basedOn w:val="656"/>
    <w:next w:val="656"/>
    <w:link w:val="8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9" w:customStyle="1">
    <w:name w:val="Название Знак"/>
    <w:basedOn w:val="666"/>
    <w:link w:val="828"/>
    <w:uiPriority w:val="10"/>
    <w:rPr>
      <w:sz w:val="48"/>
      <w:szCs w:val="48"/>
    </w:rPr>
  </w:style>
  <w:style w:type="paragraph" w:styleId="830">
    <w:name w:val="Subtitle"/>
    <w:basedOn w:val="656"/>
    <w:next w:val="656"/>
    <w:link w:val="831"/>
    <w:qFormat/>
    <w:uiPriority w:val="11"/>
    <w:rPr>
      <w:sz w:val="24"/>
      <w:szCs w:val="24"/>
    </w:rPr>
    <w:pPr>
      <w:spacing w:after="200" w:before="200"/>
    </w:pPr>
  </w:style>
  <w:style w:type="character" w:styleId="831" w:customStyle="1">
    <w:name w:val="Подзаголовок Знак"/>
    <w:basedOn w:val="666"/>
    <w:link w:val="830"/>
    <w:uiPriority w:val="11"/>
    <w:rPr>
      <w:sz w:val="24"/>
      <w:szCs w:val="24"/>
    </w:rPr>
  </w:style>
  <w:style w:type="paragraph" w:styleId="832">
    <w:name w:val="Quote"/>
    <w:basedOn w:val="656"/>
    <w:next w:val="656"/>
    <w:link w:val="833"/>
    <w:qFormat/>
    <w:uiPriority w:val="29"/>
    <w:rPr>
      <w:i/>
    </w:rPr>
    <w:pPr>
      <w:ind w:left="720" w:right="720"/>
    </w:pPr>
  </w:style>
  <w:style w:type="character" w:styleId="833" w:customStyle="1">
    <w:name w:val="Цитата 2 Знак"/>
    <w:link w:val="832"/>
    <w:uiPriority w:val="29"/>
    <w:rPr>
      <w:i/>
    </w:rPr>
  </w:style>
  <w:style w:type="paragraph" w:styleId="834">
    <w:name w:val="Intense Quote"/>
    <w:basedOn w:val="656"/>
    <w:next w:val="656"/>
    <w:link w:val="8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5" w:customStyle="1">
    <w:name w:val="Выделенная цитата Знак"/>
    <w:link w:val="834"/>
    <w:uiPriority w:val="30"/>
    <w:rPr>
      <w:i/>
    </w:rPr>
  </w:style>
  <w:style w:type="paragraph" w:styleId="836">
    <w:name w:val="Header"/>
    <w:basedOn w:val="656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6"/>
    <w:link w:val="836"/>
    <w:uiPriority w:val="99"/>
  </w:style>
  <w:style w:type="paragraph" w:styleId="838">
    <w:name w:val="Footer"/>
    <w:basedOn w:val="656"/>
    <w:link w:val="8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9" w:customStyle="1">
    <w:name w:val="Нижний колонтитул Знак"/>
    <w:basedOn w:val="666"/>
    <w:link w:val="838"/>
    <w:uiPriority w:val="99"/>
  </w:style>
  <w:style w:type="table" w:styleId="840">
    <w:name w:val="Table Grid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2" w:customStyle="1">
    <w:name w:val="Lined - Accent 1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3" w:customStyle="1">
    <w:name w:val="Lined - Accent 2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4" w:customStyle="1">
    <w:name w:val="Lined - Accent 3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5" w:customStyle="1">
    <w:name w:val="Lined - Accent 4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6" w:customStyle="1">
    <w:name w:val="Lined - Accent 5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7" w:customStyle="1">
    <w:name w:val="Lined - Accent 6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8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9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0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1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2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3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4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5" w:customStyle="1">
    <w:name w:val="Bordered &amp; Lined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Bordered &amp; Lined - Accent 1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Bordered &amp; Lined - Accent 2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Bordered &amp; Lined - Accent 3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9" w:customStyle="1">
    <w:name w:val="Bordered &amp; Lined - Accent 4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Bordered &amp; Lined - Accent 5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Bordered &amp; Lined - Accent 6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656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basedOn w:val="666"/>
    <w:uiPriority w:val="99"/>
    <w:unhideWhenUsed/>
    <w:rPr>
      <w:vertAlign w:val="superscript"/>
    </w:rPr>
  </w:style>
  <w:style w:type="paragraph" w:styleId="866">
    <w:name w:val="toc 1"/>
    <w:basedOn w:val="656"/>
    <w:next w:val="656"/>
    <w:uiPriority w:val="39"/>
    <w:unhideWhenUsed/>
    <w:pPr>
      <w:ind w:firstLine="0"/>
      <w:spacing w:after="57"/>
    </w:pPr>
  </w:style>
  <w:style w:type="paragraph" w:styleId="867">
    <w:name w:val="toc 2"/>
    <w:basedOn w:val="656"/>
    <w:next w:val="656"/>
    <w:uiPriority w:val="39"/>
    <w:unhideWhenUsed/>
    <w:pPr>
      <w:ind w:left="283" w:firstLine="0"/>
      <w:spacing w:after="57"/>
    </w:pPr>
  </w:style>
  <w:style w:type="paragraph" w:styleId="868">
    <w:name w:val="toc 3"/>
    <w:basedOn w:val="656"/>
    <w:next w:val="656"/>
    <w:uiPriority w:val="39"/>
    <w:unhideWhenUsed/>
    <w:pPr>
      <w:ind w:left="567" w:firstLine="0"/>
      <w:spacing w:after="57"/>
    </w:pPr>
  </w:style>
  <w:style w:type="paragraph" w:styleId="869">
    <w:name w:val="toc 4"/>
    <w:basedOn w:val="656"/>
    <w:next w:val="656"/>
    <w:uiPriority w:val="39"/>
    <w:unhideWhenUsed/>
    <w:pPr>
      <w:ind w:left="850" w:firstLine="0"/>
      <w:spacing w:after="57"/>
    </w:pPr>
  </w:style>
  <w:style w:type="paragraph" w:styleId="870">
    <w:name w:val="toc 5"/>
    <w:basedOn w:val="656"/>
    <w:next w:val="656"/>
    <w:uiPriority w:val="39"/>
    <w:unhideWhenUsed/>
    <w:pPr>
      <w:ind w:left="1134" w:firstLine="0"/>
      <w:spacing w:after="57"/>
    </w:pPr>
  </w:style>
  <w:style w:type="paragraph" w:styleId="871">
    <w:name w:val="toc 6"/>
    <w:basedOn w:val="656"/>
    <w:next w:val="656"/>
    <w:uiPriority w:val="39"/>
    <w:unhideWhenUsed/>
    <w:pPr>
      <w:ind w:left="1417" w:firstLine="0"/>
      <w:spacing w:after="57"/>
    </w:pPr>
  </w:style>
  <w:style w:type="paragraph" w:styleId="872">
    <w:name w:val="toc 7"/>
    <w:basedOn w:val="656"/>
    <w:next w:val="656"/>
    <w:uiPriority w:val="39"/>
    <w:unhideWhenUsed/>
    <w:pPr>
      <w:ind w:left="1701" w:firstLine="0"/>
      <w:spacing w:after="57"/>
    </w:pPr>
  </w:style>
  <w:style w:type="paragraph" w:styleId="873">
    <w:name w:val="toc 8"/>
    <w:basedOn w:val="656"/>
    <w:next w:val="656"/>
    <w:uiPriority w:val="39"/>
    <w:unhideWhenUsed/>
    <w:pPr>
      <w:ind w:left="1984" w:firstLine="0"/>
      <w:spacing w:after="57"/>
    </w:pPr>
  </w:style>
  <w:style w:type="paragraph" w:styleId="874">
    <w:name w:val="toc 9"/>
    <w:basedOn w:val="656"/>
    <w:next w:val="656"/>
    <w:uiPriority w:val="39"/>
    <w:unhideWhenUsed/>
    <w:pPr>
      <w:ind w:left="2268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Balloon Text"/>
    <w:basedOn w:val="656"/>
    <w:link w:val="877"/>
    <w:uiPriority w:val="99"/>
    <w:semiHidden/>
    <w:unhideWhenUsed/>
    <w:rPr>
      <w:rFonts w:ascii="Tahoma" w:hAnsi="Tahoma" w:cs="Tahoma"/>
      <w:sz w:val="16"/>
      <w:szCs w:val="16"/>
    </w:rPr>
  </w:style>
  <w:style w:type="character" w:styleId="877" w:customStyle="1">
    <w:name w:val="Текст выноски Знак"/>
    <w:basedOn w:val="666"/>
    <w:link w:val="87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78" w:customStyle="1">
    <w:name w:val="docdata"/>
    <w:basedOn w:val="656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AD0E0F1-D18F-4AFE-A1A1-A3C0FD01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176</cp:revision>
  <dcterms:created xsi:type="dcterms:W3CDTF">2023-11-21T13:30:00Z</dcterms:created>
  <dcterms:modified xsi:type="dcterms:W3CDTF">2024-05-21T12:45:45Z</dcterms:modified>
</cp:coreProperties>
</file>