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/>
    </w:p>
    <w:p>
      <w:pPr>
        <w:spacing w:lineRule="auto" w:line="240" w:after="0"/>
        <w:tabs>
          <w:tab w:val="left" w:pos="453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26 квітня 2024</w:t>
      </w:r>
      <w:r>
        <w:rPr>
          <w:rFonts w:ascii="Times New Roman" w:hAnsi="Times New Roman"/>
          <w:color w:val="000000"/>
          <w:sz w:val="28"/>
          <w:szCs w:val="28"/>
        </w:rPr>
        <w:t xml:space="preserve"> року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120</w:t>
      </w:r>
      <w:r/>
    </w:p>
    <w:p>
      <w:pPr>
        <w:spacing w:lineRule="auto" w:line="240" w:after="0"/>
        <w:tabs>
          <w:tab w:val="left" w:pos="4537" w:leader="none"/>
          <w:tab w:val="left" w:pos="73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затвердження персонального складу міської комісії з питань техногенно-екологічної безпеки та надзвичайних ситуацій</w:t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виконання рішення 47</w:t>
      </w:r>
      <w:r>
        <w:rPr>
          <w:rFonts w:ascii="Times New Roman" w:hAnsi="Times New Roman"/>
          <w:color w:val="000000"/>
          <w:sz w:val="28"/>
          <w:szCs w:val="28"/>
        </w:rPr>
        <w:t xml:space="preserve"> сесії Менської міської ради 8 </w:t>
      </w:r>
      <w:r>
        <w:rPr>
          <w:rFonts w:ascii="Times New Roman" w:hAnsi="Times New Roman"/>
          <w:color w:val="000000"/>
          <w:sz w:val="28"/>
          <w:szCs w:val="28"/>
        </w:rPr>
        <w:t xml:space="preserve">скликання </w:t>
      </w:r>
      <w:r>
        <w:rPr>
          <w:rFonts w:ascii="Times New Roman" w:hAnsi="Times New Roman"/>
          <w:color w:val="000000"/>
          <w:sz w:val="28"/>
          <w:szCs w:val="28"/>
        </w:rPr>
        <w:t xml:space="preserve">від 25 квітня 2024 № 198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«Про внесення змін до 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«Про міську комісію з питань техногенно-екологічної безпеки та надзвичайних ситуацій»</w:t>
      </w:r>
      <w:r>
        <w:rPr>
          <w:rFonts w:ascii="Times New Roman" w:hAnsi="Times New Roman"/>
          <w:color w:val="000000"/>
          <w:sz w:val="28"/>
          <w:szCs w:val="28"/>
        </w:rPr>
        <w:t xml:space="preserve"> від 26 жовтня 2022 року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357</w:t>
      </w:r>
      <w:r>
        <w:rPr>
          <w:rFonts w:ascii="Times New Roman" w:hAnsi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  <w:t xml:space="preserve">, керуючись п. 20 ч. 4 ст. 42, ст. 50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</w:rPr>
        <w:t xml:space="preserve">, у зв’язку з кадровими змінами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Затвердити персональний склад міської комісії з питань техногенно-екологічної безпеки та надзвичайних ситуацій, а саме:</w:t>
      </w:r>
      <w:r/>
    </w:p>
    <w:p>
      <w:pPr>
        <w:ind w:left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0030" w:type="dxa"/>
        <w:tblCellSpacing w:w="0" w:type="dxa"/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5669"/>
      </w:tblGrid>
      <w:tr>
        <w:trPr>
          <w:tblCellSpacing w:w="0" w:type="dxa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комісії: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 </w:t>
            </w:r>
            <w:r/>
          </w:p>
        </w:tc>
      </w:tr>
      <w:tr>
        <w:trPr>
          <w:tblCellSpacing w:w="0" w:type="dxa"/>
          <w:trHeight w:val="60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left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1. 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СТАЛЬНИЧЕНКО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Юрій Валерійович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</w:t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03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голови комісії:</w:t>
            </w: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ГАЄВОЙ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Сергій Миколайович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міського голови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питань діяльності виконавчих органів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Менської міської ради.</w:t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03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Заступники голови комісії:</w:t>
            </w:r>
            <w:r/>
          </w:p>
        </w:tc>
      </w:tr>
      <w:tr>
        <w:trPr>
          <w:tblCellSpacing w:w="0" w:type="dxa"/>
          <w:trHeight w:val="80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НЕБЕРА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Олег Леонідович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міського голови Менської міської ради.</w:t>
            </w:r>
            <w:r/>
          </w:p>
        </w:tc>
      </w:tr>
      <w:tr>
        <w:trPr>
          <w:tblCellSpacing w:w="0" w:type="dxa"/>
          <w:trHeight w:val="80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4. 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КАРПЕНКО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Петрович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завідувача сектору оборонної роботи, цивільного захисту населення та роботи з правоохоронними органами Менської міської ради.</w:t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 комісії:</w:t>
            </w: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ЧАБАК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Юлія Сергіївна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сектору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</w:t>
            </w:r>
            <w:r/>
          </w:p>
        </w:tc>
      </w:tr>
      <w:tr>
        <w:trPr>
          <w:tblCellSpacing w:w="0" w:type="dxa"/>
          <w:trHeight w:val="304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03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Члени комісії:</w:t>
            </w: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БЕЛАШКО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Іванович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Корюківського районного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управління Головного управління Держпродспоживслужби у Чернігівській області (за згодою);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ДАВИДЮК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Юрій Олександрович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першого відділу Корюківського районного територіального центру комплектування та соціальної підтримки (за згодою);</w:t>
            </w:r>
            <w:r/>
          </w:p>
        </w:tc>
      </w:tr>
      <w:tr>
        <w:trPr>
          <w:tblCellSpacing w:w="0" w:type="dxa"/>
          <w:trHeight w:val="114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ДОВГАЛЬ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Євгеній Володимирович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Корюківського районного відділу ГУ ДСНС України в Чернігівській області (за згодою);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ЄМЕЦЬ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Тетяна Олександрівна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відділу бухгалтерського обліку та звітності, головний бухгалтер Менської міської ради;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ЄКИМЕНКО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Ірина Валеріївна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відділу житлово-комунального господарства, енергоефективності та комунального майна Менської міської ради;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МАРЦЕВА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Тетяна Іванівна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юридичного відділу Менської міської ради;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НЕРОСЛИК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Алла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Фінансового управління Менської міської ради;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ШРАМКО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Оксана Михайлівна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завідувача Менського відділення Корюківського міськрайонного відділу ДУ «Чернігівський ОЦКПХ МОЗ» (за згодою);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ПРИЩЕПА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Вікторія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 ради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РАЗНОВАН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Григорій Іванович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генеральний директор Комунального некомерційного підприємства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«Менська міська лікарня» Менської міської ради;</w:t>
            </w:r>
            <w:r/>
          </w:p>
        </w:tc>
      </w:tr>
      <w:tr>
        <w:trPr>
          <w:tblCellSpacing w:w="0" w:type="dxa"/>
          <w:trHeight w:val="987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РОСОМАХА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Наталія Володимирівна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генеральний директор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Комунального некомерційного підприємства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«Менський центр первинної медико-санітарної допомоги»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СЕРЕДА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'ячеслав Миколайович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відділення поліції № 1 Корюківського районного відділу поліції ГУНП в Чернігівській області (за згодою);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СОЛОХНЕНКО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Станіслав Віталійович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дільниці ядра мережі та об’єктів зв’язку № 224/3 м. Мена Чернігівської філії публічного акціонерного товариства «Укртелекому» (за згодою);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МАНЖУЛА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Васильович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Комунального підприємства «Менакомунпослуга»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ДОМАШЕНКО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Наталія Володимирівна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Комунальної установи «Місцева пожежна охорона» Менської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БІЛИК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Володимир Анатолійович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ТОВ «Менський комунальник» (за згодою).</w:t>
            </w:r>
            <w:r/>
          </w:p>
        </w:tc>
      </w:tr>
    </w:tbl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numPr>
          <w:ilvl w:val="0"/>
          <w:numId w:val="1"/>
        </w:numPr>
        <w:ind w:left="0" w:right="0" w:firstLine="360"/>
        <w:jc w:val="both"/>
        <w:spacing w:lineRule="auto" w:line="240" w:after="0"/>
        <w:tabs>
          <w:tab w:val="clear" w:pos="72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Визнати таким, що втратило чинність, розп</w:t>
      </w:r>
      <w:r>
        <w:rPr>
          <w:rFonts w:ascii="Times New Roman" w:hAnsi="Times New Roman"/>
          <w:color w:val="000000"/>
          <w:sz w:val="28"/>
          <w:szCs w:val="28"/>
        </w:rPr>
        <w:t xml:space="preserve">орядження міського голови від 13 лютого 2024 року № 40</w:t>
      </w:r>
      <w:r>
        <w:rPr>
          <w:rFonts w:ascii="Times New Roman" w:hAnsi="Times New Roman"/>
          <w:color w:val="000000"/>
          <w:sz w:val="28"/>
          <w:szCs w:val="28"/>
        </w:rPr>
        <w:t xml:space="preserve"> «Про </w:t>
      </w:r>
      <w:r>
        <w:rPr>
          <w:rFonts w:ascii="Times New Roman" w:hAnsi="Times New Roman"/>
          <w:color w:val="000000"/>
          <w:sz w:val="28"/>
          <w:szCs w:val="28"/>
        </w:rPr>
        <w:t xml:space="preserve">затвердження персонального складу міської комісії з питань техногенно-екологічної безпеки та надзвичайних ситуацій».</w:t>
      </w:r>
      <w:r/>
    </w:p>
    <w:p>
      <w:pPr>
        <w:numPr>
          <w:ilvl w:val="0"/>
          <w:numId w:val="1"/>
        </w:numPr>
        <w:ind w:left="0" w:right="0" w:firstLine="360"/>
        <w:jc w:val="both"/>
        <w:spacing w:lineRule="auto" w:line="240" w:after="0"/>
        <w:tabs>
          <w:tab w:val="clear" w:pos="72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розпорядження по</w:t>
      </w:r>
      <w:r>
        <w:rPr>
          <w:rFonts w:ascii="Times New Roman" w:hAnsi="Times New Roman"/>
          <w:color w:val="000000"/>
          <w:sz w:val="28"/>
          <w:szCs w:val="28"/>
        </w:rPr>
        <w:t xml:space="preserve">класти на </w:t>
      </w:r>
      <w:r>
        <w:rPr>
          <w:rFonts w:ascii="Times New Roman" w:hAnsi="Times New Roman"/>
          <w:color w:val="000000"/>
          <w:sz w:val="28"/>
          <w:szCs w:val="28"/>
        </w:rPr>
        <w:t xml:space="preserve">заступника міського голови</w:t>
      </w:r>
      <w:r>
        <w:rPr>
          <w:rFonts w:ascii="Times New Roman" w:hAnsi="Times New Roman"/>
          <w:color w:val="000000"/>
          <w:sz w:val="28"/>
          <w:szCs w:val="28"/>
        </w:rPr>
        <w:t xml:space="preserve"> з питань діяльності виконавчих органів ради Гаєвого С.М.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/>
        <w:tabs>
          <w:tab w:val="left" w:pos="6520" w:leader="none"/>
          <w:tab w:val="left" w:pos="6803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Секретар ради</w:t>
        <w:tab/>
        <w:t xml:space="preserve">Юрій СТАЛЬНИЧЕНКО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96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jc w:val="center"/>
    </w:pPr>
    <w:fldSimple w:instr="PAGE \* MERGEFORMAT">
      <w:r>
        <w:t xml:space="preserve">1</w:t>
      </w:r>
    </w:fldSimple>
    <w:r/>
    <w:r/>
  </w:p>
  <w:p>
    <w:pPr>
      <w:pStyle w:val="7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Heading 1 Char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697">
    <w:name w:val="Heading 2 Char"/>
    <w:basedOn w:val="723"/>
    <w:link w:val="715"/>
    <w:uiPriority w:val="9"/>
    <w:rPr>
      <w:rFonts w:ascii="Arial" w:hAnsi="Arial" w:cs="Arial" w:eastAsia="Arial"/>
      <w:sz w:val="34"/>
    </w:rPr>
  </w:style>
  <w:style w:type="character" w:styleId="698">
    <w:name w:val="Heading 3 Char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699">
    <w:name w:val="Heading 4 Char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00">
    <w:name w:val="Heading 5 Char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01">
    <w:name w:val="Heading 6 Char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02">
    <w:name w:val="Heading 7 Char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>
    <w:name w:val="Heading 8 Char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>
    <w:name w:val="Heading 9 Char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05">
    <w:name w:val="Title Char"/>
    <w:basedOn w:val="723"/>
    <w:link w:val="737"/>
    <w:uiPriority w:val="10"/>
    <w:rPr>
      <w:sz w:val="48"/>
      <w:szCs w:val="48"/>
    </w:rPr>
  </w:style>
  <w:style w:type="character" w:styleId="706">
    <w:name w:val="Subtitle Char"/>
    <w:basedOn w:val="723"/>
    <w:link w:val="739"/>
    <w:uiPriority w:val="11"/>
    <w:rPr>
      <w:sz w:val="24"/>
      <w:szCs w:val="24"/>
    </w:rPr>
  </w:style>
  <w:style w:type="character" w:styleId="707">
    <w:name w:val="Quote Char"/>
    <w:link w:val="741"/>
    <w:uiPriority w:val="29"/>
    <w:rPr>
      <w:i/>
    </w:rPr>
  </w:style>
  <w:style w:type="character" w:styleId="708">
    <w:name w:val="Intense Quote Char"/>
    <w:link w:val="743"/>
    <w:uiPriority w:val="30"/>
    <w:rPr>
      <w:i/>
    </w:rPr>
  </w:style>
  <w:style w:type="character" w:styleId="709">
    <w:name w:val="Header Char"/>
    <w:basedOn w:val="723"/>
    <w:link w:val="745"/>
    <w:uiPriority w:val="99"/>
  </w:style>
  <w:style w:type="character" w:styleId="710">
    <w:name w:val="Caption Char"/>
    <w:basedOn w:val="749"/>
    <w:link w:val="747"/>
    <w:uiPriority w:val="99"/>
  </w:style>
  <w:style w:type="character" w:styleId="711">
    <w:name w:val="Footnote Text Char"/>
    <w:link w:val="878"/>
    <w:uiPriority w:val="99"/>
    <w:rPr>
      <w:sz w:val="18"/>
    </w:rPr>
  </w:style>
  <w:style w:type="character" w:styleId="712">
    <w:name w:val="Endnote Text Char"/>
    <w:link w:val="881"/>
    <w:uiPriority w:val="99"/>
    <w:rPr>
      <w:sz w:val="20"/>
    </w:rPr>
  </w:style>
  <w:style w:type="paragraph" w:styleId="713" w:default="1">
    <w:name w:val="Normal"/>
    <w:qFormat/>
    <w:rPr>
      <w:sz w:val="22"/>
      <w:szCs w:val="22"/>
      <w:lang w:val="uk-UA" w:eastAsia="uk-UA"/>
    </w:rPr>
    <w:pPr>
      <w:spacing w:lineRule="auto" w:line="276" w:after="200"/>
    </w:pPr>
  </w:style>
  <w:style w:type="paragraph" w:styleId="714">
    <w:name w:val="Heading 1"/>
    <w:basedOn w:val="713"/>
    <w:next w:val="713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15">
    <w:name w:val="Heading 2"/>
    <w:basedOn w:val="713"/>
    <w:next w:val="713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16">
    <w:name w:val="Heading 3"/>
    <w:basedOn w:val="713"/>
    <w:next w:val="713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17">
    <w:name w:val="Heading 4"/>
    <w:basedOn w:val="713"/>
    <w:next w:val="713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8">
    <w:name w:val="Heading 5"/>
    <w:basedOn w:val="713"/>
    <w:next w:val="713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9">
    <w:name w:val="Heading 6"/>
    <w:basedOn w:val="713"/>
    <w:next w:val="713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20">
    <w:name w:val="Heading 7"/>
    <w:basedOn w:val="713"/>
    <w:next w:val="713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21">
    <w:name w:val="Heading 8"/>
    <w:basedOn w:val="713"/>
    <w:next w:val="713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22">
    <w:name w:val="Heading 9"/>
    <w:basedOn w:val="713"/>
    <w:next w:val="713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basedOn w:val="723"/>
    <w:link w:val="714"/>
    <w:uiPriority w:val="99"/>
    <w:rPr>
      <w:rFonts w:ascii="Arial" w:hAnsi="Arial" w:cs="Arial" w:eastAsia="Times New Roman"/>
      <w:sz w:val="40"/>
      <w:szCs w:val="40"/>
    </w:rPr>
  </w:style>
  <w:style w:type="character" w:styleId="727" w:customStyle="1">
    <w:name w:val="Заголовок 2 Знак"/>
    <w:basedOn w:val="723"/>
    <w:link w:val="715"/>
    <w:uiPriority w:val="99"/>
    <w:rPr>
      <w:rFonts w:ascii="Arial" w:hAnsi="Arial" w:cs="Arial" w:eastAsia="Times New Roman"/>
      <w:sz w:val="34"/>
    </w:rPr>
  </w:style>
  <w:style w:type="character" w:styleId="728" w:customStyle="1">
    <w:name w:val="Заголовок 3 Знак"/>
    <w:basedOn w:val="723"/>
    <w:link w:val="716"/>
    <w:uiPriority w:val="99"/>
    <w:rPr>
      <w:rFonts w:ascii="Arial" w:hAnsi="Arial" w:cs="Arial" w:eastAsia="Times New Roman"/>
      <w:sz w:val="30"/>
      <w:szCs w:val="30"/>
    </w:rPr>
  </w:style>
  <w:style w:type="character" w:styleId="729" w:customStyle="1">
    <w:name w:val="Заголовок 4 Знак"/>
    <w:basedOn w:val="723"/>
    <w:link w:val="717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30" w:customStyle="1">
    <w:name w:val="Заголовок 5 Знак"/>
    <w:basedOn w:val="723"/>
    <w:link w:val="718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31" w:customStyle="1">
    <w:name w:val="Заголовок 6 Знак"/>
    <w:basedOn w:val="723"/>
    <w:link w:val="719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32" w:customStyle="1">
    <w:name w:val="Заголовок 7 Знак"/>
    <w:basedOn w:val="723"/>
    <w:link w:val="720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33" w:customStyle="1">
    <w:name w:val="Заголовок 8 Знак"/>
    <w:basedOn w:val="723"/>
    <w:link w:val="721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34" w:customStyle="1">
    <w:name w:val="Заголовок 9 Знак"/>
    <w:basedOn w:val="723"/>
    <w:link w:val="722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35">
    <w:name w:val="List Paragraph"/>
    <w:basedOn w:val="713"/>
    <w:qFormat/>
    <w:uiPriority w:val="99"/>
    <w:pPr>
      <w:contextualSpacing w:val="true"/>
      <w:ind w:left="720"/>
    </w:pPr>
  </w:style>
  <w:style w:type="paragraph" w:styleId="736">
    <w:name w:val="No Spacing"/>
    <w:qFormat/>
    <w:uiPriority w:val="99"/>
    <w:rPr>
      <w:sz w:val="22"/>
      <w:szCs w:val="22"/>
      <w:lang w:val="uk-UA" w:eastAsia="uk-UA"/>
    </w:rPr>
  </w:style>
  <w:style w:type="paragraph" w:styleId="737">
    <w:name w:val="Title"/>
    <w:basedOn w:val="713"/>
    <w:next w:val="713"/>
    <w:link w:val="738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8" w:customStyle="1">
    <w:name w:val="Название Знак"/>
    <w:basedOn w:val="723"/>
    <w:link w:val="737"/>
    <w:uiPriority w:val="99"/>
    <w:rPr>
      <w:rFonts w:cs="Times New Roman"/>
      <w:sz w:val="48"/>
      <w:szCs w:val="48"/>
    </w:rPr>
  </w:style>
  <w:style w:type="paragraph" w:styleId="739">
    <w:name w:val="Subtitle"/>
    <w:basedOn w:val="713"/>
    <w:next w:val="713"/>
    <w:link w:val="740"/>
    <w:qFormat/>
    <w:uiPriority w:val="99"/>
    <w:rPr>
      <w:sz w:val="24"/>
      <w:szCs w:val="24"/>
    </w:rPr>
    <w:pPr>
      <w:spacing w:before="200"/>
    </w:pPr>
  </w:style>
  <w:style w:type="character" w:styleId="740" w:customStyle="1">
    <w:name w:val="Подзаголовок Знак"/>
    <w:basedOn w:val="723"/>
    <w:link w:val="739"/>
    <w:uiPriority w:val="99"/>
    <w:rPr>
      <w:rFonts w:cs="Times New Roman"/>
      <w:sz w:val="24"/>
      <w:szCs w:val="24"/>
    </w:rPr>
  </w:style>
  <w:style w:type="paragraph" w:styleId="741">
    <w:name w:val="Quote"/>
    <w:basedOn w:val="713"/>
    <w:next w:val="713"/>
    <w:link w:val="742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42" w:customStyle="1">
    <w:name w:val="Цитата 2 Знак"/>
    <w:basedOn w:val="723"/>
    <w:link w:val="741"/>
    <w:uiPriority w:val="99"/>
    <w:rPr>
      <w:i/>
    </w:rPr>
  </w:style>
  <w:style w:type="paragraph" w:styleId="743">
    <w:name w:val="Intense Quote"/>
    <w:basedOn w:val="713"/>
    <w:next w:val="713"/>
    <w:link w:val="744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Выделенная цитата Знак"/>
    <w:basedOn w:val="723"/>
    <w:link w:val="743"/>
    <w:uiPriority w:val="99"/>
    <w:rPr>
      <w:i/>
    </w:rPr>
  </w:style>
  <w:style w:type="paragraph" w:styleId="745">
    <w:name w:val="Header"/>
    <w:basedOn w:val="713"/>
    <w:link w:val="74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Верхний колонтитул Знак"/>
    <w:basedOn w:val="723"/>
    <w:link w:val="745"/>
    <w:uiPriority w:val="99"/>
    <w:rPr>
      <w:rFonts w:cs="Times New Roman"/>
    </w:rPr>
  </w:style>
  <w:style w:type="paragraph" w:styleId="747">
    <w:name w:val="Footer"/>
    <w:basedOn w:val="713"/>
    <w:link w:val="75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Footer Char"/>
    <w:basedOn w:val="723"/>
    <w:link w:val="747"/>
    <w:uiPriority w:val="99"/>
    <w:rPr>
      <w:rFonts w:cs="Times New Roman"/>
    </w:rPr>
  </w:style>
  <w:style w:type="paragraph" w:styleId="749">
    <w:name w:val="Caption"/>
    <w:basedOn w:val="713"/>
    <w:next w:val="713"/>
    <w:qFormat/>
    <w:uiPriority w:val="99"/>
    <w:rPr>
      <w:b/>
      <w:bCs/>
      <w:color w:val="4F81BD"/>
      <w:sz w:val="18"/>
      <w:szCs w:val="18"/>
    </w:rPr>
  </w:style>
  <w:style w:type="character" w:styleId="750" w:customStyle="1">
    <w:name w:val="Нижний колонтитул Знак"/>
    <w:link w:val="747"/>
    <w:uiPriority w:val="99"/>
  </w:style>
  <w:style w:type="table" w:styleId="751">
    <w:name w:val="Table Grid"/>
    <w:basedOn w:val="724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7">
    <w:name w:val="Hyperlink"/>
    <w:basedOn w:val="723"/>
    <w:uiPriority w:val="99"/>
    <w:rPr>
      <w:rFonts w:cs="Times New Roman"/>
      <w:color w:val="0000FF"/>
      <w:u w:val="single"/>
    </w:rPr>
  </w:style>
  <w:style w:type="paragraph" w:styleId="878">
    <w:name w:val="footnote text"/>
    <w:basedOn w:val="713"/>
    <w:link w:val="879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79" w:customStyle="1">
    <w:name w:val="Текст сноски Знак"/>
    <w:basedOn w:val="723"/>
    <w:link w:val="878"/>
    <w:uiPriority w:val="99"/>
    <w:rPr>
      <w:sz w:val="18"/>
    </w:rPr>
  </w:style>
  <w:style w:type="character" w:styleId="880">
    <w:name w:val="footnote reference"/>
    <w:basedOn w:val="723"/>
    <w:uiPriority w:val="99"/>
    <w:rPr>
      <w:rFonts w:cs="Times New Roman"/>
      <w:vertAlign w:val="superscript"/>
    </w:rPr>
  </w:style>
  <w:style w:type="paragraph" w:styleId="881">
    <w:name w:val="endnote text"/>
    <w:basedOn w:val="713"/>
    <w:link w:val="882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882" w:customStyle="1">
    <w:name w:val="Текст концевой сноски Знак"/>
    <w:basedOn w:val="723"/>
    <w:link w:val="881"/>
    <w:uiPriority w:val="99"/>
    <w:rPr>
      <w:sz w:val="20"/>
    </w:rPr>
  </w:style>
  <w:style w:type="character" w:styleId="883">
    <w:name w:val="endnote reference"/>
    <w:basedOn w:val="723"/>
    <w:uiPriority w:val="99"/>
    <w:semiHidden/>
    <w:rPr>
      <w:rFonts w:cs="Times New Roman"/>
      <w:vertAlign w:val="superscript"/>
    </w:rPr>
  </w:style>
  <w:style w:type="paragraph" w:styleId="884">
    <w:name w:val="toc 1"/>
    <w:basedOn w:val="713"/>
    <w:next w:val="713"/>
    <w:uiPriority w:val="99"/>
    <w:pPr>
      <w:spacing w:after="57"/>
    </w:pPr>
  </w:style>
  <w:style w:type="paragraph" w:styleId="885">
    <w:name w:val="toc 2"/>
    <w:basedOn w:val="713"/>
    <w:next w:val="713"/>
    <w:uiPriority w:val="99"/>
    <w:pPr>
      <w:ind w:left="283"/>
      <w:spacing w:after="57"/>
    </w:pPr>
  </w:style>
  <w:style w:type="paragraph" w:styleId="886">
    <w:name w:val="toc 3"/>
    <w:basedOn w:val="713"/>
    <w:next w:val="713"/>
    <w:uiPriority w:val="99"/>
    <w:pPr>
      <w:ind w:left="567"/>
      <w:spacing w:after="57"/>
    </w:pPr>
  </w:style>
  <w:style w:type="paragraph" w:styleId="887">
    <w:name w:val="toc 4"/>
    <w:basedOn w:val="713"/>
    <w:next w:val="713"/>
    <w:uiPriority w:val="99"/>
    <w:pPr>
      <w:ind w:left="850"/>
      <w:spacing w:after="57"/>
    </w:pPr>
  </w:style>
  <w:style w:type="paragraph" w:styleId="888">
    <w:name w:val="toc 5"/>
    <w:basedOn w:val="713"/>
    <w:next w:val="713"/>
    <w:uiPriority w:val="99"/>
    <w:pPr>
      <w:ind w:left="1134"/>
      <w:spacing w:after="57"/>
    </w:pPr>
  </w:style>
  <w:style w:type="paragraph" w:styleId="889">
    <w:name w:val="toc 6"/>
    <w:basedOn w:val="713"/>
    <w:next w:val="713"/>
    <w:uiPriority w:val="99"/>
    <w:pPr>
      <w:ind w:left="1417"/>
      <w:spacing w:after="57"/>
    </w:pPr>
  </w:style>
  <w:style w:type="paragraph" w:styleId="890">
    <w:name w:val="toc 7"/>
    <w:basedOn w:val="713"/>
    <w:next w:val="713"/>
    <w:uiPriority w:val="99"/>
    <w:pPr>
      <w:ind w:left="1701"/>
      <w:spacing w:after="57"/>
    </w:pPr>
  </w:style>
  <w:style w:type="paragraph" w:styleId="891">
    <w:name w:val="toc 8"/>
    <w:basedOn w:val="713"/>
    <w:next w:val="713"/>
    <w:uiPriority w:val="99"/>
    <w:pPr>
      <w:ind w:left="1984"/>
      <w:spacing w:after="57"/>
    </w:pPr>
  </w:style>
  <w:style w:type="paragraph" w:styleId="892">
    <w:name w:val="toc 9"/>
    <w:basedOn w:val="713"/>
    <w:next w:val="713"/>
    <w:uiPriority w:val="99"/>
    <w:pPr>
      <w:ind w:left="2268"/>
      <w:spacing w:after="57"/>
    </w:pPr>
  </w:style>
  <w:style w:type="paragraph" w:styleId="893">
    <w:name w:val="TOC Heading"/>
    <w:basedOn w:val="714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894">
    <w:name w:val="table of figures"/>
    <w:basedOn w:val="713"/>
    <w:next w:val="713"/>
    <w:uiPriority w:val="99"/>
    <w:pPr>
      <w:spacing w:after="0"/>
    </w:pPr>
  </w:style>
  <w:style w:type="paragraph" w:styleId="895" w:customStyle="1">
    <w:name w:val="docdata"/>
    <w:basedOn w:val="713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96">
    <w:name w:val="Normal (Web)"/>
    <w:basedOn w:val="713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AD0C946-D43C-4097-A723-34E5356A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МЕНСЬКА МІСЬКА РАДА</dc:title>
  <dc:subject/>
  <dc:creator>Usher</dc:creator>
  <cp:keywords/>
  <dc:description/>
  <cp:lastModifiedBy>Жураковська Альона Володимирівна</cp:lastModifiedBy>
  <cp:revision>20</cp:revision>
  <dcterms:created xsi:type="dcterms:W3CDTF">2022-10-19T08:53:00Z</dcterms:created>
  <dcterms:modified xsi:type="dcterms:W3CDTF">2024-04-29T11:15:34Z</dcterms:modified>
</cp:coreProperties>
</file>