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сьома сесія восьмого скликання) </w:t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</w:pPr>
      <w:r/>
      <w:r/>
    </w:p>
    <w:p>
      <w:pPr>
        <w:spacing w:after="113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25 квітня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213</w:t>
      </w:r>
      <w:r/>
    </w:p>
    <w:p>
      <w:pPr>
        <w:ind w:left="0" w:right="5528" w:firstLine="0"/>
        <w:jc w:val="both"/>
        <w:spacing w:after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включення майна до переліку об’єктів комунальної власності Менської міської територіальної громади</w:t>
      </w:r>
      <w:r/>
    </w:p>
    <w:p>
      <w:pPr>
        <w:pStyle w:val="90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управління майном ком</w:t>
      </w:r>
      <w:r>
        <w:rPr>
          <w:sz w:val="28"/>
          <w:szCs w:val="28"/>
          <w:lang w:val="uk-UA"/>
        </w:rPr>
        <w:t xml:space="preserve">унальної власності Менської міської територіальної громади, забезпечення його обліку, державної реєстрації права власності та ефективного використання майна, керуючись ст.ст. 26, 60 Закону України «Про місцеве самоврядування в Україні», Менська міська рада</w:t>
      </w:r>
      <w:r/>
    </w:p>
    <w:p>
      <w:pPr>
        <w:pStyle w:val="90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90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Включити до переліку об’єктів комунальної власності Менської міської територіальної громади, які перебувають на балансі Менської міської ради</w:t>
      </w:r>
      <w:r>
        <w:rPr>
          <w:sz w:val="28"/>
          <w:szCs w:val="28"/>
          <w:lang w:val="uk-UA"/>
        </w:rPr>
        <w:t xml:space="preserve">, об’єкти нерухомого майна згідно з додатком до даного рішення (додається).</w:t>
      </w:r>
      <w:r/>
    </w:p>
    <w:p>
      <w:pPr>
        <w:pStyle w:val="903"/>
        <w:ind w:firstLine="567"/>
        <w:jc w:val="both"/>
        <w:spacing w:after="0" w:afterAutospacing="0" w:before="0" w:beforeAutospacing="0"/>
        <w:rPr>
          <w:rStyle w:val="905"/>
          <w:color w:val="000000"/>
          <w:sz w:val="28"/>
          <w:szCs w:val="28"/>
          <w:lang w:val="uk-UA"/>
        </w:rPr>
      </w:pPr>
      <w:r>
        <w:rPr>
          <w:rStyle w:val="905"/>
          <w:color w:val="000000"/>
          <w:sz w:val="28"/>
          <w:szCs w:val="28"/>
          <w:lang w:val="uk-UA"/>
        </w:rPr>
        <w:t xml:space="preserve">2. Доручити юридичному відділу Менської міської ради здійснити державну реєстрацію права комунальної власності на об’єкти нерухомості</w:t>
      </w:r>
      <w:r>
        <w:rPr>
          <w:rStyle w:val="905"/>
          <w:color w:val="000000"/>
          <w:sz w:val="28"/>
          <w:szCs w:val="28"/>
          <w:lang w:val="uk-UA"/>
        </w:rPr>
        <w:t xml:space="preserve">, право власності на які не зареєстроване належним чином</w:t>
      </w:r>
      <w:r>
        <w:rPr>
          <w:rStyle w:val="905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03"/>
        <w:ind w:firstLine="567"/>
        <w:jc w:val="both"/>
        <w:spacing w:after="0" w:afterAutospacing="0" w:before="0" w:beforeAutospacing="0"/>
        <w:rPr>
          <w:rStyle w:val="905"/>
          <w:color w:val="000000"/>
          <w:sz w:val="28"/>
          <w:szCs w:val="28"/>
          <w:lang w:val="uk-UA"/>
        </w:rPr>
      </w:pPr>
      <w:r>
        <w:rPr>
          <w:rStyle w:val="905"/>
          <w:color w:val="000000"/>
          <w:sz w:val="28"/>
          <w:szCs w:val="28"/>
          <w:lang w:val="uk-UA"/>
        </w:rPr>
        <w:t xml:space="preserve">3. Відділу бухгалтерського обліку та звітності Менської міської ради привести дані бухгалтерського обліку щодо нерухомого майна у відповідність до даних Державного реєстру речових прав на нерухоме майно. </w:t>
      </w:r>
      <w:r/>
    </w:p>
    <w:p>
      <w:pPr>
        <w:pStyle w:val="90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bCs/>
          <w:color w:val="000000"/>
          <w:sz w:val="28"/>
          <w:lang w:val="uk-UA"/>
        </w:rPr>
        <w:t xml:space="preserve">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першого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                                                               Юрій СТАЛЬНИЧЕНКО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jc w:val="center"/>
    </w:pPr>
    <w:fldSimple w:instr="PAGE \* MERGEFORMAT">
      <w:r>
        <w:t xml:space="preserve">1</w:t>
      </w:r>
    </w:fldSimple>
    <w:r/>
    <w:r/>
  </w:p>
  <w:p>
    <w:pPr>
      <w:pStyle w:val="91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 w:default="1">
    <w:name w:val="Normal"/>
    <w:qFormat/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Title Char"/>
    <w:basedOn w:val="712"/>
    <w:link w:val="741"/>
    <w:uiPriority w:val="10"/>
    <w:rPr>
      <w:sz w:val="48"/>
      <w:szCs w:val="48"/>
    </w:rPr>
  </w:style>
  <w:style w:type="character" w:styleId="716" w:customStyle="1">
    <w:name w:val="Subtitle Char"/>
    <w:basedOn w:val="712"/>
    <w:link w:val="743"/>
    <w:uiPriority w:val="11"/>
    <w:rPr>
      <w:sz w:val="24"/>
      <w:szCs w:val="24"/>
    </w:rPr>
  </w:style>
  <w:style w:type="character" w:styleId="717" w:customStyle="1">
    <w:name w:val="Quote Char"/>
    <w:link w:val="745"/>
    <w:uiPriority w:val="29"/>
    <w:rPr>
      <w:i/>
    </w:rPr>
  </w:style>
  <w:style w:type="character" w:styleId="718" w:customStyle="1">
    <w:name w:val="Intense Quote Char"/>
    <w:link w:val="747"/>
    <w:uiPriority w:val="30"/>
    <w:rPr>
      <w:i/>
    </w:rPr>
  </w:style>
  <w:style w:type="character" w:styleId="719" w:customStyle="1">
    <w:name w:val="Footnote Text Char"/>
    <w:link w:val="882"/>
    <w:uiPriority w:val="99"/>
    <w:rPr>
      <w:sz w:val="18"/>
    </w:rPr>
  </w:style>
  <w:style w:type="character" w:styleId="720" w:customStyle="1">
    <w:name w:val="Endnote Text Char"/>
    <w:link w:val="885"/>
    <w:uiPriority w:val="99"/>
    <w:rPr>
      <w:sz w:val="20"/>
    </w:rPr>
  </w:style>
  <w:style w:type="paragraph" w:styleId="721" w:customStyle="1">
    <w:name w:val="Heading 1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2" w:customStyle="1">
    <w:name w:val="Heading 1 Char"/>
    <w:link w:val="721"/>
    <w:uiPriority w:val="9"/>
    <w:rPr>
      <w:rFonts w:ascii="Arial" w:hAnsi="Arial" w:cs="Arial" w:eastAsia="Arial"/>
      <w:sz w:val="40"/>
      <w:szCs w:val="40"/>
    </w:rPr>
  </w:style>
  <w:style w:type="paragraph" w:styleId="723" w:customStyle="1">
    <w:name w:val="Heading 2"/>
    <w:link w:val="7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4" w:customStyle="1">
    <w:name w:val="Heading 2 Char"/>
    <w:link w:val="723"/>
    <w:uiPriority w:val="9"/>
    <w:rPr>
      <w:rFonts w:ascii="Arial" w:hAnsi="Arial" w:cs="Arial" w:eastAsia="Arial"/>
      <w:sz w:val="34"/>
    </w:rPr>
  </w:style>
  <w:style w:type="paragraph" w:styleId="725" w:customStyle="1">
    <w:name w:val="Heading 3"/>
    <w:link w:val="7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6" w:customStyle="1">
    <w:name w:val="Heading 3 Char"/>
    <w:link w:val="725"/>
    <w:uiPriority w:val="9"/>
    <w:rPr>
      <w:rFonts w:ascii="Arial" w:hAnsi="Arial" w:cs="Arial" w:eastAsia="Arial"/>
      <w:sz w:val="30"/>
      <w:szCs w:val="30"/>
    </w:rPr>
  </w:style>
  <w:style w:type="paragraph" w:styleId="727" w:customStyle="1">
    <w:name w:val="Heading 4"/>
    <w:link w:val="7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8" w:customStyle="1">
    <w:name w:val="Heading 4 Char"/>
    <w:link w:val="727"/>
    <w:uiPriority w:val="9"/>
    <w:rPr>
      <w:rFonts w:ascii="Arial" w:hAnsi="Arial" w:cs="Arial" w:eastAsia="Arial"/>
      <w:b/>
      <w:bCs/>
      <w:sz w:val="26"/>
      <w:szCs w:val="26"/>
    </w:rPr>
  </w:style>
  <w:style w:type="paragraph" w:styleId="729" w:customStyle="1">
    <w:name w:val="Heading 5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0" w:customStyle="1">
    <w:name w:val="Heading 5 Char"/>
    <w:link w:val="729"/>
    <w:uiPriority w:val="9"/>
    <w:rPr>
      <w:rFonts w:ascii="Arial" w:hAnsi="Arial" w:cs="Arial" w:eastAsia="Arial"/>
      <w:b/>
      <w:bCs/>
      <w:sz w:val="24"/>
      <w:szCs w:val="24"/>
    </w:rPr>
  </w:style>
  <w:style w:type="paragraph" w:styleId="731" w:customStyle="1">
    <w:name w:val="Heading 6"/>
    <w:link w:val="7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2" w:customStyle="1">
    <w:name w:val="Heading 6 Char"/>
    <w:link w:val="731"/>
    <w:uiPriority w:val="9"/>
    <w:rPr>
      <w:rFonts w:ascii="Arial" w:hAnsi="Arial" w:cs="Arial" w:eastAsia="Arial"/>
      <w:b/>
      <w:bCs/>
      <w:sz w:val="22"/>
      <w:szCs w:val="22"/>
    </w:rPr>
  </w:style>
  <w:style w:type="paragraph" w:styleId="733" w:customStyle="1">
    <w:name w:val="Heading 7"/>
    <w:link w:val="73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4" w:customStyle="1">
    <w:name w:val="Heading 7 Char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5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6" w:customStyle="1">
    <w:name w:val="Heading 8 Char"/>
    <w:link w:val="735"/>
    <w:uiPriority w:val="9"/>
    <w:rPr>
      <w:rFonts w:ascii="Arial" w:hAnsi="Arial" w:cs="Arial" w:eastAsia="Arial"/>
      <w:i/>
      <w:iCs/>
      <w:sz w:val="22"/>
      <w:szCs w:val="22"/>
    </w:rPr>
  </w:style>
  <w:style w:type="paragraph" w:styleId="737" w:customStyle="1">
    <w:name w:val="Heading 9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8" w:customStyle="1">
    <w:name w:val="Heading 9 Char"/>
    <w:link w:val="737"/>
    <w:uiPriority w:val="9"/>
    <w:rPr>
      <w:rFonts w:ascii="Arial" w:hAnsi="Arial" w:cs="Arial" w:eastAsia="Arial"/>
      <w:i/>
      <w:iCs/>
      <w:sz w:val="21"/>
      <w:szCs w:val="21"/>
    </w:rPr>
  </w:style>
  <w:style w:type="paragraph" w:styleId="739">
    <w:name w:val="List Paragraph"/>
    <w:basedOn w:val="711"/>
    <w:qFormat/>
    <w:uiPriority w:val="34"/>
    <w:pPr>
      <w:contextualSpacing w:val="true"/>
      <w:ind w:left="720"/>
    </w:pPr>
  </w:style>
  <w:style w:type="paragraph" w:styleId="740">
    <w:name w:val="No Spacing"/>
    <w:qFormat/>
    <w:uiPriority w:val="1"/>
  </w:style>
  <w:style w:type="paragraph" w:styleId="741">
    <w:name w:val="Title"/>
    <w:link w:val="7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2" w:customStyle="1">
    <w:name w:val="Название Знак"/>
    <w:link w:val="741"/>
    <w:uiPriority w:val="10"/>
    <w:rPr>
      <w:sz w:val="48"/>
      <w:szCs w:val="48"/>
    </w:rPr>
  </w:style>
  <w:style w:type="paragraph" w:styleId="743">
    <w:name w:val="Subtitle"/>
    <w:link w:val="744"/>
    <w:qFormat/>
    <w:uiPriority w:val="11"/>
    <w:rPr>
      <w:sz w:val="24"/>
      <w:szCs w:val="24"/>
    </w:rPr>
    <w:pPr>
      <w:spacing w:after="200" w:before="200"/>
    </w:pPr>
  </w:style>
  <w:style w:type="character" w:styleId="744" w:customStyle="1">
    <w:name w:val="Подзаголовок Знак"/>
    <w:link w:val="743"/>
    <w:uiPriority w:val="11"/>
    <w:rPr>
      <w:sz w:val="24"/>
      <w:szCs w:val="24"/>
    </w:rPr>
  </w:style>
  <w:style w:type="paragraph" w:styleId="745">
    <w:name w:val="Quote"/>
    <w:link w:val="746"/>
    <w:qFormat/>
    <w:uiPriority w:val="29"/>
    <w:rPr>
      <w:i/>
    </w:rPr>
    <w:pPr>
      <w:ind w:left="720" w:right="720"/>
    </w:p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link w:val="7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Выделенная цитата Знак"/>
    <w:link w:val="747"/>
    <w:uiPriority w:val="30"/>
    <w:rPr>
      <w:i/>
    </w:rPr>
  </w:style>
  <w:style w:type="paragraph" w:styleId="749" w:customStyle="1">
    <w:name w:val="Header"/>
    <w:link w:val="7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0" w:customStyle="1">
    <w:name w:val="Header Char"/>
    <w:link w:val="749"/>
    <w:uiPriority w:val="99"/>
  </w:style>
  <w:style w:type="paragraph" w:styleId="751" w:customStyle="1">
    <w:name w:val="Footer"/>
    <w:link w:val="7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2" w:customStyle="1">
    <w:name w:val="Footer Char"/>
    <w:link w:val="751"/>
    <w:uiPriority w:val="99"/>
  </w:style>
  <w:style w:type="paragraph" w:styleId="753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4" w:customStyle="1">
    <w:name w:val="Caption Char"/>
    <w:link w:val="751"/>
    <w:uiPriority w:val="99"/>
  </w:style>
  <w:style w:type="table" w:styleId="7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0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5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1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2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3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4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5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6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7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8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9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0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1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2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3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link w:val="883"/>
    <w:uiPriority w:val="99"/>
    <w:semiHidden/>
    <w:unhideWhenUsed/>
    <w:rPr>
      <w:sz w:val="18"/>
    </w:rPr>
    <w:pPr>
      <w:spacing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endnote text"/>
    <w:link w:val="886"/>
    <w:uiPriority w:val="99"/>
    <w:semiHidden/>
    <w:unhideWhenUsed/>
  </w:style>
  <w:style w:type="character" w:styleId="886" w:customStyle="1">
    <w:name w:val="Текст концевой сноски Знак"/>
    <w:link w:val="885"/>
    <w:uiPriority w:val="99"/>
    <w:rPr>
      <w:sz w:val="20"/>
    </w:rPr>
  </w:style>
  <w:style w:type="character" w:styleId="887">
    <w:name w:val="endnote reference"/>
    <w:uiPriority w:val="99"/>
    <w:semiHidden/>
    <w:unhideWhenUsed/>
    <w:rPr>
      <w:vertAlign w:val="superscript"/>
    </w:rPr>
  </w:style>
  <w:style w:type="paragraph" w:styleId="888">
    <w:name w:val="toc 1"/>
    <w:uiPriority w:val="39"/>
    <w:unhideWhenUsed/>
    <w:pPr>
      <w:spacing w:after="57"/>
    </w:pPr>
  </w:style>
  <w:style w:type="paragraph" w:styleId="889">
    <w:name w:val="toc 2"/>
    <w:uiPriority w:val="39"/>
    <w:unhideWhenUsed/>
    <w:pPr>
      <w:ind w:left="283"/>
      <w:spacing w:after="57"/>
    </w:pPr>
  </w:style>
  <w:style w:type="paragraph" w:styleId="890">
    <w:name w:val="toc 3"/>
    <w:uiPriority w:val="39"/>
    <w:unhideWhenUsed/>
    <w:pPr>
      <w:ind w:left="567"/>
      <w:spacing w:after="57"/>
    </w:pPr>
  </w:style>
  <w:style w:type="paragraph" w:styleId="891">
    <w:name w:val="toc 4"/>
    <w:uiPriority w:val="39"/>
    <w:unhideWhenUsed/>
    <w:pPr>
      <w:ind w:left="850"/>
      <w:spacing w:after="57"/>
    </w:pPr>
  </w:style>
  <w:style w:type="paragraph" w:styleId="892">
    <w:name w:val="toc 5"/>
    <w:uiPriority w:val="39"/>
    <w:unhideWhenUsed/>
    <w:pPr>
      <w:ind w:left="1134"/>
      <w:spacing w:after="57"/>
    </w:pPr>
  </w:style>
  <w:style w:type="paragraph" w:styleId="893">
    <w:name w:val="toc 6"/>
    <w:uiPriority w:val="39"/>
    <w:unhideWhenUsed/>
    <w:pPr>
      <w:ind w:left="1417"/>
      <w:spacing w:after="57"/>
    </w:pPr>
  </w:style>
  <w:style w:type="paragraph" w:styleId="894">
    <w:name w:val="toc 7"/>
    <w:uiPriority w:val="39"/>
    <w:unhideWhenUsed/>
    <w:pPr>
      <w:ind w:left="1701"/>
      <w:spacing w:after="57"/>
    </w:pPr>
  </w:style>
  <w:style w:type="paragraph" w:styleId="895">
    <w:name w:val="toc 8"/>
    <w:uiPriority w:val="39"/>
    <w:unhideWhenUsed/>
    <w:pPr>
      <w:ind w:left="1984"/>
      <w:spacing w:after="57"/>
    </w:pPr>
  </w:style>
  <w:style w:type="paragraph" w:styleId="896">
    <w:name w:val="toc 9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uiPriority w:val="99"/>
    <w:unhideWhenUsed/>
  </w:style>
  <w:style w:type="paragraph" w:styleId="899" w:customStyle="1">
    <w:name w:val="msonormalbullet2.gif"/>
    <w:basedOn w:val="71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00">
    <w:name w:val="Balloon Text"/>
    <w:basedOn w:val="711"/>
    <w:link w:val="901"/>
    <w:semiHidden/>
    <w:rPr>
      <w:rFonts w:ascii="Tahoma" w:hAnsi="Tahoma"/>
      <w:sz w:val="16"/>
      <w:szCs w:val="16"/>
    </w:rPr>
  </w:style>
  <w:style w:type="character" w:styleId="901" w:customStyle="1">
    <w:name w:val="Текст выноски Знак"/>
    <w:basedOn w:val="712"/>
    <w:link w:val="900"/>
    <w:semiHidden/>
    <w:rPr>
      <w:rFonts w:ascii="Tahoma" w:hAnsi="Tahoma" w:eastAsia="Calibri"/>
      <w:sz w:val="16"/>
      <w:szCs w:val="16"/>
      <w:lang w:bidi="en-US"/>
    </w:rPr>
  </w:style>
  <w:style w:type="character" w:styleId="902">
    <w:name w:val="Strong"/>
    <w:basedOn w:val="712"/>
    <w:qFormat/>
    <w:uiPriority w:val="22"/>
    <w:rPr>
      <w:b/>
      <w:bCs/>
    </w:rPr>
  </w:style>
  <w:style w:type="paragraph" w:styleId="903">
    <w:name w:val="Normal (Web)"/>
    <w:basedOn w:val="711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04" w:customStyle="1">
    <w:name w:val="docdata"/>
    <w:basedOn w:val="711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05" w:customStyle="1">
    <w:name w:val="docy"/>
    <w:basedOn w:val="712"/>
  </w:style>
  <w:style w:type="character" w:styleId="906" w:customStyle="1">
    <w:name w:val="2655"/>
    <w:basedOn w:val="712"/>
  </w:style>
  <w:style w:type="paragraph" w:styleId="907" w:customStyle="1">
    <w:name w:val="Header"/>
    <w:basedOn w:val="711"/>
    <w:link w:val="90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8" w:customStyle="1">
    <w:name w:val="Верхний колонтитул Знак"/>
    <w:basedOn w:val="712"/>
    <w:link w:val="907"/>
    <w:uiPriority w:val="99"/>
    <w:semiHidden/>
  </w:style>
  <w:style w:type="paragraph" w:styleId="909" w:customStyle="1">
    <w:name w:val="Footer"/>
    <w:basedOn w:val="711"/>
    <w:link w:val="91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0" w:customStyle="1">
    <w:name w:val="Нижний колонтитул Знак"/>
    <w:basedOn w:val="712"/>
    <w:link w:val="909"/>
    <w:uiPriority w:val="99"/>
    <w:semiHidden/>
  </w:style>
  <w:style w:type="paragraph" w:styleId="911" w:customStyle="1">
    <w:name w:val="Header"/>
    <w:basedOn w:val="711"/>
    <w:link w:val="91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2" w:customStyle="1">
    <w:name w:val="Верхний колонтитул Знак1"/>
    <w:basedOn w:val="712"/>
    <w:link w:val="911"/>
    <w:uiPriority w:val="99"/>
    <w:semiHidden/>
  </w:style>
  <w:style w:type="paragraph" w:styleId="913" w:customStyle="1">
    <w:name w:val="Footer"/>
    <w:basedOn w:val="711"/>
    <w:link w:val="91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4" w:customStyle="1">
    <w:name w:val="Нижний колонтитул Знак1"/>
    <w:basedOn w:val="712"/>
    <w:link w:val="91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1963727-3A9B-461F-A4ED-2A3A5BA8A1C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BEE67EA-7CC5-4FD4-A52F-A57D593C7B5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8043E7AA-1445-4193-89E2-2C9349E4053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164A984-6696-4D95-B23E-B648650D313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2024-04-18T12:39:00Z</dcterms:created>
  <dcterms:modified xsi:type="dcterms:W3CDTF">2024-05-14T06:01:51Z</dcterms:modified>
</cp:coreProperties>
</file>