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сьома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квітня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217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рішення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left" w:pos="284" w:leader="none"/>
          <w:tab w:val="clear" w:pos="709" w:leader="none"/>
          <w:tab w:val="left" w:pos="99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гр. Корень Валентини Федорівни про внесення змін до рішення 46 сесії Менської міської ради 8 скликання від 21 березня 2023 року №175 «Про затвердження технічної документації із землеустрою по встановленню меж земельних ділянок (паї) 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ромадянам на території Менської міської територіальної громади» та з метою приведення даних у відповідність до поданих документів керуючись п.34 ст. 26 Закону України «Про місцеве самоврядування в Україні», Менська міська рада</w:t>
      </w:r>
      <w:r/>
    </w:p>
    <w:p>
      <w:pPr>
        <w:ind w:left="0" w:right="0" w:firstLine="0"/>
        <w:jc w:val="both"/>
        <w:spacing w:after="0" w:before="0"/>
        <w:tabs>
          <w:tab w:val="left" w:pos="284" w:leader="none"/>
          <w:tab w:val="clear" w:pos="709" w:leader="none"/>
          <w:tab w:val="left" w:pos="99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Внести зміни до пункту 1 рішення 46 сесії Менської міської ради 8 скликання від 21 березня 2024 року №175 «Про затвердження технічної документації із землеустрою по встановленню меж земельних ділянок (паї) громадянам на території Менської міської терито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ріальної громади», а саме: позицію </w:t>
      </w:r>
      <w:r/>
    </w:p>
    <w:p>
      <w:pPr>
        <w:ind w:left="0" w:right="0" w:firstLine="567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«за межами с. Блистова:</w:t>
      </w:r>
      <w:r/>
    </w:p>
    <w:p>
      <w:pPr>
        <w:ind w:left="0" w:right="0" w:firstLine="567"/>
        <w:jc w:val="both"/>
        <w:spacing w:after="0" w:before="0"/>
        <w:tabs>
          <w:tab w:val="left" w:pos="283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12) Корінь Валентина Федорівна</w:t>
        <w:tab/>
        <w:t xml:space="preserve">1,4645 га</w:t>
        <w:tab/>
        <w:t xml:space="preserve">7423081000:05:000:0352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left" w:pos="283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13) Корінь Валентина Федорівна</w:t>
        <w:tab/>
        <w:t xml:space="preserve">1,4837 га</w:t>
        <w:tab/>
        <w:t xml:space="preserve">7423081000:03:000:1037»</w:t>
      </w:r>
      <w:r/>
    </w:p>
    <w:p>
      <w:pPr>
        <w:ind w:left="0" w:right="0" w:firstLine="567"/>
        <w:jc w:val="both"/>
        <w:spacing w:after="0" w:before="0"/>
        <w:tabs>
          <w:tab w:val="left" w:pos="283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замінити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позицію: «за межами с. Блистова:</w:t>
      </w:r>
      <w:r/>
    </w:p>
    <w:p>
      <w:pPr>
        <w:ind w:left="0" w:right="0" w:firstLine="567"/>
        <w:jc w:val="both"/>
        <w:spacing w:after="0" w:before="0"/>
        <w:tabs>
          <w:tab w:val="left" w:pos="283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12) Корень Валентина Федорівна</w:t>
        <w:tab/>
        <w:t xml:space="preserve">1,4645 га</w:t>
        <w:tab/>
        <w:t xml:space="preserve">7423081000:05:000:0352</w:t>
      </w:r>
      <w:r/>
    </w:p>
    <w:p>
      <w:pPr>
        <w:ind w:left="0" w:right="0" w:firstLine="567"/>
        <w:jc w:val="both"/>
        <w:spacing w:after="0" w:before="0"/>
        <w:tabs>
          <w:tab w:val="left" w:pos="283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13) Корень Валентина Федорівна</w:t>
        <w:tab/>
        <w:t xml:space="preserve">1,4837 га</w:t>
        <w:tab/>
        <w:t xml:space="preserve">7423081000:03:000:1037»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гр. Корень В.Ф. в установленому законом порядку.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виконанням рішення покласти на першого заступника міського голови О.Л. Неберу та на постійну комісію з питань містобудування, будівництва, земельних відносин та охорони природи.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2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8</cp:revision>
  <dcterms:created xsi:type="dcterms:W3CDTF">2019-03-29T20:09:00Z</dcterms:created>
  <dcterms:modified xsi:type="dcterms:W3CDTF">2024-04-25T17:01:56Z</dcterms:modified>
</cp:coreProperties>
</file>