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ind w:firstLine="0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9"/>
        <w:ind w:firstLine="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  <w:r/>
    </w:p>
    <w:p>
      <w:pPr>
        <w:pStyle w:val="689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689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pStyle w:val="690"/>
        <w:spacing w:after="0" w:before="0"/>
        <w:tabs>
          <w:tab w:val="left" w:pos="4536" w:leader="none"/>
        </w:tabs>
        <w:rPr>
          <w:rFonts w:cs="Times New Roman"/>
          <w:color w:val="000000"/>
        </w:rPr>
      </w:pPr>
      <w:r>
        <w:rPr>
          <w:rFonts w:cs="Times New Roman"/>
        </w:rPr>
        <w:t xml:space="preserve">27 березня</w:t>
      </w:r>
      <w:r>
        <w:rPr>
          <w:rFonts w:cs="Times New Roman"/>
        </w:rPr>
        <w:t xml:space="preserve"> 202</w:t>
      </w:r>
      <w:r>
        <w:rPr>
          <w:rFonts w:cs="Times New Roman"/>
        </w:rPr>
        <w:t xml:space="preserve">4</w:t>
      </w:r>
      <w:r>
        <w:rPr>
          <w:rFonts w:cs="Times New Roman"/>
        </w:rPr>
        <w:t xml:space="preserve"> року</w:t>
      </w:r>
      <w:r>
        <w:rPr>
          <w:rFonts w:cs="Times New Roman"/>
        </w:rPr>
        <w:tab/>
        <w:t xml:space="preserve">м. </w:t>
      </w:r>
      <w:r>
        <w:rPr>
          <w:rFonts w:cs="Times New Roman"/>
        </w:rPr>
        <w:t xml:space="preserve">Мена</w:t>
      </w:r>
      <w:r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№</w:t>
      </w:r>
      <w:r>
        <w:rPr>
          <w:rFonts w:cs="Times New Roman"/>
        </w:rPr>
        <w:t xml:space="preserve"> 66</w:t>
      </w:r>
      <w:r/>
    </w:p>
    <w:p>
      <w:pPr>
        <w:pStyle w:val="698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8"/>
        <w:ind w:right="5669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опікуну на укладення договору 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67, 71, 72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4.2, 4.4 «Правил опіки та піклування» затверджених наказом Державного Комітету України у справах сім'ї та молоді,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України, М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охорони здоров'я України, Міністерства праці та соціальної політики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34 Закону України “Про місцеве самоврядування в Україні”, розглянувши заяву та додані документи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висновок опікунської ради при виконавчому комітеті Менської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охорони та захисту прав і законних інтересів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недієздатної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вчиненні правочинів щодо належного їй майна, в тому числі житла, право власності на яке або право користування яким вона має,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Менської міської ради</w:t>
      </w:r>
      <w:r/>
    </w:p>
    <w:p>
      <w:pPr>
        <w:pStyle w:val="692"/>
        <w:contextualSpacing w:val="true"/>
        <w:rPr>
          <w:sz w:val="28"/>
          <w:szCs w:val="28"/>
        </w:rPr>
        <w:pBdr>
          <w:bottom w:val="none" w:color="000000" w:sz="4" w:space="12"/>
        </w:pBdr>
      </w:pPr>
      <w:r>
        <w:rPr>
          <w:sz w:val="28"/>
          <w:szCs w:val="28"/>
        </w:rPr>
        <w:t xml:space="preserve">ВИРІШИВ:</w:t>
      </w:r>
      <w:r/>
    </w:p>
    <w:p>
      <w:pPr>
        <w:pStyle w:val="692"/>
        <w:contextualSpacing w:val="true"/>
        <w:rPr>
          <w:sz w:val="28"/>
          <w:szCs w:val="28"/>
        </w:rPr>
        <w:pBdr>
          <w:bottom w:val="none" w:color="000000" w:sz="4" w:space="12"/>
        </w:pBd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Надати дозвіл опікуну недієздатної особи </w:t>
      </w:r>
      <w:r>
        <w:rPr>
          <w:sz w:val="28"/>
          <w:szCs w:val="28"/>
        </w:rPr>
        <w:t xml:space="preserve">...... року народження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укладання договору довічного утримання,   предметом якого є майно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.......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 (½ </w:t>
      </w:r>
      <w:r>
        <w:rPr>
          <w:sz w:val="28"/>
          <w:szCs w:val="28"/>
        </w:rPr>
        <w:t xml:space="preserve">земельної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</w:t>
      </w:r>
      <w:r>
        <w:rPr>
          <w:sz w:val="28"/>
          <w:szCs w:val="28"/>
        </w:rPr>
        <w:t xml:space="preserve">ею</w:t>
      </w:r>
      <w:r>
        <w:rPr>
          <w:sz w:val="28"/>
          <w:szCs w:val="28"/>
        </w:rPr>
        <w:t xml:space="preserve"> 0,12 га, кадастровий номер </w:t>
      </w:r>
      <w:r>
        <w:rPr>
          <w:sz w:val="28"/>
          <w:szCs w:val="28"/>
        </w:rPr>
        <w:t xml:space="preserve">7423010100:0..... та ¼ частини </w:t>
      </w:r>
      <w:r>
        <w:rPr>
          <w:sz w:val="28"/>
          <w:szCs w:val="28"/>
        </w:rPr>
        <w:t xml:space="preserve">житлового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будинку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недієздатній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..........</w:t>
      </w:r>
      <w:r>
        <w:rPr>
          <w:sz w:val="28"/>
          <w:szCs w:val="28"/>
        </w:rPr>
        <w:t xml:space="preserve">року народження.</w:t>
      </w:r>
      <w:r/>
    </w:p>
    <w:p>
      <w:pPr>
        <w:pStyle w:val="692"/>
        <w:contextualSpacing w:val="true"/>
        <w:rPr>
          <w:sz w:val="28"/>
          <w:szCs w:val="28"/>
        </w:rPr>
        <w:pBdr>
          <w:bottom w:val="none" w:color="000000" w:sz="4" w:space="12"/>
        </w:pBd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набирає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чинності</w:t>
      </w:r>
      <w:r>
        <w:rPr>
          <w:sz w:val="28"/>
          <w:szCs w:val="28"/>
        </w:rPr>
        <w:t xml:space="preserve"> з дня доведення до відома .......</w:t>
      </w:r>
      <w:r/>
    </w:p>
    <w:p>
      <w:pPr>
        <w:pStyle w:val="692"/>
        <w:contextualSpacing w:val="true"/>
        <w:rPr>
          <w:sz w:val="28"/>
          <w:szCs w:val="28"/>
        </w:rPr>
        <w:pBdr>
          <w:bottom w:val="none" w:color="000000" w:sz="4" w:space="11"/>
        </w:pBdr>
      </w:pPr>
      <w:r>
        <w:rPr>
          <w:sz w:val="28"/>
          <w:szCs w:val="28"/>
        </w:rPr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</w:t>
      </w:r>
      <w:r>
        <w:rPr>
          <w:sz w:val="28"/>
          <w:szCs w:val="28"/>
        </w:rPr>
        <w:t xml:space="preserve"> бути </w:t>
      </w:r>
      <w:r>
        <w:rPr>
          <w:sz w:val="28"/>
          <w:szCs w:val="28"/>
        </w:rPr>
        <w:t xml:space="preserve">оскаржено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протязі</w:t>
      </w:r>
      <w:r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днів</w:t>
      </w:r>
      <w:r>
        <w:rPr>
          <w:sz w:val="28"/>
          <w:szCs w:val="28"/>
        </w:rPr>
        <w:t xml:space="preserve"> з дня </w:t>
      </w:r>
      <w:r>
        <w:rPr>
          <w:sz w:val="28"/>
          <w:szCs w:val="28"/>
        </w:rPr>
        <w:t xml:space="preserve">доведення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відома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розгляду</w:t>
      </w:r>
      <w:r>
        <w:rPr>
          <w:sz w:val="28"/>
          <w:szCs w:val="28"/>
        </w:rPr>
        <w:t xml:space="preserve"> скарг  щодо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прийнятого адміністративного </w:t>
      </w:r>
      <w:r>
        <w:rPr>
          <w:sz w:val="28"/>
          <w:szCs w:val="28"/>
        </w:rPr>
        <w:t xml:space="preserve">акта</w:t>
      </w:r>
      <w:r>
        <w:rPr>
          <w:sz w:val="28"/>
          <w:szCs w:val="28"/>
        </w:rPr>
        <w:t xml:space="preserve">, процедурних рішень, дій чи бездіяльності адміністративного органу при Менській міській раді.</w:t>
      </w:r>
      <w:r/>
    </w:p>
    <w:p>
      <w:pPr>
        <w:pStyle w:val="692"/>
        <w:contextualSpacing w:val="true"/>
        <w:rPr>
          <w:sz w:val="28"/>
          <w:szCs w:val="28"/>
        </w:rPr>
        <w:pBdr>
          <w:bottom w:val="none" w:color="000000" w:sz="4" w:space="12"/>
        </w:pBd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</w:t>
      </w:r>
      <w:r>
        <w:rPr>
          <w:sz w:val="28"/>
          <w:szCs w:val="28"/>
        </w:rPr>
        <w:t xml:space="preserve"> ради В.В. Прищепу.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contextualSpacing w:val="true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en-US"/>
        </w:rPr>
        <w:t xml:space="preserve">Секретар ради   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5"/>
    <w:next w:val="68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5"/>
    <w:next w:val="68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5"/>
    <w:next w:val="68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5"/>
    <w:next w:val="68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5"/>
    <w:next w:val="68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5"/>
    <w:next w:val="68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5"/>
    <w:next w:val="68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5"/>
    <w:next w:val="68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5"/>
    <w:next w:val="68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85"/>
    <w:next w:val="68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6"/>
    <w:link w:val="32"/>
    <w:uiPriority w:val="10"/>
    <w:rPr>
      <w:sz w:val="48"/>
      <w:szCs w:val="48"/>
    </w:rPr>
  </w:style>
  <w:style w:type="paragraph" w:styleId="34">
    <w:name w:val="Subtitle"/>
    <w:basedOn w:val="685"/>
    <w:next w:val="68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6"/>
    <w:link w:val="34"/>
    <w:uiPriority w:val="11"/>
    <w:rPr>
      <w:sz w:val="24"/>
      <w:szCs w:val="24"/>
    </w:rPr>
  </w:style>
  <w:style w:type="paragraph" w:styleId="36">
    <w:name w:val="Quote"/>
    <w:basedOn w:val="685"/>
    <w:next w:val="68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5"/>
    <w:next w:val="68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6"/>
    <w:link w:val="701"/>
    <w:uiPriority w:val="99"/>
  </w:style>
  <w:style w:type="character" w:styleId="43">
    <w:name w:val="Footer Char"/>
    <w:basedOn w:val="686"/>
    <w:link w:val="703"/>
    <w:uiPriority w:val="99"/>
  </w:style>
  <w:style w:type="paragraph" w:styleId="44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3"/>
    <w:uiPriority w:val="99"/>
  </w:style>
  <w:style w:type="table" w:styleId="46">
    <w:name w:val="Table Grid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6"/>
    <w:uiPriority w:val="99"/>
    <w:unhideWhenUsed/>
    <w:rPr>
      <w:vertAlign w:val="superscript"/>
    </w:rPr>
  </w:style>
  <w:style w:type="paragraph" w:styleId="176">
    <w:name w:val="endnote text"/>
    <w:basedOn w:val="68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6"/>
    <w:uiPriority w:val="99"/>
    <w:semiHidden/>
    <w:unhideWhenUsed/>
    <w:rPr>
      <w:vertAlign w:val="superscript"/>
    </w:rPr>
  </w:style>
  <w:style w:type="paragraph" w:styleId="179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Заголовок 11"/>
    <w:basedOn w:val="685"/>
    <w:next w:val="685"/>
    <w:link w:val="693"/>
    <w:qFormat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center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0"/>
    </w:pPr>
  </w:style>
  <w:style w:type="paragraph" w:styleId="690" w:customStyle="1">
    <w:name w:val="Заголовок 21"/>
    <w:basedOn w:val="685"/>
    <w:next w:val="685"/>
    <w:link w:val="69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  <w:pPr>
      <w:jc w:val="both"/>
      <w:spacing w:lineRule="auto" w:line="240" w:after="170" w:before="17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paragraph" w:styleId="691" w:customStyle="1">
    <w:name w:val="Заголовок 31"/>
    <w:basedOn w:val="685"/>
    <w:next w:val="685"/>
    <w:link w:val="695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2"/>
    </w:pPr>
  </w:style>
  <w:style w:type="paragraph" w:styleId="692" w:customStyle="1">
    <w:name w:val="Заголовок 41"/>
    <w:basedOn w:val="685"/>
    <w:next w:val="685"/>
    <w:link w:val="696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3"/>
    </w:pPr>
  </w:style>
  <w:style w:type="character" w:styleId="693" w:customStyle="1">
    <w:name w:val="Заголовок 1 Знак"/>
    <w:link w:val="689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694" w:customStyle="1">
    <w:name w:val="Заголовок 2 Знак"/>
    <w:link w:val="69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</w:style>
  <w:style w:type="character" w:styleId="695" w:customStyle="1">
    <w:name w:val="Заголовок 3 Знак"/>
    <w:link w:val="691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696" w:customStyle="1">
    <w:name w:val="Заголовок 4 Знак"/>
    <w:link w:val="692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697">
    <w:name w:val="List Paragraph"/>
    <w:basedOn w:val="685"/>
    <w:qFormat/>
    <w:uiPriority w:val="34"/>
    <w:rPr>
      <w:rFonts w:ascii="Times New Roman" w:hAnsi="Times New Roman" w:cs="Times New Roman" w:eastAsia="Times New Roman"/>
      <w:color w:val="000000"/>
      <w:sz w:val="28"/>
      <w:lang w:val="uk-UA" w:eastAsia="en-US"/>
    </w:rPr>
    <w:pPr>
      <w:contextualSpacing w:val="true"/>
      <w:ind w:left="720"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8">
    <w:name w:val="No Spacing"/>
    <w:basedOn w:val="685"/>
    <w:qFormat/>
    <w:uiPriority w:val="1"/>
    <w:rPr>
      <w:rFonts w:ascii="Times New Roman" w:hAnsi="Times New Roman" w:cs="Times New Roman" w:eastAsia="Times New Roman"/>
      <w:b/>
      <w:color w:val="000000"/>
      <w:sz w:val="28"/>
      <w:lang w:val="uk-UA" w:eastAsia="en-US"/>
    </w:rPr>
    <w:pPr>
      <w:ind w:right="5528"/>
      <w:jc w:val="both"/>
      <w:spacing w:lineRule="auto" w:line="240" w:after="227" w:before="113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9" w:customStyle="1">
    <w:name w:val="Верхній колонтитул1"/>
    <w:basedOn w:val="685"/>
    <w:link w:val="700"/>
    <w:uiPriority w:val="9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700" w:customStyle="1">
    <w:name w:val="Верхній колонтитул Знак"/>
    <w:basedOn w:val="686"/>
    <w:link w:val="699"/>
    <w:uiPriority w:val="9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701">
    <w:name w:val="Header"/>
    <w:basedOn w:val="685"/>
    <w:link w:val="70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2" w:customStyle="1">
    <w:name w:val="Верхній колонтитул Знак1"/>
    <w:basedOn w:val="686"/>
    <w:link w:val="701"/>
    <w:uiPriority w:val="99"/>
  </w:style>
  <w:style w:type="paragraph" w:styleId="703">
    <w:name w:val="Footer"/>
    <w:basedOn w:val="685"/>
    <w:link w:val="70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4" w:customStyle="1">
    <w:name w:val="Нижній колонтитул Знак"/>
    <w:basedOn w:val="686"/>
    <w:link w:val="703"/>
    <w:uiPriority w:val="99"/>
  </w:style>
  <w:style w:type="paragraph" w:styleId="705">
    <w:name w:val="Normal (Web)"/>
    <w:basedOn w:val="685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10</cp:revision>
  <dcterms:created xsi:type="dcterms:W3CDTF">2024-03-26T14:38:00Z</dcterms:created>
  <dcterms:modified xsi:type="dcterms:W3CDTF">2024-04-04T09:13:47Z</dcterms:modified>
</cp:coreProperties>
</file>