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4"/>
        </w:rPr>
      </w:pPr>
      <w:r>
        <w:rPr>
          <w:rFonts w:ascii="Times New Roman" w:hAnsi="Times New Roman" w:cs="Times New Roman" w:eastAsia="Times New Roman"/>
          <w:color w:val="000000" w:themeColor="text1"/>
          <w:sz w:val="14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4"/>
        </w:rPr>
      </w:r>
      <w:r>
        <w:rPr>
          <w:sz w:val="14"/>
        </w:rPr>
      </w:r>
    </w:p>
    <w:p>
      <w:pPr>
        <w:pStyle w:val="685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685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укладання договору оренди землі з ПП «Менакомунтранс» на новий строк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директора ПП «Менакомунтранс» (код за ЄДРПОУ-25899493) Є.В.Зими щодо укладання договору оренди землі на земельну ділянку загальною площею 0,0928 га кадастровий номер 7423010100:01:004:0693 для розміщення та експлуатації будівель та сп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оруд автомобільного транспорту та дорожнього господарства (код КВЦПЗ - 12.04), на території Менської міської територіальної громади на новий строк, враховуючи, що на даній земельній ділянці розташовані об’єкти нерухомого майна за адресою: м. Мена, вул. Мик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оли Лисенка, 35, що перебувають на праві власності ПП «Менакомунтранс», керуючись ст. ст. 12, 93, 116, 122, 123, 124, 134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Земельного кодексу України, ст. 26 Закону України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 322 «Про затвердження ставок орендної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плати за земельні ділянки на території Менської міської територіальної громади», Менська міська рада 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Укласти з ПП «Менакомунтранс» договір оренди землі на земельну ділянку загальною площею 0,0928 га кадастровий номер 7423010100:01:004:0693 для розміщення та експлуатації будівель та споруд автомобільного транспорту та дорожнього господарства (код КВЦПЗ - 1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2.04) на території Менської міської територіальної громади в м. Мена, вул. Миколи Лисенка, 35 на новий строк - на 10 років.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Орендну плату встановити у розмірі 3% від нормативної грошової оцінки земельної ділянки, яка повинна сплачуватися в строки передбачені чинним законодавством.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ПП «Менакомунтранс» укласти договір оренди землі на новий строк та здійснити його реєстрацію відповідно до вимог чинного законодавства.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набуває чинності з дня доведення до відома ПП «Менакомунтранс» в установленому законом порядку.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першого заступника міського голови О.Л. Неберу та постійну комісію з питань містобудування, будівництва, земельних відносин та охорони природи.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2024-03-22T11:47:51Z</dcterms:modified>
</cp:coreProperties>
</file>