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tabs>
          <w:tab w:val="clear" w:pos="709" w:leader="none"/>
        </w:tabs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МЕНСЬКА МІСЬКА РАДА</w:t>
      </w:r>
      <w:r/>
    </w:p>
    <w:p>
      <w:pPr>
        <w:ind w:firstLine="0"/>
        <w:jc w:val="center"/>
        <w:tabs>
          <w:tab w:val="clear" w:pos="709" w:leader="none"/>
        </w:tabs>
        <w:rPr>
          <w:sz w:val="16"/>
        </w:rPr>
      </w:pPr>
      <w:r>
        <w:rPr>
          <w:sz w:val="16"/>
        </w:rPr>
      </w:r>
      <w:r/>
    </w:p>
    <w:p>
      <w:pPr>
        <w:ind w:firstLine="0"/>
        <w:jc w:val="center"/>
        <w:tabs>
          <w:tab w:val="clear" w:pos="709" w:leader="none"/>
        </w:tabs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(сорок шоста</w:t>
      </w:r>
      <w:r>
        <w:rPr>
          <w:b/>
          <w:bCs/>
          <w:sz w:val="28"/>
          <w:szCs w:val="28"/>
          <w:lang w:eastAsia="uk-UA"/>
        </w:rPr>
        <w:t xml:space="preserve"> сесія восьмого скликання) </w:t>
      </w:r>
      <w:r/>
    </w:p>
    <w:p>
      <w:pPr>
        <w:ind w:firstLine="0"/>
        <w:jc w:val="center"/>
        <w:tabs>
          <w:tab w:val="clear" w:pos="709" w:leader="none"/>
        </w:tabs>
        <w:rPr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tabs>
          <w:tab w:val="left" w:pos="4394" w:leader="none"/>
        </w:tabs>
        <w:rPr>
          <w:sz w:val="16"/>
        </w:rPr>
      </w:pPr>
      <w:r>
        <w:rPr>
          <w:sz w:val="16"/>
          <w:szCs w:val="24"/>
          <w:lang w:eastAsia="uk-UA"/>
        </w:rPr>
        <w:t xml:space="preserve"> </w:t>
      </w:r>
      <w:r>
        <w:rPr>
          <w:sz w:val="16"/>
        </w:rPr>
      </w:r>
    </w:p>
    <w:p>
      <w:pPr>
        <w:ind w:firstLine="0"/>
        <w:tabs>
          <w:tab w:val="left" w:pos="4394" w:leader="none"/>
          <w:tab w:val="left" w:pos="7370" w:leader="none"/>
        </w:tabs>
      </w:pPr>
      <w:r>
        <w:rPr>
          <w:sz w:val="28"/>
          <w:szCs w:val="28"/>
          <w:lang w:eastAsia="uk-UA"/>
        </w:rPr>
        <w:t xml:space="preserve">21 березня 2024</w:t>
      </w:r>
      <w:r>
        <w:rPr>
          <w:sz w:val="28"/>
          <w:szCs w:val="28"/>
          <w:lang w:eastAsia="uk-UA"/>
        </w:rPr>
        <w:t xml:space="preserve"> року</w:t>
      </w:r>
      <w:r>
        <w:rPr>
          <w:sz w:val="28"/>
          <w:szCs w:val="28"/>
          <w:lang w:eastAsia="uk-UA"/>
        </w:rPr>
        <w:tab/>
        <w:t xml:space="preserve">м. </w:t>
      </w:r>
      <w:r>
        <w:rPr>
          <w:sz w:val="28"/>
          <w:szCs w:val="28"/>
          <w:lang w:eastAsia="uk-UA"/>
        </w:rPr>
        <w:t xml:space="preserve">Мена</w:t>
      </w:r>
      <w:r>
        <w:rPr>
          <w:sz w:val="28"/>
          <w:szCs w:val="28"/>
          <w:lang w:eastAsia="uk-UA"/>
        </w:rPr>
        <w:tab/>
        <w:t xml:space="preserve">№ 156</w:t>
      </w:r>
      <w:r/>
    </w:p>
    <w:p>
      <w:pPr>
        <w:tabs>
          <w:tab w:val="clear" w:pos="709" w:leader="none"/>
          <w:tab w:val="left" w:pos="4394" w:leader="none"/>
        </w:tabs>
        <w:rPr>
          <w:sz w:val="16"/>
          <w:szCs w:val="24"/>
          <w:lang w:eastAsia="uk-UA"/>
        </w:rPr>
      </w:pPr>
      <w:r>
        <w:rPr>
          <w:sz w:val="16"/>
          <w:lang w:eastAsia="uk-UA"/>
        </w:rPr>
      </w:r>
      <w:r>
        <w:rPr>
          <w:sz w:val="16"/>
          <w:lang w:eastAsia="uk-UA"/>
        </w:rPr>
      </w:r>
    </w:p>
    <w:p>
      <w:pPr>
        <w:ind w:firstLine="0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комісію з розгляду скарг</w:t>
      </w:r>
      <w:r/>
    </w:p>
    <w:p>
      <w:pPr>
        <w:tabs>
          <w:tab w:val="clear" w:pos="709" w:leader="none"/>
          <w:tab w:val="left" w:pos="4394" w:leader="none"/>
        </w:tabs>
        <w:rPr>
          <w:sz w:val="16"/>
          <w:lang w:eastAsia="uk-UA"/>
        </w:rPr>
      </w:pPr>
      <w:r>
        <w:rPr>
          <w:sz w:val="16"/>
          <w:lang w:eastAsia="uk-UA"/>
        </w:rPr>
      </w:r>
      <w:r>
        <w:rPr>
          <w:sz w:val="16"/>
          <w:lang w:eastAsia="uk-UA"/>
        </w:rPr>
      </w:r>
    </w:p>
    <w:p>
      <w:pPr>
        <w:ind w:firstLine="567"/>
        <w:suppressLineNumbers w:val="0"/>
      </w:pPr>
      <w:r/>
      <w:r>
        <w:t xml:space="preserve">Керуючись ст. ст. 26, 42, 46, 50</w:t>
      </w:r>
      <w:r>
        <w:t xml:space="preserve"> Закону України «Про місцеве самоврядування в Україні»</w:t>
      </w:r>
      <w:r>
        <w:t xml:space="preserve">, </w:t>
      </w:r>
      <w:r>
        <w:rPr>
          <w:color w:val="auto"/>
          <w:shd w:val="clear" w:fill="FFFFFF" w:color="auto"/>
        </w:rPr>
        <w:t xml:space="preserve">в</w:t>
      </w:r>
      <w:r>
        <w:rPr>
          <w:color w:val="auto"/>
          <w:shd w:val="clear" w:fill="FFFFFF" w:color="auto"/>
        </w:rPr>
        <w:t xml:space="preserve">ідповідно до </w:t>
      </w:r>
      <w:hyperlink r:id="rId12" w:tooltip="https://zakon.rada.gov.ua/laws/show/2073-20#n630" w:anchor="n630" w:history="1">
        <w:r>
          <w:rPr>
            <w:rStyle w:val="870"/>
            <w:color w:val="auto"/>
            <w:u w:val="none"/>
            <w:shd w:val="clear" w:fill="FFFFFF" w:color="auto"/>
          </w:rPr>
          <w:t xml:space="preserve">абзацу третього</w:t>
        </w:r>
      </w:hyperlink>
      <w:r>
        <w:rPr>
          <w:color w:val="auto"/>
          <w:shd w:val="clear" w:fill="FFFFFF" w:color="auto"/>
        </w:rPr>
        <w:t xml:space="preserve"> частини другої статті 79 Закону України “Про адміністративну процедуру</w:t>
      </w:r>
      <w:r>
        <w:rPr>
          <w:color w:val="333333"/>
          <w:shd w:val="clear" w:fill="FFFFFF" w:color="auto"/>
        </w:rPr>
        <w:t xml:space="preserve">”</w:t>
      </w:r>
      <w:r>
        <w:t xml:space="preserve">,</w:t>
      </w:r>
      <w:r>
        <w:t xml:space="preserve"> Менська </w:t>
      </w:r>
      <w:r>
        <w:t xml:space="preserve"> міська рада</w:t>
      </w:r>
      <w:r/>
    </w:p>
    <w:p>
      <w:pPr>
        <w:ind w:firstLine="0"/>
      </w:pPr>
      <w:r>
        <w:t xml:space="preserve">ВИРІШИЛА:</w:t>
      </w:r>
      <w:r/>
    </w:p>
    <w:p>
      <w:pPr>
        <w:pStyle w:val="869"/>
        <w:ind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Утворити комісію з розгляду скарг </w:t>
      </w:r>
      <w:r>
        <w:rPr>
          <w:sz w:val="28"/>
          <w:szCs w:val="28"/>
          <w:lang w:val="uk-UA"/>
        </w:rPr>
        <w:t xml:space="preserve">щодо прийнятого адміністративного </w:t>
      </w:r>
      <w:r>
        <w:rPr>
          <w:sz w:val="28"/>
          <w:szCs w:val="28"/>
          <w:lang w:val="uk-UA"/>
        </w:rPr>
        <w:t xml:space="preserve">акта</w:t>
      </w:r>
      <w:r>
        <w:rPr>
          <w:sz w:val="28"/>
          <w:szCs w:val="28"/>
          <w:lang w:val="uk-UA"/>
        </w:rPr>
        <w:t xml:space="preserve">, процедурних рішень, дій чи бездіяльності адміністративного органу</w:t>
      </w:r>
      <w:r>
        <w:rPr>
          <w:sz w:val="28"/>
          <w:szCs w:val="28"/>
          <w:lang w:val="uk-UA"/>
        </w:rPr>
        <w:t xml:space="preserve"> для міс</w:t>
      </w:r>
      <w:r>
        <w:rPr>
          <w:sz w:val="28"/>
          <w:szCs w:val="28"/>
          <w:lang w:val="uk-UA"/>
        </w:rPr>
        <w:t xml:space="preserve">ької ради, міського голови</w:t>
      </w:r>
      <w:r>
        <w:rPr>
          <w:sz w:val="28"/>
          <w:szCs w:val="28"/>
          <w:lang w:val="uk-UA"/>
        </w:rPr>
        <w:t xml:space="preserve">, виконавчого комітету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інших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виконавчих органів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</w:t>
      </w:r>
      <w:r>
        <w:rPr>
          <w:color w:val="333333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з питань реалізації власних повноважень місцевого самоврядування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9"/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Затвердити </w:t>
      </w:r>
      <w:r>
        <w:rPr>
          <w:sz w:val="28"/>
          <w:szCs w:val="28"/>
          <w:lang w:val="uk-UA"/>
        </w:rPr>
        <w:t xml:space="preserve">слідуючий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посадовий </w:t>
      </w:r>
      <w:bookmarkStart w:id="1" w:name="_Hlk161855304"/>
      <w:r>
        <w:rPr>
          <w:sz w:val="28"/>
          <w:szCs w:val="28"/>
          <w:lang w:val="uk-UA"/>
        </w:rPr>
        <w:t xml:space="preserve">склад комісії</w:t>
      </w:r>
      <w:r>
        <w:rPr>
          <w:sz w:val="28"/>
          <w:szCs w:val="28"/>
          <w:lang w:val="uk-UA"/>
        </w:rPr>
        <w:t xml:space="preserve"> з розгляду скарг щодо прийнятого адміністративного </w:t>
      </w:r>
      <w:r>
        <w:rPr>
          <w:sz w:val="28"/>
          <w:szCs w:val="28"/>
          <w:lang w:val="uk-UA"/>
        </w:rPr>
        <w:t xml:space="preserve">акта</w:t>
      </w:r>
      <w:r>
        <w:rPr>
          <w:sz w:val="28"/>
          <w:szCs w:val="28"/>
          <w:lang w:val="uk-UA"/>
        </w:rPr>
        <w:t xml:space="preserve">, процедурних рішень, дій чи бездіяльності адміністративного органу</w:t>
      </w:r>
      <w:bookmarkEnd w:id="1"/>
      <w:r>
        <w:rPr>
          <w:sz w:val="28"/>
          <w:szCs w:val="28"/>
          <w:lang w:val="uk-UA"/>
        </w:rPr>
        <w:t xml:space="preserve">:</w:t>
      </w:r>
      <w:r>
        <w:rPr>
          <w:sz w:val="28"/>
          <w:lang w:val="uk-UA"/>
        </w:rPr>
      </w:r>
    </w:p>
    <w:p>
      <w:pPr>
        <w:pStyle w:val="869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секретар ради,</w:t>
      </w:r>
      <w:r>
        <w:rPr>
          <w:sz w:val="28"/>
          <w:lang w:val="uk-UA"/>
        </w:rPr>
      </w:r>
    </w:p>
    <w:p>
      <w:pPr>
        <w:pStyle w:val="869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представник відділу документування та забезпечення діяльності апарату раду,</w:t>
      </w:r>
      <w:r>
        <w:rPr>
          <w:sz w:val="28"/>
          <w:lang w:val="uk-UA"/>
        </w:rPr>
      </w:r>
    </w:p>
    <w:p>
      <w:pPr>
        <w:pStyle w:val="869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 xml:space="preserve">комісії:</w:t>
      </w:r>
      <w:r/>
    </w:p>
    <w:p>
      <w:pPr>
        <w:pStyle w:val="869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Менської міської ради,</w:t>
      </w:r>
      <w:r/>
    </w:p>
    <w:p>
      <w:pPr>
        <w:pStyle w:val="869"/>
        <w:numPr>
          <w:ilvl w:val="0"/>
          <w:numId w:val="4"/>
        </w:numPr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інституту громадського суспільства,</w:t>
      </w:r>
      <w:r/>
    </w:p>
    <w:p>
      <w:pPr>
        <w:pStyle w:val="869"/>
        <w:numPr>
          <w:ilvl w:val="0"/>
          <w:numId w:val="4"/>
        </w:numPr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представник юридичного відділу міської ради,</w:t>
      </w:r>
      <w:r/>
    </w:p>
    <w:p>
      <w:pPr>
        <w:pStyle w:val="869"/>
        <w:numPr>
          <w:ilvl w:val="0"/>
          <w:numId w:val="4"/>
        </w:numPr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депутат Менської міської ради.</w:t>
      </w:r>
      <w:r/>
    </w:p>
    <w:p>
      <w:pPr>
        <w:pStyle w:val="86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</w:t>
      </w:r>
      <w:r>
        <w:rPr>
          <w:sz w:val="28"/>
          <w:szCs w:val="28"/>
          <w:lang w:val="uk-UA"/>
        </w:rPr>
        <w:t xml:space="preserve">оручити секретарю ради </w:t>
      </w:r>
      <w:r>
        <w:rPr>
          <w:sz w:val="28"/>
          <w:szCs w:val="28"/>
          <w:lang w:val="uk-UA"/>
        </w:rPr>
        <w:t xml:space="preserve">Стальниченко</w:t>
      </w:r>
      <w:r>
        <w:rPr>
          <w:sz w:val="28"/>
          <w:szCs w:val="28"/>
          <w:lang w:val="uk-UA"/>
        </w:rPr>
        <w:t xml:space="preserve"> Ю.В. затвердити персональний склад</w:t>
      </w:r>
      <w:r>
        <w:rPr>
          <w:sz w:val="28"/>
          <w:szCs w:val="28"/>
          <w:lang w:val="uk-UA"/>
        </w:rPr>
        <w:t xml:space="preserve"> комісії з розгляду скарг щодо прийнятого адміністративного </w:t>
      </w:r>
      <w:r>
        <w:rPr>
          <w:sz w:val="28"/>
          <w:szCs w:val="28"/>
          <w:lang w:val="uk-UA"/>
        </w:rPr>
        <w:t xml:space="preserve">акта</w:t>
      </w:r>
      <w:r>
        <w:rPr>
          <w:sz w:val="28"/>
          <w:szCs w:val="28"/>
          <w:lang w:val="uk-UA"/>
        </w:rPr>
        <w:t xml:space="preserve">, процедурних рішень, дій чи бездіяльності адміністративного органу</w:t>
      </w:r>
      <w:r>
        <w:rPr>
          <w:sz w:val="28"/>
          <w:szCs w:val="28"/>
          <w:lang w:val="uk-UA"/>
        </w:rPr>
        <w:t xml:space="preserve"> шляхом видачи розпорядження.</w:t>
      </w:r>
      <w:r>
        <w:rPr>
          <w:sz w:val="28"/>
          <w:lang w:val="uk-UA"/>
        </w:rPr>
      </w:r>
    </w:p>
    <w:p>
      <w:pPr>
        <w:pStyle w:val="86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Положення про </w:t>
      </w:r>
      <w:r>
        <w:rPr>
          <w:sz w:val="28"/>
          <w:szCs w:val="28"/>
          <w:lang w:val="uk-UA"/>
        </w:rPr>
        <w:t xml:space="preserve">комісію</w:t>
      </w:r>
      <w:r>
        <w:rPr>
          <w:sz w:val="28"/>
          <w:szCs w:val="28"/>
          <w:lang w:val="uk-UA"/>
        </w:rPr>
        <w:t xml:space="preserve"> з розгляду скарг щодо прийнятого адміністративного </w:t>
      </w:r>
      <w:r>
        <w:rPr>
          <w:sz w:val="28"/>
          <w:szCs w:val="28"/>
          <w:lang w:val="uk-UA"/>
        </w:rPr>
        <w:t xml:space="preserve">акта</w:t>
      </w:r>
      <w:r>
        <w:rPr>
          <w:sz w:val="28"/>
          <w:szCs w:val="28"/>
          <w:lang w:val="uk-UA"/>
        </w:rPr>
        <w:t xml:space="preserve">, процедурних рішень, дій чи бездіяльності адміністративного органу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додатку до рішення (додається).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</w:r>
    </w:p>
    <w:p>
      <w:pPr>
        <w:pStyle w:val="869"/>
        <w:ind w:firstLine="567"/>
        <w:jc w:val="both"/>
        <w:tabs>
          <w:tab w:val="clear" w:pos="709" w:leader="none"/>
        </w:tabs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5</w:t>
      </w:r>
      <w:r>
        <w:rPr>
          <w:sz w:val="28"/>
          <w:lang w:val="uk-UA"/>
        </w:rPr>
        <w:t xml:space="preserve">. Контроль за виконанням даного рішення покласти на постійні комісії Менської міс</w:t>
      </w:r>
      <w:r>
        <w:t xml:space="preserve">ької ради.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709" w:leader="none"/>
          <w:tab w:val="left" w:pos="6520" w:leader="none"/>
          <w:tab w:val="left" w:pos="6803" w:leader="none"/>
        </w:tabs>
      </w:pPr>
      <w: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15019401"/>
      <w:docPartObj>
        <w:docPartGallery w:val="Page Numbers (Top of Page)"/>
        <w:docPartUnique w:val="true"/>
      </w:docPartObj>
      <w:rPr/>
    </w:sdtPr>
    <w:sdtContent>
      <w:p>
        <w:pPr>
          <w:pStyle w:val="8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>
      <w:t xml:space="preserve">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0"/>
    <w:next w:val="860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basedOn w:val="861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60"/>
    <w:next w:val="860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basedOn w:val="861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basedOn w:val="860"/>
    <w:next w:val="860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basedOn w:val="861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60"/>
    <w:next w:val="860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1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0"/>
    <w:next w:val="860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1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0"/>
    <w:next w:val="860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0"/>
    <w:next w:val="860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1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0"/>
    <w:next w:val="860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1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0"/>
    <w:next w:val="860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1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Title"/>
    <w:basedOn w:val="860"/>
    <w:next w:val="860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1"/>
    <w:link w:val="705"/>
    <w:uiPriority w:val="10"/>
    <w:rPr>
      <w:sz w:val="48"/>
      <w:szCs w:val="48"/>
    </w:rPr>
  </w:style>
  <w:style w:type="paragraph" w:styleId="707">
    <w:name w:val="Subtitle"/>
    <w:basedOn w:val="860"/>
    <w:next w:val="860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1"/>
    <w:link w:val="707"/>
    <w:uiPriority w:val="11"/>
    <w:rPr>
      <w:sz w:val="24"/>
      <w:szCs w:val="24"/>
    </w:rPr>
  </w:style>
  <w:style w:type="paragraph" w:styleId="709">
    <w:name w:val="Quote"/>
    <w:basedOn w:val="860"/>
    <w:next w:val="860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0"/>
    <w:next w:val="860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1"/>
    <w:link w:val="864"/>
    <w:uiPriority w:val="99"/>
  </w:style>
  <w:style w:type="character" w:styleId="714">
    <w:name w:val="Footer Char"/>
    <w:basedOn w:val="861"/>
    <w:link w:val="866"/>
    <w:uiPriority w:val="99"/>
  </w:style>
  <w:style w:type="paragraph" w:styleId="715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866"/>
    <w:uiPriority w:val="99"/>
  </w:style>
  <w:style w:type="table" w:styleId="717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7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1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1" w:default="1">
    <w:name w:val="Default Paragraph Font"/>
    <w:uiPriority w:val="1"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Header"/>
    <w:basedOn w:val="860"/>
    <w:link w:val="865"/>
    <w:uiPriority w:val="99"/>
    <w:unhideWhenUsed/>
    <w:pPr>
      <w:tabs>
        <w:tab w:val="clear" w:pos="709" w:leader="none"/>
        <w:tab w:val="center" w:pos="4819" w:leader="none"/>
        <w:tab w:val="right" w:pos="9639" w:leader="none"/>
      </w:tabs>
    </w:pPr>
  </w:style>
  <w:style w:type="character" w:styleId="865" w:customStyle="1">
    <w:name w:val="Верхній колонтитул Знак"/>
    <w:basedOn w:val="861"/>
    <w:link w:val="864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66">
    <w:name w:val="Footer"/>
    <w:basedOn w:val="860"/>
    <w:link w:val="867"/>
    <w:uiPriority w:val="99"/>
    <w:unhideWhenUsed/>
    <w:pPr>
      <w:tabs>
        <w:tab w:val="clear" w:pos="709" w:leader="none"/>
        <w:tab w:val="center" w:pos="4819" w:leader="none"/>
        <w:tab w:val="right" w:pos="9639" w:leader="none"/>
      </w:tabs>
    </w:pPr>
  </w:style>
  <w:style w:type="character" w:styleId="867" w:customStyle="1">
    <w:name w:val="Нижній колонтитул Знак"/>
    <w:basedOn w:val="861"/>
    <w:link w:val="866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68">
    <w:name w:val="List Paragraph"/>
    <w:basedOn w:val="860"/>
    <w:qFormat/>
    <w:uiPriority w:val="34"/>
    <w:pPr>
      <w:contextualSpacing w:val="true"/>
      <w:ind w:left="720"/>
    </w:pPr>
  </w:style>
  <w:style w:type="paragraph" w:styleId="869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70">
    <w:name w:val="Hyperlink"/>
    <w:basedOn w:val="86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zakon.rada.gov.ua/laws/show/2073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16</cp:revision>
  <dcterms:created xsi:type="dcterms:W3CDTF">2024-03-20T08:39:00Z</dcterms:created>
  <dcterms:modified xsi:type="dcterms:W3CDTF">2024-03-21T17:57:00Z</dcterms:modified>
</cp:coreProperties>
</file>