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ind w:firstLine="567"/>
        <w:jc w:val="center"/>
        <w:spacing w:lineRule="auto" w:line="240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(сорок п’ята сесія восьмого скликання)</w:t>
      </w:r>
      <w:r/>
    </w:p>
    <w:p>
      <w:pPr>
        <w:spacing w:lineRule="auto" w:line="24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>
        <w:rPr>
          <w:sz w:val="16"/>
        </w:rPr>
      </w:r>
      <w:r/>
    </w:p>
    <w:p>
      <w:pPr>
        <w:jc w:val="center"/>
        <w:spacing w:lineRule="auto" w:line="24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b/>
          <w:color w:val="000000"/>
        </w:rPr>
      </w:pPr>
      <w:r>
        <w:rPr>
          <w:rFonts w:cs="Mangal"/>
          <w:b/>
          <w:color w:val="000000"/>
        </w:rPr>
        <w:t xml:space="preserve">РІШЕННЯ</w:t>
      </w:r>
      <w:r/>
    </w:p>
    <w:p>
      <w:pPr>
        <w:jc w:val="center"/>
        <w:spacing w:lineRule="auto" w:line="24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b/>
          <w:color w:val="000000"/>
          <w:sz w:val="16"/>
        </w:rPr>
      </w:pPr>
      <w:r>
        <w:rPr>
          <w:rFonts w:cs="Mangal"/>
          <w:b/>
          <w:color w:val="000000"/>
          <w:sz w:val="16"/>
        </w:rPr>
      </w:r>
      <w:r>
        <w:rPr>
          <w:sz w:val="16"/>
        </w:rPr>
      </w:r>
      <w:r/>
    </w:p>
    <w:p>
      <w:pPr>
        <w:ind w:firstLine="0"/>
        <w:spacing w:lineRule="auto" w:line="24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2024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117</w:t>
      </w:r>
      <w:r/>
    </w:p>
    <w:p>
      <w:pPr>
        <w:spacing w:lineRule="auto" w:line="24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spacing w:lineRule="auto" w:line="240"/>
        <w:rPr>
          <w:b/>
          <w:color w:val="000000"/>
        </w:rPr>
      </w:pPr>
      <w:r>
        <w:rPr>
          <w:b/>
          <w:color w:val="000000"/>
        </w:rPr>
        <w:t xml:space="preserve">Про </w:t>
      </w:r>
      <w:r>
        <w:rPr>
          <w:b/>
          <w:color w:val="000000"/>
        </w:rPr>
        <w:t xml:space="preserve">надання субвенції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 бюджету </w:t>
      </w:r>
      <w:r>
        <w:rPr>
          <w:b/>
          <w:color w:val="000000"/>
        </w:rPr>
        <w:t xml:space="preserve">Менської місько</w:t>
      </w:r>
      <w:r>
        <w:rPr>
          <w:b/>
          <w:color w:val="000000"/>
        </w:rPr>
        <w:t xml:space="preserve">ї територіальної громади </w:t>
      </w:r>
      <w:r>
        <w:rPr>
          <w:b/>
          <w:color w:val="000000"/>
        </w:rPr>
        <w:t xml:space="preserve">до Д</w:t>
      </w:r>
      <w:r>
        <w:rPr>
          <w:b/>
          <w:color w:val="000000"/>
        </w:rPr>
        <w:t xml:space="preserve">ержавного бюджету</w:t>
      </w:r>
      <w:r/>
    </w:p>
    <w:p>
      <w:pPr>
        <w:ind w:right="5528"/>
        <w:spacing w:lineRule="auto" w:line="240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uto" w:line="240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Керуючись ст.. 85, 91</w:t>
      </w:r>
      <w:r>
        <w:rPr>
          <w:color w:val="000000"/>
          <w:sz w:val="28"/>
          <w:szCs w:val="28"/>
        </w:rPr>
        <w:t xml:space="preserve"> Бюджетного кодексу України, </w:t>
      </w:r>
      <w:r>
        <w:rPr>
          <w:color w:val="000000"/>
          <w:sz w:val="28"/>
          <w:szCs w:val="28"/>
        </w:rPr>
        <w:t xml:space="preserve">п.27 ч.1 </w:t>
      </w:r>
      <w:r>
        <w:rPr>
          <w:color w:val="000000"/>
          <w:sz w:val="28"/>
          <w:szCs w:val="28"/>
        </w:rPr>
        <w:t xml:space="preserve">ст. </w:t>
      </w:r>
      <w:r>
        <w:rPr>
          <w:color w:val="000000"/>
          <w:sz w:val="28"/>
          <w:szCs w:val="28"/>
        </w:rPr>
        <w:t xml:space="preserve">26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>
        <w:rPr>
          <w:color w:val="000000"/>
          <w:sz w:val="28"/>
          <w:szCs w:val="28"/>
        </w:rPr>
        <w:t xml:space="preserve">враховуючи рекомендації </w:t>
      </w:r>
      <w:r>
        <w:rPr>
          <w:color w:val="000000"/>
          <w:sz w:val="28"/>
          <w:szCs w:val="28"/>
        </w:rPr>
        <w:t xml:space="preserve">постійної </w:t>
      </w:r>
      <w:r>
        <w:rPr>
          <w:color w:val="000000"/>
          <w:sz w:val="28"/>
          <w:szCs w:val="28"/>
        </w:rPr>
        <w:t xml:space="preserve">комісії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 та звернення </w:t>
      </w:r>
      <w:r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  <w:lang w:eastAsia="uk-UA"/>
        </w:rPr>
        <w:t xml:space="preserve">першого відділу </w:t>
      </w:r>
      <w:r>
        <w:rPr>
          <w:color w:val="000000"/>
          <w:sz w:val="28"/>
          <w:szCs w:val="28"/>
          <w:lang w:eastAsia="uk-UA"/>
        </w:rPr>
        <w:t xml:space="preserve">Корюківського</w:t>
      </w:r>
      <w:r>
        <w:rPr>
          <w:color w:val="000000"/>
          <w:sz w:val="28"/>
          <w:szCs w:val="28"/>
          <w:lang w:eastAsia="uk-UA"/>
        </w:rPr>
        <w:t xml:space="preserve"> РТЦК та СП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43"/>
        <w:numPr>
          <w:ilvl w:val="0"/>
          <w:numId w:val="1"/>
        </w:numPr>
        <w:ind w:left="0" w:firstLine="567"/>
        <w:spacing w:lineRule="auto" w:line="240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Встановити субвенцію з місцевого бюджету Менської міської територіа</w:t>
      </w:r>
      <w:r>
        <w:rPr>
          <w:color w:val="000000"/>
          <w:sz w:val="28"/>
          <w:szCs w:val="28"/>
          <w:lang w:eastAsia="uk-UA"/>
        </w:rPr>
        <w:t xml:space="preserve">льної громади до Державного бюджету Чернігівському обласному територіальному центру комплектування та соціальної підтримки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 частині фінансування місцевої </w:t>
      </w:r>
      <w:r>
        <w:rPr>
          <w:color w:val="000000"/>
          <w:sz w:val="28"/>
          <w:szCs w:val="28"/>
          <w:lang w:eastAsia="uk-UA"/>
        </w:rPr>
        <w:t xml:space="preserve">п</w:t>
      </w:r>
      <w:r>
        <w:rPr>
          <w:color w:val="000000"/>
          <w:sz w:val="28"/>
          <w:szCs w:val="28"/>
          <w:lang w:eastAsia="uk-UA"/>
        </w:rPr>
        <w:t xml:space="preserve">рограми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«В</w:t>
      </w:r>
      <w:r>
        <w:rPr>
          <w:color w:val="000000"/>
          <w:sz w:val="28"/>
          <w:szCs w:val="28"/>
          <w:lang w:eastAsia="uk-UA"/>
        </w:rPr>
        <w:t xml:space="preserve">иконання заходів </w:t>
      </w:r>
      <w:r>
        <w:rPr>
          <w:color w:val="000000"/>
          <w:sz w:val="28"/>
          <w:szCs w:val="28"/>
          <w:lang w:eastAsia="uk-UA"/>
        </w:rPr>
        <w:t xml:space="preserve">з мобілізації, призову на строкову військову службу на території населених пунктів Менської міської територіальної громади на 2022-2024 </w:t>
      </w:r>
      <w:r>
        <w:rPr>
          <w:color w:val="000000"/>
          <w:sz w:val="28"/>
          <w:szCs w:val="28"/>
          <w:lang w:eastAsia="uk-UA"/>
        </w:rPr>
        <w:t xml:space="preserve">р.р</w:t>
      </w:r>
      <w:r>
        <w:rPr>
          <w:color w:val="000000"/>
          <w:sz w:val="28"/>
          <w:szCs w:val="28"/>
          <w:lang w:eastAsia="uk-UA"/>
        </w:rPr>
        <w:t xml:space="preserve">.</w:t>
      </w:r>
      <w:r>
        <w:rPr>
          <w:color w:val="000000"/>
          <w:sz w:val="28"/>
          <w:szCs w:val="28"/>
          <w:lang w:eastAsia="uk-UA"/>
        </w:rPr>
        <w:t xml:space="preserve">»</w:t>
      </w:r>
      <w:bookmarkStart w:id="0" w:name="_GoBack"/>
      <w:r>
        <w:rPr>
          <w:color w:val="000000"/>
          <w:lang w:eastAsia="uk-UA"/>
        </w:rPr>
      </w:r>
      <w:bookmarkEnd w:id="0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придбання оргтехніки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першому відділу </w:t>
      </w:r>
      <w:r>
        <w:rPr>
          <w:color w:val="000000"/>
          <w:sz w:val="28"/>
          <w:szCs w:val="28"/>
          <w:lang w:eastAsia="uk-UA"/>
        </w:rPr>
        <w:t xml:space="preserve">Корюківського</w:t>
      </w:r>
      <w:r>
        <w:rPr>
          <w:color w:val="000000"/>
          <w:sz w:val="28"/>
          <w:szCs w:val="28"/>
          <w:lang w:eastAsia="uk-UA"/>
        </w:rPr>
        <w:t xml:space="preserve"> РТЦК та СП</w:t>
      </w:r>
      <w:r>
        <w:rPr>
          <w:color w:val="000000"/>
          <w:sz w:val="28"/>
          <w:szCs w:val="28"/>
          <w:lang w:eastAsia="uk-UA"/>
        </w:rPr>
        <w:t xml:space="preserve"> в сумі </w:t>
      </w:r>
      <w:r>
        <w:rPr>
          <w:color w:val="000000"/>
          <w:sz w:val="28"/>
          <w:szCs w:val="28"/>
          <w:lang w:eastAsia="uk-UA"/>
        </w:rPr>
        <w:t xml:space="preserve">120000,00 </w:t>
      </w:r>
      <w:r>
        <w:rPr>
          <w:color w:val="000000"/>
          <w:sz w:val="28"/>
          <w:szCs w:val="28"/>
          <w:lang w:eastAsia="uk-UA"/>
        </w:rPr>
        <w:t xml:space="preserve">грн.</w:t>
      </w:r>
      <w:r>
        <w:rPr>
          <w:color w:val="000000"/>
          <w:lang w:eastAsia="uk-UA"/>
        </w:rPr>
        <w:t xml:space="preserve"> (в тому числі ноутбуки та принтери)</w:t>
      </w:r>
      <w:r/>
    </w:p>
    <w:p>
      <w:pPr>
        <w:ind w:left="567" w:firstLine="0"/>
        <w:spacing w:lineRule="auto" w:line="240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</w:t>
      </w:r>
      <w:r>
        <w:rPr>
          <w:color w:val="000000"/>
          <w:sz w:val="28"/>
          <w:szCs w:val="28"/>
          <w:lang w:eastAsia="uk-UA"/>
        </w:rPr>
        <w:t xml:space="preserve">37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9800</w:t>
      </w:r>
      <w:r>
        <w:rPr>
          <w:color w:val="000000"/>
          <w:sz w:val="28"/>
          <w:szCs w:val="28"/>
          <w:lang w:eastAsia="uk-UA"/>
        </w:rPr>
        <w:t xml:space="preserve">).</w:t>
      </w:r>
      <w:r>
        <w:rPr>
          <w:color w:val="000000"/>
          <w:lang w:eastAsia="uk-UA"/>
        </w:rPr>
      </w:r>
      <w:r/>
    </w:p>
    <w:p>
      <w:pPr>
        <w:pStyle w:val="843"/>
        <w:numPr>
          <w:ilvl w:val="0"/>
          <w:numId w:val="1"/>
        </w:numPr>
        <w:ind w:left="0" w:firstLine="567"/>
        <w:spacing w:lineRule="auto" w:line="240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Фінансовому управлінню Менської міської ради внести відповідні зміни до </w:t>
      </w:r>
      <w:r>
        <w:rPr>
          <w:color w:val="000000"/>
          <w:sz w:val="28"/>
          <w:szCs w:val="28"/>
          <w:lang w:eastAsia="uk-UA"/>
        </w:rPr>
        <w:t xml:space="preserve">видаткової частини</w:t>
      </w:r>
      <w:r>
        <w:rPr>
          <w:color w:val="000000"/>
          <w:sz w:val="28"/>
          <w:szCs w:val="28"/>
          <w:lang w:eastAsia="uk-UA"/>
        </w:rPr>
        <w:t xml:space="preserve"> бюджету Менської міської територіальної громади на поточний рік за рахунок вільного залишку коштів загального фонду, що утворився станом на 01.01.2024 року.</w:t>
      </w:r>
      <w:r>
        <w:rPr>
          <w:color w:val="000000"/>
          <w:lang w:eastAsia="uk-UA"/>
        </w:rPr>
      </w:r>
      <w:r/>
    </w:p>
    <w:p>
      <w:pPr>
        <w:pStyle w:val="843"/>
        <w:numPr>
          <w:ilvl w:val="0"/>
          <w:numId w:val="1"/>
        </w:numPr>
        <w:ind w:left="0" w:firstLine="567"/>
        <w:spacing w:lineRule="auto" w:line="240"/>
        <w:tabs>
          <w:tab w:val="left" w:pos="0" w:leader="none"/>
          <w:tab w:val="left" w:pos="850" w:leader="none"/>
          <w:tab w:val="clear" w:pos="1134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Ко</w:t>
      </w:r>
      <w:r>
        <w:rPr>
          <w:color w:val="000000"/>
          <w:sz w:val="28"/>
          <w:szCs w:val="28"/>
        </w:rPr>
        <w:t xml:space="preserve">нтроль за виконанням розпорядження покласти на </w:t>
      </w:r>
      <w:r>
        <w:rPr>
          <w:color w:val="000000"/>
          <w:sz w:val="28"/>
          <w:szCs w:val="28"/>
        </w:rPr>
        <w:t xml:space="preserve">постійну комісію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ради.</w:t>
      </w:r>
      <w:r/>
    </w:p>
    <w:p>
      <w:pPr>
        <w:spacing w:lineRule="auto" w:line="240"/>
        <w:tabs>
          <w:tab w:val="clear" w:pos="1134" w:leader="none"/>
          <w:tab w:val="left" w:pos="6803" w:leader="none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>
        <w:rPr>
          <w:i/>
          <w:color w:val="000000"/>
          <w:sz w:val="28"/>
          <w:szCs w:val="28"/>
        </w:rPr>
      </w:r>
    </w:p>
    <w:p>
      <w:pPr>
        <w:spacing w:lineRule="auto" w:line="240"/>
        <w:tabs>
          <w:tab w:val="clear" w:pos="1134" w:leader="none"/>
          <w:tab w:val="left" w:pos="6803" w:leader="none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>
        <w:rPr>
          <w:i/>
          <w:color w:val="000000"/>
          <w:sz w:val="28"/>
          <w:szCs w:val="28"/>
        </w:rPr>
      </w:r>
      <w:r/>
    </w:p>
    <w:p>
      <w:pPr>
        <w:ind w:firstLine="0"/>
        <w:spacing w:lineRule="auto" w:line="24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567" w:bottom="851" w:left="1701" w:header="312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4">
    <w:name w:val="Heading 1"/>
    <w:basedOn w:val="673"/>
    <w:next w:val="673"/>
    <w:link w:val="8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5">
    <w:name w:val="Heading 2"/>
    <w:basedOn w:val="673"/>
    <w:next w:val="673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673"/>
    <w:next w:val="67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673"/>
    <w:next w:val="673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673"/>
    <w:next w:val="673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next w:val="673"/>
    <w:link w:val="83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673"/>
    <w:next w:val="673"/>
    <w:link w:val="8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next w:val="673"/>
    <w:link w:val="84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next w:val="673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Heading 1 Char"/>
    <w:basedOn w:val="683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Heading 2 Char"/>
    <w:basedOn w:val="683"/>
    <w:uiPriority w:val="9"/>
    <w:rPr>
      <w:rFonts w:ascii="Arial" w:hAnsi="Arial" w:cs="Arial" w:eastAsia="Arial"/>
      <w:sz w:val="34"/>
    </w:rPr>
  </w:style>
  <w:style w:type="character" w:styleId="688" w:customStyle="1">
    <w:name w:val="Heading 3 Char"/>
    <w:basedOn w:val="683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Heading 4 Char"/>
    <w:basedOn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Heading 5 Char"/>
    <w:basedOn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Heading 6 Char"/>
    <w:basedOn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Heading 7 Char"/>
    <w:basedOn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Heading 8 Char"/>
    <w:basedOn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Heading 9 Char"/>
    <w:basedOn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Title Char"/>
    <w:basedOn w:val="683"/>
    <w:uiPriority w:val="10"/>
    <w:rPr>
      <w:sz w:val="48"/>
      <w:szCs w:val="48"/>
    </w:rPr>
  </w:style>
  <w:style w:type="character" w:styleId="696" w:customStyle="1">
    <w:name w:val="Subtitle Char"/>
    <w:basedOn w:val="683"/>
    <w:uiPriority w:val="11"/>
    <w:rPr>
      <w:sz w:val="24"/>
      <w:szCs w:val="24"/>
    </w:rPr>
  </w:style>
  <w:style w:type="character" w:styleId="697" w:customStyle="1">
    <w:name w:val="Quote Char"/>
    <w:uiPriority w:val="29"/>
    <w:rPr>
      <w:i/>
    </w:rPr>
  </w:style>
  <w:style w:type="character" w:styleId="698" w:customStyle="1">
    <w:name w:val="Intense Quote Char"/>
    <w:uiPriority w:val="30"/>
    <w:rPr>
      <w:i/>
    </w:rPr>
  </w:style>
  <w:style w:type="character" w:styleId="699" w:customStyle="1">
    <w:name w:val="Header Char"/>
    <w:basedOn w:val="683"/>
    <w:uiPriority w:val="99"/>
  </w:style>
  <w:style w:type="character" w:styleId="700" w:customStyle="1">
    <w:name w:val="Footer Char"/>
    <w:basedOn w:val="683"/>
    <w:uiPriority w:val="99"/>
  </w:style>
  <w:style w:type="table" w:styleId="701" w:customStyle="1">
    <w:name w:val="Plain Table 1"/>
    <w:basedOn w:val="6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Plain Table 2"/>
    <w:basedOn w:val="6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 w:customStyle="1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 w:customStyle="1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2" w:customStyle="1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5" w:customStyle="1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8" w:customStyle="1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9" w:customStyle="1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0" w:customStyle="1">
    <w:name w:val="Footnote Text Char"/>
    <w:uiPriority w:val="99"/>
    <w:rPr>
      <w:sz w:val="18"/>
    </w:rPr>
  </w:style>
  <w:style w:type="character" w:styleId="721" w:customStyle="1">
    <w:name w:val="Endnote Text Char"/>
    <w:uiPriority w:val="99"/>
    <w:rPr>
      <w:sz w:val="20"/>
    </w:rPr>
  </w:style>
  <w:style w:type="paragraph" w:styleId="722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 w:customStyle="1">
    <w:name w:val="Caption Char"/>
    <w:uiPriority w:val="99"/>
  </w:style>
  <w:style w:type="paragraph" w:styleId="724">
    <w:name w:val="endnote text"/>
    <w:basedOn w:val="673"/>
    <w:link w:val="725"/>
    <w:uiPriority w:val="99"/>
    <w:semiHidden/>
    <w:unhideWhenUsed/>
    <w:rPr>
      <w:sz w:val="20"/>
    </w:rPr>
  </w:style>
  <w:style w:type="character" w:styleId="725" w:customStyle="1">
    <w:name w:val="Текст концевой сноски Знак"/>
    <w:link w:val="724"/>
    <w:uiPriority w:val="99"/>
    <w:rPr>
      <w:sz w:val="20"/>
    </w:rPr>
  </w:style>
  <w:style w:type="character" w:styleId="726">
    <w:name w:val="endnote reference"/>
    <w:basedOn w:val="683"/>
    <w:uiPriority w:val="99"/>
    <w:semiHidden/>
    <w:unhideWhenUsed/>
    <w:rPr>
      <w:vertAlign w:val="superscript"/>
    </w:rPr>
  </w:style>
  <w:style w:type="paragraph" w:styleId="727">
    <w:name w:val="table of figures"/>
    <w:basedOn w:val="673"/>
    <w:next w:val="673"/>
    <w:uiPriority w:val="99"/>
    <w:unhideWhenUsed/>
  </w:style>
  <w:style w:type="table" w:styleId="728" w:customStyle="1">
    <w:name w:val="Table Grid Light"/>
    <w:basedOn w:val="6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Звичайна таблиця 11"/>
    <w:basedOn w:val="6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Звичайна таблиця 21"/>
    <w:basedOn w:val="6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Звичайна таблиця 3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Звичайна таблиця 4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Звичайна таблиця 5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Таблиця-сітка 1 (світла)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я-сітка 2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ітка 3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Таблиця-сітка 41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Таблиця-сітка 5 (темна)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Таблиця-сітка 6 (кольорова)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Таблиця-сітка 7 (кольорова)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я-список 1 (світлий)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писок 2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Таблиця-список 3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писок 4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я-список 5 (темний)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Таблиця-список 6 (кольоровий)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Таблиця-список 7 (кольоровий)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3" w:customStyle="1">
    <w:name w:val="Bordered &amp; 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34" w:customStyle="1">
    <w:name w:val="Заголовок 1 Знак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basedOn w:val="683"/>
    <w:link w:val="67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basedOn w:val="673"/>
    <w:qFormat/>
    <w:uiPriority w:val="34"/>
    <w:pPr>
      <w:contextualSpacing w:val="true"/>
      <w:ind w:left="720"/>
    </w:pPr>
  </w:style>
  <w:style w:type="paragraph" w:styleId="844">
    <w:name w:val="No Spacing"/>
    <w:qFormat/>
    <w:uiPriority w:val="1"/>
    <w:pPr>
      <w:spacing w:lineRule="auto" w:line="240" w:after="0"/>
    </w:pPr>
  </w:style>
  <w:style w:type="paragraph" w:styleId="845">
    <w:name w:val="Title"/>
    <w:basedOn w:val="673"/>
    <w:next w:val="673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Название Знак"/>
    <w:basedOn w:val="683"/>
    <w:link w:val="845"/>
    <w:uiPriority w:val="10"/>
    <w:rPr>
      <w:sz w:val="48"/>
      <w:szCs w:val="48"/>
    </w:rPr>
  </w:style>
  <w:style w:type="paragraph" w:styleId="847">
    <w:name w:val="Subtitle"/>
    <w:basedOn w:val="673"/>
    <w:next w:val="673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basedOn w:val="683"/>
    <w:link w:val="847"/>
    <w:uiPriority w:val="11"/>
    <w:rPr>
      <w:sz w:val="24"/>
      <w:szCs w:val="24"/>
    </w:rPr>
  </w:style>
  <w:style w:type="paragraph" w:styleId="849">
    <w:name w:val="Quote"/>
    <w:basedOn w:val="673"/>
    <w:next w:val="673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basedOn w:val="673"/>
    <w:next w:val="673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basedOn w:val="673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basedOn w:val="683"/>
    <w:link w:val="853"/>
    <w:uiPriority w:val="99"/>
  </w:style>
  <w:style w:type="paragraph" w:styleId="855">
    <w:name w:val="Footer"/>
    <w:basedOn w:val="673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basedOn w:val="683"/>
    <w:link w:val="855"/>
    <w:uiPriority w:val="99"/>
  </w:style>
  <w:style w:type="table" w:styleId="857">
    <w:name w:val="Table Grid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basedOn w:val="673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basedOn w:val="683"/>
    <w:uiPriority w:val="99"/>
    <w:unhideWhenUsed/>
    <w:rPr>
      <w:vertAlign w:val="superscript"/>
    </w:rPr>
  </w:style>
  <w:style w:type="paragraph" w:styleId="883">
    <w:name w:val="toc 1"/>
    <w:basedOn w:val="673"/>
    <w:next w:val="673"/>
    <w:uiPriority w:val="39"/>
    <w:unhideWhenUsed/>
    <w:pPr>
      <w:ind w:firstLine="0"/>
      <w:spacing w:after="57"/>
    </w:pPr>
  </w:style>
  <w:style w:type="paragraph" w:styleId="884">
    <w:name w:val="toc 2"/>
    <w:basedOn w:val="673"/>
    <w:next w:val="673"/>
    <w:uiPriority w:val="39"/>
    <w:unhideWhenUsed/>
    <w:pPr>
      <w:ind w:left="283" w:firstLine="0"/>
      <w:spacing w:after="57"/>
    </w:pPr>
  </w:style>
  <w:style w:type="paragraph" w:styleId="885">
    <w:name w:val="toc 3"/>
    <w:basedOn w:val="673"/>
    <w:next w:val="673"/>
    <w:uiPriority w:val="39"/>
    <w:unhideWhenUsed/>
    <w:pPr>
      <w:ind w:left="567" w:firstLine="0"/>
      <w:spacing w:after="57"/>
    </w:pPr>
  </w:style>
  <w:style w:type="paragraph" w:styleId="886">
    <w:name w:val="toc 4"/>
    <w:basedOn w:val="673"/>
    <w:next w:val="673"/>
    <w:uiPriority w:val="39"/>
    <w:unhideWhenUsed/>
    <w:pPr>
      <w:ind w:left="850" w:firstLine="0"/>
      <w:spacing w:after="57"/>
    </w:pPr>
  </w:style>
  <w:style w:type="paragraph" w:styleId="887">
    <w:name w:val="toc 5"/>
    <w:basedOn w:val="673"/>
    <w:next w:val="673"/>
    <w:uiPriority w:val="39"/>
    <w:unhideWhenUsed/>
    <w:pPr>
      <w:ind w:left="1134" w:firstLine="0"/>
      <w:spacing w:after="57"/>
    </w:pPr>
  </w:style>
  <w:style w:type="paragraph" w:styleId="888">
    <w:name w:val="toc 6"/>
    <w:basedOn w:val="673"/>
    <w:next w:val="673"/>
    <w:uiPriority w:val="39"/>
    <w:unhideWhenUsed/>
    <w:pPr>
      <w:ind w:left="1417" w:firstLine="0"/>
      <w:spacing w:after="57"/>
    </w:pPr>
  </w:style>
  <w:style w:type="paragraph" w:styleId="889">
    <w:name w:val="toc 7"/>
    <w:basedOn w:val="673"/>
    <w:next w:val="673"/>
    <w:uiPriority w:val="39"/>
    <w:unhideWhenUsed/>
    <w:pPr>
      <w:ind w:left="1701" w:firstLine="0"/>
      <w:spacing w:after="57"/>
    </w:pPr>
  </w:style>
  <w:style w:type="paragraph" w:styleId="890">
    <w:name w:val="toc 8"/>
    <w:basedOn w:val="673"/>
    <w:next w:val="673"/>
    <w:uiPriority w:val="39"/>
    <w:unhideWhenUsed/>
    <w:pPr>
      <w:ind w:left="1984" w:firstLine="0"/>
      <w:spacing w:after="57"/>
    </w:pPr>
  </w:style>
  <w:style w:type="paragraph" w:styleId="891">
    <w:name w:val="toc 9"/>
    <w:basedOn w:val="673"/>
    <w:next w:val="673"/>
    <w:uiPriority w:val="39"/>
    <w:unhideWhenUsed/>
    <w:pPr>
      <w:ind w:left="2268" w:firstLine="0"/>
      <w:spacing w:after="57"/>
    </w:pPr>
  </w:style>
  <w:style w:type="paragraph" w:styleId="892">
    <w:name w:val="TOC Heading"/>
    <w:uiPriority w:val="39"/>
    <w:unhideWhenUsed/>
  </w:style>
  <w:style w:type="paragraph" w:styleId="893">
    <w:name w:val="Balloon Text"/>
    <w:basedOn w:val="673"/>
    <w:link w:val="894"/>
    <w:uiPriority w:val="99"/>
    <w:semiHidden/>
    <w:unhideWhenUsed/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basedOn w:val="683"/>
    <w:link w:val="89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95" w:customStyle="1">
    <w:name w:val="docdata"/>
    <w:basedOn w:val="67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C7699F3-7F58-4DC3-8ECD-E6909EC3FE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85</cp:revision>
  <dcterms:created xsi:type="dcterms:W3CDTF">2023-11-21T13:30:00Z</dcterms:created>
  <dcterms:modified xsi:type="dcterms:W3CDTF">2024-02-22T08:25:46Z</dcterms:modified>
</cp:coreProperties>
</file>