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sz w:val="28"/>
          <w:szCs w:val="28"/>
        </w:rPr>
        <w:t xml:space="preserve">45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21</w:t>
      </w:r>
      <w:r>
        <w:rPr>
          <w:bCs/>
          <w:color w:val="000000"/>
          <w:sz w:val="28"/>
          <w:szCs w:val="28"/>
        </w:rPr>
        <w:t xml:space="preserve"> лютого 2024 року № </w:t>
      </w:r>
      <w:r>
        <w:rPr>
          <w:bCs/>
          <w:color w:val="000000"/>
          <w:sz w:val="28"/>
          <w:szCs w:val="28"/>
          <w:u w:val="none"/>
        </w:rPr>
        <w:t xml:space="preserve">74</w:t>
      </w:r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jc w:val="center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стан виконання Програми оздоровлення та літнього відпочинку дітей </w:t>
      </w:r>
      <w:r/>
    </w:p>
    <w:p>
      <w:pPr>
        <w:jc w:val="center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«Різнобарвне літо» </w:t>
      </w:r>
      <w:r>
        <w:rPr>
          <w:b/>
          <w:color w:val="000000" w:themeColor="text1"/>
          <w:sz w:val="28"/>
          <w:lang w:bidi="en-US"/>
        </w:rPr>
        <w:t xml:space="preserve">на  2022-2024  роки</w:t>
      </w:r>
      <w:r>
        <w:rPr>
          <w:b/>
          <w:color w:val="000000"/>
          <w:sz w:val="28"/>
          <w:szCs w:val="28"/>
        </w:rPr>
        <w:t xml:space="preserve"> </w:t>
      </w:r>
      <w:r/>
    </w:p>
    <w:p>
      <w:pPr>
        <w:jc w:val="center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  2023 рік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Дана програма створена </w:t>
      </w:r>
      <w:r>
        <w:rPr>
          <w:sz w:val="28"/>
          <w:szCs w:val="28"/>
        </w:rPr>
        <w:t xml:space="preserve">для розв'язання наступної проблеми: створення сприятливих умов та реалізація права на якісне оздоровлення і відпочинок дітей в пришкільних таборах, які мали б функціонувати при закладах загальної середньої освіти Менської територіальної громади. Програма </w:t>
      </w:r>
      <w:r>
        <w:rPr>
          <w:color w:val="000000"/>
          <w:sz w:val="28"/>
          <w:szCs w:val="28"/>
        </w:rPr>
        <w:t xml:space="preserve">оздоровлення та літнього відпочинку дітей «Різнобарвне літо» </w:t>
      </w:r>
      <w:r>
        <w:rPr>
          <w:color w:val="000000" w:themeColor="text1"/>
          <w:sz w:val="28"/>
          <w:lang w:bidi="en-US"/>
        </w:rPr>
        <w:t xml:space="preserve">на 2022-2024 роки</w:t>
      </w:r>
      <w:r>
        <w:rPr>
          <w:sz w:val="28"/>
          <w:szCs w:val="28"/>
        </w:rPr>
        <w:t xml:space="preserve"> затверджена рішенням 15 сесії Менської міської ради 8 скликання від 09 грудня 2021 року № 828</w:t>
      </w:r>
      <w:r>
        <w:rPr>
          <w:color w:val="000000"/>
          <w:sz w:val="28"/>
          <w:szCs w:val="28"/>
        </w:rPr>
        <w:t xml:space="preserve">. </w:t>
      </w:r>
      <w:r/>
    </w:p>
    <w:p>
      <w:pPr>
        <w:ind w:firstLine="283"/>
        <w:jc w:val="center"/>
        <w:keepNext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основні завдання Програми</w:t>
      </w:r>
      <w:r/>
    </w:p>
    <w:p>
      <w:pPr>
        <w:pStyle w:val="818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створення належних умов для оздоровлення та повноцінного відпочинку дітей в пришкільних таборах Менської   територіальної громади;</w:t>
      </w:r>
      <w:r/>
    </w:p>
    <w:p>
      <w:pPr>
        <w:pStyle w:val="818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збільшення кількості дітей громади, охоплених організованими формами відпочинку та оздоровлення;</w:t>
      </w:r>
      <w:r/>
    </w:p>
    <w:p>
      <w:pPr>
        <w:pStyle w:val="818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створення умов для зміцнення фізичного та психічного здоров’я дітей шляхом належної організації відпочинку в пришкільних таборах;</w:t>
      </w:r>
      <w:r/>
    </w:p>
    <w:p>
      <w:pPr>
        <w:pStyle w:val="818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надання послуг з відпочинку дітям, які потребують особливої соціальної уваги та підтримки;</w:t>
      </w:r>
      <w:r/>
    </w:p>
    <w:p>
      <w:pPr>
        <w:pStyle w:val="818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формування та пропаганда здорового і безпечного способу життя.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програми, з 12.06.2023 року протягом 14 робочих днів, діяли  11 при</w:t>
      </w:r>
      <w:r>
        <w:rPr>
          <w:sz w:val="28"/>
          <w:szCs w:val="28"/>
        </w:rPr>
        <w:t xml:space="preserve">шкільних таборів відпочинку. </w:t>
      </w:r>
      <w:r>
        <w:rPr>
          <w:sz w:val="28"/>
          <w:szCs w:val="28"/>
          <w:lang w:eastAsia="uk-UA"/>
        </w:rPr>
        <w:t xml:space="preserve">Було забезпечено відпочинковими послугами 604 здобувачів освіти. Вартість харчування у пришкільних таборах відпочинку становила 50.00 грн в день на одного учня. Всі кошти спрямовувалися на організацію харчування дітей. </w:t>
      </w:r>
      <w:r>
        <w:rPr>
          <w:sz w:val="28"/>
        </w:rPr>
      </w:r>
    </w:p>
    <w:p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Орієнтовний обсяг фінансових ресурсів, передбачених для реалізації Програми оздоровле</w:t>
      </w:r>
      <w:r>
        <w:rPr>
          <w:sz w:val="28"/>
          <w:szCs w:val="28"/>
          <w:lang w:eastAsia="ru-RU"/>
        </w:rPr>
        <w:t xml:space="preserve">ння та літнього відпочинку дітей «Різнобарвне літо» на  2022-2024  роки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lang w:bidi="en-US"/>
        </w:rPr>
        <w:t xml:space="preserve">у  2023 році становить </w:t>
      </w:r>
      <w:r>
        <w:rPr>
          <w:b/>
          <w:sz w:val="28"/>
          <w:szCs w:val="28"/>
          <w:lang w:eastAsia="ru-RU"/>
        </w:rPr>
        <w:t xml:space="preserve">530 600,00 </w:t>
      </w:r>
      <w:r>
        <w:rPr>
          <w:color w:val="000000" w:themeColor="text1"/>
          <w:sz w:val="28"/>
          <w:lang w:bidi="en-US"/>
        </w:rPr>
        <w:t xml:space="preserve">грн. </w:t>
      </w:r>
      <w:r>
        <w:rPr>
          <w:sz w:val="28"/>
          <w:szCs w:val="28"/>
          <w:lang w:eastAsia="ru-RU"/>
        </w:rPr>
        <w:t xml:space="preserve">За 2023 рік видатки на реалізацію даної програми склали – </w:t>
      </w:r>
      <w:r>
        <w:rPr>
          <w:b/>
          <w:sz w:val="28"/>
          <w:szCs w:val="28"/>
          <w:lang w:eastAsia="ru-RU"/>
        </w:rPr>
        <w:t xml:space="preserve">358 924,71</w:t>
      </w:r>
      <w:r>
        <w:rPr>
          <w:sz w:val="28"/>
          <w:szCs w:val="28"/>
          <w:lang w:eastAsia="ru-RU"/>
        </w:rPr>
        <w:t xml:space="preserve"> грн.</w:t>
      </w:r>
      <w:r/>
    </w:p>
    <w:p>
      <w:pPr>
        <w:ind w:firstLine="720"/>
        <w:jc w:val="both"/>
        <w:keepNext/>
        <w:widowControl w:val="off"/>
        <w:tabs>
          <w:tab w:val="right" w:pos="77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803" w:leader="none"/>
        </w:tabs>
      </w:pPr>
      <w:r>
        <w:rPr>
          <w:color w:val="000000"/>
          <w:sz w:val="28"/>
          <w:szCs w:val="28"/>
        </w:rPr>
        <w:t xml:space="preserve">Начальник Відділу освіти</w:t>
        <w:tab/>
        <w:t xml:space="preserve">Ірина ЛУК’ЯНЕНКО</w:t>
      </w:r>
      <w:r/>
    </w:p>
    <w:sectPr>
      <w:footnotePr/>
      <w:endnotePr/>
      <w:type w:val="nextPage"/>
      <w:pgSz w:w="12240" w:h="15840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rmal (Web)"/>
    <w:basedOn w:val="814"/>
    <w:uiPriority w:val="99"/>
    <w:semiHidden/>
    <w:unhideWhenUsed/>
    <w:rPr>
      <w:sz w:val="24"/>
      <w:szCs w:val="24"/>
      <w:lang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8</cp:revision>
  <dcterms:created xsi:type="dcterms:W3CDTF">2024-01-30T07:06:00Z</dcterms:created>
  <dcterms:modified xsi:type="dcterms:W3CDTF">2024-02-21T13:45:09Z</dcterms:modified>
</cp:coreProperties>
</file>