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9A4" w:rsidRDefault="00A669A4">
      <w:pPr>
        <w:widowControl w:val="0"/>
        <w:jc w:val="center"/>
        <w:rPr>
          <w:rFonts w:ascii="Times New Roman" w:eastAsia="Lucida Sans Unicode" w:hAnsi="Times New Roman"/>
          <w:bCs/>
          <w:color w:val="000000"/>
          <w:sz w:val="28"/>
          <w:szCs w:val="28"/>
        </w:rPr>
      </w:pPr>
    </w:p>
    <w:p w:rsidR="00A669A4" w:rsidRDefault="00907EF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A669A4" w:rsidRDefault="00A669A4">
      <w:pPr>
        <w:widowControl w:val="0"/>
        <w:tabs>
          <w:tab w:val="left" w:pos="4536"/>
        </w:tabs>
        <w:jc w:val="center"/>
        <w:rPr>
          <w:rFonts w:ascii="Times New Roman" w:eastAsia="Lucida Sans Unicode" w:hAnsi="Times New Roman"/>
          <w:b/>
          <w:color w:val="000000"/>
          <w:sz w:val="16"/>
          <w:szCs w:val="28"/>
        </w:rPr>
      </w:pPr>
    </w:p>
    <w:p w:rsidR="00A669A4" w:rsidRDefault="00907EF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A669A4" w:rsidRDefault="00907EF4">
      <w:pPr>
        <w:widowControl w:val="0"/>
        <w:jc w:val="center"/>
        <w:rPr>
          <w:rFonts w:ascii="Times New Roman" w:eastAsia="Lucida Sans Unicode" w:hAnsi="Times New Roman"/>
          <w:b/>
          <w:color w:val="000000"/>
          <w:sz w:val="28"/>
          <w:szCs w:val="28"/>
        </w:rPr>
      </w:pPr>
      <w:r>
        <w:rPr>
          <w:rFonts w:ascii="Times New Roman" w:eastAsia="Lucida Sans Unicode" w:hAnsi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A669A4" w:rsidRDefault="00A669A4">
      <w:pPr>
        <w:widowControl w:val="0"/>
        <w:rPr>
          <w:rFonts w:ascii="Times New Roman" w:eastAsia="Lucida Sans Unicode" w:hAnsi="Times New Roman"/>
          <w:b/>
          <w:color w:val="000000"/>
          <w:sz w:val="28"/>
          <w:szCs w:val="28"/>
        </w:rPr>
      </w:pPr>
    </w:p>
    <w:p w:rsidR="00A669A4" w:rsidRDefault="00907EF4" w:rsidP="00BA7E3D">
      <w:pPr>
        <w:widowControl w:val="0"/>
        <w:tabs>
          <w:tab w:val="left" w:pos="4394"/>
          <w:tab w:val="left" w:pos="4536"/>
          <w:tab w:val="left" w:pos="7228"/>
          <w:tab w:val="left" w:pos="7371"/>
          <w:tab w:val="left" w:pos="8076"/>
        </w:tabs>
        <w:rPr>
          <w:rFonts w:ascii="Times New Roman" w:eastAsia="Lucida Sans Unicode" w:hAnsi="Times New Roman"/>
          <w:color w:val="000000"/>
          <w:sz w:val="28"/>
          <w:szCs w:val="28"/>
        </w:rPr>
      </w:pP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/>
          <w:color w:val="000000"/>
          <w:sz w:val="28"/>
          <w:szCs w:val="28"/>
          <w:lang w:val="ru-RU" w:eastAsia="hi-IN" w:bidi="hi-IN"/>
        </w:rPr>
        <w:t>2</w:t>
      </w:r>
      <w:r>
        <w:rPr>
          <w:rFonts w:ascii="Times New Roman" w:eastAsia="Lucida Sans Unicode" w:hAnsi="Times New Roman"/>
          <w:color w:val="000000"/>
          <w:sz w:val="28"/>
          <w:szCs w:val="28"/>
          <w:lang w:val="en-US" w:eastAsia="hi-IN" w:bidi="hi-IN"/>
        </w:rPr>
        <w:t>9</w:t>
      </w:r>
      <w:r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січня 202</w:t>
      </w:r>
      <w:r>
        <w:rPr>
          <w:rFonts w:ascii="Times New Roman" w:eastAsia="Lucida Sans Unicode" w:hAnsi="Times New Roman"/>
          <w:color w:val="000000"/>
          <w:sz w:val="28"/>
          <w:szCs w:val="28"/>
          <w:lang w:val="en-US" w:eastAsia="hi-IN" w:bidi="hi-IN"/>
        </w:rPr>
        <w:t>4</w:t>
      </w:r>
      <w:r w:rsidR="00BA7E3D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 xml:space="preserve"> року</w:t>
      </w:r>
      <w:r w:rsidR="00BA7E3D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  <w:t xml:space="preserve"> м. </w:t>
      </w:r>
      <w:proofErr w:type="spellStart"/>
      <w:r w:rsidR="00BA7E3D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>Мена</w:t>
      </w:r>
      <w:proofErr w:type="spellEnd"/>
      <w:r w:rsidR="00BA7E3D">
        <w:rPr>
          <w:rFonts w:ascii="Times New Roman" w:eastAsia="Lucida Sans Unicode" w:hAnsi="Times New Roman"/>
          <w:color w:val="000000"/>
          <w:sz w:val="28"/>
          <w:szCs w:val="28"/>
          <w:lang w:eastAsia="hi-IN" w:bidi="hi-IN"/>
        </w:rPr>
        <w:tab/>
        <w:t xml:space="preserve"> № 12</w:t>
      </w:r>
    </w:p>
    <w:p w:rsidR="00A669A4" w:rsidRDefault="00A669A4">
      <w:pPr>
        <w:tabs>
          <w:tab w:val="left" w:pos="4820"/>
        </w:tabs>
        <w:ind w:right="5102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69A4" w:rsidRDefault="00907EF4" w:rsidP="00BA7E3D">
      <w:pPr>
        <w:tabs>
          <w:tab w:val="left" w:pos="4820"/>
        </w:tabs>
        <w:ind w:right="581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 встановлення тарифу на теплову енергію ТОВ «Північ Тепло» </w:t>
      </w:r>
    </w:p>
    <w:p w:rsidR="00A669A4" w:rsidRDefault="00A669A4">
      <w:pPr>
        <w:ind w:right="4677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669A4" w:rsidRDefault="00907EF4">
      <w:pPr>
        <w:ind w:firstLine="708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Розглянувши заяву директора ТОВ «Північ Тепло» Р.А. Ромашк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ова  та додані до неї матеріали щодо встановлення тарифів на теплову енергію, на виробництво, транспортування та постачання теплової енергії, що виробляється на установках з використанням аль</w:t>
      </w:r>
      <w:r w:rsidR="001406E7">
        <w:rPr>
          <w:rFonts w:ascii="Times New Roman" w:eastAsia="Lucida Sans Unicode" w:hAnsi="Times New Roman"/>
          <w:sz w:val="28"/>
          <w:szCs w:val="28"/>
          <w:lang w:eastAsia="hi-IN" w:bidi="hi-IN"/>
        </w:rPr>
        <w:t>тернативних джерел енергії до Державної установи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«Менська виправна колонія (№91)»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Чернігівської області,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Корюківського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району, смт Макошине, відповідно до частини четвертої-п’ятої статті 20 Закону України «Про теплопостачання», керуючись статтею 28 Закону України «Про місцеве самоврядування в Україні», виконавчий комітет Менської міськ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ої ради  </w:t>
      </w:r>
    </w:p>
    <w:p w:rsidR="00A669A4" w:rsidRDefault="00907EF4">
      <w:pPr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ВИРІШИВ:  </w:t>
      </w:r>
    </w:p>
    <w:p w:rsidR="00A669A4" w:rsidRDefault="00907EF4">
      <w:pPr>
        <w:tabs>
          <w:tab w:val="left" w:pos="567"/>
        </w:tabs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  <w:t xml:space="preserve">1.Встановити з </w:t>
      </w:r>
      <w:r>
        <w:rPr>
          <w:rFonts w:ascii="Times New Roman" w:eastAsia="Lucida Sans Unicode" w:hAnsi="Times New Roman"/>
          <w:sz w:val="28"/>
          <w:szCs w:val="28"/>
          <w:lang w:val="ru-RU" w:eastAsia="hi-IN" w:bidi="hi-IN"/>
        </w:rPr>
        <w:t>01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лютого 2024 року ТОВ «</w:t>
      </w:r>
      <w:proofErr w:type="spellStart"/>
      <w:r>
        <w:rPr>
          <w:rFonts w:ascii="Times New Roman" w:eastAsia="Lucida Sans Unicode" w:hAnsi="Times New Roman"/>
          <w:sz w:val="28"/>
          <w:szCs w:val="28"/>
          <w:lang w:val="ru-RU" w:eastAsia="hi-IN" w:bidi="hi-IN"/>
        </w:rPr>
        <w:t>Північ</w:t>
      </w:r>
      <w:proofErr w:type="spellEnd"/>
      <w:r>
        <w:rPr>
          <w:rFonts w:ascii="Times New Roman" w:eastAsia="Lucida Sans Unicode" w:hAnsi="Times New Roman"/>
          <w:sz w:val="28"/>
          <w:szCs w:val="28"/>
          <w:lang w:val="ru-RU" w:eastAsia="hi-IN" w:bidi="hi-IN"/>
        </w:rPr>
        <w:t xml:space="preserve"> Тепло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» тариф на теплову енергію на рівні 90 відсотків від середньозваженого тарифу для Чернігівської області у розмірі 3367,36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 (без ПДВ), з яких:</w:t>
      </w:r>
    </w:p>
    <w:p w:rsidR="00A669A4" w:rsidRDefault="00907EF4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на виробництво теплової ене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ргії – 2722,82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 (без ПДВ);</w:t>
      </w:r>
    </w:p>
    <w:p w:rsidR="00A669A4" w:rsidRDefault="00907EF4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на постачання теплової енергії – 30,81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. (без ПДВ);</w:t>
      </w:r>
    </w:p>
    <w:p w:rsidR="00A669A4" w:rsidRDefault="00907EF4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на транспортування теплової енергії – 613,73 грн. за </w:t>
      </w:r>
      <w:proofErr w:type="spellStart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Гкал</w:t>
      </w:r>
      <w:proofErr w:type="spellEnd"/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(без ПДВ),</w:t>
      </w:r>
    </w:p>
    <w:p w:rsidR="00A669A4" w:rsidRDefault="00907EF4">
      <w:pPr>
        <w:widowControl w:val="0"/>
        <w:ind w:firstLine="567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згідно поданої товариством заяви щодо встановлення тарифу на теплову енергію.</w:t>
      </w:r>
    </w:p>
    <w:p w:rsidR="00A669A4" w:rsidRDefault="00907E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ind w:firstLine="567"/>
        <w:jc w:val="both"/>
        <w:rPr>
          <w:szCs w:val="28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2.</w:t>
      </w:r>
      <w:r>
        <w:rPr>
          <w:rFonts w:ascii="Times New Roman" w:eastAsia="Times New Roman" w:hAnsi="Times New Roman"/>
          <w:color w:val="000000"/>
          <w:sz w:val="28"/>
        </w:rPr>
        <w:t>Рішення набирає чинності з 01 лютого 2024 року. Скарга на рішення може бути подана в порядку та строки передбачені діючим законодавством до суду.</w:t>
      </w:r>
    </w:p>
    <w:p w:rsidR="00A669A4" w:rsidRDefault="00907EF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709"/>
        </w:tabs>
        <w:ind w:firstLine="567"/>
        <w:jc w:val="both"/>
      </w:pPr>
      <w:r>
        <w:rPr>
          <w:rFonts w:ascii="Times New Roman" w:eastAsia="Times New Roman" w:hAnsi="Times New Roman"/>
          <w:color w:val="000000"/>
          <w:sz w:val="28"/>
        </w:rPr>
        <w:t>3.Оприлюднити дане рішення на офіційному сайті Менської міської ради в мережі Інтернет в день його прийняття.</w:t>
      </w:r>
    </w:p>
    <w:p w:rsidR="00A669A4" w:rsidRDefault="00586C26" w:rsidP="00586C26">
      <w:pPr>
        <w:widowControl w:val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       </w:t>
      </w:r>
      <w:bookmarkStart w:id="0" w:name="_GoBack"/>
      <w:bookmarkEnd w:id="0"/>
      <w:r w:rsidR="00907EF4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4. Контроль за виконанням рішення покласти на </w:t>
      </w:r>
      <w:r w:rsidR="00907EF4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С.М. </w:t>
      </w:r>
      <w:proofErr w:type="spellStart"/>
      <w:r w:rsidR="00907EF4">
        <w:rPr>
          <w:rFonts w:ascii="Times New Roman" w:eastAsia="Times New Roman" w:hAnsi="Times New Roman"/>
          <w:sz w:val="28"/>
          <w:szCs w:val="28"/>
          <w:lang w:eastAsia="ru-RU"/>
        </w:rPr>
        <w:t>Гаєвого</w:t>
      </w:r>
      <w:proofErr w:type="spellEnd"/>
      <w:r w:rsidR="00907EF4">
        <w:rPr>
          <w:rFonts w:ascii="Times New Roman" w:eastAsia="Lucida Sans Unicode" w:hAnsi="Times New Roman"/>
          <w:sz w:val="28"/>
          <w:szCs w:val="28"/>
          <w:lang w:eastAsia="hi-IN" w:bidi="hi-IN"/>
        </w:rPr>
        <w:t>.</w:t>
      </w:r>
    </w:p>
    <w:p w:rsidR="00A669A4" w:rsidRDefault="00A669A4">
      <w:pPr>
        <w:widowControl w:val="0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A669A4" w:rsidRDefault="00A669A4">
      <w:pPr>
        <w:widowControl w:val="0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</w:p>
    <w:p w:rsidR="00A669A4" w:rsidRDefault="00907EF4">
      <w:pPr>
        <w:widowControl w:val="0"/>
        <w:rPr>
          <w:rStyle w:val="rvts11"/>
          <w:rFonts w:ascii="Times New Roman" w:hAnsi="Times New Roman"/>
          <w:sz w:val="28"/>
          <w:szCs w:val="28"/>
        </w:rPr>
      </w:pPr>
      <w:r>
        <w:rPr>
          <w:rStyle w:val="rvts11"/>
          <w:rFonts w:ascii="Times New Roman" w:hAnsi="Times New Roman"/>
          <w:sz w:val="28"/>
          <w:szCs w:val="28"/>
        </w:rPr>
        <w:t>Міський голова                                                                   Геннадій ПРИМАКОВ</w:t>
      </w:r>
    </w:p>
    <w:sectPr w:rsidR="00A669A4" w:rsidSect="00B750E0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EF4" w:rsidRDefault="00907EF4">
      <w:r>
        <w:separator/>
      </w:r>
    </w:p>
  </w:endnote>
  <w:endnote w:type="continuationSeparator" w:id="0">
    <w:p w:rsidR="00907EF4" w:rsidRDefault="0090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EF4" w:rsidRDefault="00907EF4">
      <w:r>
        <w:separator/>
      </w:r>
    </w:p>
  </w:footnote>
  <w:footnote w:type="continuationSeparator" w:id="0">
    <w:p w:rsidR="00907EF4" w:rsidRDefault="0090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9A4" w:rsidRDefault="00907EF4">
    <w:pPr>
      <w:pStyle w:val="ad"/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57200" cy="60960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E56FC"/>
    <w:multiLevelType w:val="hybridMultilevel"/>
    <w:tmpl w:val="91B65A8C"/>
    <w:lvl w:ilvl="0" w:tplc="077EEE2C">
      <w:start w:val="1"/>
      <w:numFmt w:val="decimal"/>
      <w:lvlText w:val="%1."/>
      <w:lvlJc w:val="left"/>
      <w:pPr>
        <w:ind w:left="720" w:hanging="360"/>
      </w:pPr>
    </w:lvl>
    <w:lvl w:ilvl="1" w:tplc="B0A06586">
      <w:start w:val="1"/>
      <w:numFmt w:val="lowerLetter"/>
      <w:lvlText w:val="%2."/>
      <w:lvlJc w:val="left"/>
      <w:pPr>
        <w:ind w:left="1440" w:hanging="360"/>
      </w:pPr>
    </w:lvl>
    <w:lvl w:ilvl="2" w:tplc="3940DAB0">
      <w:start w:val="1"/>
      <w:numFmt w:val="lowerRoman"/>
      <w:lvlText w:val="%3."/>
      <w:lvlJc w:val="right"/>
      <w:pPr>
        <w:ind w:left="2160" w:hanging="180"/>
      </w:pPr>
    </w:lvl>
    <w:lvl w:ilvl="3" w:tplc="4446C694">
      <w:start w:val="1"/>
      <w:numFmt w:val="decimal"/>
      <w:lvlText w:val="%4."/>
      <w:lvlJc w:val="left"/>
      <w:pPr>
        <w:ind w:left="2880" w:hanging="360"/>
      </w:pPr>
    </w:lvl>
    <w:lvl w:ilvl="4" w:tplc="CA78023A">
      <w:start w:val="1"/>
      <w:numFmt w:val="lowerLetter"/>
      <w:lvlText w:val="%5."/>
      <w:lvlJc w:val="left"/>
      <w:pPr>
        <w:ind w:left="3600" w:hanging="360"/>
      </w:pPr>
    </w:lvl>
    <w:lvl w:ilvl="5" w:tplc="CC4283B2">
      <w:start w:val="1"/>
      <w:numFmt w:val="lowerRoman"/>
      <w:lvlText w:val="%6."/>
      <w:lvlJc w:val="right"/>
      <w:pPr>
        <w:ind w:left="4320" w:hanging="180"/>
      </w:pPr>
    </w:lvl>
    <w:lvl w:ilvl="6" w:tplc="E3721086">
      <w:start w:val="1"/>
      <w:numFmt w:val="decimal"/>
      <w:lvlText w:val="%7."/>
      <w:lvlJc w:val="left"/>
      <w:pPr>
        <w:ind w:left="5040" w:hanging="360"/>
      </w:pPr>
    </w:lvl>
    <w:lvl w:ilvl="7" w:tplc="3348B720">
      <w:start w:val="1"/>
      <w:numFmt w:val="lowerLetter"/>
      <w:lvlText w:val="%8."/>
      <w:lvlJc w:val="left"/>
      <w:pPr>
        <w:ind w:left="5760" w:hanging="360"/>
      </w:pPr>
    </w:lvl>
    <w:lvl w:ilvl="8" w:tplc="E19484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A4"/>
    <w:rsid w:val="001406E7"/>
    <w:rsid w:val="00586C26"/>
    <w:rsid w:val="00907EF4"/>
    <w:rsid w:val="00A669A4"/>
    <w:rsid w:val="00B750E0"/>
    <w:rsid w:val="00BA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DB3A"/>
  <w15:docId w15:val="{80D6E9E2-6255-4B92-98CD-8132DCFB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paragraph" w:styleId="afc">
    <w:name w:val="Balloon Text"/>
    <w:basedOn w:val="a"/>
    <w:link w:val="afd"/>
    <w:semiHidden/>
    <w:rPr>
      <w:rFonts w:ascii="Tahoma" w:hAnsi="Tahoma"/>
      <w:sz w:val="16"/>
      <w:szCs w:val="16"/>
    </w:rPr>
  </w:style>
  <w:style w:type="character" w:customStyle="1" w:styleId="afd">
    <w:name w:val="Текст у виносці Знак"/>
    <w:link w:val="afc"/>
    <w:semiHidden/>
    <w:rPr>
      <w:rFonts w:ascii="Tahoma" w:eastAsia="Calibri" w:hAnsi="Tahoma"/>
      <w:sz w:val="16"/>
      <w:szCs w:val="16"/>
    </w:rPr>
  </w:style>
  <w:style w:type="character" w:customStyle="1" w:styleId="rvts11">
    <w:name w:val="rvts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9A8A971-6022-41D2-B05B-98862657F7C5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7</cp:revision>
  <dcterms:created xsi:type="dcterms:W3CDTF">2024-01-15T14:34:00Z</dcterms:created>
  <dcterms:modified xsi:type="dcterms:W3CDTF">2024-01-29T17:16:00Z</dcterms:modified>
</cp:coreProperties>
</file>