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jc w:val="center"/>
        <w:spacing w:lineRule="auto" w:line="240" w:after="0"/>
        <w:tabs>
          <w:tab w:val="left" w:pos="709" w:leader="none"/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jc w:val="center"/>
        <w:spacing w:lineRule="auto" w:line="240" w:after="0"/>
        <w:tabs>
          <w:tab w:val="left" w:pos="709" w:leader="none"/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сорок четверта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center"/>
        <w:widowControl w:val="off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</w:pPr>
      <w:r/>
      <w:r/>
    </w:p>
    <w:p>
      <w:pPr>
        <w:ind w:firstLine="0"/>
        <w:widowControl w:val="off"/>
        <w:tabs>
          <w:tab w:val="left" w:pos="4394" w:leader="none"/>
          <w:tab w:val="left" w:pos="7370" w:leader="none"/>
        </w:tabs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24 січня 2024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21</w:t>
      </w:r>
      <w:r/>
    </w:p>
    <w:p>
      <w:pPr>
        <w:ind w:right="5528"/>
        <w:tabs>
          <w:tab w:val="left" w:pos="4678" w:leader="none"/>
          <w:tab w:val="left" w:pos="5812" w:leader="none"/>
        </w:tabs>
      </w:pPr>
      <w:r/>
      <w:r/>
    </w:p>
    <w:p>
      <w:pPr>
        <w:contextualSpacing w:val="true"/>
        <w:ind w:right="5528" w:firstLine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виконання програми «Турбота про літніх людей»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за 2023 рік</w:t>
      </w:r>
      <w:r/>
    </w:p>
    <w:p>
      <w:pPr>
        <w:ind w:right="5528"/>
        <w:jc w:val="both"/>
        <w:spacing w:lineRule="auto" w:line="240" w:after="0"/>
        <w:tabs>
          <w:tab w:val="left" w:pos="709" w:leader="none"/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Calibri" w:eastAsia="Calibri"/>
        </w:rPr>
      </w:pPr>
      <w:r>
        <w:rPr>
          <w:rFonts w:ascii="Times New Roman" w:hAnsi="Times New Roman" w:cs="Calibri" w:eastAsia="Batang"/>
          <w:sz w:val="28"/>
          <w:szCs w:val="28"/>
        </w:rPr>
        <w:t xml:space="preserve">Заслухавши інформацію директора Комунальної установи «Менський територіальний центр надання соціальних послуг» Менської міської ради про </w:t>
      </w:r>
      <w:r>
        <w:rPr>
          <w:rFonts w:ascii="Times New Roman" w:hAnsi="Times New Roman" w:cs="Calibri" w:eastAsia="Calibri"/>
          <w:sz w:val="28"/>
          <w:szCs w:val="28"/>
        </w:rPr>
        <w:t xml:space="preserve">стан виконання </w:t>
      </w:r>
      <w:bookmarkStart w:id="1" w:name="_Hlk115951181"/>
      <w:r>
        <w:rPr>
          <w:rFonts w:ascii="Times New Roman" w:hAnsi="Times New Roman" w:cs="Calibri" w:eastAsia="Calibri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Calibri" w:eastAsia="Calibri"/>
          <w:bCs/>
          <w:iCs/>
          <w:sz w:val="28"/>
          <w:szCs w:val="28"/>
        </w:rPr>
        <w:t xml:space="preserve">«Турбота про літніх людей» </w:t>
      </w:r>
      <w:r>
        <w:rPr>
          <w:rFonts w:ascii="Times New Roman" w:hAnsi="Times New Roman" w:cs="Calibri" w:eastAsia="Calibri"/>
          <w:color w:val="000000" w:themeColor="text1"/>
          <w:sz w:val="28"/>
          <w:lang w:bidi="en-US"/>
        </w:rPr>
        <w:t xml:space="preserve">на 2022-2024 роки </w:t>
      </w:r>
      <w:bookmarkStart w:id="2" w:name="_Hlk146017498"/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за 2023 р</w:t>
      </w:r>
      <w:bookmarkEnd w:id="1"/>
      <w:r/>
      <w:bookmarkEnd w:id="2"/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ік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, враховуючи ст.26, 27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Calibri" w:eastAsia="Calibri"/>
          <w:sz w:val="28"/>
          <w:szCs w:val="28"/>
          <w:shd w:val="clear" w:fill="FFFFFF" w:color="auto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Calibri" w:eastAsia="Calibri"/>
          <w:sz w:val="28"/>
          <w:szCs w:val="28"/>
          <w:shd w:val="clear" w:fill="FFFFFF" w:color="auto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lang w:eastAsia="uk-UA"/>
        </w:rPr>
      </w:pPr>
      <w:r>
        <w:rPr>
          <w:rFonts w:ascii="Times New Roman" w:hAnsi="Times New Roman" w:cs="Calibri" w:eastAsia="Times New Roman"/>
          <w:color w:val="000000"/>
          <w:sz w:val="28"/>
          <w:szCs w:val="28"/>
        </w:rPr>
        <w:t xml:space="preserve">1. Інформацію про виконання</w:t>
      </w:r>
      <w:r>
        <w:rPr>
          <w:rFonts w:ascii="Times New Roman" w:hAnsi="Times New Roman" w:cs="Calibri" w:eastAsia="Calibri"/>
          <w:sz w:val="28"/>
          <w:szCs w:val="28"/>
        </w:rPr>
        <w:t xml:space="preserve"> </w:t>
      </w:r>
      <w:r>
        <w:rPr>
          <w:rFonts w:ascii="Times New Roman" w:hAnsi="Times New Roman" w:cs="Calibri" w:eastAsia="Times New Roman"/>
          <w:color w:val="000000" w:themeColor="text1"/>
          <w:sz w:val="28"/>
          <w:lang w:bidi="en-US"/>
        </w:rPr>
        <w:t xml:space="preserve">Програми «Турбота про літніх людей»</w:t>
      </w:r>
      <w:r>
        <w:rPr>
          <w:rFonts w:ascii="Times New Roman" w:hAnsi="Times New Roman" w:cs="Times New Roman" w:eastAsia="Calibri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0"/>
          <w:lang w:bidi="en-US" w:eastAsia="uk-UA"/>
        </w:rPr>
        <w:t xml:space="preserve">на 2022-2024 роки 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за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 2023 р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ік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, згідно додатку до даного рішення,</w:t>
      </w:r>
      <w:r>
        <w:rPr>
          <w:rFonts w:ascii="Times New Roman" w:hAnsi="Times New Roman" w:cs="Times New Roman" w:eastAsia="Calibri"/>
          <w:sz w:val="28"/>
          <w:szCs w:val="28"/>
          <w:lang w:eastAsia="uk-UA"/>
        </w:rPr>
        <w:t xml:space="preserve"> взяти до відома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Calibri" w:eastAsia="Calibri"/>
          <w:color w:val="000000"/>
          <w:lang w:bidi="en-US"/>
        </w:rPr>
      </w:pPr>
      <w:r>
        <w:rPr>
          <w:rFonts w:ascii="Times New Roman" w:hAnsi="Times New Roman" w:cs="Times New Roman" w:eastAsia="Calibri"/>
          <w:bCs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Calibri"/>
          <w:bCs/>
          <w:sz w:val="28"/>
          <w:szCs w:val="20"/>
          <w:lang w:bidi="en-US" w:eastAsia="uk-UA"/>
        </w:rPr>
        <w:t xml:space="preserve">Контроль за виконанням рішення покласти на комісію з питань охорони здоров’я, соціального</w:t>
      </w:r>
      <w:r>
        <w:rPr>
          <w:rFonts w:ascii="Times New Roman" w:hAnsi="Times New Roman" w:cs="Times New Roman" w:eastAsia="Calibri"/>
          <w:b/>
          <w:bCs/>
          <w:sz w:val="28"/>
          <w:szCs w:val="20"/>
          <w:lang w:bidi="en-US" w:eastAsia="uk-UA"/>
        </w:rPr>
        <w:t xml:space="preserve"> </w:t>
      </w:r>
      <w:r>
        <w:rPr>
          <w:rFonts w:ascii="Times New Roman" w:hAnsi="Times New Roman" w:cs="Calibri" w:eastAsia="Calibri"/>
          <w:color w:val="000000" w:themeColor="text1"/>
          <w:sz w:val="28"/>
          <w:lang w:bidi="en-US"/>
        </w:rPr>
        <w:t xml:space="preserve">захисту населення, освіти, культури, молоді, фізкультури і спорту та заступника міського голови з питань діяльності виконавчих органів ради Прищепу В.В. </w:t>
      </w:r>
      <w:r>
        <w:rPr>
          <w:rFonts w:ascii="Times New Roman" w:hAnsi="Times New Roman" w:cs="Calibri" w:eastAsia="Calibri"/>
          <w:color w:val="000000"/>
          <w:sz w:val="28"/>
          <w:lang w:bidi="en-US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Calibri" w:eastAsia="Calibri"/>
          <w:color w:val="000000"/>
          <w:lang w:bidi="en-US"/>
        </w:rPr>
      </w:pPr>
      <w:r>
        <w:rPr>
          <w:rFonts w:ascii="Times New Roman" w:hAnsi="Times New Roman" w:cs="Calibri" w:eastAsia="Calibri"/>
          <w:color w:val="000000"/>
          <w:sz w:val="28"/>
          <w:lang w:bidi="en-US"/>
        </w:rPr>
      </w:r>
      <w:r>
        <w:rPr>
          <w:rFonts w:ascii="Times New Roman" w:hAnsi="Times New Roman" w:cs="Calibri" w:eastAsia="Calibri"/>
          <w:color w:val="000000"/>
          <w:sz w:val="28"/>
          <w:lang w:bidi="en-US"/>
        </w:rPr>
      </w:r>
      <w:r/>
    </w:p>
    <w:p>
      <w:pPr>
        <w:ind w:right="5528"/>
        <w:jc w:val="both"/>
        <w:spacing w:lineRule="auto" w:line="240" w:after="0"/>
        <w:tabs>
          <w:tab w:val="left" w:pos="709" w:leader="none"/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firstLine="0"/>
        <w:jc w:val="both"/>
        <w:spacing w:lineRule="auto" w:line="240" w:after="0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0">
    <w:name w:val="Heading 1 Char"/>
    <w:link w:val="689"/>
    <w:uiPriority w:val="9"/>
    <w:rPr>
      <w:b/>
      <w:lang w:eastAsia="uk-UA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2">
    <w:name w:val="Heading 2 Char"/>
    <w:link w:val="69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>
    <w:name w:val="Heading 3 Char"/>
    <w:link w:val="69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basedOn w:val="86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2024-01-26T16:25:40Z</dcterms:modified>
</cp:coreProperties>
</file>