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528" w:right="0" w:firstLine="0"/>
        <w:widowControl w:val="off"/>
        <w:rPr>
          <w:rFonts w:ascii="Times New Roman" w:hAnsi="Times New Roman" w:cs="Times New Roman"/>
          <w:sz w:val="24"/>
          <w:szCs w:val="24"/>
          <w:lang w:val="en-US"/>
        </w:rPr>
      </w:pPr>
      <w:r>
        <w:rPr>
          <w:rFonts w:ascii="Times New Roman" w:hAnsi="Times New Roman" w:cs="Times New Roman"/>
          <w:sz w:val="24"/>
          <w:szCs w:val="24"/>
          <w:lang w:val="en-US"/>
        </w:rPr>
        <w:t xml:space="preserve">Додаток 1 </w:t>
      </w:r>
      <w:r/>
    </w:p>
    <w:p>
      <w:pPr>
        <w:ind w:left="5528" w:right="0" w:firstLine="0"/>
        <w:widowControl w:val="off"/>
        <w:rPr>
          <w:rFonts w:ascii="Times New Roman" w:hAnsi="Times New Roman" w:cs="Times New Roman"/>
          <w:sz w:val="24"/>
          <w:szCs w:val="24"/>
          <w:lang w:val="en-US"/>
        </w:rPr>
      </w:pPr>
      <w:r>
        <w:rPr>
          <w:rFonts w:ascii="Times New Roman" w:hAnsi="Times New Roman" w:cs="Times New Roman"/>
          <w:sz w:val="24"/>
          <w:szCs w:val="24"/>
          <w:lang w:val="en-US"/>
        </w:rPr>
        <w:t xml:space="preserve">до рішення 44 сесії Менської міської ради 8 скликання </w:t>
      </w:r>
      <w:r/>
    </w:p>
    <w:p>
      <w:pPr>
        <w:ind w:left="5528" w:right="0" w:firstLine="0"/>
        <w:widowControl w:val="off"/>
        <w:rPr>
          <w:rFonts w:ascii="Times New Roman" w:hAnsi="Times New Roman" w:cs="Times New Roman"/>
          <w:sz w:val="24"/>
          <w:szCs w:val="24"/>
          <w:lang w:val="en-US"/>
        </w:rPr>
      </w:pPr>
      <w:r>
        <w:rPr>
          <w:rFonts w:ascii="Times New Roman" w:hAnsi="Times New Roman" w:cs="Times New Roman"/>
          <w:sz w:val="24"/>
          <w:szCs w:val="24"/>
          <w:lang w:val="en-US"/>
        </w:rPr>
        <w:t xml:space="preserve">24</w:t>
      </w:r>
      <w:r/>
      <w:r>
        <w:rPr>
          <w:rFonts w:ascii="Times New Roman" w:hAnsi="Times New Roman" w:cs="Times New Roman"/>
          <w:sz w:val="24"/>
          <w:szCs w:val="24"/>
          <w:lang w:val="en-US"/>
        </w:rPr>
        <w:t xml:space="preserve"> січня 2024 року №___</w:t>
      </w:r>
      <w:r/>
    </w:p>
    <w:p>
      <w:pPr>
        <w:widowControl w:val="off"/>
        <w:rPr>
          <w:rFonts w:ascii="Times New Roman" w:hAnsi="Times New Roman" w:cs="Times New Roman"/>
          <w:sz w:val="24"/>
          <w:szCs w:val="24"/>
        </w:rPr>
      </w:pPr>
      <w:r>
        <w:rPr>
          <w:rFonts w:ascii="Times New Roman" w:hAnsi="Times New Roman" w:cs="Times New Roman"/>
          <w:sz w:val="24"/>
          <w:szCs w:val="24"/>
          <w:lang w:val="en-US"/>
        </w:rPr>
        <w:t xml:space="preserve"> </w:t>
      </w:r>
      <w:r>
        <w:rPr>
          <w:sz w:val="24"/>
        </w:rPr>
      </w:r>
      <w:r/>
    </w:p>
    <w:tbl>
      <w:tblPr>
        <w:tblW w:w="10363" w:type="dxa"/>
        <w:tblInd w:w="-792"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15" w:type="dxa"/>
          <w:right w:w="115" w:type="dxa"/>
        </w:tblCellMar>
        <w:tblLook w:val="0000" w:firstRow="0" w:lastRow="0" w:firstColumn="0" w:lastColumn="0" w:noHBand="0" w:noVBand="0"/>
      </w:tblPr>
      <w:tblGrid>
        <w:gridCol w:w="5220"/>
        <w:gridCol w:w="5143"/>
      </w:tblGrid>
      <w:tr>
        <w:trPr>
          <w:trHeight w:val="6818"/>
        </w:trPr>
        <w:tc>
          <w:tcPr>
            <w:shd w:val="clear" w:fill="FFFFFF" w:color="auto"/>
            <w:tcW w:w="5220" w:type="dxa"/>
            <w:textDirection w:val="lrTb"/>
            <w:noWrap w:val="false"/>
          </w:tcPr>
          <w:p>
            <w:pP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t xml:space="preserve">Memorandum of Understanding </w:t>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t xml:space="preserve">between </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t xml:space="preserve">The United Nations Children’s Fund </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t xml:space="preserve">(UNICEF) in Ukraine </w:t>
            </w:r>
            <w:r>
              <w:rPr>
                <w:rFonts w:ascii="Times New Roman" w:hAnsi="Times New Roman" w:cs="Times New Roman" w:eastAsia="Times New Roman"/>
                <w:b/>
                <w:color w:val="050505"/>
                <w:sz w:val="24"/>
                <w:szCs w:val="24"/>
                <w:lang w:val="en-US"/>
              </w:rPr>
              <w:t xml:space="preserve">and</w:t>
            </w:r>
            <w:r>
              <w:rPr>
                <w:sz w:val="24"/>
              </w:rPr>
            </w:r>
            <w:r/>
          </w:p>
          <w:p>
            <w:pPr>
              <w:jc w:val="center"/>
              <w:spacing w:lineRule="auto" w:line="240"/>
              <w:rPr>
                <w:rFonts w:ascii="Times New Roman" w:hAnsi="Times New Roman" w:cs="Times New Roman" w:eastAsia="Times New Roman"/>
                <w:b/>
                <w:color w:val="050505"/>
                <w:sz w:val="24"/>
                <w:szCs w:val="24"/>
              </w:rPr>
            </w:pPr>
            <w:r>
              <w:rPr>
                <w:rFonts w:ascii="Times New Roman" w:hAnsi="Times New Roman" w:cs="Times New Roman" w:eastAsia="Times New Roman"/>
                <w:b/>
                <w:color w:val="050505"/>
                <w:sz w:val="24"/>
                <w:szCs w:val="24"/>
                <w:lang w:val="en-US"/>
              </w:rPr>
              <w:t xml:space="preserve"> </w:t>
            </w:r>
            <w:r>
              <w:rPr>
                <w:rFonts w:ascii="Times New Roman" w:hAnsi="Times New Roman" w:cs="Times New Roman" w:eastAsia="Times New Roman"/>
                <w:b/>
                <w:color w:val="050505"/>
                <w:sz w:val="24"/>
                <w:szCs w:val="24"/>
                <w:lang w:val="en-US"/>
              </w:rPr>
              <w:t xml:space="preserve"> </w:t>
            </w:r>
            <w:r>
              <w:rPr>
                <w:rFonts w:ascii="Times New Roman" w:hAnsi="Times New Roman" w:cs="Times New Roman" w:eastAsia="Times New Roman"/>
                <w:b/>
                <w:color w:val="050505"/>
                <w:sz w:val="24"/>
                <w:szCs w:val="24"/>
                <w:lang w:val="en-US"/>
              </w:rPr>
              <w:t xml:space="preserve"> </w:t>
            </w:r>
            <w:r>
              <w:rPr>
                <w:rFonts w:ascii="Times New Roman" w:hAnsi="Times New Roman" w:cs="Times New Roman" w:eastAsia="Times New Roman"/>
                <w:b/>
                <w:color w:val="050505"/>
                <w:sz w:val="24"/>
                <w:szCs w:val="24"/>
                <w:lang w:val="en-US"/>
              </w:rPr>
              <w:t xml:space="preserve">XXXX</w:t>
            </w:r>
            <w:r>
              <w:rPr>
                <w:rFonts w:ascii="Times New Roman" w:hAnsi="Times New Roman" w:cs="Times New Roman" w:eastAsia="Times New Roman"/>
                <w:b/>
                <w:color w:val="050505"/>
                <w:sz w:val="24"/>
                <w:szCs w:val="24"/>
                <w:lang w:val="en-US"/>
              </w:rPr>
              <w:t xml:space="preserve"> </w:t>
            </w:r>
            <w:r>
              <w:rPr>
                <w:rFonts w:ascii="Times New Roman" w:hAnsi="Times New Roman" w:cs="Times New Roman" w:eastAsia="Times New Roman"/>
                <w:b/>
                <w:color w:val="050505"/>
                <w:sz w:val="24"/>
                <w:szCs w:val="24"/>
                <w:lang w:val="en-US"/>
              </w:rPr>
              <w:t xml:space="preserve">City </w:t>
            </w:r>
            <w:r>
              <w:rPr>
                <w:rFonts w:ascii="Times New Roman" w:hAnsi="Times New Roman" w:cs="Times New Roman" w:eastAsia="Times New Roman"/>
                <w:b/>
                <w:color w:val="050505"/>
                <w:sz w:val="24"/>
                <w:szCs w:val="24"/>
                <w:lang w:val="en-US"/>
              </w:rPr>
              <w:t xml:space="preserve">Territorial </w:t>
            </w:r>
            <w:r>
              <w:rPr>
                <w:rFonts w:ascii="Times New Roman" w:hAnsi="Times New Roman" w:cs="Times New Roman" w:eastAsia="Times New Roman"/>
                <w:b/>
                <w:color w:val="050505"/>
                <w:sz w:val="24"/>
                <w:szCs w:val="24"/>
                <w:lang w:val="en-US"/>
              </w:rPr>
              <w:t xml:space="preserve">Hromada</w:t>
            </w:r>
            <w:r>
              <w:rPr>
                <w:rFonts w:ascii="Times New Roman" w:hAnsi="Times New Roman" w:cs="Times New Roman" w:eastAsia="Times New Roman"/>
                <w:b/>
                <w:color w:val="050505"/>
                <w:sz w:val="24"/>
                <w:szCs w:val="24"/>
                <w:lang w:val="en-US"/>
              </w:rPr>
              <w:t xml:space="preserve"> </w:t>
            </w:r>
            <w:r>
              <w:rPr>
                <w:sz w:val="24"/>
              </w:rPr>
            </w:r>
            <w:r/>
          </w:p>
          <w:p>
            <w:pP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r>
            <w:r>
              <w:rPr>
                <w:sz w:val="24"/>
              </w:rPr>
            </w:r>
            <w:r/>
          </w:p>
          <w:p>
            <w:pP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r>
            <w:r>
              <w:rPr>
                <w:sz w:val="24"/>
              </w:rPr>
            </w:r>
            <w:r/>
          </w:p>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This Memorandum of Understanding (hereinafter the MoU) has been signed between the </w:t>
            </w:r>
            <w:r>
              <w:rPr>
                <w:rFonts w:ascii="Times New Roman" w:hAnsi="Times New Roman" w:cs="Times New Roman" w:eastAsia="Times New Roman"/>
                <w:b/>
                <w:sz w:val="24"/>
                <w:szCs w:val="24"/>
                <w:lang w:val="en-US"/>
              </w:rPr>
              <w:t xml:space="preserve">United Nations Children’s Fund</w:t>
            </w:r>
            <w:r>
              <w:rPr>
                <w:rFonts w:ascii="Times New Roman" w:hAnsi="Times New Roman" w:cs="Times New Roman" w:eastAsia="Times New Roman"/>
                <w:sz w:val="24"/>
                <w:szCs w:val="24"/>
                <w:lang w:val="en-US"/>
              </w:rPr>
              <w:t xml:space="preserve"> in Ukraine </w:t>
            </w:r>
            <w:r>
              <w:rPr>
                <w:rFonts w:ascii="Times New Roman" w:hAnsi="Times New Roman" w:cs="Times New Roman" w:eastAsia="Times New Roman"/>
                <w:b/>
                <w:sz w:val="24"/>
                <w:szCs w:val="24"/>
                <w:lang w:val="en-US"/>
              </w:rPr>
              <w:t xml:space="preserve">(</w:t>
            </w:r>
            <w:r>
              <w:rPr>
                <w:rFonts w:ascii="Times New Roman" w:hAnsi="Times New Roman" w:cs="Times New Roman" w:eastAsia="Times New Roman"/>
                <w:sz w:val="24"/>
                <w:szCs w:val="24"/>
                <w:lang w:val="en-US"/>
              </w:rPr>
              <w:t xml:space="preserve">hereinafter UNICEF</w:t>
            </w:r>
            <w:r>
              <w:rPr>
                <w:rFonts w:ascii="Times New Roman" w:hAnsi="Times New Roman" w:cs="Times New Roman" w:eastAsia="Times New Roman"/>
                <w:b/>
                <w:sz w:val="24"/>
                <w:szCs w:val="24"/>
                <w:lang w:val="en-US"/>
              </w:rPr>
              <w:t xml:space="preserve">)</w:t>
            </w:r>
            <w:r>
              <w:rPr>
                <w:rFonts w:ascii="Times New Roman" w:hAnsi="Times New Roman" w:cs="Times New Roman" w:eastAsia="Times New Roman"/>
                <w:sz w:val="24"/>
                <w:szCs w:val="24"/>
                <w:lang w:val="en-US"/>
              </w:rPr>
              <w:t xml:space="preserve"> represented by Mr.</w:t>
            </w:r>
            <w:r>
              <w:rPr>
                <w:rFonts w:ascii="Times New Roman" w:hAnsi="Times New Roman" w:cs="Times New Roman" w:eastAsia="Times New Roman"/>
                <w:sz w:val="24"/>
                <w:szCs w:val="24"/>
                <w:lang w:val="en-US"/>
              </w:rPr>
              <w:t xml:space="preserve"> Munir Mammadzade</w:t>
            </w:r>
            <w:r>
              <w:rPr>
                <w:rFonts w:ascii="Times New Roman" w:hAnsi="Times New Roman" w:cs="Times New Roman" w:eastAsia="Times New Roman"/>
                <w:sz w:val="24"/>
                <w:szCs w:val="24"/>
                <w:lang w:val="en-US"/>
              </w:rPr>
              <w:t xml:space="preserve">, UNICEF Representative in Ukraine, acting </w:t>
            </w:r>
            <w:r>
              <w:rPr>
                <w:rFonts w:ascii="Times New Roman" w:hAnsi="Times New Roman" w:cs="Times New Roman" w:eastAsia="Times New Roman"/>
                <w:sz w:val="24"/>
                <w:szCs w:val="24"/>
                <w:lang w:val="en-US"/>
              </w:rPr>
              <w:t xml:space="preserve">based on</w:t>
            </w:r>
            <w:r>
              <w:rPr>
                <w:rFonts w:ascii="Times New Roman" w:hAnsi="Times New Roman" w:cs="Times New Roman" w:eastAsia="Times New Roman"/>
                <w:sz w:val="24"/>
                <w:szCs w:val="24"/>
                <w:lang w:val="en-US"/>
              </w:rPr>
              <w:t xml:space="preserve"> the Basic Cooperation Agreement between UNICEF and the Government of Ukraine as of 07.09.1998, on the one side and </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b/>
                <w:bCs/>
                <w:sz w:val="24"/>
                <w:szCs w:val="24"/>
              </w:rPr>
            </w:pPr>
            <w:r>
              <w:rPr>
                <w:rFonts w:ascii="Times New Roman" w:hAnsi="Times New Roman" w:cs="Times New Roman" w:eastAsia="Times New Roman"/>
                <w:b/>
                <w:sz w:val="24"/>
                <w:szCs w:val="24"/>
                <w:lang w:val="en-US"/>
              </w:rPr>
              <w:t xml:space="preserve">Mena</w:t>
            </w:r>
            <w:r>
              <w:rPr>
                <w:rFonts w:ascii="Times New Roman" w:hAnsi="Times New Roman" w:cs="Times New Roman" w:eastAsia="Times New Roman"/>
                <w:sz w:val="24"/>
                <w:szCs w:val="24"/>
                <w:lang w:val="en-US"/>
              </w:rPr>
              <w:t xml:space="preserve"> </w:t>
            </w:r>
            <w:r>
              <w:rPr>
                <w:rFonts w:ascii="Times New Roman" w:hAnsi="Times New Roman" w:cs="Times New Roman" w:eastAsia="Times New Roman"/>
                <w:b/>
                <w:color w:val="050505"/>
                <w:sz w:val="24"/>
                <w:szCs w:val="24"/>
                <w:lang w:val="en-US"/>
              </w:rPr>
              <w:t xml:space="preserve">City </w:t>
            </w:r>
            <w:r>
              <w:rPr>
                <w:rFonts w:ascii="Times New Roman" w:hAnsi="Times New Roman" w:cs="Times New Roman" w:eastAsia="Times New Roman"/>
                <w:b/>
                <w:color w:val="050505"/>
                <w:sz w:val="24"/>
                <w:szCs w:val="24"/>
                <w:lang w:val="en-US"/>
              </w:rPr>
              <w:t xml:space="preserve">Territorial</w:t>
            </w:r>
            <w:r>
              <w:rPr>
                <w:rFonts w:ascii="Times New Roman" w:hAnsi="Times New Roman" w:cs="Times New Roman" w:eastAsia="Times New Roman"/>
                <w:b/>
                <w:color w:val="050505"/>
                <w:sz w:val="24"/>
                <w:szCs w:val="24"/>
                <w:lang w:val="en-US"/>
              </w:rPr>
              <w:t xml:space="preserve"> H</w:t>
            </w:r>
            <w:r>
              <w:rPr>
                <w:rFonts w:ascii="Times New Roman" w:hAnsi="Times New Roman" w:cs="Times New Roman" w:eastAsia="Times New Roman"/>
                <w:b/>
                <w:bCs/>
                <w:color w:val="050505"/>
                <w:sz w:val="24"/>
                <w:szCs w:val="24"/>
                <w:lang w:val="en-US"/>
              </w:rPr>
              <w:t xml:space="preserve">romada</w:t>
            </w:r>
            <w:r>
              <w:rPr>
                <w:rFonts w:ascii="Times New Roman" w:hAnsi="Times New Roman" w:cs="Times New Roman" w:eastAsia="Times New Roman"/>
                <w:b/>
                <w:bCs/>
                <w:color w:val="050505"/>
                <w:sz w:val="24"/>
                <w:szCs w:val="24"/>
                <w:lang w:val="uk-UA"/>
              </w:rPr>
              <w:t xml:space="preserve"> </w:t>
            </w:r>
            <w:r>
              <w:rPr>
                <w:rFonts w:ascii="Times New Roman" w:hAnsi="Times New Roman" w:cs="Times New Roman" w:eastAsia="Times New Roman"/>
                <w:b/>
                <w:bCs/>
                <w:sz w:val="24"/>
                <w:szCs w:val="24"/>
                <w:lang w:val="en-US"/>
              </w:rPr>
              <w:t xml:space="preserve">(</w:t>
            </w:r>
            <w:r>
              <w:rPr>
                <w:rFonts w:ascii="Times New Roman" w:hAnsi="Times New Roman" w:cs="Times New Roman" w:eastAsia="Times New Roman"/>
                <w:sz w:val="24"/>
                <w:szCs w:val="24"/>
                <w:lang w:val="en-US"/>
              </w:rPr>
              <w:t xml:space="preserve">hereinafter </w:t>
            </w:r>
            <w:r>
              <w:rPr>
                <w:rFonts w:ascii="Times New Roman" w:hAnsi="Times New Roman" w:cs="Times New Roman" w:eastAsia="Times New Roman"/>
                <w:sz w:val="24"/>
                <w:szCs w:val="24"/>
                <w:lang w:val="en-US"/>
              </w:rPr>
              <w:t xml:space="preserve">Hromada</w:t>
            </w:r>
            <w:r>
              <w:rPr>
                <w:rFonts w:ascii="Times New Roman" w:hAnsi="Times New Roman" w:cs="Times New Roman" w:eastAsia="Times New Roman"/>
                <w:b/>
                <w:bCs/>
                <w:sz w:val="24"/>
                <w:szCs w:val="24"/>
                <w:lang w:val="en-US"/>
              </w:rPr>
              <w:t xml:space="preserve">)</w:t>
            </w:r>
            <w:r>
              <w:rPr>
                <w:rFonts w:ascii="Times New Roman" w:hAnsi="Times New Roman" w:cs="Times New Roman" w:eastAsia="Times New Roman"/>
                <w:b/>
                <w:bCs/>
                <w:color w:val="050505"/>
                <w:sz w:val="24"/>
                <w:szCs w:val="24"/>
                <w:lang w:val="en-US"/>
              </w:rPr>
              <w:t xml:space="preserve"> </w:t>
            </w:r>
            <w:r>
              <w:rPr>
                <w:rFonts w:ascii="Times New Roman" w:hAnsi="Times New Roman" w:cs="Times New Roman" w:eastAsia="Times New Roman"/>
                <w:sz w:val="24"/>
                <w:szCs w:val="24"/>
                <w:lang w:val="en-US"/>
              </w:rPr>
              <w:t xml:space="preserve">represented by </w:t>
            </w:r>
            <w:r>
              <w:rPr>
                <w:rFonts w:ascii="Times New Roman" w:hAnsi="Times New Roman" w:cs="Times New Roman" w:eastAsia="Times New Roman"/>
                <w:sz w:val="24"/>
                <w:szCs w:val="24"/>
                <w:lang w:val="en-US"/>
              </w:rPr>
              <w:t xml:space="preserve">_______</w:t>
            </w:r>
            <w:r>
              <w:rPr>
                <w:rFonts w:ascii="Times New Roman" w:hAnsi="Times New Roman" w:cs="Times New Roman" w:eastAsia="Times New Roman"/>
                <w:sz w:val="24"/>
                <w:szCs w:val="24"/>
                <w:lang w:val="en-US"/>
              </w:rPr>
              <w:t xml:space="preserve">, the Head of</w:t>
            </w:r>
            <w:r>
              <w:rPr>
                <w:rFonts w:ascii="Times New Roman" w:hAnsi="Times New Roman" w:cs="Times New Roman" w:eastAsia="Times New Roman"/>
                <w:sz w:val="24"/>
                <w:szCs w:val="24"/>
                <w:lang w:val="uk-UA"/>
              </w:rPr>
              <w:t xml:space="preserve"> </w:t>
            </w:r>
            <w:r>
              <w:rPr>
                <w:rFonts w:ascii="Times New Roman" w:hAnsi="Times New Roman" w:cs="Times New Roman" w:eastAsia="Times New Roman"/>
                <w:sz w:val="24"/>
                <w:szCs w:val="24"/>
                <w:lang w:val="en-US"/>
              </w:rPr>
              <w:t xml:space="preserve">Hromada</w:t>
            </w:r>
            <w:r>
              <w:rPr>
                <w:rFonts w:ascii="Times New Roman" w:hAnsi="Times New Roman" w:cs="Times New Roman" w:eastAsia="Times New Roman"/>
                <w:color w:val="050505"/>
                <w:sz w:val="24"/>
                <w:szCs w:val="24"/>
                <w:lang w:val="en-US"/>
              </w:rPr>
              <w:t xml:space="preserve">,</w:t>
            </w:r>
            <w:r>
              <w:rPr>
                <w:rFonts w:ascii="Times New Roman" w:hAnsi="Times New Roman" w:cs="Times New Roman" w:eastAsia="Times New Roman"/>
                <w:b/>
                <w:bCs/>
                <w:color w:val="050505"/>
                <w:sz w:val="24"/>
                <w:szCs w:val="24"/>
                <w:lang w:val="en-US"/>
              </w:rPr>
              <w:t xml:space="preserve"> </w:t>
            </w:r>
            <w:r>
              <w:rPr>
                <w:rFonts w:ascii="Times New Roman" w:hAnsi="Times New Roman" w:cs="Times New Roman" w:eastAsia="Times New Roman"/>
                <w:sz w:val="24"/>
                <w:szCs w:val="24"/>
                <w:lang w:val="en-US"/>
              </w:rPr>
              <w:t xml:space="preserve">acting on the basis </w:t>
            </w:r>
            <w:r>
              <w:rPr>
                <w:rFonts w:ascii="Times New Roman" w:hAnsi="Times New Roman" w:cs="Times New Roman" w:eastAsia="Times New Roman"/>
                <w:sz w:val="24"/>
                <w:szCs w:val="24"/>
                <w:lang w:val="en-US"/>
              </w:rPr>
              <w:t xml:space="preserve">of Law</w:t>
            </w:r>
            <w:r>
              <w:rPr>
                <w:rFonts w:ascii="Times New Roman" w:hAnsi="Times New Roman" w:cs="Times New Roman" w:eastAsia="Times New Roman"/>
                <w:sz w:val="24"/>
                <w:szCs w:val="24"/>
                <w:lang w:val="en-US"/>
              </w:rPr>
              <w:t xml:space="preserve"> </w:t>
            </w:r>
            <w:r>
              <w:rPr>
                <w:rFonts w:ascii="Times New Roman" w:hAnsi="Times New Roman" w:cs="Times New Roman" w:eastAsia="Times New Roman"/>
                <w:sz w:val="24"/>
                <w:szCs w:val="24"/>
                <w:lang w:val="en-US"/>
              </w:rPr>
              <w:t xml:space="preserve">of Ukraine</w:t>
            </w:r>
            <w:r>
              <w:rPr>
                <w:rFonts w:ascii="Times New Roman" w:hAnsi="Times New Roman" w:cs="Times New Roman" w:eastAsia="Times New Roman"/>
                <w:sz w:val="24"/>
                <w:szCs w:val="24"/>
                <w:lang w:val="en-US"/>
              </w:rPr>
              <w:t xml:space="preserve"> “On</w:t>
            </w:r>
            <w:r>
              <w:rPr>
                <w:rFonts w:ascii="Times New Roman" w:hAnsi="Times New Roman" w:cs="Times New Roman" w:eastAsia="Times New Roman"/>
                <w:sz w:val="24"/>
                <w:szCs w:val="24"/>
                <w:lang w:val="en-US"/>
              </w:rPr>
              <w:t xml:space="preserve"> local self-government in Ukraine</w:t>
            </w:r>
            <w:r>
              <w:rPr>
                <w:rFonts w:ascii="Times New Roman" w:hAnsi="Times New Roman" w:cs="Times New Roman" w:eastAsia="Times New Roman"/>
                <w:sz w:val="24"/>
                <w:szCs w:val="24"/>
                <w:lang w:val="en-US"/>
              </w:rPr>
              <w:t xml:space="preserve">” on the other side are hereinafter jointly referred to as the “Parties”.</w:t>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b/>
                <w:bCs/>
                <w:sz w:val="24"/>
                <w:szCs w:val="24"/>
                <w:lang w:val="en-US"/>
              </w:rPr>
              <w:t xml:space="preserve">Whereas</w:t>
            </w:r>
            <w:r>
              <w:rPr>
                <w:rFonts w:ascii="Times New Roman" w:hAnsi="Times New Roman" w:cs="Times New Roman" w:eastAsia="Times New Roman"/>
                <w:i/>
                <w:iCs/>
                <w:sz w:val="24"/>
                <w:szCs w:val="24"/>
                <w:lang w:val="en-US"/>
              </w:rPr>
              <w:t xml:space="preserve"> </w:t>
            </w:r>
            <w:r>
              <w:rPr>
                <w:rFonts w:ascii="Times New Roman" w:hAnsi="Times New Roman" w:cs="Times New Roman" w:eastAsia="Times New Roman"/>
                <w:sz w:val="24"/>
                <w:szCs w:val="24"/>
                <w:lang w:val="en-US"/>
              </w:rPr>
              <w:t xml:space="preserve">the Parties </w:t>
            </w:r>
            <w:r>
              <w:rPr>
                <w:rFonts w:ascii="Times New Roman" w:hAnsi="Times New Roman" w:cs="Times New Roman" w:eastAsia="Times New Roman"/>
                <w:sz w:val="24"/>
                <w:szCs w:val="24"/>
                <w:lang w:val="en-US"/>
              </w:rPr>
              <w:t xml:space="preserve">wish to establish partnership and to pursue such partnership adhering to the principles of the UN Convention on the Rights of the Child (CRC), Core Commitment for Children in Humanitarian Action (ССС), and other international and national documents on the </w:t>
            </w:r>
            <w:r>
              <w:rPr>
                <w:rFonts w:ascii="Times New Roman" w:hAnsi="Times New Roman" w:cs="Times New Roman" w:eastAsia="Times New Roman"/>
                <w:sz w:val="24"/>
                <w:szCs w:val="24"/>
                <w:lang w:val="en-US"/>
              </w:rPr>
              <w:t xml:space="preserve">promotion</w:t>
            </w:r>
            <w:r>
              <w:rPr>
                <w:rFonts w:ascii="Times New Roman" w:hAnsi="Times New Roman" w:cs="Times New Roman" w:eastAsia="Times New Roman"/>
                <w:sz w:val="24"/>
                <w:szCs w:val="24"/>
                <w:lang w:val="en-US"/>
              </w:rPr>
              <w:t xml:space="preserve"> of children's and youth rights and in line with the </w:t>
            </w:r>
            <w:r>
              <w:rPr>
                <w:rFonts w:ascii="Times New Roman" w:hAnsi="Times New Roman" w:cs="Times New Roman" w:eastAsia="Times New Roman"/>
                <w:b/>
                <w:bCs/>
                <w:sz w:val="24"/>
                <w:szCs w:val="24"/>
                <w:lang w:val="en-US"/>
              </w:rPr>
              <w:t xml:space="preserve">priority areas and programmes</w:t>
            </w:r>
            <w:r>
              <w:rPr>
                <w:rFonts w:ascii="Times New Roman" w:hAnsi="Times New Roman" w:cs="Times New Roman" w:eastAsia="Times New Roman"/>
                <w:sz w:val="24"/>
                <w:szCs w:val="24"/>
                <w:lang w:val="en-US"/>
              </w:rPr>
              <w:t xml:space="preserve"> of Parties;</w:t>
            </w:r>
            <w:r>
              <w:rPr>
                <w:sz w:val="24"/>
              </w:rPr>
            </w:r>
            <w:r/>
          </w:p>
          <w:p>
            <w:pPr>
              <w:jc w:val="both"/>
              <w:spacing w:lineRule="auto" w:line="240"/>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b/>
                <w:bCs/>
                <w:sz w:val="24"/>
                <w:szCs w:val="24"/>
                <w:lang w:val="en-US"/>
              </w:rPr>
              <w:t xml:space="preserve">recognizing </w:t>
            </w:r>
            <w:r>
              <w:rPr>
                <w:rFonts w:ascii="Times New Roman" w:hAnsi="Times New Roman" w:cs="Times New Roman" w:eastAsia="Times New Roman"/>
                <w:sz w:val="24"/>
                <w:szCs w:val="24"/>
                <w:lang w:val="en-US"/>
              </w:rPr>
              <w:t xml:space="preserve">that the constant improvement of living standards for the safe and comfortable living of children and youth in accordance with international standards corresponds to the interests of the Parties to fulfill the rights of all children and youth living in </w:t>
            </w:r>
            <w:r>
              <w:rPr>
                <w:rFonts w:ascii="Times New Roman" w:hAnsi="Times New Roman" w:cs="Times New Roman" w:eastAsia="Times New Roman"/>
                <w:sz w:val="24"/>
                <w:szCs w:val="24"/>
                <w:lang w:val="en-US"/>
              </w:rPr>
              <w:t xml:space="preserve">Hromada</w:t>
            </w:r>
            <w:r>
              <w:rPr>
                <w:rFonts w:ascii="Times New Roman" w:hAnsi="Times New Roman" w:cs="Times New Roman" w:eastAsia="Times New Roman"/>
                <w:sz w:val="24"/>
                <w:szCs w:val="24"/>
                <w:lang w:val="en-US"/>
              </w:rPr>
              <w:t xml:space="preserve"> with the focus on the most vulnerable and deprived;</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and</w:t>
            </w:r>
            <w:r>
              <w:rPr>
                <w:rFonts w:ascii="Times New Roman" w:hAnsi="Times New Roman" w:cs="Times New Roman" w:eastAsia="Times New Roman"/>
                <w:b/>
                <w:bCs/>
                <w:sz w:val="24"/>
                <w:szCs w:val="24"/>
                <w:lang w:val="uk-UA"/>
              </w:rPr>
              <w:t xml:space="preserve"> </w:t>
            </w:r>
            <w:r>
              <w:rPr>
                <w:rFonts w:ascii="Times New Roman" w:hAnsi="Times New Roman" w:cs="Times New Roman" w:eastAsia="Times New Roman"/>
                <w:b/>
                <w:bCs/>
                <w:sz w:val="24"/>
                <w:szCs w:val="24"/>
                <w:lang w:val="en-US"/>
              </w:rPr>
              <w:t xml:space="preserve">desiring,</w:t>
            </w:r>
            <w:r>
              <w:rPr>
                <w:rFonts w:ascii="Times New Roman" w:hAnsi="Times New Roman" w:cs="Times New Roman" w:eastAsia="Times New Roman"/>
                <w:sz w:val="24"/>
                <w:szCs w:val="24"/>
                <w:lang w:val="en-US"/>
              </w:rPr>
              <w:t xml:space="preserve"> to enhance partnership between aforementioned Parties in creating a friendly, safe and non-discriminatory environment for all children and youth in</w:t>
            </w:r>
            <w:r>
              <w:rPr>
                <w:rFonts w:ascii="Times New Roman" w:hAnsi="Times New Roman" w:cs="Times New Roman" w:eastAsia="Times New Roman"/>
                <w:sz w:val="24"/>
                <w:szCs w:val="24"/>
                <w:lang w:val="en-US"/>
              </w:rPr>
              <w:t xml:space="preserve"> hromada</w:t>
            </w:r>
            <w:r>
              <w:rPr>
                <w:rFonts w:ascii="Times New Roman" w:hAnsi="Times New Roman" w:cs="Times New Roman" w:eastAsia="Times New Roman"/>
                <w:sz w:val="24"/>
                <w:szCs w:val="24"/>
                <w:lang w:val="en-US"/>
              </w:rPr>
              <w:t xml:space="preserve"> in the </w:t>
            </w:r>
            <w:r>
              <w:rPr>
                <w:rFonts w:ascii="Times New Roman" w:hAnsi="Times New Roman" w:cs="Times New Roman" w:eastAsia="Times New Roman"/>
                <w:sz w:val="24"/>
                <w:szCs w:val="24"/>
                <w:lang w:val="en-US"/>
              </w:rPr>
              <w:t xml:space="preserve">emergency</w:t>
            </w:r>
            <w:r>
              <w:rPr>
                <w:rFonts w:ascii="Times New Roman" w:hAnsi="Times New Roman" w:cs="Times New Roman" w:eastAsia="Times New Roman"/>
                <w:sz w:val="24"/>
                <w:szCs w:val="24"/>
                <w:lang w:val="en-US"/>
              </w:rPr>
              <w:t xml:space="preserve">.</w:t>
            </w:r>
            <w:r>
              <w:rPr>
                <w:sz w:val="24"/>
              </w:rPr>
            </w:r>
            <w:r/>
          </w:p>
          <w:p>
            <w:pP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r>
            <w:r>
              <w:rPr>
                <w:sz w:val="24"/>
              </w:rPr>
            </w:r>
            <w:r/>
          </w:p>
          <w:p>
            <w:pP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t xml:space="preserve">HAVE AGREED AS FOLLOWS</w:t>
            </w:r>
            <w:r>
              <w:rPr>
                <w:rFonts w:ascii="Times New Roman" w:hAnsi="Times New Roman" w:cs="Times New Roman" w:eastAsia="Times New Roman"/>
                <w:sz w:val="24"/>
                <w:szCs w:val="24"/>
                <w:lang w:val="en-US"/>
              </w:rPr>
              <w:t xml:space="preserve">:</w:t>
            </w:r>
            <w:r>
              <w:rPr>
                <w:sz w:val="24"/>
              </w:rPr>
            </w:r>
            <w:r/>
          </w:p>
          <w:p>
            <w:pP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t xml:space="preserve">ARTICLE I</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t xml:space="preserve">Purpose</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The purpose of this MoU is to facilitate collaboration and partnership among the Parties in</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addressing the needs of children and youth in </w:t>
            </w:r>
            <w:r>
              <w:rPr>
                <w:rFonts w:ascii="Times New Roman" w:hAnsi="Times New Roman" w:cs="Times New Roman" w:eastAsia="Times New Roman"/>
                <w:sz w:val="24"/>
                <w:szCs w:val="24"/>
                <w:lang w:val="en-US"/>
              </w:rPr>
              <w:t xml:space="preserve">an </w:t>
            </w:r>
            <w:r>
              <w:rPr>
                <w:rFonts w:ascii="Times New Roman" w:hAnsi="Times New Roman" w:cs="Times New Roman" w:eastAsia="Times New Roman"/>
                <w:sz w:val="24"/>
                <w:szCs w:val="24"/>
                <w:lang w:val="en-US"/>
              </w:rPr>
              <w:t xml:space="preserve">emergency</w:t>
            </w:r>
            <w:r>
              <w:rPr>
                <w:rFonts w:ascii="Times New Roman" w:hAnsi="Times New Roman" w:cs="Times New Roman" w:eastAsia="Times New Roman"/>
                <w:sz w:val="24"/>
                <w:szCs w:val="24"/>
                <w:lang w:val="en-US"/>
              </w:rPr>
              <w:t xml:space="preserve">, recovery and </w:t>
            </w:r>
            <w:r>
              <w:rPr>
                <w:rFonts w:ascii="Times New Roman" w:hAnsi="Times New Roman" w:cs="Times New Roman" w:eastAsia="Times New Roman"/>
                <w:sz w:val="24"/>
                <w:szCs w:val="24"/>
                <w:lang w:val="en-US"/>
              </w:rPr>
              <w:t xml:space="preserve">development</w:t>
            </w:r>
            <w:r>
              <w:rPr>
                <w:rFonts w:ascii="Times New Roman" w:hAnsi="Times New Roman" w:cs="Times New Roman" w:eastAsia="Times New Roman"/>
                <w:sz w:val="24"/>
                <w:szCs w:val="24"/>
                <w:lang w:val="uk-UA"/>
              </w:rPr>
              <w:t xml:space="preserve"> </w:t>
            </w:r>
            <w:r>
              <w:rPr>
                <w:rFonts w:ascii="Times New Roman" w:hAnsi="Times New Roman" w:cs="Times New Roman" w:eastAsia="Times New Roman"/>
                <w:sz w:val="24"/>
                <w:szCs w:val="24"/>
                <w:lang w:val="en-US"/>
              </w:rPr>
              <w:t xml:space="preserve">context.</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The Parties shall cooperate, within their areas of competence, in the following matters:</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numPr>
                <w:ilvl w:val="0"/>
                <w:numId w:val="7"/>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support the implementation of emergency</w:t>
            </w:r>
            <w:r>
              <w:rPr>
                <w:rFonts w:ascii="Times New Roman" w:hAnsi="Times New Roman" w:cs="Times New Roman" w:eastAsia="Times New Roman"/>
                <w:sz w:val="24"/>
                <w:szCs w:val="24"/>
                <w:lang w:val="en-US"/>
              </w:rPr>
              <w:t xml:space="preserve">, </w:t>
            </w:r>
            <w:r>
              <w:rPr>
                <w:rFonts w:ascii="Times New Roman" w:hAnsi="Times New Roman" w:cs="Times New Roman" w:eastAsia="Times New Roman"/>
                <w:sz w:val="24"/>
                <w:szCs w:val="24"/>
                <w:lang w:val="en-US"/>
              </w:rPr>
              <w:t xml:space="preserve">recovery</w:t>
            </w:r>
            <w:r>
              <w:rPr>
                <w:rFonts w:ascii="Times New Roman" w:hAnsi="Times New Roman" w:cs="Times New Roman" w:eastAsia="Times New Roman"/>
                <w:sz w:val="24"/>
                <w:szCs w:val="24"/>
                <w:lang w:val="uk-UA"/>
              </w:rPr>
              <w:t xml:space="preserve"> </w:t>
            </w:r>
            <w:r>
              <w:rPr>
                <w:rFonts w:ascii="Times New Roman" w:hAnsi="Times New Roman" w:cs="Times New Roman" w:eastAsia="Times New Roman"/>
                <w:sz w:val="24"/>
                <w:szCs w:val="24"/>
                <w:lang w:val="en-US"/>
              </w:rPr>
              <w:t xml:space="preserve">and development</w:t>
            </w:r>
            <w:r>
              <w:rPr>
                <w:rFonts w:ascii="Times New Roman" w:hAnsi="Times New Roman" w:cs="Times New Roman" w:eastAsia="Times New Roman"/>
                <w:sz w:val="24"/>
                <w:szCs w:val="24"/>
                <w:lang w:val="en-US"/>
              </w:rPr>
              <w:t xml:space="preserve"> programmes as per UNICEF guidelines;</w:t>
            </w:r>
            <w:r>
              <w:rPr>
                <w:sz w:val="24"/>
              </w:rPr>
            </w:r>
            <w:r/>
          </w:p>
          <w:p>
            <w:pPr>
              <w:numPr>
                <w:ilvl w:val="0"/>
                <w:numId w:val="7"/>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hromada’s activities</w:t>
            </w:r>
            <w:r>
              <w:rPr>
                <w:rFonts w:ascii="Times New Roman" w:hAnsi="Times New Roman" w:cs="Times New Roman" w:eastAsia="Times New Roman"/>
                <w:sz w:val="24"/>
                <w:szCs w:val="24"/>
                <w:lang w:val="en-US"/>
              </w:rPr>
              <w:t xml:space="preserve"> to support children, families with children and youth;</w:t>
            </w:r>
            <w:r>
              <w:rPr>
                <w:sz w:val="24"/>
              </w:rPr>
            </w:r>
            <w:r/>
          </w:p>
          <w:p>
            <w:pPr>
              <w:numPr>
                <w:ilvl w:val="0"/>
                <w:numId w:val="7"/>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inform and widely disseminate the information about the</w:t>
            </w:r>
            <w:r>
              <w:rPr>
                <w:rFonts w:ascii="Times New Roman" w:hAnsi="Times New Roman" w:cs="Times New Roman" w:eastAsia="Times New Roman"/>
                <w:sz w:val="24"/>
                <w:szCs w:val="24"/>
                <w:lang w:val="uk-UA"/>
              </w:rPr>
              <w:t xml:space="preserve"> </w:t>
            </w:r>
            <w:r>
              <w:rPr>
                <w:rFonts w:ascii="Times New Roman" w:hAnsi="Times New Roman" w:cs="Times New Roman" w:eastAsia="Times New Roman"/>
                <w:sz w:val="24"/>
                <w:szCs w:val="24"/>
                <w:lang w:val="en-US"/>
              </w:rPr>
              <w:t xml:space="preserve">UNICEF</w:t>
            </w:r>
            <w:r>
              <w:rPr>
                <w:rFonts w:ascii="Times New Roman" w:hAnsi="Times New Roman" w:cs="Times New Roman" w:eastAsia="Times New Roman"/>
                <w:sz w:val="24"/>
                <w:szCs w:val="24"/>
                <w:lang w:val="en-US"/>
              </w:rPr>
              <w:t xml:space="preserve"> programmes</w:t>
            </w:r>
            <w:r>
              <w:rPr>
                <w:rFonts w:ascii="Times New Roman" w:hAnsi="Times New Roman" w:cs="Times New Roman" w:eastAsia="Times New Roman"/>
                <w:sz w:val="24"/>
                <w:szCs w:val="24"/>
                <w:lang w:val="en-US"/>
              </w:rPr>
              <w:t xml:space="preserve">, </w:t>
            </w:r>
            <w:r>
              <w:rPr>
                <w:rFonts w:ascii="Times New Roman" w:hAnsi="Times New Roman" w:cs="Times New Roman" w:eastAsia="Times New Roman"/>
                <w:sz w:val="24"/>
                <w:szCs w:val="24"/>
                <w:lang w:val="en-US"/>
              </w:rPr>
              <w:t xml:space="preserve">implemented in hromada</w:t>
            </w:r>
            <w:r>
              <w:rPr>
                <w:rFonts w:ascii="Times New Roman" w:hAnsi="Times New Roman" w:cs="Times New Roman" w:eastAsia="Times New Roman"/>
                <w:sz w:val="24"/>
                <w:szCs w:val="24"/>
                <w:lang w:val="en-US"/>
              </w:rPr>
              <w:t xml:space="preserve">;</w:t>
            </w:r>
            <w:r>
              <w:rPr>
                <w:sz w:val="24"/>
              </w:rPr>
            </w:r>
            <w:r/>
          </w:p>
          <w:p>
            <w:pPr>
              <w:numPr>
                <w:ilvl w:val="0"/>
                <w:numId w:val="7"/>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Knowledge sharing and promotion of cooperation </w:t>
            </w:r>
            <w:r>
              <w:rPr>
                <w:rFonts w:ascii="Times New Roman" w:hAnsi="Times New Roman" w:cs="Times New Roman" w:eastAsia="Times New Roman"/>
                <w:sz w:val="24"/>
                <w:szCs w:val="24"/>
                <w:lang w:val="en-US"/>
              </w:rPr>
              <w:t xml:space="preserve">  among </w:t>
            </w:r>
            <w:r>
              <w:rPr>
                <w:rFonts w:ascii="Times New Roman" w:hAnsi="Times New Roman" w:cs="Times New Roman" w:eastAsia="Times New Roman"/>
                <w:sz w:val="24"/>
                <w:szCs w:val="24"/>
                <w:lang w:val="en-US"/>
              </w:rPr>
              <w:t xml:space="preserve">Hromadas</w:t>
            </w:r>
            <w:r>
              <w:rPr>
                <w:rFonts w:ascii="Times New Roman" w:hAnsi="Times New Roman" w:cs="Times New Roman" w:eastAsia="Times New Roman"/>
                <w:sz w:val="24"/>
                <w:szCs w:val="24"/>
                <w:lang w:val="en-US"/>
              </w:rPr>
              <w:t xml:space="preserve"> of Ukraine;</w:t>
            </w:r>
            <w:r>
              <w:rPr>
                <w:sz w:val="24"/>
              </w:rPr>
            </w:r>
            <w:r/>
          </w:p>
          <w:p>
            <w:pPr>
              <w:numPr>
                <w:ilvl w:val="0"/>
                <w:numId w:val="7"/>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support the development of various diagnostic tools to effectively implement </w:t>
            </w:r>
            <w:r>
              <w:rPr>
                <w:rFonts w:ascii="Times New Roman" w:hAnsi="Times New Roman" w:cs="Times New Roman" w:eastAsia="Times New Roman"/>
                <w:sz w:val="24"/>
                <w:szCs w:val="24"/>
                <w:lang w:val="en-US"/>
              </w:rPr>
              <w:t xml:space="preserve">UNICEF</w:t>
            </w:r>
            <w:r>
              <w:rPr>
                <w:rFonts w:ascii="Times New Roman" w:hAnsi="Times New Roman" w:cs="Times New Roman" w:eastAsia="Times New Roman"/>
                <w:sz w:val="24"/>
                <w:szCs w:val="24"/>
                <w:lang w:val="en-US"/>
              </w:rPr>
              <w:t xml:space="preserve"> programmes;</w:t>
            </w:r>
            <w:r>
              <w:rPr>
                <w:sz w:val="24"/>
              </w:rPr>
            </w:r>
            <w:r/>
          </w:p>
          <w:p>
            <w:pPr>
              <w:numPr>
                <w:ilvl w:val="0"/>
                <w:numId w:val="7"/>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support the </w:t>
            </w:r>
            <w:r>
              <w:rPr>
                <w:rFonts w:ascii="Times New Roman" w:hAnsi="Times New Roman" w:cs="Times New Roman" w:eastAsia="Times New Roman"/>
                <w:color w:val="050505"/>
                <w:sz w:val="24"/>
                <w:szCs w:val="24"/>
                <w:lang w:val="en-US"/>
              </w:rPr>
              <w:t xml:space="preserve">Hromada</w:t>
            </w:r>
            <w:r>
              <w:rPr>
                <w:rFonts w:ascii="Times New Roman" w:hAnsi="Times New Roman" w:cs="Times New Roman" w:eastAsia="Times New Roman"/>
                <w:sz w:val="24"/>
                <w:szCs w:val="24"/>
                <w:lang w:val="en-US"/>
              </w:rPr>
              <w:t xml:space="preserve"> in implementation of various initiatives within the emergency</w:t>
            </w:r>
            <w:r>
              <w:rPr>
                <w:rFonts w:ascii="Times New Roman" w:hAnsi="Times New Roman" w:cs="Times New Roman" w:eastAsia="Times New Roman"/>
                <w:sz w:val="24"/>
                <w:szCs w:val="24"/>
                <w:lang w:val="en-US"/>
              </w:rPr>
              <w:t xml:space="preserve">, recovery and development</w:t>
            </w:r>
            <w:r>
              <w:rPr>
                <w:rFonts w:ascii="Times New Roman" w:hAnsi="Times New Roman" w:cs="Times New Roman" w:eastAsia="Times New Roman"/>
                <w:sz w:val="24"/>
                <w:szCs w:val="24"/>
                <w:lang w:val="en-US"/>
              </w:rPr>
              <w:t xml:space="preserve"> programmes, also through fundraising.</w:t>
            </w:r>
            <w:r>
              <w:rPr>
                <w:sz w:val="24"/>
              </w:rPr>
            </w:r>
            <w:r/>
          </w:p>
          <w:p>
            <w:pPr>
              <w:numPr>
                <w:ilvl w:val="0"/>
                <w:numId w:val="7"/>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ensuring that quality, accessible, timely and reliable disaggregated data will be available for the measurement of progress and to ensure that no one is left behind.</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spacing w:lineRule="auto" w:line="240"/>
              <w:rPr>
                <w:rFonts w:ascii="Times New Roman" w:hAnsi="Times New Roman" w:cs="Times New Roman" w:eastAsia="Times New Roman"/>
                <w:b/>
                <w:bCs/>
                <w:smallCaps/>
                <w:sz w:val="24"/>
                <w:szCs w:val="24"/>
              </w:rPr>
            </w:pPr>
            <w:r>
              <w:rPr>
                <w:rFonts w:ascii="Times New Roman" w:hAnsi="Times New Roman" w:cs="Times New Roman" w:eastAsia="Times New Roman"/>
                <w:b/>
                <w:bCs/>
                <w:smallCaps/>
                <w:sz w:val="24"/>
                <w:szCs w:val="24"/>
                <w:lang w:val="en-US"/>
              </w:rPr>
            </w:r>
            <w:r>
              <w:rPr>
                <w:sz w:val="24"/>
              </w:rPr>
            </w:r>
            <w:r/>
          </w:p>
          <w:p>
            <w:pPr>
              <w:jc w:val="center"/>
              <w:spacing w:lineRule="auto" w:line="240"/>
              <w:rPr>
                <w:rFonts w:ascii="Times New Roman" w:hAnsi="Times New Roman" w:cs="Times New Roman" w:eastAsia="Times New Roman"/>
                <w:b/>
                <w:bCs/>
                <w:smallCaps/>
                <w:sz w:val="24"/>
                <w:szCs w:val="24"/>
              </w:rPr>
            </w:pPr>
            <w:r>
              <w:rPr>
                <w:rFonts w:ascii="Times New Roman" w:hAnsi="Times New Roman" w:cs="Times New Roman" w:eastAsia="Times New Roman"/>
                <w:b/>
                <w:bCs/>
                <w:smallCaps/>
                <w:sz w:val="24"/>
                <w:szCs w:val="24"/>
                <w:lang w:val="en-US"/>
              </w:rPr>
              <w:t xml:space="preserve">ARTICLE II</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t xml:space="preserve">Collaboration</w:t>
            </w:r>
            <w:r>
              <w:rPr>
                <w:rFonts w:ascii="Times New Roman" w:hAnsi="Times New Roman" w:cs="Times New Roman" w:eastAsia="Times New Roman"/>
                <w:b/>
                <w:sz w:val="24"/>
                <w:szCs w:val="24"/>
                <w:lang w:val="en-US"/>
              </w:rPr>
              <w:t xml:space="preserve"> </w:t>
            </w:r>
            <w:r>
              <w:rPr>
                <w:rFonts w:ascii="Times New Roman" w:hAnsi="Times New Roman" w:cs="Times New Roman" w:eastAsia="Times New Roman"/>
                <w:b/>
                <w:sz w:val="24"/>
                <w:szCs w:val="24"/>
                <w:lang w:val="en-US"/>
              </w:rPr>
              <w:t xml:space="preserve">Hromada</w:t>
            </w:r>
            <w:r>
              <w:rPr>
                <w:rFonts w:ascii="Times New Roman" w:hAnsi="Times New Roman" w:cs="Times New Roman" w:eastAsia="Times New Roman"/>
                <w:b/>
                <w:sz w:val="24"/>
                <w:szCs w:val="24"/>
                <w:lang w:val="en-US"/>
              </w:rPr>
              <w:t xml:space="preserve"> activities</w:t>
            </w:r>
            <w:r>
              <w:rPr>
                <w:sz w:val="24"/>
              </w:rPr>
            </w:r>
            <w:r/>
          </w:p>
          <w:p>
            <w:pPr>
              <w:jc w:val="center"/>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In order to implement this MoU, the Parties shall assume the following responsibilities:</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color w:val="050505"/>
                <w:sz w:val="24"/>
                <w:szCs w:val="24"/>
                <w:lang w:val="en-US"/>
              </w:rPr>
              <w:t xml:space="preserve"> Hromada</w:t>
            </w:r>
            <w:r>
              <w:rPr>
                <w:rFonts w:ascii="Times New Roman" w:hAnsi="Times New Roman" w:cs="Times New Roman" w:eastAsia="Times New Roman"/>
                <w:b/>
                <w:sz w:val="24"/>
                <w:szCs w:val="24"/>
                <w:lang w:val="en-US"/>
              </w:rPr>
              <w:t xml:space="preserve"> will:</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ind w:left="42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1. </w:t>
            </w:r>
            <w:r>
              <w:rPr>
                <w:rFonts w:ascii="Times New Roman" w:hAnsi="Times New Roman" w:cs="Times New Roman" w:eastAsia="Times New Roman"/>
                <w:sz w:val="24"/>
                <w:szCs w:val="24"/>
                <w:lang w:val="en-US"/>
              </w:rPr>
              <w:t xml:space="preserve">Closely </w:t>
            </w:r>
            <w:r>
              <w:rPr>
                <w:rFonts w:ascii="Times New Roman" w:hAnsi="Times New Roman" w:cs="Times New Roman" w:eastAsia="Times New Roman"/>
                <w:sz w:val="24"/>
                <w:szCs w:val="24"/>
                <w:lang w:val="en-US"/>
              </w:rPr>
              <w:t xml:space="preserve">cooperate with</w:t>
            </w:r>
            <w:r>
              <w:rPr>
                <w:rFonts w:ascii="Times New Roman" w:hAnsi="Times New Roman" w:cs="Times New Roman" w:eastAsia="Times New Roman"/>
                <w:sz w:val="24"/>
                <w:szCs w:val="24"/>
                <w:lang w:val="en-US"/>
              </w:rPr>
              <w:t xml:space="preserve"> UNICEF and other stakeholders to develop and agree on </w:t>
            </w:r>
            <w:r>
              <w:rPr>
                <w:rFonts w:ascii="Times New Roman" w:hAnsi="Times New Roman" w:cs="Times New Roman" w:eastAsia="Times New Roman"/>
                <w:sz w:val="24"/>
                <w:szCs w:val="24"/>
                <w:lang w:val="en-US"/>
              </w:rPr>
              <w:t xml:space="preserve">needs-based response </w:t>
            </w:r>
            <w:r>
              <w:rPr>
                <w:rFonts w:ascii="Times New Roman" w:hAnsi="Times New Roman" w:cs="Times New Roman" w:eastAsia="Times New Roman"/>
                <w:sz w:val="24"/>
                <w:szCs w:val="24"/>
                <w:lang w:val="en-US"/>
              </w:rPr>
              <w:t xml:space="preserve">programmes for children in the </w:t>
            </w:r>
            <w:r>
              <w:rPr>
                <w:rFonts w:ascii="Times New Roman" w:hAnsi="Times New Roman" w:cs="Times New Roman" w:eastAsia="Times New Roman"/>
                <w:sz w:val="24"/>
                <w:szCs w:val="24"/>
                <w:lang w:val="en-US"/>
              </w:rPr>
              <w:t xml:space="preserve">following areas: Child Protection, Education, Health, </w:t>
            </w:r>
            <w:r>
              <w:rPr>
                <w:rFonts w:ascii="Times New Roman" w:hAnsi="Times New Roman" w:cs="Times New Roman" w:eastAsia="Times New Roman"/>
                <w:sz w:val="24"/>
                <w:szCs w:val="24"/>
                <w:lang w:val="en-US"/>
              </w:rPr>
              <w:t xml:space="preserve">Water, Sanitation and Hygiene</w:t>
            </w:r>
            <w:r>
              <w:rPr>
                <w:rFonts w:ascii="Times New Roman" w:hAnsi="Times New Roman" w:cs="Times New Roman" w:eastAsia="Times New Roman"/>
                <w:sz w:val="24"/>
                <w:szCs w:val="24"/>
                <w:lang w:val="en-US"/>
              </w:rPr>
              <w:t xml:space="preserve">, Social</w:t>
            </w:r>
            <w:r>
              <w:rPr>
                <w:rFonts w:ascii="Times New Roman" w:hAnsi="Times New Roman" w:cs="Times New Roman" w:eastAsia="Times New Roman"/>
                <w:sz w:val="24"/>
                <w:szCs w:val="24"/>
                <w:lang w:val="en-US"/>
              </w:rPr>
              <w:t xml:space="preserve"> and</w:t>
            </w:r>
            <w:r>
              <w:rPr>
                <w:rFonts w:ascii="Times New Roman" w:hAnsi="Times New Roman" w:cs="Times New Roman" w:eastAsia="Times New Roman"/>
                <w:sz w:val="24"/>
                <w:szCs w:val="24"/>
                <w:lang w:val="en-US"/>
              </w:rPr>
              <w:t xml:space="preserve"> </w:t>
            </w:r>
            <w:r>
              <w:rPr>
                <w:rFonts w:ascii="Times New Roman" w:hAnsi="Times New Roman" w:cs="Times New Roman" w:eastAsia="Times New Roman"/>
                <w:sz w:val="24"/>
                <w:szCs w:val="24"/>
                <w:lang w:val="en-US"/>
              </w:rPr>
              <w:t xml:space="preserve">Youth</w:t>
            </w:r>
            <w:r>
              <w:rPr>
                <w:rFonts w:ascii="Times New Roman" w:hAnsi="Times New Roman" w:cs="Times New Roman" w:eastAsia="Times New Roman"/>
                <w:sz w:val="24"/>
                <w:szCs w:val="24"/>
                <w:lang w:val="en-US"/>
              </w:rPr>
              <w:t xml:space="preserve"> Policy, Communication for </w:t>
            </w:r>
            <w:r>
              <w:rPr>
                <w:rFonts w:ascii="Times New Roman" w:hAnsi="Times New Roman" w:cs="Times New Roman" w:eastAsia="Times New Roman"/>
                <w:sz w:val="24"/>
                <w:szCs w:val="24"/>
                <w:lang w:val="en-US"/>
              </w:rPr>
              <w:t xml:space="preserve">social and </w:t>
            </w:r>
            <w:r>
              <w:rPr>
                <w:rFonts w:ascii="Times New Roman" w:hAnsi="Times New Roman" w:cs="Times New Roman" w:eastAsia="Times New Roman"/>
                <w:sz w:val="24"/>
                <w:szCs w:val="24"/>
                <w:lang w:val="en-US"/>
              </w:rPr>
              <w:t xml:space="preserve">behavioral</w:t>
            </w:r>
            <w:r>
              <w:rPr>
                <w:rFonts w:ascii="Times New Roman" w:hAnsi="Times New Roman" w:cs="Times New Roman" w:eastAsia="Times New Roman"/>
                <w:sz w:val="24"/>
                <w:szCs w:val="24"/>
                <w:lang w:val="en-US"/>
              </w:rPr>
              <w:t xml:space="preserve"> change</w:t>
            </w:r>
            <w:r>
              <w:rPr>
                <w:rFonts w:ascii="Times New Roman" w:hAnsi="Times New Roman" w:cs="Times New Roman" w:eastAsia="Times New Roman"/>
                <w:sz w:val="24"/>
                <w:szCs w:val="24"/>
                <w:lang w:val="en-US"/>
              </w:rPr>
              <w:t xml:space="preserve">. The programmes will include clear objectives, impact indicators and targets, a supporting budget, clear timeline and </w:t>
            </w:r>
            <w:r>
              <w:rPr>
                <w:rFonts w:ascii="Times New Roman" w:hAnsi="Times New Roman" w:cs="Times New Roman" w:eastAsia="Times New Roman"/>
                <w:sz w:val="24"/>
                <w:szCs w:val="24"/>
                <w:lang w:val="en-US"/>
              </w:rPr>
              <w:t xml:space="preserve">monitoring and evaluation </w:t>
            </w:r>
            <w:r>
              <w:rPr>
                <w:rFonts w:ascii="Times New Roman" w:hAnsi="Times New Roman" w:cs="Times New Roman" w:eastAsia="Times New Roman"/>
                <w:sz w:val="24"/>
                <w:szCs w:val="24"/>
                <w:lang w:val="en-US"/>
              </w:rPr>
              <w:t xml:space="preserve">framework. </w:t>
            </w:r>
            <w:r>
              <w:rPr>
                <w:sz w:val="24"/>
              </w:rPr>
            </w:r>
            <w:r/>
          </w:p>
          <w:p>
            <w:p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ind w:left="42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2. </w:t>
            </w:r>
            <w:r>
              <w:rPr>
                <w:rFonts w:ascii="Times New Roman" w:hAnsi="Times New Roman" w:cs="Times New Roman" w:eastAsia="Times New Roman"/>
                <w:sz w:val="24"/>
                <w:szCs w:val="24"/>
                <w:lang w:val="en-US"/>
              </w:rPr>
              <w:t xml:space="preserve"> </w:t>
            </w:r>
            <w:r>
              <w:rPr>
                <w:rFonts w:ascii="Times New Roman" w:hAnsi="Times New Roman" w:cs="Times New Roman" w:eastAsia="Times New Roman"/>
                <w:sz w:val="24"/>
                <w:szCs w:val="24"/>
                <w:lang w:val="en"/>
              </w:rPr>
              <w:t xml:space="preserve">Develop/amend and adopt by the relevant Council decision a three-year </w:t>
            </w:r>
            <w:r>
              <w:rPr>
                <w:rFonts w:ascii="Times New Roman" w:hAnsi="Times New Roman" w:cs="Times New Roman" w:eastAsia="Times New Roman"/>
                <w:sz w:val="24"/>
                <w:szCs w:val="24"/>
                <w:lang w:val="en"/>
              </w:rPr>
              <w:t xml:space="preserve">local </w:t>
            </w:r>
            <w:r>
              <w:rPr>
                <w:rFonts w:ascii="Times New Roman" w:hAnsi="Times New Roman" w:cs="Times New Roman" w:eastAsia="Times New Roman"/>
                <w:sz w:val="24"/>
                <w:szCs w:val="24"/>
                <w:lang w:val="en"/>
              </w:rPr>
              <w:t xml:space="preserve">program</w:t>
            </w:r>
            <w:r>
              <w:rPr>
                <w:rFonts w:ascii="Times New Roman" w:hAnsi="Times New Roman" w:cs="Times New Roman" w:eastAsia="Times New Roman"/>
                <w:sz w:val="24"/>
                <w:szCs w:val="24"/>
                <w:lang w:val="en"/>
              </w:rPr>
              <w:t xml:space="preserve"> within the CFCI framework </w:t>
            </w:r>
            <w:r>
              <w:rPr>
                <w:rFonts w:ascii="Times New Roman" w:hAnsi="Times New Roman" w:cs="Times New Roman" w:eastAsia="Times New Roman"/>
                <w:sz w:val="24"/>
                <w:szCs w:val="24"/>
                <w:lang w:val="en"/>
              </w:rPr>
              <w:t xml:space="preserve">initiative, </w:t>
            </w:r>
            <w:r>
              <w:rPr>
                <w:rFonts w:ascii="Times New Roman" w:hAnsi="Times New Roman" w:cs="Times New Roman" w:eastAsia="Times New Roman"/>
                <w:sz w:val="24"/>
                <w:szCs w:val="24"/>
                <w:lang w:val="en"/>
              </w:rPr>
              <w:t xml:space="preserve">aimed at the </w:t>
            </w:r>
            <w:r>
              <w:rPr>
                <w:rFonts w:ascii="Times New Roman" w:hAnsi="Times New Roman" w:cs="Times New Roman" w:eastAsia="Times New Roman"/>
                <w:sz w:val="24"/>
                <w:szCs w:val="24"/>
                <w:lang w:val="en"/>
              </w:rPr>
              <w:t xml:space="preserve">support and </w:t>
            </w:r>
            <w:r>
              <w:rPr>
                <w:rFonts w:ascii="Times New Roman" w:hAnsi="Times New Roman" w:cs="Times New Roman" w:eastAsia="Times New Roman"/>
                <w:sz w:val="24"/>
                <w:szCs w:val="24"/>
                <w:lang w:val="en"/>
              </w:rPr>
              <w:t xml:space="preserve">development of children and youth, together with its budgeting and performance indicators</w:t>
            </w:r>
            <w:r>
              <w:rPr>
                <w:rFonts w:ascii="Times New Roman" w:hAnsi="Times New Roman" w:cs="Times New Roman" w:eastAsia="Times New Roman"/>
                <w:sz w:val="24"/>
                <w:szCs w:val="24"/>
                <w:lang w:val="en-US"/>
              </w:rPr>
              <w:t xml:space="preserve">.</w:t>
            </w:r>
            <w:r>
              <w:rPr>
                <w:sz w:val="24"/>
              </w:rPr>
            </w:r>
            <w:r/>
          </w:p>
          <w:p>
            <w:p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ind w:left="42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3</w:t>
            </w:r>
            <w:r>
              <w:rPr>
                <w:rFonts w:ascii="Times New Roman" w:hAnsi="Times New Roman" w:cs="Times New Roman" w:eastAsia="Times New Roman"/>
                <w:sz w:val="24"/>
                <w:szCs w:val="24"/>
                <w:lang w:val="en-US"/>
              </w:rPr>
              <w:t xml:space="preserve">.</w:t>
            </w:r>
            <w:r>
              <w:rPr>
                <w:rFonts w:ascii="Times New Roman" w:hAnsi="Times New Roman" w:cs="Times New Roman" w:eastAsia="Times New Roman"/>
                <w:sz w:val="24"/>
                <w:szCs w:val="24"/>
                <w:lang w:val="en-US"/>
              </w:rPr>
              <w:t xml:space="preserve"> </w:t>
            </w:r>
            <w:r>
              <w:rPr>
                <w:rFonts w:ascii="Times New Roman" w:hAnsi="Times New Roman" w:cs="Times New Roman" w:eastAsia="Times New Roman"/>
                <w:sz w:val="24"/>
                <w:szCs w:val="24"/>
                <w:lang w:val="en-US"/>
              </w:rPr>
              <w:t xml:space="preserve">Ensure programmes prioritize the needs of the most vulnerable children and their families e.g. </w:t>
            </w:r>
            <w:r>
              <w:rPr>
                <w:rFonts w:ascii="Times New Roman" w:hAnsi="Times New Roman" w:cs="Times New Roman" w:eastAsia="Times New Roman"/>
                <w:sz w:val="24"/>
                <w:szCs w:val="24"/>
                <w:lang w:val="en-US"/>
              </w:rPr>
              <w:t xml:space="preserve">children</w:t>
            </w:r>
            <w:r>
              <w:rPr>
                <w:rFonts w:ascii="Times New Roman" w:hAnsi="Times New Roman" w:cs="Times New Roman" w:eastAsia="Times New Roman"/>
                <w:sz w:val="24"/>
                <w:szCs w:val="24"/>
                <w:lang w:val="en-US"/>
              </w:rPr>
              <w:t xml:space="preserve"> affected by </w:t>
            </w:r>
            <w:r>
              <w:rPr>
                <w:rFonts w:ascii="Times New Roman" w:hAnsi="Times New Roman" w:cs="Times New Roman" w:eastAsia="Times New Roman"/>
                <w:sz w:val="24"/>
                <w:szCs w:val="24"/>
                <w:lang w:val="en-US"/>
              </w:rPr>
              <w:t xml:space="preserve">military aggression of the Russian Federation</w:t>
            </w:r>
            <w:r>
              <w:rPr>
                <w:rFonts w:ascii="Times New Roman" w:hAnsi="Times New Roman" w:cs="Times New Roman" w:eastAsia="Times New Roman"/>
                <w:sz w:val="24"/>
                <w:szCs w:val="24"/>
                <w:lang w:val="en-US"/>
              </w:rPr>
              <w:t xml:space="preserve">, internally displaced </w:t>
            </w:r>
            <w:r>
              <w:rPr>
                <w:rFonts w:ascii="Times New Roman" w:hAnsi="Times New Roman" w:cs="Times New Roman" w:eastAsia="Times New Roman"/>
                <w:sz w:val="24"/>
                <w:szCs w:val="24"/>
                <w:lang w:val="en-US"/>
              </w:rPr>
              <w:t xml:space="preserve">persons</w:t>
            </w:r>
            <w:r>
              <w:rPr>
                <w:rFonts w:ascii="Times New Roman" w:hAnsi="Times New Roman" w:cs="Times New Roman" w:eastAsia="Times New Roman"/>
                <w:sz w:val="24"/>
                <w:szCs w:val="24"/>
                <w:lang w:val="en-US"/>
              </w:rPr>
              <w:t xml:space="preserve"> (IDPs), children with disabilities and others.</w:t>
            </w:r>
            <w:r>
              <w:rPr>
                <w:sz w:val="24"/>
              </w:rPr>
            </w:r>
            <w:r/>
          </w:p>
          <w:p>
            <w:pPr>
              <w:ind w:left="42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 </w:t>
            </w:r>
            <w:r>
              <w:rPr>
                <w:rFonts w:ascii="Times New Roman" w:hAnsi="Times New Roman" w:cs="Times New Roman" w:eastAsia="Times New Roman"/>
                <w:sz w:val="24"/>
                <w:szCs w:val="24"/>
                <w:lang w:val="en-US"/>
              </w:rPr>
              <w:t xml:space="preserve">4. </w:t>
            </w:r>
            <w:r>
              <w:rPr>
                <w:rFonts w:ascii="Times New Roman" w:hAnsi="Times New Roman" w:cs="Times New Roman" w:eastAsia="Times New Roman"/>
                <w:sz w:val="24"/>
                <w:szCs w:val="24"/>
                <w:lang w:val="en-US"/>
              </w:rPr>
              <w:t xml:space="preserve">To provide</w:t>
            </w:r>
            <w:r>
              <w:rPr>
                <w:rFonts w:ascii="Times New Roman" w:hAnsi="Times New Roman" w:cs="Times New Roman" w:eastAsia="Times New Roman"/>
                <w:sz w:val="24"/>
                <w:szCs w:val="24"/>
                <w:lang w:val="en-US"/>
              </w:rPr>
              <w:t xml:space="preserve"> implementation of response programmes, involving all </w:t>
            </w:r>
            <w:r>
              <w:rPr>
                <w:rFonts w:ascii="Times New Roman" w:hAnsi="Times New Roman" w:cs="Times New Roman" w:eastAsia="Times New Roman"/>
                <w:sz w:val="24"/>
                <w:szCs w:val="24"/>
                <w:lang w:val="en-US"/>
              </w:rPr>
              <w:t xml:space="preserve">local</w:t>
            </w:r>
            <w:r>
              <w:rPr>
                <w:rFonts w:ascii="Times New Roman" w:hAnsi="Times New Roman" w:cs="Times New Roman" w:eastAsia="Times New Roman"/>
                <w:sz w:val="24"/>
                <w:szCs w:val="24"/>
                <w:lang w:val="en-US"/>
              </w:rPr>
              <w:t xml:space="preserve"> governance </w:t>
            </w:r>
            <w:r>
              <w:rPr>
                <w:rFonts w:ascii="Times New Roman" w:hAnsi="Times New Roman" w:cs="Times New Roman" w:eastAsia="Times New Roman"/>
                <w:sz w:val="24"/>
                <w:szCs w:val="24"/>
                <w:lang w:val="en-US"/>
              </w:rPr>
              <w:t xml:space="preserve">structures</w:t>
            </w:r>
            <w:r>
              <w:rPr>
                <w:rFonts w:ascii="Times New Roman" w:hAnsi="Times New Roman" w:cs="Times New Roman" w:eastAsia="Times New Roman"/>
                <w:sz w:val="24"/>
                <w:szCs w:val="24"/>
                <w:lang w:val="en-US"/>
              </w:rPr>
              <w:t xml:space="preserve"> in the design, implementation and monitoring of </w:t>
            </w:r>
            <w:r>
              <w:rPr>
                <w:rFonts w:ascii="Times New Roman" w:hAnsi="Times New Roman" w:cs="Times New Roman" w:eastAsia="Times New Roman"/>
                <w:sz w:val="24"/>
                <w:szCs w:val="24"/>
                <w:lang w:val="en-US"/>
              </w:rPr>
              <w:t xml:space="preserve">such kind of </w:t>
            </w:r>
            <w:r>
              <w:rPr>
                <w:rFonts w:ascii="Times New Roman" w:hAnsi="Times New Roman" w:cs="Times New Roman" w:eastAsia="Times New Roman"/>
                <w:sz w:val="24"/>
                <w:szCs w:val="24"/>
                <w:lang w:val="en-US"/>
              </w:rPr>
              <w:t xml:space="preserve"> programmes.  </w:t>
            </w:r>
            <w:r>
              <w:rPr>
                <w:sz w:val="24"/>
              </w:rPr>
            </w:r>
            <w:r/>
          </w:p>
          <w:p>
            <w:p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ind w:left="42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5. </w:t>
            </w:r>
            <w:r>
              <w:rPr>
                <w:rFonts w:ascii="Times New Roman" w:hAnsi="Times New Roman" w:cs="Times New Roman" w:eastAsia="Times New Roman"/>
                <w:sz w:val="24"/>
                <w:szCs w:val="24"/>
                <w:lang w:val="en-US"/>
              </w:rPr>
              <w:t xml:space="preserve">Make all the necessary data available</w:t>
            </w:r>
            <w:r>
              <w:rPr>
                <w:rFonts w:ascii="Times New Roman" w:hAnsi="Times New Roman" w:cs="Times New Roman" w:eastAsia="Times New Roman"/>
                <w:sz w:val="24"/>
                <w:szCs w:val="24"/>
                <w:lang w:val="en-US"/>
              </w:rPr>
              <w:t xml:space="preserve">,</w:t>
            </w:r>
            <w:r>
              <w:rPr>
                <w:rFonts w:ascii="Times New Roman" w:hAnsi="Times New Roman" w:cs="Times New Roman" w:eastAsia="Times New Roman"/>
                <w:sz w:val="24"/>
                <w:szCs w:val="24"/>
                <w:lang w:val="en-US"/>
              </w:rPr>
              <w:t xml:space="preserve"> </w:t>
            </w:r>
            <w:r>
              <w:rPr>
                <w:rFonts w:ascii="Times New Roman" w:hAnsi="Times New Roman" w:cs="Times New Roman"/>
                <w:sz w:val="24"/>
                <w:szCs w:val="24"/>
                <w:lang w:val="en-US"/>
              </w:rPr>
              <w:t xml:space="preserve">accountability</w:t>
            </w:r>
            <w:r>
              <w:rPr>
                <w:rFonts w:ascii="Times New Roman" w:hAnsi="Times New Roman" w:cs="Times New Roman"/>
                <w:sz w:val="24"/>
                <w:szCs w:val="24"/>
                <w:lang w:val="en-US"/>
              </w:rPr>
              <w:t xml:space="preserve"> system</w:t>
            </w:r>
            <w:r>
              <w:rPr>
                <w:rFonts w:ascii="Times New Roman" w:hAnsi="Times New Roman" w:cs="Times New Roman"/>
                <w:sz w:val="24"/>
                <w:szCs w:val="24"/>
                <w:lang w:val="en-US"/>
              </w:rPr>
              <w:t xml:space="preserve"> to ensure effective coordination across sectoral investments for children</w:t>
            </w:r>
            <w:r>
              <w:rPr>
                <w:rFonts w:ascii="Times New Roman" w:hAnsi="Times New Roman" w:cs="Times New Roman" w:eastAsia="Times New Roman"/>
                <w:sz w:val="24"/>
                <w:szCs w:val="24"/>
                <w:lang w:val="en-US"/>
              </w:rPr>
              <w:t xml:space="preserve"> and </w:t>
            </w:r>
            <w:r>
              <w:rPr>
                <w:rFonts w:ascii="Times New Roman" w:hAnsi="Times New Roman" w:cs="Times New Roman" w:eastAsia="Times New Roman"/>
                <w:sz w:val="24"/>
                <w:szCs w:val="24"/>
                <w:lang w:val="en-US"/>
              </w:rPr>
              <w:t xml:space="preserve">support the</w:t>
            </w:r>
            <w:r>
              <w:rPr>
                <w:rFonts w:ascii="Times New Roman" w:hAnsi="Times New Roman" w:cs="Times New Roman" w:eastAsia="Times New Roman"/>
                <w:sz w:val="24"/>
                <w:szCs w:val="24"/>
                <w:lang w:val="en-US"/>
              </w:rPr>
              <w:t xml:space="preserve"> monitoring process for </w:t>
            </w:r>
            <w:r>
              <w:rPr>
                <w:rFonts w:ascii="Times New Roman" w:hAnsi="Times New Roman" w:cs="Times New Roman" w:eastAsia="Times New Roman"/>
                <w:sz w:val="24"/>
                <w:szCs w:val="24"/>
                <w:lang w:val="en-US"/>
              </w:rPr>
              <w:t xml:space="preserve">programme</w:t>
            </w:r>
            <w:r>
              <w:rPr>
                <w:rFonts w:ascii="Times New Roman" w:hAnsi="Times New Roman" w:cs="Times New Roman" w:eastAsia="Times New Roman"/>
                <w:sz w:val="24"/>
                <w:szCs w:val="24"/>
                <w:lang w:val="en-US"/>
              </w:rPr>
              <w:t xml:space="preserve">s</w:t>
            </w:r>
            <w:r>
              <w:rPr>
                <w:rFonts w:ascii="Times New Roman" w:hAnsi="Times New Roman" w:cs="Times New Roman" w:eastAsia="Times New Roman"/>
                <w:sz w:val="24"/>
                <w:szCs w:val="24"/>
                <w:lang w:val="en-US"/>
              </w:rPr>
              <w:t xml:space="preserve"> implementation. </w:t>
            </w:r>
            <w:r>
              <w:rPr>
                <w:sz w:val="24"/>
              </w:rPr>
            </w:r>
            <w:r/>
          </w:p>
          <w:p>
            <w:pPr>
              <w:ind w:left="42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6. </w:t>
            </w:r>
            <w:r>
              <w:rPr>
                <w:rFonts w:ascii="Times New Roman" w:hAnsi="Times New Roman" w:cs="Times New Roman" w:eastAsia="Times New Roman"/>
                <w:sz w:val="24"/>
                <w:szCs w:val="24"/>
                <w:lang w:val="en-US"/>
              </w:rPr>
              <w:t xml:space="preserve">Ensure accountability for joint results and promote reporting systems on response programme targets and indicators.  </w:t>
            </w:r>
            <w:r>
              <w:rPr>
                <w:sz w:val="24"/>
              </w:rPr>
            </w:r>
            <w:r/>
          </w:p>
          <w:p>
            <w:p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ind w:left="42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7. </w:t>
            </w:r>
            <w:r>
              <w:rPr>
                <w:rFonts w:ascii="Times New Roman" w:hAnsi="Times New Roman" w:cs="Times New Roman" w:eastAsia="Times New Roman"/>
                <w:sz w:val="24"/>
                <w:szCs w:val="24"/>
                <w:lang w:val="en-US"/>
              </w:rPr>
              <w:t xml:space="preserve">Support the documentation of best practices and lessons learnt to promote effectiveness of future response programmes and interventions</w:t>
            </w:r>
            <w:r>
              <w:rPr>
                <w:sz w:val="24"/>
              </w:rPr>
            </w:r>
            <w:r/>
          </w:p>
          <w:p>
            <w:p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ind w:left="42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8. </w:t>
            </w:r>
            <w:r>
              <w:rPr>
                <w:rFonts w:ascii="Times New Roman" w:hAnsi="Times New Roman" w:cs="Times New Roman" w:eastAsia="Times New Roman"/>
                <w:sz w:val="24"/>
                <w:szCs w:val="24"/>
                <w:lang w:val="en-US"/>
              </w:rPr>
              <w:t xml:space="preserve">Ensure implementation of children’s rights and put in place </w:t>
            </w:r>
            <w:r>
              <w:rPr>
                <w:rFonts w:ascii="Times New Roman" w:hAnsi="Times New Roman" w:cs="Times New Roman" w:eastAsia="Times New Roman"/>
                <w:sz w:val="24"/>
                <w:szCs w:val="24"/>
                <w:lang w:val="en-US"/>
              </w:rPr>
              <w:t xml:space="preserve">mechanism</w:t>
            </w:r>
            <w:r>
              <w:rPr>
                <w:rFonts w:ascii="Times New Roman" w:hAnsi="Times New Roman" w:cs="Times New Roman" w:eastAsia="Times New Roman"/>
                <w:sz w:val="24"/>
                <w:szCs w:val="24"/>
                <w:lang w:val="en-US"/>
              </w:rPr>
              <w:t xml:space="preserve"> for children and youth participation in decision-making process.</w:t>
            </w:r>
            <w:r>
              <w:rPr>
                <w:sz w:val="24"/>
              </w:rPr>
            </w:r>
            <w:r/>
          </w:p>
          <w:p>
            <w:pPr>
              <w:ind w:left="42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9. Work together with UNICEF</w:t>
            </w:r>
            <w:r>
              <w:rPr>
                <w:rFonts w:ascii="Times New Roman" w:hAnsi="Times New Roman" w:cs="Times New Roman" w:eastAsia="Times New Roman"/>
                <w:sz w:val="24"/>
                <w:szCs w:val="24"/>
                <w:lang w:val="en-US"/>
              </w:rPr>
              <w:t xml:space="preserve"> </w:t>
            </w:r>
            <w:r>
              <w:rPr>
                <w:rFonts w:ascii="Times New Roman" w:hAnsi="Times New Roman" w:cs="Times New Roman" w:eastAsia="Times New Roman"/>
                <w:sz w:val="24"/>
                <w:szCs w:val="24"/>
                <w:lang w:val="en-US"/>
              </w:rPr>
              <w:t xml:space="preserve">to guarantee access to safe drinking water and improved sanitation for all children and to establish necessary arrangements thereof to be implemented in the</w:t>
            </w:r>
            <w:r>
              <w:rPr>
                <w:rFonts w:ascii="Times New Roman" w:hAnsi="Times New Roman" w:cs="Times New Roman" w:eastAsia="Times New Roman"/>
                <w:sz w:val="24"/>
                <w:szCs w:val="24"/>
                <w:lang w:val="en-US"/>
              </w:rPr>
              <w:t xml:space="preserve"> Hromada</w:t>
            </w:r>
            <w:r>
              <w:rPr>
                <w:rFonts w:ascii="Times New Roman" w:hAnsi="Times New Roman" w:cs="Times New Roman" w:eastAsia="Times New Roman"/>
                <w:sz w:val="24"/>
                <w:szCs w:val="24"/>
                <w:lang w:val="en-US"/>
              </w:rPr>
              <w:t xml:space="preserve">. </w:t>
            </w:r>
            <w:r>
              <w:rPr>
                <w:sz w:val="24"/>
              </w:rPr>
            </w:r>
            <w:r/>
          </w:p>
          <w:p>
            <w:pPr>
              <w:ind w:left="42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10. </w:t>
            </w:r>
            <w:r>
              <w:rPr>
                <w:rFonts w:ascii="Times New Roman" w:hAnsi="Times New Roman" w:cs="Times New Roman" w:eastAsia="Times New Roman"/>
                <w:sz w:val="24"/>
                <w:szCs w:val="24"/>
                <w:lang w:val="en-US"/>
              </w:rPr>
              <w:t xml:space="preserve">Support and ensure planning and implementation of projects in line with environmental and social safeguards (ESS) and </w:t>
            </w:r>
            <w:r>
              <w:rPr>
                <w:rFonts w:ascii="Times New Roman" w:hAnsi="Times New Roman" w:cs="Times New Roman" w:eastAsia="Times New Roman"/>
                <w:sz w:val="24"/>
                <w:szCs w:val="24"/>
                <w:lang w:val="en-US"/>
              </w:rPr>
              <w:t xml:space="preserve">environmental and social management plan (</w:t>
            </w:r>
            <w:r>
              <w:rPr>
                <w:rFonts w:ascii="Times New Roman" w:hAnsi="Times New Roman" w:cs="Times New Roman" w:eastAsia="Times New Roman"/>
                <w:sz w:val="24"/>
                <w:szCs w:val="24"/>
                <w:lang w:val="en-US"/>
              </w:rPr>
              <w:t xml:space="preserve">ESMP), ensuring the rights of community residents, a thrifty attitude to the environment, natural sources. Support the dissemination of the information about the projects and ensure its proper coordination with neighboring residents and other stakeholders.</w:t>
            </w:r>
            <w:r>
              <w:rPr>
                <w:sz w:val="24"/>
              </w:rPr>
            </w:r>
            <w:r/>
          </w:p>
          <w:p>
            <w:pPr>
              <w:ind w:left="42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ind w:left="42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ind w:left="42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This MoU aims to identify potential areas for collaboration and to establish a framework under which these actions may take place. Additional areas of collaboration may be mutually agreed within the framework of this MoU.  </w:t>
            </w:r>
            <w:r>
              <w:rPr>
                <w:sz w:val="24"/>
              </w:rPr>
            </w:r>
            <w:r/>
          </w:p>
          <w:p>
            <w:pPr>
              <w:ind w:left="42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  </w:t>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t xml:space="preserve">ARTICLE </w:t>
            </w:r>
            <w:r>
              <w:rPr>
                <w:rFonts w:ascii="Times New Roman" w:hAnsi="Times New Roman" w:cs="Times New Roman" w:eastAsia="Times New Roman"/>
                <w:b/>
                <w:smallCaps/>
                <w:sz w:val="24"/>
                <w:szCs w:val="24"/>
                <w:lang w:val="en-US"/>
              </w:rPr>
              <w:t xml:space="preserve">III</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t xml:space="preserve">Collaboration UNICEF activities</w:t>
            </w:r>
            <w:r>
              <w:rPr>
                <w:sz w:val="24"/>
              </w:rPr>
            </w:r>
            <w:r/>
          </w:p>
          <w:p>
            <w:pPr>
              <w:ind w:left="420"/>
              <w:jc w:val="both"/>
              <w:spacing w:lineRule="auto" w:line="240"/>
              <w:shd w:val="clear" w:fill="FFFFFF" w:themeFill="background1" w:color="auto"/>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en-US"/>
              </w:rPr>
            </w:r>
            <w:r>
              <w:rPr>
                <w:sz w:val="24"/>
              </w:rPr>
            </w:r>
            <w:r/>
          </w:p>
          <w:p>
            <w:pPr>
              <w:jc w:val="both"/>
              <w:spacing w:lineRule="auto" w:line="240"/>
              <w:shd w:val="clear" w:fill="FFFFFF" w:themeFill="background1" w:color="auto"/>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en-US"/>
              </w:rPr>
              <w:t xml:space="preserve">UNICEF will:</w:t>
            </w:r>
            <w:r>
              <w:rPr>
                <w:sz w:val="24"/>
              </w:rPr>
            </w:r>
            <w:r/>
          </w:p>
          <w:p>
            <w:pPr>
              <w:pStyle w:val="902"/>
              <w:numPr>
                <w:ilvl w:val="0"/>
                <w:numId w:val="18"/>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P</w:t>
            </w:r>
            <w:r>
              <w:rPr>
                <w:rFonts w:ascii="Times New Roman" w:hAnsi="Times New Roman" w:cs="Times New Roman" w:eastAsia="Times New Roman"/>
                <w:sz w:val="24"/>
                <w:szCs w:val="24"/>
                <w:lang w:val="en-US"/>
              </w:rPr>
              <w:t xml:space="preserve">rovide support </w:t>
            </w:r>
            <w:r>
              <w:rPr>
                <w:rFonts w:ascii="Times New Roman" w:hAnsi="Times New Roman" w:cs="Times New Roman" w:eastAsia="Times New Roman"/>
                <w:sz w:val="24"/>
                <w:szCs w:val="24"/>
                <w:lang w:val="en-US"/>
              </w:rPr>
              <w:t xml:space="preserve">in </w:t>
            </w:r>
            <w:r>
              <w:rPr>
                <w:rFonts w:ascii="Times New Roman" w:hAnsi="Times New Roman" w:cs="Times New Roman" w:eastAsia="Times New Roman"/>
                <w:sz w:val="24"/>
                <w:szCs w:val="24"/>
                <w:lang w:val="en-US"/>
              </w:rPr>
              <w:t xml:space="preserve">the </w:t>
            </w:r>
            <w:r>
              <w:rPr>
                <w:rFonts w:ascii="Times New Roman" w:hAnsi="Times New Roman" w:cs="Times New Roman" w:eastAsia="Times New Roman"/>
                <w:sz w:val="24"/>
                <w:szCs w:val="24"/>
                <w:lang w:val="en-US"/>
              </w:rPr>
              <w:t xml:space="preserve">design and implementation of multi-sectoral response programmes directed </w:t>
            </w:r>
            <w:r>
              <w:rPr>
                <w:rFonts w:ascii="Times New Roman" w:hAnsi="Times New Roman" w:cs="Times New Roman" w:eastAsia="Times New Roman"/>
                <w:sz w:val="24"/>
                <w:szCs w:val="24"/>
                <w:lang w:val="en-US"/>
              </w:rPr>
              <w:t xml:space="preserve">at</w:t>
            </w:r>
            <w:r>
              <w:rPr>
                <w:rFonts w:ascii="Times New Roman" w:hAnsi="Times New Roman" w:cs="Times New Roman" w:eastAsia="Times New Roman"/>
                <w:sz w:val="24"/>
                <w:szCs w:val="24"/>
                <w:lang w:val="en-US"/>
              </w:rPr>
              <w:t xml:space="preserve"> addressing the needs of children and their families</w:t>
            </w:r>
            <w:r>
              <w:rPr>
                <w:rFonts w:ascii="Times New Roman" w:hAnsi="Times New Roman" w:cs="Times New Roman" w:eastAsia="Times New Roman"/>
                <w:sz w:val="24"/>
                <w:szCs w:val="24"/>
                <w:lang w:val="en-US"/>
              </w:rPr>
              <w:t xml:space="preserve">, namely</w:t>
            </w:r>
            <w:r>
              <w:rPr>
                <w:rFonts w:ascii="Times New Roman" w:hAnsi="Times New Roman" w:cs="Times New Roman" w:eastAsia="Times New Roman"/>
                <w:sz w:val="24"/>
                <w:szCs w:val="24"/>
                <w:lang w:val="en-US"/>
              </w:rPr>
              <w:t xml:space="preserve">:</w:t>
            </w:r>
            <w:r>
              <w:rPr>
                <w:sz w:val="24"/>
              </w:rPr>
            </w:r>
            <w:r/>
          </w:p>
          <w:p>
            <w:pPr>
              <w:pStyle w:val="902"/>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pStyle w:val="902"/>
              <w:numPr>
                <w:ilvl w:val="0"/>
                <w:numId w:val="18"/>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Water, Sanitation and Hygiene</w:t>
            </w:r>
            <w:r>
              <w:rPr>
                <w:sz w:val="24"/>
              </w:rPr>
            </w:r>
            <w:r/>
          </w:p>
          <w:p>
            <w:pPr>
              <w:pStyle w:val="902"/>
              <w:numPr>
                <w:ilvl w:val="0"/>
                <w:numId w:val="20"/>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Provision of equipment and materials relevant for water supply and sanitation facilities, such as pipes, valves, fittings, pumps and blowers, UV-lamps, diesel generators, etc. </w:t>
            </w:r>
            <w:r>
              <w:rPr>
                <w:sz w:val="24"/>
              </w:rPr>
            </w:r>
            <w:r/>
          </w:p>
          <w:p>
            <w:pPr>
              <w:pStyle w:val="902"/>
              <w:numPr>
                <w:ilvl w:val="0"/>
                <w:numId w:val="20"/>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Provision of consumables relevant for the water supply and sanitation technical processes, such as coagulants, flocculants, chlorine-based disinfectants, alkalis, sand, anthracite, zeolite, etc.</w:t>
            </w:r>
            <w:r>
              <w:rPr>
                <w:sz w:val="24"/>
              </w:rPr>
            </w:r>
            <w:r/>
          </w:p>
          <w:p>
            <w:pPr>
              <w:pStyle w:val="902"/>
              <w:numPr>
                <w:ilvl w:val="0"/>
                <w:numId w:val="20"/>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Rehabilitation works of water and sanitation facilities, including those damaged by military action, in Vodokanals, schools, hospitals and other municipal facilities.</w:t>
            </w:r>
            <w:r>
              <w:rPr>
                <w:sz w:val="24"/>
              </w:rPr>
            </w:r>
            <w:r/>
          </w:p>
          <w:p>
            <w:pPr>
              <w:pStyle w:val="902"/>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pStyle w:val="902"/>
              <w:numPr>
                <w:ilvl w:val="0"/>
                <w:numId w:val="20"/>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Provision of water treatment units to Schools, Hospitals, municipal facilities and </w:t>
            </w:r>
            <w:r>
              <w:rPr>
                <w:rFonts w:ascii="Times New Roman" w:hAnsi="Times New Roman" w:cs="Times New Roman" w:eastAsia="Times New Roman"/>
                <w:sz w:val="24"/>
                <w:szCs w:val="24"/>
                <w:lang w:val="en-US"/>
              </w:rPr>
              <w:t xml:space="preserve">households reporting water quality problems.</w:t>
            </w:r>
            <w:r>
              <w:rPr>
                <w:sz w:val="24"/>
              </w:rPr>
            </w:r>
            <w:r/>
          </w:p>
          <w:p>
            <w:pPr>
              <w:pStyle w:val="902"/>
              <w:numPr>
                <w:ilvl w:val="0"/>
                <w:numId w:val="20"/>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Distribution of emergency supplies, such as hygiene kits, water treatment tablets, bottled water, water trucking, water storage tanks, etc. </w:t>
            </w:r>
            <w:r>
              <w:rPr>
                <w:sz w:val="24"/>
              </w:rPr>
            </w:r>
            <w:r/>
          </w:p>
          <w:p>
            <w:pPr>
              <w:pStyle w:val="902"/>
              <w:numPr>
                <w:ilvl w:val="0"/>
                <w:numId w:val="20"/>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Provision of capacity building to Vodokanal staff and other municipal authorities in the processes related to WASH infrastructure, Water production, Wastewater Treatment, and Hygiene practices.</w:t>
            </w:r>
            <w:r>
              <w:rPr>
                <w:sz w:val="24"/>
              </w:rPr>
            </w:r>
            <w:r/>
          </w:p>
          <w:p>
            <w:pPr>
              <w:pStyle w:val="902"/>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pStyle w:val="902"/>
              <w:numPr>
                <w:ilvl w:val="0"/>
                <w:numId w:val="18"/>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Social policy</w:t>
            </w:r>
            <w:r>
              <w:rPr>
                <w:sz w:val="24"/>
              </w:rPr>
            </w:r>
            <w:r/>
          </w:p>
          <w:p>
            <w:pPr>
              <w:pStyle w:val="902"/>
              <w:numPr>
                <w:ilvl w:val="0"/>
                <w:numId w:val="29"/>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Gaps Analysis of existing social services with a focus on the identification of the most critical are</w:t>
            </w:r>
            <w:r>
              <w:rPr>
                <w:rFonts w:ascii="Times New Roman" w:hAnsi="Times New Roman" w:cs="Times New Roman" w:eastAsia="Times New Roman"/>
                <w:sz w:val="24"/>
                <w:szCs w:val="24"/>
                <w:lang w:val="en-US"/>
              </w:rPr>
              <w:t xml:space="preserve">as/vulnerable groups in need of support</w:t>
            </w:r>
            <w:r>
              <w:rPr>
                <w:rFonts w:ascii="Times New Roman" w:hAnsi="Times New Roman" w:cs="Times New Roman" w:eastAsia="Times New Roman"/>
                <w:sz w:val="24"/>
                <w:szCs w:val="24"/>
                <w:lang w:val="en-US"/>
              </w:rPr>
              <w:t xml:space="preserve">.</w:t>
            </w:r>
            <w:r>
              <w:rPr>
                <w:sz w:val="24"/>
              </w:rPr>
            </w:r>
            <w:r/>
          </w:p>
          <w:p>
            <w:pPr>
              <w:pStyle w:val="902"/>
              <w:numPr>
                <w:ilvl w:val="0"/>
                <w:numId w:val="29"/>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A</w:t>
            </w:r>
            <w:r>
              <w:rPr>
                <w:rFonts w:ascii="Times New Roman" w:hAnsi="Times New Roman" w:cs="Times New Roman" w:eastAsia="Times New Roman"/>
                <w:sz w:val="24"/>
                <w:szCs w:val="24"/>
                <w:lang w:val="en-US"/>
              </w:rPr>
              <w:t xml:space="preserve">ssistance support for systems strengthening, coordination and evidence-generation with a focus on </w:t>
            </w:r>
            <w:r>
              <w:rPr>
                <w:rFonts w:ascii="Times New Roman" w:hAnsi="Times New Roman" w:cs="Times New Roman" w:eastAsia="Times New Roman"/>
                <w:sz w:val="24"/>
                <w:szCs w:val="24"/>
                <w:lang w:val="en-US"/>
              </w:rPr>
              <w:t xml:space="preserve">Public Finance for Chldren (PF4C) and Local Governance. E.g. Conduct budget analyses.</w:t>
            </w:r>
            <w:r>
              <w:rPr>
                <w:rFonts w:ascii="Times New Roman" w:hAnsi="Times New Roman" w:cs="Times New Roman" w:eastAsia="Times New Roman"/>
                <w:sz w:val="24"/>
                <w:szCs w:val="24"/>
                <w:lang w:val="en-US"/>
              </w:rPr>
              <w:t xml:space="preserve"> </w:t>
            </w:r>
            <w:r>
              <w:rPr>
                <w:rFonts w:ascii="Times New Roman" w:hAnsi="Times New Roman" w:cs="Times New Roman" w:eastAsia="Times New Roman"/>
                <w:sz w:val="24"/>
                <w:szCs w:val="24"/>
                <w:lang w:val="en-US"/>
              </w:rPr>
              <w:t xml:space="preserve">Support the municipality to address priority gaps in integrat</w:t>
            </w:r>
            <w:r>
              <w:rPr>
                <w:rFonts w:ascii="Times New Roman" w:hAnsi="Times New Roman" w:cs="Times New Roman" w:eastAsia="Times New Roman"/>
                <w:sz w:val="24"/>
                <w:szCs w:val="24"/>
                <w:lang w:val="en-US"/>
              </w:rPr>
              <w:t xml:space="preserve">ed social services for chi</w:t>
            </w:r>
            <w:r>
              <w:rPr>
                <w:rFonts w:ascii="Times New Roman" w:hAnsi="Times New Roman" w:cs="Times New Roman" w:eastAsia="Times New Roman"/>
                <w:sz w:val="24"/>
                <w:szCs w:val="24"/>
                <w:lang w:val="en-US"/>
              </w:rPr>
              <w:t xml:space="preserve">l</w:t>
            </w:r>
            <w:r>
              <w:rPr>
                <w:rFonts w:ascii="Times New Roman" w:hAnsi="Times New Roman" w:cs="Times New Roman" w:eastAsia="Times New Roman"/>
                <w:sz w:val="24"/>
                <w:szCs w:val="24"/>
                <w:lang w:val="en-US"/>
              </w:rPr>
              <w:t xml:space="preserve">dren</w:t>
            </w:r>
            <w:r>
              <w:rPr>
                <w:rFonts w:ascii="Times New Roman" w:hAnsi="Times New Roman" w:cs="Times New Roman" w:eastAsia="Times New Roman"/>
                <w:sz w:val="24"/>
                <w:szCs w:val="24"/>
                <w:lang w:val="en-US"/>
              </w:rPr>
              <w:t xml:space="preserve">.</w:t>
            </w:r>
            <w:r>
              <w:rPr>
                <w:sz w:val="24"/>
              </w:rPr>
            </w:r>
            <w:r/>
          </w:p>
          <w:p>
            <w:pPr>
              <w:pStyle w:val="902"/>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r>
          </w:p>
          <w:p>
            <w:pPr>
              <w:pStyle w:val="902"/>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pStyle w:val="902"/>
              <w:numPr>
                <w:ilvl w:val="0"/>
                <w:numId w:val="18"/>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Child Protection</w:t>
            </w:r>
            <w:r>
              <w:rPr>
                <w:sz w:val="24"/>
              </w:rPr>
            </w:r>
            <w:r/>
          </w:p>
          <w:p>
            <w:pPr>
              <w:pStyle w:val="902"/>
              <w:numPr>
                <w:ilvl w:val="0"/>
                <w:numId w:val="24"/>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Increasing capacity of local self-government bodies and their officials to provide quality services of a social nature to children and families with </w:t>
            </w:r>
            <w:r>
              <w:rPr>
                <w:rFonts w:ascii="Times New Roman" w:hAnsi="Times New Roman" w:cs="Times New Roman" w:eastAsia="Times New Roman"/>
                <w:sz w:val="24"/>
                <w:szCs w:val="24"/>
                <w:lang w:val="en-US"/>
              </w:rPr>
              <w:t xml:space="preserve">children.</w:t>
            </w:r>
            <w:r>
              <w:rPr>
                <w:sz w:val="24"/>
              </w:rPr>
            </w:r>
            <w:r/>
          </w:p>
          <w:p>
            <w:pPr>
              <w:pStyle w:val="902"/>
              <w:numPr>
                <w:ilvl w:val="0"/>
                <w:numId w:val="24"/>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Supporting the transformation of the SPILNO spot into a communal family-centered service</w:t>
            </w:r>
            <w:r>
              <w:rPr>
                <w:rFonts w:ascii="Times New Roman" w:hAnsi="Times New Roman" w:cs="Times New Roman" w:eastAsia="Times New Roman"/>
                <w:sz w:val="24"/>
                <w:szCs w:val="24"/>
                <w:lang w:val="en-US"/>
              </w:rPr>
              <w:t xml:space="preserve">.</w:t>
            </w:r>
            <w:r>
              <w:rPr>
                <w:sz w:val="24"/>
              </w:rPr>
            </w:r>
            <w:r/>
          </w:p>
          <w:p>
            <w:pPr>
              <w:pStyle w:val="902"/>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pStyle w:val="902"/>
              <w:numPr>
                <w:ilvl w:val="0"/>
                <w:numId w:val="24"/>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Strengthening the capacity of local government officials and employees of budget enterprises, institutions and organizations to work and make decisions in accordance with the best interests of the child</w:t>
            </w:r>
            <w:r>
              <w:rPr>
                <w:rFonts w:ascii="Times New Roman" w:hAnsi="Times New Roman" w:cs="Times New Roman" w:eastAsia="Times New Roman"/>
                <w:sz w:val="24"/>
                <w:szCs w:val="24"/>
                <w:lang w:val="en-US"/>
              </w:rPr>
              <w:t xml:space="preserve">.</w:t>
            </w:r>
            <w:r>
              <w:rPr>
                <w:sz w:val="24"/>
              </w:rPr>
            </w:r>
            <w:r/>
          </w:p>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pStyle w:val="902"/>
              <w:numPr>
                <w:ilvl w:val="0"/>
                <w:numId w:val="24"/>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Procurement of goods</w:t>
            </w:r>
            <w:r>
              <w:rPr>
                <w:rFonts w:ascii="Times New Roman" w:hAnsi="Times New Roman" w:cs="Times New Roman" w:eastAsia="Times New Roman"/>
                <w:sz w:val="24"/>
                <w:szCs w:val="24"/>
                <w:lang w:val="en-US"/>
              </w:rPr>
              <w:t xml:space="preserve">, </w:t>
            </w:r>
            <w:r>
              <w:rPr>
                <w:rFonts w:ascii="Times New Roman" w:hAnsi="Times New Roman" w:cs="Times New Roman" w:eastAsia="Times New Roman"/>
                <w:sz w:val="24"/>
                <w:szCs w:val="24"/>
                <w:lang w:val="en-US"/>
              </w:rPr>
              <w:t xml:space="preserve">works and services for local self-government bodies or budget </w:t>
            </w:r>
            <w:r>
              <w:rPr>
                <w:rFonts w:ascii="Times New Roman" w:hAnsi="Times New Roman" w:cs="Times New Roman" w:eastAsia="Times New Roman"/>
                <w:sz w:val="24"/>
                <w:szCs w:val="24"/>
                <w:lang w:val="en-US"/>
              </w:rPr>
              <w:t xml:space="preserve">enterprises, institutions, organizations to ensure the provision of quality services to children and families with children</w:t>
            </w:r>
            <w:r>
              <w:rPr>
                <w:rFonts w:ascii="Times New Roman" w:hAnsi="Times New Roman" w:cs="Times New Roman" w:eastAsia="Times New Roman"/>
                <w:sz w:val="24"/>
                <w:szCs w:val="24"/>
                <w:lang w:val="en-US"/>
              </w:rPr>
              <w:t xml:space="preserve">.</w:t>
            </w:r>
            <w:r>
              <w:rPr>
                <w:sz w:val="24"/>
              </w:rPr>
            </w:r>
            <w:r/>
          </w:p>
          <w:p>
            <w:pPr>
              <w:pStyle w:val="902"/>
              <w:numPr>
                <w:ilvl w:val="0"/>
                <w:numId w:val="24"/>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Assistance in creating new or strengthening existing social services from the minimum package of integrated social services and benefits proposed by UNICEF</w:t>
            </w:r>
            <w:r>
              <w:rPr>
                <w:rFonts w:ascii="Times New Roman" w:hAnsi="Times New Roman" w:cs="Times New Roman" w:eastAsia="Times New Roman"/>
                <w:sz w:val="24"/>
                <w:szCs w:val="24"/>
                <w:lang w:val="en-US"/>
              </w:rPr>
              <w:t xml:space="preserve">.</w:t>
            </w:r>
            <w:r>
              <w:rPr>
                <w:sz w:val="24"/>
              </w:rPr>
            </w:r>
            <w:r/>
          </w:p>
          <w:p>
            <w:pPr>
              <w:pStyle w:val="902"/>
              <w:numPr>
                <w:ilvl w:val="0"/>
                <w:numId w:val="24"/>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Facilitating the increase in the number of employees who provide services to children and families with children by co-financing a new employee</w:t>
            </w:r>
            <w:r>
              <w:rPr>
                <w:rFonts w:ascii="Times New Roman" w:hAnsi="Times New Roman" w:cs="Times New Roman" w:eastAsia="Times New Roman"/>
                <w:sz w:val="24"/>
                <w:szCs w:val="24"/>
                <w:lang w:val="en-US"/>
              </w:rPr>
              <w:t xml:space="preserve">.</w:t>
            </w:r>
            <w:r>
              <w:rPr>
                <w:sz w:val="24"/>
              </w:rPr>
            </w:r>
            <w:r/>
          </w:p>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pStyle w:val="902"/>
              <w:numPr>
                <w:ilvl w:val="0"/>
                <w:numId w:val="18"/>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Youth policy</w:t>
            </w:r>
            <w:r>
              <w:rPr>
                <w:sz w:val="24"/>
              </w:rPr>
            </w:r>
            <w:r/>
          </w:p>
          <w:p>
            <w:pPr>
              <w:pStyle w:val="902"/>
              <w:numPr>
                <w:ilvl w:val="0"/>
                <w:numId w:val="21"/>
              </w:numPr>
              <w:ind w:left="760" w:hanging="45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Facilitating youth-led projects in the hromada through micro-funding and UPSHIFT program, an incubator for social entrepreneurship and youth innovation. </w:t>
            </w:r>
            <w:r>
              <w:rPr>
                <w:sz w:val="24"/>
              </w:rPr>
            </w:r>
            <w:r/>
          </w:p>
          <w:p>
            <w:pPr>
              <w:pStyle w:val="902"/>
              <w:ind w:left="76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                </w:t>
            </w:r>
            <w:r>
              <w:rPr>
                <w:sz w:val="24"/>
              </w:rPr>
            </w:r>
            <w:r/>
          </w:p>
          <w:p>
            <w:pPr>
              <w:pStyle w:val="902"/>
              <w:numPr>
                <w:ilvl w:val="0"/>
                <w:numId w:val="21"/>
              </w:numPr>
              <w:ind w:left="760" w:hanging="45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Support in establishing or improving an existing youth center (recruitment and training of staff, rehabilitation and equipment of premises, funds for first youth-led projects)</w:t>
            </w:r>
            <w:r>
              <w:rPr>
                <w:rFonts w:ascii="Times New Roman" w:hAnsi="Times New Roman" w:cs="Times New Roman" w:eastAsia="Times New Roman"/>
                <w:sz w:val="24"/>
                <w:szCs w:val="24"/>
                <w:lang w:val="en-US"/>
              </w:rPr>
              <w:t xml:space="preserve">.</w:t>
            </w:r>
            <w:r>
              <w:rPr>
                <w:rFonts w:ascii="Times New Roman" w:hAnsi="Times New Roman" w:cs="Times New Roman" w:eastAsia="Times New Roman"/>
                <w:sz w:val="24"/>
                <w:szCs w:val="24"/>
                <w:lang w:val="en-US"/>
              </w:rPr>
              <w:t xml:space="preserve">   </w:t>
            </w:r>
            <w:r>
              <w:rPr>
                <w:rFonts w:ascii="Times New Roman" w:hAnsi="Times New Roman" w:cs="Times New Roman" w:eastAsia="Times New Roman"/>
                <w:sz w:val="24"/>
                <w:szCs w:val="24"/>
                <w:lang w:val="en-US"/>
              </w:rPr>
              <w:t xml:space="preserve">         </w:t>
            </w:r>
            <w:r>
              <w:rPr>
                <w:sz w:val="24"/>
              </w:rPr>
            </w:r>
            <w:r/>
          </w:p>
          <w:p>
            <w:pPr>
              <w:pStyle w:val="902"/>
              <w:numPr>
                <w:ilvl w:val="0"/>
                <w:numId w:val="21"/>
              </w:numPr>
              <w:ind w:left="760" w:hanging="45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Implementing extracurricular activities and training for adolescents and young people (MHPSS, civic participation, youth councils, U-Report tool, soft skills development)</w:t>
            </w:r>
            <w:r>
              <w:rPr>
                <w:rFonts w:ascii="Times New Roman" w:hAnsi="Times New Roman" w:cs="Times New Roman" w:eastAsia="Times New Roman"/>
                <w:sz w:val="24"/>
                <w:szCs w:val="24"/>
                <w:lang w:val="en-US"/>
              </w:rPr>
              <w:t xml:space="preserve">.</w:t>
            </w:r>
            <w:r>
              <w:rPr>
                <w:rFonts w:ascii="Times New Roman" w:hAnsi="Times New Roman" w:cs="Times New Roman" w:eastAsia="Times New Roman"/>
                <w:sz w:val="24"/>
                <w:szCs w:val="24"/>
                <w:lang w:val="en-US"/>
              </w:rPr>
              <w:t xml:space="preserve">                        </w:t>
            </w:r>
            <w:r>
              <w:rPr>
                <w:sz w:val="24"/>
              </w:rPr>
            </w:r>
            <w:r/>
          </w:p>
          <w:p>
            <w:pPr>
              <w:pStyle w:val="902"/>
              <w:numPr>
                <w:ilvl w:val="0"/>
                <w:numId w:val="21"/>
              </w:numPr>
              <w:ind w:left="760" w:hanging="45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Schools (face-to-face training) on safe and effective volunteering</w:t>
            </w:r>
            <w:r>
              <w:rPr>
                <w:rFonts w:ascii="Times New Roman" w:hAnsi="Times New Roman" w:cs="Times New Roman" w:eastAsia="Times New Roman"/>
                <w:sz w:val="24"/>
                <w:szCs w:val="24"/>
                <w:lang w:val="en-US"/>
              </w:rPr>
              <w:t xml:space="preserve">.</w:t>
            </w:r>
            <w:r>
              <w:rPr>
                <w:sz w:val="24"/>
              </w:rPr>
            </w:r>
            <w:r/>
          </w:p>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r>
          </w:p>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pStyle w:val="902"/>
              <w:numPr>
                <w:ilvl w:val="0"/>
                <w:numId w:val="18"/>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Education</w:t>
            </w:r>
            <w:r>
              <w:rPr>
                <w:sz w:val="24"/>
              </w:rPr>
            </w:r>
            <w:r/>
          </w:p>
          <w:p>
            <w:pPr>
              <w:pStyle w:val="902"/>
              <w:numPr>
                <w:ilvl w:val="0"/>
                <w:numId w:val="27"/>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Educator and School Staff T</w:t>
            </w:r>
            <w:r>
              <w:rPr>
                <w:rFonts w:ascii="Times New Roman" w:hAnsi="Times New Roman" w:cs="Times New Roman" w:eastAsia="Times New Roman"/>
                <w:sz w:val="24"/>
                <w:szCs w:val="24"/>
                <w:lang w:val="en-US"/>
              </w:rPr>
              <w:t xml:space="preserve">raining Sessions: Comprehensive training programs designed for school and pre-school teachers, educators, and those involved in both formal and informal (extracurricular) education to enhance their skills and effectiveness in teaching and guiding children.</w:t>
            </w:r>
            <w:r>
              <w:rPr>
                <w:sz w:val="24"/>
              </w:rPr>
            </w:r>
            <w:r/>
          </w:p>
          <w:p>
            <w:pPr>
              <w:pStyle w:val="902"/>
              <w:numPr>
                <w:ilvl w:val="0"/>
                <w:numId w:val="27"/>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Restoration of Shelters and Educational Spaces: Repair and refurbishment of physical spaces like shelters, classrooms, and learning areas within kindergartens and </w:t>
            </w:r>
            <w:r>
              <w:rPr>
                <w:rFonts w:ascii="Times New Roman" w:hAnsi="Times New Roman" w:cs="Times New Roman" w:eastAsia="Times New Roman"/>
                <w:sz w:val="24"/>
                <w:szCs w:val="24"/>
                <w:lang w:val="en-US"/>
              </w:rPr>
              <w:t xml:space="preserve">schools to ensure safe and conducive environments for education.</w:t>
            </w:r>
            <w:r>
              <w:rPr>
                <w:sz w:val="24"/>
              </w:rPr>
            </w:r>
            <w:r/>
          </w:p>
          <w:p>
            <w:pPr>
              <w:pStyle w:val="902"/>
              <w:numPr>
                <w:ilvl w:val="0"/>
                <w:numId w:val="27"/>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Supply of Furniture and Technical Resources: Providing essential furniture and technological equipment to schools and kindergartens to support teaching activities and facilitate a more interactive learning experience for children.</w:t>
            </w:r>
            <w:r>
              <w:rPr>
                <w:sz w:val="24"/>
              </w:rPr>
            </w:r>
            <w:r/>
          </w:p>
          <w:p>
            <w:pPr>
              <w:pStyle w:val="902"/>
              <w:numPr>
                <w:ilvl w:val="0"/>
                <w:numId w:val="27"/>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Supportive Initiatives for Youth: Implementation of various programs and activities aimed at assisting and empowering young individuals, potentially focusing on their personal development, well-being, and future prospects.</w:t>
            </w:r>
            <w:r>
              <w:rPr>
                <w:sz w:val="24"/>
              </w:rPr>
            </w:r>
            <w:r/>
          </w:p>
          <w:p>
            <w:pPr>
              <w:ind w:left="360"/>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pStyle w:val="902"/>
              <w:numPr>
                <w:ilvl w:val="0"/>
                <w:numId w:val="27"/>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Distribution of Learning and Developmental Materials: Supplying educational materials, such as stationery, and other resources necessary for learning and holistic development, to educational institutions.</w:t>
            </w:r>
            <w:r>
              <w:rPr>
                <w:sz w:val="24"/>
              </w:rPr>
            </w:r>
            <w:r/>
          </w:p>
          <w:p>
            <w:pPr>
              <w:pStyle w:val="902"/>
              <w:numPr>
                <w:ilvl w:val="0"/>
                <w:numId w:val="27"/>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Support to Programs Addressing Educational Losses: encompassing remedial classes, tutoring, and mentorship initiatives to help students catch up and reinforce foundational skills.</w:t>
            </w:r>
            <w:r>
              <w:rPr>
                <w:sz w:val="24"/>
              </w:rPr>
            </w:r>
            <w:r/>
          </w:p>
          <w:p>
            <w:pPr>
              <w:pStyle w:val="902"/>
              <w:numPr>
                <w:ilvl w:val="0"/>
                <w:numId w:val="27"/>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In</w:t>
            </w:r>
            <w:r>
              <w:rPr>
                <w:rFonts w:ascii="Times New Roman" w:hAnsi="Times New Roman" w:cs="Times New Roman" w:eastAsia="Times New Roman"/>
                <w:sz w:val="24"/>
                <w:szCs w:val="24"/>
                <w:lang w:val="en-US"/>
              </w:rPr>
              <w:t xml:space="preserve">formational Support to Parents and Caregivers: Offering guidance, resources, and relevant information to parents and guardians to better understand and support their children's educational journey, ensuring their active involvement in the learning process.</w:t>
            </w:r>
            <w:r>
              <w:rPr>
                <w:sz w:val="24"/>
              </w:rPr>
            </w:r>
            <w:r/>
          </w:p>
          <w:p>
            <w:pPr>
              <w:ind w:left="0" w:firstLine="0"/>
              <w:jc w:val="both"/>
              <w:rPr>
                <w:rFonts w:ascii="Times New Roman" w:hAnsi="Times New Roman" w:cs="Times New Roman" w:eastAsia="Times New Roman"/>
                <w:sz w:val="8"/>
                <w:szCs w:val="24"/>
              </w:rPr>
            </w:pPr>
            <w:r>
              <w:rPr>
                <w:rFonts w:ascii="Times New Roman" w:hAnsi="Times New Roman" w:cs="Times New Roman" w:eastAsia="Times New Roman"/>
                <w:sz w:val="8"/>
                <w:szCs w:val="24"/>
                <w:highlight w:val="none"/>
                <w:lang w:val="en-US"/>
              </w:rPr>
            </w:r>
            <w:r>
              <w:rPr>
                <w:rFonts w:ascii="Times New Roman" w:hAnsi="Times New Roman" w:cs="Times New Roman" w:eastAsia="Times New Roman"/>
                <w:sz w:val="8"/>
                <w:szCs w:val="24"/>
                <w:highlight w:val="none"/>
                <w:lang w:val="en-US"/>
              </w:rPr>
            </w:r>
            <w:r/>
          </w:p>
          <w:p>
            <w:pPr>
              <w:pStyle w:val="902"/>
              <w:numPr>
                <w:ilvl w:val="0"/>
                <w:numId w:val="18"/>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Health</w:t>
            </w:r>
            <w:r>
              <w:rPr>
                <w:sz w:val="24"/>
              </w:rPr>
            </w:r>
            <w:r/>
          </w:p>
          <w:p>
            <w:pPr>
              <w:pStyle w:val="902"/>
              <w:numPr>
                <w:ilvl w:val="0"/>
                <w:numId w:val="32"/>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Maternal and child health screening and early i</w:t>
            </w:r>
            <w:r>
              <w:rPr>
                <w:rFonts w:ascii="Times New Roman" w:hAnsi="Times New Roman" w:cs="Times New Roman" w:eastAsia="Times New Roman"/>
                <w:sz w:val="24"/>
                <w:szCs w:val="24"/>
                <w:lang w:val="en-US"/>
              </w:rPr>
              <w:t xml:space="preserve">dentification</w:t>
            </w:r>
            <w:r>
              <w:rPr>
                <w:rFonts w:ascii="Times New Roman" w:hAnsi="Times New Roman" w:cs="Times New Roman" w:eastAsia="Times New Roman"/>
                <w:sz w:val="24"/>
                <w:szCs w:val="24"/>
                <w:lang w:val="en-US"/>
              </w:rPr>
              <w:t xml:space="preserve"> services to pregnant women and families with children under the age of 3 through universal progressive home-visiting model at primary health care level</w:t>
            </w:r>
            <w:r>
              <w:rPr>
                <w:sz w:val="24"/>
              </w:rPr>
            </w:r>
            <w:r/>
          </w:p>
          <w:p>
            <w:pPr>
              <w:pStyle w:val="902"/>
              <w:numPr>
                <w:ilvl w:val="0"/>
                <w:numId w:val="32"/>
              </w:numPr>
              <w:jc w:val="both"/>
              <w:rPr>
                <w:rFonts w:ascii="Times New Roman" w:hAnsi="Times New Roman" w:cs="Times New Roman"/>
                <w:sz w:val="24"/>
                <w:szCs w:val="24"/>
              </w:rPr>
            </w:pPr>
            <w:r>
              <w:rPr>
                <w:rFonts w:ascii="Times New Roman" w:hAnsi="Times New Roman" w:cs="Times New Roman"/>
                <w:sz w:val="24"/>
                <w:szCs w:val="24"/>
                <w:lang w:val="en-US"/>
              </w:rPr>
              <w:t xml:space="preserve">Provision of essential life-saving medical supplies to targeted health care facilities (essentilal medical kits, diagnostic </w:t>
            </w:r>
            <w:r>
              <w:rPr>
                <w:rFonts w:ascii="Times New Roman" w:hAnsi="Times New Roman" w:cs="Times New Roman"/>
                <w:sz w:val="24"/>
                <w:szCs w:val="24"/>
                <w:lang w:val="en-US"/>
              </w:rPr>
              <w:t xml:space="preserve">equipment, such as ECG, ultrasound, patent monitors, pulsoximeters, etc.) </w:t>
            </w:r>
            <w:r>
              <w:rPr>
                <w:sz w:val="24"/>
              </w:rPr>
            </w:r>
            <w:r/>
          </w:p>
          <w:p>
            <w:pPr>
              <w:jc w:val="both"/>
              <w:rPr>
                <w:rFonts w:ascii="Times New Roman" w:hAnsi="Times New Roman" w:cs="Times New Roman"/>
                <w:sz w:val="24"/>
                <w:szCs w:val="24"/>
              </w:rPr>
            </w:pPr>
            <w:r>
              <w:rPr>
                <w:rFonts w:ascii="Times New Roman" w:hAnsi="Times New Roman" w:cs="Times New Roman"/>
                <w:sz w:val="24"/>
                <w:szCs w:val="24"/>
                <w:lang w:val="en-US"/>
              </w:rPr>
            </w:r>
            <w:r>
              <w:rPr>
                <w:sz w:val="24"/>
              </w:rPr>
            </w:r>
            <w:r/>
          </w:p>
          <w:p>
            <w:pPr>
              <w:jc w:val="both"/>
              <w:rPr>
                <w:rFonts w:ascii="Times New Roman" w:hAnsi="Times New Roman" w:cs="Times New Roman"/>
                <w:sz w:val="24"/>
                <w:szCs w:val="24"/>
              </w:rPr>
            </w:pPr>
            <w:r>
              <w:rPr>
                <w:rFonts w:ascii="Times New Roman" w:hAnsi="Times New Roman" w:cs="Times New Roman"/>
                <w:sz w:val="24"/>
                <w:szCs w:val="24"/>
                <w:lang w:val="en-US"/>
              </w:rPr>
            </w:r>
            <w:r>
              <w:rPr>
                <w:sz w:val="24"/>
              </w:rPr>
            </w:r>
            <w:r/>
          </w:p>
          <w:p>
            <w:pPr>
              <w:pStyle w:val="902"/>
              <w:numPr>
                <w:ilvl w:val="0"/>
                <w:numId w:val="32"/>
              </w:numPr>
              <w:jc w:val="both"/>
              <w:rPr>
                <w:rFonts w:ascii="Times New Roman" w:hAnsi="Times New Roman" w:cs="Times New Roman"/>
                <w:sz w:val="24"/>
                <w:szCs w:val="24"/>
              </w:rPr>
            </w:pPr>
            <w:r>
              <w:rPr>
                <w:rFonts w:ascii="Times New Roman" w:hAnsi="Times New Roman" w:cs="Times New Roman"/>
                <w:sz w:val="24"/>
                <w:szCs w:val="24"/>
                <w:lang w:val="en-US"/>
              </w:rPr>
              <w:t xml:space="preserve">Provision of cold chain equipment for vaccine storage (cold boxes, fridges) </w:t>
            </w:r>
            <w:r>
              <w:rPr>
                <w:sz w:val="24"/>
              </w:rPr>
            </w:r>
            <w:r/>
          </w:p>
          <w:p>
            <w:pPr>
              <w:jc w:val="both"/>
              <w:rPr>
                <w:rFonts w:ascii="Times New Roman" w:hAnsi="Times New Roman" w:cs="Times New Roman"/>
                <w:sz w:val="24"/>
                <w:szCs w:val="24"/>
              </w:rPr>
            </w:pPr>
            <w:r>
              <w:rPr>
                <w:rFonts w:ascii="Times New Roman" w:hAnsi="Times New Roman" w:cs="Times New Roman"/>
                <w:sz w:val="24"/>
                <w:szCs w:val="24"/>
                <w:lang w:val="en-US"/>
              </w:rPr>
            </w:r>
            <w:r>
              <w:rPr>
                <w:sz w:val="24"/>
              </w:rPr>
            </w:r>
            <w:r/>
          </w:p>
          <w:p>
            <w:pPr>
              <w:pStyle w:val="902"/>
              <w:numPr>
                <w:ilvl w:val="0"/>
                <w:numId w:val="32"/>
              </w:numPr>
              <w:jc w:val="both"/>
              <w:rPr>
                <w:rFonts w:ascii="Times New Roman" w:hAnsi="Times New Roman" w:cs="Times New Roman"/>
                <w:sz w:val="24"/>
                <w:szCs w:val="24"/>
              </w:rPr>
            </w:pPr>
            <w:r>
              <w:rPr>
                <w:rFonts w:ascii="Times New Roman" w:hAnsi="Times New Roman" w:cs="Times New Roman"/>
                <w:sz w:val="24"/>
                <w:szCs w:val="24"/>
                <w:lang w:val="en-US"/>
              </w:rPr>
              <w:t xml:space="preserve">1-day face-to-face training for primary-level health personnel in effective vaccine management and immunization supply chain and logistics</w:t>
            </w:r>
            <w:r>
              <w:rPr>
                <w:sz w:val="24"/>
              </w:rPr>
            </w:r>
            <w:r/>
          </w:p>
          <w:p>
            <w:pPr>
              <w:pStyle w:val="902"/>
              <w:numPr>
                <w:ilvl w:val="0"/>
                <w:numId w:val="32"/>
              </w:numPr>
              <w:jc w:val="both"/>
              <w:rPr>
                <w:rFonts w:ascii="Times New Roman" w:hAnsi="Times New Roman" w:cs="Times New Roman"/>
                <w:sz w:val="24"/>
                <w:szCs w:val="24"/>
              </w:rPr>
            </w:pPr>
            <w:r>
              <w:rPr>
                <w:rFonts w:ascii="Times New Roman" w:hAnsi="Times New Roman" w:cs="Times New Roman"/>
                <w:sz w:val="24"/>
                <w:szCs w:val="24"/>
                <w:lang w:val="en-US"/>
              </w:rPr>
              <w:t xml:space="preserve">1-day training for educators, social workers and other non-medical staff in provision of pre-medical care according to international protocols PBLS and B-con, with the following provision of the UNICEF First Aid </w:t>
            </w:r>
            <w:r>
              <w:rPr>
                <w:rFonts w:ascii="Times New Roman" w:hAnsi="Times New Roman" w:cs="Times New Roman"/>
                <w:sz w:val="24"/>
                <w:szCs w:val="24"/>
                <w:lang w:val="en-US"/>
              </w:rPr>
              <w:t xml:space="preserve">k</w:t>
            </w:r>
            <w:r>
              <w:rPr>
                <w:rFonts w:ascii="Times New Roman" w:hAnsi="Times New Roman" w:cs="Times New Roman"/>
                <w:sz w:val="24"/>
                <w:szCs w:val="24"/>
                <w:lang w:val="en-US"/>
              </w:rPr>
              <w:t xml:space="preserve">its to the facility </w:t>
            </w:r>
            <w:r>
              <w:rPr>
                <w:sz w:val="24"/>
              </w:rPr>
            </w:r>
            <w:r/>
          </w:p>
          <w:p>
            <w:pPr>
              <w:jc w:val="both"/>
              <w:rPr>
                <w:rFonts w:ascii="Times New Roman" w:hAnsi="Times New Roman" w:cs="Times New Roman"/>
                <w:sz w:val="24"/>
                <w:szCs w:val="24"/>
              </w:rPr>
            </w:pPr>
            <w:r>
              <w:rPr>
                <w:rFonts w:ascii="Times New Roman" w:hAnsi="Times New Roman" w:cs="Times New Roman"/>
                <w:sz w:val="24"/>
                <w:szCs w:val="24"/>
                <w:lang w:val="en-US"/>
              </w:rPr>
            </w:r>
            <w:r>
              <w:rPr>
                <w:sz w:val="24"/>
              </w:rPr>
            </w:r>
            <w:r/>
          </w:p>
          <w:p>
            <w:pPr>
              <w:pStyle w:val="902"/>
              <w:numPr>
                <w:ilvl w:val="0"/>
                <w:numId w:val="32"/>
              </w:numPr>
              <w:jc w:val="both"/>
              <w:rPr>
                <w:rFonts w:ascii="Times New Roman" w:hAnsi="Times New Roman" w:cs="Times New Roman"/>
                <w:sz w:val="24"/>
                <w:szCs w:val="24"/>
              </w:rPr>
            </w:pPr>
            <w:r>
              <w:rPr>
                <w:rFonts w:ascii="Times New Roman" w:hAnsi="Times New Roman" w:cs="Times New Roman"/>
                <w:sz w:val="24"/>
                <w:szCs w:val="24"/>
                <w:lang w:val="en-US"/>
              </w:rPr>
              <w:t xml:space="preserve">Rehabilitation of pediatric ambulatory (immunization room, child examination room, breastfeeding area, toilets)</w:t>
            </w:r>
            <w:r>
              <w:rPr>
                <w:sz w:val="24"/>
              </w:rPr>
            </w:r>
            <w:r/>
          </w:p>
          <w:p>
            <w:pPr>
              <w:pStyle w:val="902"/>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r>
            <w:r/>
          </w:p>
          <w:p>
            <w:pPr>
              <w:pStyle w:val="902"/>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pStyle w:val="902"/>
              <w:numPr>
                <w:ilvl w:val="0"/>
                <w:numId w:val="18"/>
              </w:num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Social behavioral</w:t>
            </w:r>
            <w:r>
              <w:rPr>
                <w:rFonts w:ascii="Times New Roman" w:hAnsi="Times New Roman" w:cs="Times New Roman" w:eastAsia="Times New Roman"/>
                <w:sz w:val="24"/>
                <w:szCs w:val="24"/>
                <w:lang w:val="en-US"/>
              </w:rPr>
              <w:t xml:space="preserve"> change</w:t>
            </w:r>
            <w:r>
              <w:rPr>
                <w:sz w:val="24"/>
              </w:rPr>
            </w:r>
            <w:r/>
          </w:p>
          <w:p>
            <w:pPr>
              <w:pStyle w:val="902"/>
              <w:numPr>
                <w:ilvl w:val="0"/>
                <w:numId w:val="33"/>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P</w:t>
            </w:r>
            <w:r>
              <w:rPr>
                <w:rFonts w:ascii="Times New Roman" w:hAnsi="Times New Roman" w:cs="Times New Roman" w:eastAsia="Times New Roman"/>
                <w:sz w:val="24"/>
                <w:szCs w:val="24"/>
                <w:lang w:val="en-US"/>
              </w:rPr>
              <w:t xml:space="preserve">rovide advisory and technical assistance</w:t>
            </w:r>
            <w:r>
              <w:rPr>
                <w:rFonts w:ascii="Times New Roman" w:hAnsi="Times New Roman" w:cs="Times New Roman" w:eastAsia="Times New Roman"/>
                <w:sz w:val="24"/>
                <w:szCs w:val="24"/>
                <w:lang w:val="en-US"/>
              </w:rPr>
              <w:t xml:space="preserve"> about and </w:t>
            </w:r>
            <w:r>
              <w:rPr>
                <w:rFonts w:ascii="Times New Roman" w:hAnsi="Times New Roman" w:cs="Times New Roman"/>
                <w:sz w:val="24"/>
                <w:szCs w:val="24"/>
                <w:lang w:val="en-US"/>
              </w:rPr>
              <w:t xml:space="preserve">children wellbeing </w:t>
            </w:r>
            <w:r>
              <w:rPr>
                <w:rFonts w:ascii="Times New Roman" w:hAnsi="Times New Roman" w:cs="Times New Roman"/>
                <w:sz w:val="24"/>
                <w:szCs w:val="24"/>
                <w:lang w:val="en-US"/>
              </w:rPr>
              <w:t xml:space="preserve">in Hromada </w:t>
            </w:r>
            <w:r>
              <w:rPr>
                <w:rFonts w:ascii="Times New Roman" w:hAnsi="Times New Roman" w:cs="Times New Roman"/>
                <w:sz w:val="24"/>
                <w:szCs w:val="24"/>
                <w:lang w:val="en-US"/>
              </w:rPr>
              <w:t xml:space="preserve">and </w:t>
            </w:r>
            <w:r>
              <w:rPr>
                <w:rFonts w:ascii="Times New Roman" w:hAnsi="Times New Roman" w:cs="Times New Roman" w:eastAsia="Times New Roman"/>
                <w:sz w:val="24"/>
                <w:szCs w:val="24"/>
                <w:lang w:val="en-US"/>
              </w:rPr>
              <w:t xml:space="preserve">in </w:t>
            </w:r>
            <w:r>
              <w:rPr>
                <w:rFonts w:ascii="Times New Roman" w:hAnsi="Times New Roman" w:cs="Times New Roman" w:eastAsia="Times New Roman"/>
                <w:sz w:val="24"/>
                <w:szCs w:val="24"/>
                <w:lang w:val="en-US"/>
              </w:rPr>
              <w:t xml:space="preserve">activities </w:t>
            </w:r>
            <w:r>
              <w:rPr>
                <w:rFonts w:ascii="Times New Roman" w:hAnsi="Times New Roman" w:cs="Times New Roman" w:eastAsia="Times New Roman"/>
                <w:sz w:val="24"/>
                <w:szCs w:val="24"/>
                <w:lang w:val="en-US"/>
              </w:rPr>
              <w:t xml:space="preserve">support to achieve results for children development in </w:t>
            </w:r>
            <w:r>
              <w:rPr>
                <w:rFonts w:ascii="Times New Roman" w:hAnsi="Times New Roman" w:cs="Times New Roman" w:eastAsia="Times New Roman"/>
                <w:sz w:val="24"/>
                <w:szCs w:val="24"/>
                <w:lang w:val="en-US"/>
              </w:rPr>
              <w:t xml:space="preserve">Hromada</w:t>
            </w:r>
            <w:r>
              <w:rPr>
                <w:rFonts w:ascii="Times New Roman" w:hAnsi="Times New Roman" w:cs="Times New Roman" w:eastAsia="Times New Roman"/>
                <w:sz w:val="24"/>
                <w:szCs w:val="24"/>
                <w:lang w:val="en-US"/>
              </w:rPr>
              <w:t xml:space="preserve">.</w:t>
            </w:r>
            <w:r>
              <w:rPr>
                <w:sz w:val="24"/>
              </w:rPr>
            </w:r>
            <w:r/>
          </w:p>
          <w:p>
            <w:pPr>
              <w:pStyle w:val="902"/>
              <w:numPr>
                <w:ilvl w:val="0"/>
                <w:numId w:val="33"/>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H</w:t>
            </w:r>
            <w:r>
              <w:rPr>
                <w:rFonts w:ascii="Times New Roman" w:hAnsi="Times New Roman" w:cs="Times New Roman" w:eastAsia="Times New Roman"/>
                <w:sz w:val="24"/>
                <w:szCs w:val="24"/>
                <w:lang w:val="en-US"/>
              </w:rPr>
              <w:t xml:space="preserve">elp to put in place an effective </w:t>
            </w:r>
            <w:r>
              <w:rPr>
                <w:rFonts w:ascii="Times New Roman" w:hAnsi="Times New Roman" w:cs="Times New Roman" w:eastAsia="Times New Roman"/>
                <w:sz w:val="24"/>
                <w:szCs w:val="24"/>
                <w:lang w:val="en-US"/>
              </w:rPr>
              <w:t xml:space="preserve">programme and child rights </w:t>
            </w:r>
            <w:r>
              <w:rPr>
                <w:rFonts w:ascii="Times New Roman" w:hAnsi="Times New Roman" w:cs="Times New Roman" w:eastAsia="Times New Roman"/>
                <w:sz w:val="24"/>
                <w:szCs w:val="24"/>
                <w:lang w:val="en-US"/>
              </w:rPr>
              <w:t xml:space="preserve">monitoring </w:t>
            </w:r>
            <w:r>
              <w:rPr>
                <w:rFonts w:ascii="Times New Roman" w:hAnsi="Times New Roman" w:cs="Times New Roman" w:eastAsia="Times New Roman"/>
                <w:sz w:val="24"/>
                <w:szCs w:val="24"/>
                <w:lang w:val="en-US"/>
              </w:rPr>
              <w:t xml:space="preserve">systems</w:t>
            </w:r>
            <w:r>
              <w:rPr>
                <w:rFonts w:ascii="Times New Roman" w:hAnsi="Times New Roman" w:cs="Times New Roman" w:eastAsia="Times New Roman"/>
                <w:sz w:val="24"/>
                <w:szCs w:val="24"/>
                <w:lang w:val="en-US"/>
              </w:rPr>
              <w:t xml:space="preserve">.</w:t>
            </w:r>
            <w:r>
              <w:rPr>
                <w:sz w:val="24"/>
              </w:rPr>
            </w:r>
            <w:r/>
          </w:p>
          <w:p>
            <w:pPr>
              <w:pStyle w:val="902"/>
              <w:numPr>
                <w:ilvl w:val="0"/>
                <w:numId w:val="33"/>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Promote collabo</w:t>
            </w:r>
            <w:r>
              <w:rPr>
                <w:rFonts w:ascii="Times New Roman" w:hAnsi="Times New Roman" w:cs="Times New Roman" w:eastAsia="Times New Roman"/>
                <w:sz w:val="24"/>
                <w:szCs w:val="24"/>
                <w:lang w:val="en-US"/>
              </w:rPr>
              <w:t xml:space="preserve">ration through online resources and support media coverage of the collaboration when appropriate</w:t>
            </w:r>
            <w:r>
              <w:rPr>
                <w:rFonts w:ascii="Times New Roman" w:hAnsi="Times New Roman" w:cs="Times New Roman" w:eastAsia="Times New Roman"/>
                <w:sz w:val="24"/>
                <w:szCs w:val="24"/>
                <w:lang w:val="en-US"/>
              </w:rPr>
              <w:t xml:space="preserve">.</w:t>
            </w:r>
            <w:r>
              <w:rPr>
                <w:sz w:val="24"/>
              </w:rPr>
            </w:r>
            <w:r/>
          </w:p>
          <w:p>
            <w:pPr>
              <w:ind w:left="36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pStyle w:val="902"/>
              <w:numPr>
                <w:ilvl w:val="0"/>
                <w:numId w:val="33"/>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P</w:t>
            </w:r>
            <w:r>
              <w:rPr>
                <w:rFonts w:ascii="Times New Roman" w:hAnsi="Times New Roman" w:cs="Times New Roman" w:eastAsia="Times New Roman"/>
                <w:sz w:val="24"/>
                <w:szCs w:val="24"/>
                <w:lang w:val="en-US"/>
              </w:rPr>
              <w:t xml:space="preserve">rovide relevant </w:t>
            </w:r>
            <w:r>
              <w:rPr>
                <w:rFonts w:ascii="Times New Roman" w:hAnsi="Times New Roman" w:cs="Times New Roman" w:eastAsia="Times New Roman"/>
                <w:sz w:val="24"/>
                <w:szCs w:val="24"/>
                <w:lang w:val="en-US"/>
              </w:rPr>
              <w:t xml:space="preserve">technical </w:t>
            </w:r>
            <w:r>
              <w:rPr>
                <w:rFonts w:ascii="Times New Roman" w:hAnsi="Times New Roman" w:cs="Times New Roman" w:eastAsia="Times New Roman"/>
                <w:sz w:val="24"/>
                <w:szCs w:val="24"/>
                <w:lang w:val="en-US"/>
              </w:rPr>
              <w:t xml:space="preserve">support to t</w:t>
            </w:r>
            <w:r>
              <w:rPr>
                <w:rFonts w:ascii="Times New Roman" w:hAnsi="Times New Roman" w:cs="Times New Roman" w:eastAsia="Times New Roman"/>
                <w:sz w:val="24"/>
                <w:szCs w:val="24"/>
                <w:lang w:val="en-US"/>
              </w:rPr>
              <w:t xml:space="preserve">he Hromada</w:t>
            </w:r>
            <w:r>
              <w:rPr>
                <w:rFonts w:ascii="Times New Roman" w:hAnsi="Times New Roman" w:cs="Times New Roman" w:eastAsia="Times New Roman"/>
                <w:sz w:val="24"/>
                <w:szCs w:val="24"/>
                <w:lang w:val="en-US"/>
              </w:rPr>
              <w:t xml:space="preserve"> for the promotion of development of children with a focus on transparency and integrity</w:t>
            </w:r>
            <w:r>
              <w:rPr>
                <w:rFonts w:ascii="Times New Roman" w:hAnsi="Times New Roman" w:cs="Times New Roman" w:eastAsia="Times New Roman"/>
                <w:sz w:val="24"/>
                <w:szCs w:val="24"/>
                <w:lang w:val="en-US"/>
              </w:rPr>
              <w:t xml:space="preserve">.</w:t>
            </w:r>
            <w:r>
              <w:rPr>
                <w:sz w:val="24"/>
              </w:rPr>
            </w:r>
            <w:r/>
          </w:p>
          <w:p>
            <w:pPr>
              <w:pStyle w:val="902"/>
              <w:numPr>
                <w:ilvl w:val="0"/>
                <w:numId w:val="33"/>
              </w:numPr>
              <w:jc w:val="both"/>
              <w:spacing w:lineRule="auto" w:line="240"/>
              <w:shd w:val="clear" w:fill="FFFFFF" w:themeFill="background1" w:color="auto"/>
              <w:tabs>
                <w:tab w:val="left" w:pos="864"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P</w:t>
            </w:r>
            <w:r>
              <w:rPr>
                <w:rFonts w:ascii="Times New Roman" w:hAnsi="Times New Roman" w:cs="Times New Roman" w:eastAsia="Times New Roman"/>
                <w:sz w:val="24"/>
                <w:szCs w:val="24"/>
                <w:lang w:val="en-US"/>
              </w:rPr>
              <w:t xml:space="preserve">rovide support </w:t>
            </w:r>
            <w:r>
              <w:rPr>
                <w:rFonts w:ascii="Times New Roman" w:hAnsi="Times New Roman" w:cs="Times New Roman" w:eastAsia="Times New Roman"/>
                <w:sz w:val="24"/>
                <w:szCs w:val="24"/>
                <w:lang w:val="en-US"/>
              </w:rPr>
              <w:t xml:space="preserve">in establishing participatory planning and monitoring systems directed to realization of children’s rights.  </w:t>
            </w:r>
            <w:r>
              <w:rPr>
                <w:sz w:val="24"/>
              </w:rPr>
            </w:r>
            <w:r/>
          </w:p>
          <w:p>
            <w:pPr>
              <w:pStyle w:val="902"/>
              <w:numPr>
                <w:ilvl w:val="0"/>
                <w:numId w:val="33"/>
              </w:numPr>
              <w:jc w:val="both"/>
              <w:spacing w:lineRule="auto" w:line="240"/>
              <w:shd w:val="clear" w:fill="FFFFFF" w:themeFill="background1" w:color="auto"/>
              <w:tabs>
                <w:tab w:val="left" w:pos="864"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E</w:t>
            </w:r>
            <w:r>
              <w:rPr>
                <w:rFonts w:ascii="Times New Roman" w:hAnsi="Times New Roman" w:cs="Times New Roman" w:eastAsia="Times New Roman"/>
                <w:sz w:val="24"/>
                <w:szCs w:val="24"/>
                <w:lang w:val="en-US"/>
              </w:rPr>
              <w:t xml:space="preserve">ncourage and promote effective public, public-private and civil society </w:t>
            </w:r>
            <w:r>
              <w:rPr>
                <w:rFonts w:ascii="Times New Roman" w:hAnsi="Times New Roman" w:cs="Times New Roman" w:eastAsia="Times New Roman"/>
                <w:sz w:val="24"/>
                <w:szCs w:val="24"/>
                <w:lang w:val="en-US"/>
              </w:rPr>
              <w:t xml:space="preserve">partnerships </w:t>
            </w:r>
            <w:r>
              <w:rPr>
                <w:rFonts w:ascii="Times New Roman" w:hAnsi="Times New Roman" w:cs="Times New Roman" w:eastAsia="Times New Roman"/>
                <w:sz w:val="24"/>
                <w:szCs w:val="24"/>
                <w:lang w:val="en-US"/>
              </w:rPr>
              <w:t xml:space="preserve">to expand the opportunities for children and their development.  </w:t>
            </w:r>
            <w:r>
              <w:rPr>
                <w:sz w:val="24"/>
              </w:rPr>
            </w:r>
            <w:r/>
          </w:p>
          <w:p>
            <w:p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In addition to the actions listed above, each of </w:t>
            </w:r>
            <w:r>
              <w:rPr>
                <w:rFonts w:ascii="Times New Roman" w:hAnsi="Times New Roman" w:cs="Times New Roman" w:eastAsia="Times New Roman"/>
                <w:sz w:val="24"/>
                <w:szCs w:val="24"/>
                <w:lang w:val="en-US"/>
              </w:rPr>
              <w:t xml:space="preserve">the </w:t>
            </w:r>
            <w:r>
              <w:rPr>
                <w:rFonts w:ascii="Times New Roman" w:hAnsi="Times New Roman" w:cs="Times New Roman" w:eastAsia="Times New Roman"/>
                <w:sz w:val="24"/>
                <w:szCs w:val="24"/>
                <w:lang w:val="en-US"/>
              </w:rPr>
              <w:t xml:space="preserve">Parties might agree to take over additional responsibilities as part of this collaboration. In that case, Parties will confirm those additional responsibilities in writing.</w:t>
            </w:r>
            <w:r>
              <w:rPr>
                <w:sz w:val="24"/>
              </w:rPr>
            </w:r>
            <w:r/>
          </w:p>
          <w:p>
            <w:pP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r>
            <w:r>
              <w:rPr>
                <w:sz w:val="24"/>
              </w:rPr>
            </w:r>
            <w:r/>
          </w:p>
          <w:p>
            <w:pPr>
              <w:jc w:val="center"/>
              <w:spacing w:lineRule="auto" w:line="240"/>
              <w:rPr>
                <w:rFonts w:ascii="Times New Roman" w:hAnsi="Times New Roman" w:cs="Times New Roman" w:eastAsia="Times New Roman"/>
                <w:b/>
                <w:smallCaps/>
                <w:sz w:val="24"/>
                <w:szCs w:val="24"/>
                <w:highlight w:val="none"/>
                <w:lang w:val="en-US"/>
              </w:rPr>
            </w:pPr>
            <w:r>
              <w:rPr>
                <w:rFonts w:ascii="Times New Roman" w:hAnsi="Times New Roman" w:cs="Times New Roman" w:eastAsia="Times New Roman"/>
                <w:b/>
                <w:smallCaps/>
                <w:sz w:val="24"/>
                <w:szCs w:val="24"/>
                <w:lang w:val="en-US"/>
              </w:rPr>
              <w:t xml:space="preserve">ARTICLE </w:t>
            </w:r>
            <w:r>
              <w:rPr>
                <w:rFonts w:ascii="Times New Roman" w:hAnsi="Times New Roman" w:cs="Times New Roman" w:eastAsia="Times New Roman"/>
                <w:b/>
                <w:smallCaps/>
                <w:sz w:val="24"/>
                <w:szCs w:val="24"/>
                <w:lang w:val="en-US"/>
              </w:rPr>
              <w:t xml:space="preserve">IV</w:t>
            </w:r>
            <w:r>
              <w:rPr>
                <w:rFonts w:ascii="Times New Roman" w:hAnsi="Times New Roman" w:cs="Times New Roman" w:eastAsia="Times New Roman"/>
                <w:b/>
                <w:smallCaps/>
                <w:sz w:val="24"/>
                <w:szCs w:val="24"/>
                <w:lang w:val="en-US"/>
              </w:rPr>
              <w:t xml:space="preserve"> </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t xml:space="preserve">Communication materials; use of names and logo </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Any communication and advocacy materials as part of this collaboration will comply with UNICEF’s policies and standards. Such materials should include UNICEF’s respective names, logo, and emblems UNICEF’s trademarks. </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During this collaboration, Parties might wish to use the other party’s name, logo, an</w:t>
            </w:r>
            <w:r>
              <w:rPr>
                <w:rFonts w:ascii="Times New Roman" w:hAnsi="Times New Roman" w:cs="Times New Roman" w:eastAsia="Times New Roman"/>
                <w:sz w:val="24"/>
                <w:szCs w:val="24"/>
                <w:lang w:val="en-US"/>
              </w:rPr>
              <w:t xml:space="preserve">d emblem or trademarks. In that case, Parties agree that they will seek permission from the other side, through nominated coordinators, before using the other party’s name, logo, or emblem or trademarks; the request will include the specific proposed use. </w:t>
            </w:r>
            <w:r>
              <w:rPr>
                <w:rFonts w:ascii="Times New Roman" w:hAnsi="Times New Roman" w:cs="Times New Roman" w:eastAsia="Times New Roman"/>
                <w:sz w:val="24"/>
                <w:szCs w:val="24"/>
                <w:lang w:val="en-US"/>
              </w:rPr>
              <w:t xml:space="preserve">None </w:t>
            </w:r>
            <w:r>
              <w:rPr>
                <w:rFonts w:ascii="Times New Roman" w:hAnsi="Times New Roman" w:cs="Times New Roman" w:eastAsia="Times New Roman"/>
                <w:sz w:val="24"/>
                <w:szCs w:val="24"/>
                <w:lang w:val="en-US"/>
              </w:rPr>
              <w:t xml:space="preserve">of the Parties will be obliged to give the requested permission for use. Any use will be strictly in accordance with the terms set out in the permission notification and will comply with the relevant brand guidelines or rules (which each of </w:t>
            </w:r>
            <w:r>
              <w:rPr>
                <w:rFonts w:ascii="Times New Roman" w:hAnsi="Times New Roman" w:cs="Times New Roman" w:eastAsia="Times New Roman"/>
                <w:sz w:val="24"/>
                <w:szCs w:val="24"/>
                <w:lang w:val="en-US"/>
              </w:rPr>
              <w:t xml:space="preserve">the </w:t>
            </w:r>
            <w:r>
              <w:rPr>
                <w:rFonts w:ascii="Times New Roman" w:hAnsi="Times New Roman" w:cs="Times New Roman" w:eastAsia="Times New Roman"/>
                <w:sz w:val="24"/>
                <w:szCs w:val="24"/>
                <w:lang w:val="en-US"/>
              </w:rPr>
              <w:t xml:space="preserve">Parties will share with the other). </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Hromada</w:t>
            </w:r>
            <w:r>
              <w:rPr>
                <w:rFonts w:ascii="Times New Roman" w:hAnsi="Times New Roman" w:cs="Times New Roman" w:eastAsia="Times New Roman"/>
                <w:sz w:val="24"/>
                <w:szCs w:val="24"/>
                <w:lang w:val="en-US"/>
              </w:rPr>
              <w:t xml:space="preserve"> acknowledges that the UNICEF name, logo and </w:t>
            </w:r>
            <w:r>
              <w:rPr>
                <w:rFonts w:ascii="Times New Roman" w:hAnsi="Times New Roman" w:cs="Times New Roman" w:eastAsia="Times New Roman"/>
                <w:sz w:val="24"/>
                <w:szCs w:val="24"/>
                <w:lang w:val="en-US"/>
              </w:rPr>
              <w:t xml:space="preserve">emblem, and</w:t>
            </w:r>
            <w:r>
              <w:rPr>
                <w:rFonts w:ascii="Times New Roman" w:hAnsi="Times New Roman" w:cs="Times New Roman" w:eastAsia="Times New Roman"/>
                <w:sz w:val="24"/>
                <w:szCs w:val="24"/>
                <w:lang w:val="en-US"/>
              </w:rPr>
              <w:t xml:space="preserve"> such other UNICEF marks or other intellectual property that UNICEF may agree in writing to be used by the </w:t>
            </w:r>
            <w:r>
              <w:rPr>
                <w:rFonts w:ascii="Times New Roman" w:hAnsi="Times New Roman" w:cs="Times New Roman" w:eastAsia="Times New Roman"/>
                <w:sz w:val="24"/>
                <w:szCs w:val="24"/>
                <w:lang w:val="en-US"/>
              </w:rPr>
              <w:t xml:space="preserve">Hromada</w:t>
            </w:r>
            <w:r>
              <w:rPr>
                <w:rFonts w:ascii="Times New Roman" w:hAnsi="Times New Roman" w:cs="Times New Roman" w:eastAsia="Times New Roman"/>
                <w:sz w:val="24"/>
                <w:szCs w:val="24"/>
                <w:lang w:val="en-US"/>
              </w:rPr>
              <w:t xml:space="preserve"> (together with the “UNICEF Properties”) are the exclusive property of UNICEF and are protected under international law and other applicable laws. </w:t>
            </w:r>
            <w:r>
              <w:rPr>
                <w:rFonts w:ascii="Times New Roman" w:hAnsi="Times New Roman" w:cs="Times New Roman" w:eastAsia="Times New Roman"/>
                <w:sz w:val="24"/>
                <w:szCs w:val="24"/>
                <w:lang w:val="en-US"/>
              </w:rPr>
              <w:t xml:space="preserve">The </w:t>
            </w:r>
            <w:r>
              <w:rPr>
                <w:rFonts w:ascii="Times New Roman" w:hAnsi="Times New Roman" w:cs="Times New Roman" w:eastAsia="Times New Roman"/>
                <w:sz w:val="24"/>
                <w:szCs w:val="24"/>
                <w:lang w:val="en-US"/>
              </w:rPr>
              <w:t xml:space="preserve">Hromada</w:t>
            </w:r>
            <w:r>
              <w:rPr>
                <w:rFonts w:ascii="Times New Roman" w:hAnsi="Times New Roman" w:cs="Times New Roman" w:eastAsia="Times New Roman"/>
                <w:sz w:val="24"/>
                <w:szCs w:val="24"/>
                <w:lang w:val="en-US"/>
              </w:rPr>
              <w:t xml:space="preserve"> </w:t>
            </w:r>
            <w:r>
              <w:rPr>
                <w:rFonts w:ascii="Times New Roman" w:hAnsi="Times New Roman" w:cs="Times New Roman" w:eastAsia="Times New Roman"/>
                <w:sz w:val="24"/>
                <w:szCs w:val="24"/>
                <w:lang w:val="en-US"/>
              </w:rPr>
              <w:t xml:space="preserve">will</w:t>
            </w:r>
            <w:r>
              <w:rPr>
                <w:rFonts w:ascii="Times New Roman" w:hAnsi="Times New Roman" w:cs="Times New Roman" w:eastAsia="Times New Roman"/>
                <w:sz w:val="24"/>
                <w:szCs w:val="24"/>
                <w:lang w:val="en-US"/>
              </w:rPr>
              <w:t xml:space="preserve"> not abuse, infringe, or otherwise violate UNICEF’s rights in the UNICEF Properties. </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The </w:t>
            </w:r>
            <w:r>
              <w:rPr>
                <w:rFonts w:ascii="Times New Roman" w:hAnsi="Times New Roman" w:cs="Times New Roman" w:eastAsia="Times New Roman"/>
                <w:sz w:val="24"/>
                <w:szCs w:val="24"/>
                <w:lang w:val="en-US"/>
              </w:rPr>
              <w:t xml:space="preserve">Hromada </w:t>
            </w:r>
            <w:r>
              <w:rPr>
                <w:rFonts w:ascii="Times New Roman" w:hAnsi="Times New Roman" w:cs="Times New Roman" w:eastAsia="Times New Roman"/>
                <w:sz w:val="24"/>
                <w:szCs w:val="24"/>
                <w:lang w:val="en-US"/>
              </w:rPr>
              <w:t xml:space="preserve">acknowledges that it is familiar with UNICEF’s values and objectives and recognizes that the UNICEF Properties may not be associated with any political or sectarian cause or otherw</w:t>
            </w:r>
            <w:r>
              <w:rPr>
                <w:rFonts w:ascii="Times New Roman" w:hAnsi="Times New Roman" w:cs="Times New Roman" w:eastAsia="Times New Roman"/>
                <w:sz w:val="24"/>
                <w:szCs w:val="24"/>
                <w:lang w:val="en-US"/>
              </w:rPr>
              <w:t xml:space="preserve">ise used in a manner inconsistent with the status, reputation, and neutrality of UNICEF. The Parties are clear that a breach of this paragraph is a breach of an essential term of this MoU. This commitment will survive the expiry or termination of this MoU.</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spacing w:lineRule="auto" w:line="240"/>
              <w:rPr>
                <w:rFonts w:ascii="Times New Roman" w:hAnsi="Times New Roman" w:cs="Times New Roman" w:eastAsia="Times New Roman"/>
                <w:b/>
                <w:bCs/>
                <w:smallCaps/>
                <w:sz w:val="24"/>
                <w:szCs w:val="24"/>
              </w:rPr>
            </w:pPr>
            <w:r>
              <w:rPr>
                <w:rFonts w:ascii="Times New Roman" w:hAnsi="Times New Roman" w:cs="Times New Roman" w:eastAsia="Times New Roman"/>
                <w:b/>
                <w:bCs/>
                <w:smallCaps/>
                <w:sz w:val="24"/>
                <w:szCs w:val="24"/>
                <w:lang w:val="en-US"/>
              </w:rPr>
            </w:r>
            <w:r>
              <w:rPr>
                <w:sz w:val="24"/>
              </w:rPr>
            </w:r>
            <w:r/>
          </w:p>
          <w:p>
            <w:pP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highlight w:val="none"/>
                <w:lang w:val="en-US"/>
              </w:rPr>
            </w:r>
            <w:r>
              <w:rPr>
                <w:rFonts w:ascii="Times New Roman" w:hAnsi="Times New Roman" w:cs="Times New Roman" w:eastAsia="Times New Roman"/>
                <w:b/>
                <w:smallCaps/>
                <w:sz w:val="24"/>
                <w:szCs w:val="24"/>
                <w:highlight w:val="none"/>
                <w:lang w:val="en-US"/>
              </w:rPr>
            </w:r>
          </w:p>
          <w:p>
            <w:pPr>
              <w:jc w:val="center"/>
              <w:spacing w:lineRule="auto" w:line="240"/>
              <w:rPr>
                <w:rFonts w:ascii="Times New Roman" w:hAnsi="Times New Roman" w:cs="Times New Roman" w:eastAsia="Times New Roman"/>
                <w:b/>
                <w:smallCaps/>
                <w:sz w:val="24"/>
                <w:szCs w:val="24"/>
                <w:highlight w:val="none"/>
                <w:lang w:val="en-US"/>
              </w:rPr>
            </w:pPr>
            <w:r>
              <w:rPr>
                <w:rFonts w:ascii="Times New Roman" w:hAnsi="Times New Roman" w:cs="Times New Roman" w:eastAsia="Times New Roman"/>
                <w:b/>
                <w:smallCaps/>
                <w:sz w:val="24"/>
                <w:szCs w:val="24"/>
                <w:lang w:val="en-US"/>
              </w:rPr>
              <w:t xml:space="preserve">ARTICLE </w:t>
            </w:r>
            <w:r>
              <w:rPr>
                <w:rFonts w:ascii="Times New Roman" w:hAnsi="Times New Roman" w:cs="Times New Roman" w:eastAsia="Times New Roman"/>
                <w:b/>
                <w:bCs/>
                <w:smallCaps/>
                <w:sz w:val="24"/>
                <w:szCs w:val="24"/>
                <w:lang w:val="uk-UA"/>
              </w:rPr>
              <w:t xml:space="preserve">V</w:t>
            </w:r>
            <w:r>
              <w:rPr>
                <w:rFonts w:ascii="Times New Roman" w:hAnsi="Times New Roman" w:cs="Times New Roman" w:eastAsia="Times New Roman"/>
                <w:b/>
                <w:smallCaps/>
                <w:sz w:val="24"/>
                <w:szCs w:val="24"/>
                <w:lang w:val="en-US"/>
              </w:rPr>
              <w:t xml:space="preserve"> </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t xml:space="preserve">Information sharing</w:t>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During this collaboration, the Parties may share confidential information, research or other proprietary information. </w:t>
            </w:r>
            <w:r>
              <w:rPr>
                <w:rFonts w:ascii="Times New Roman" w:hAnsi="Times New Roman" w:cs="Times New Roman" w:eastAsia="Times New Roman"/>
                <w:sz w:val="24"/>
                <w:szCs w:val="24"/>
                <w:lang w:val="en-US"/>
              </w:rPr>
              <w:t xml:space="preserve">When sharing such information, a Party disclosing such information may impose additional reasonable conditions on its use, including conditions on further disclosure. The Party receiving such information will comply with any such conditions notified to it.</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spacing w:lineRule="auto" w:line="240"/>
              <w:rPr>
                <w:rFonts w:ascii="Times New Roman" w:hAnsi="Times New Roman" w:cs="Times New Roman" w:eastAsia="Times New Roman"/>
                <w:b/>
                <w:bCs/>
                <w:smallCaps/>
                <w:sz w:val="24"/>
                <w:szCs w:val="24"/>
              </w:rPr>
            </w:pPr>
            <w:r>
              <w:rPr>
                <w:rFonts w:ascii="Times New Roman" w:hAnsi="Times New Roman" w:cs="Times New Roman" w:eastAsia="Times New Roman"/>
                <w:sz w:val="24"/>
                <w:szCs w:val="24"/>
                <w:lang w:val="en-US"/>
              </w:rPr>
              <w:t xml:space="preserve">Except </w:t>
            </w:r>
            <w:r>
              <w:rPr>
                <w:rFonts w:ascii="Times New Roman" w:hAnsi="Times New Roman" w:cs="Times New Roman" w:eastAsia="Times New Roman"/>
                <w:sz w:val="24"/>
                <w:szCs w:val="24"/>
                <w:lang w:val="en-US"/>
              </w:rPr>
              <w:t xml:space="preserve">as set out in the preceding paragraph or agreed otherwise in writing, none of the documents or information (in any format) shared between the Parties, and no information or material developed as a result of this collaboration will be deemed “confidential”.</w:t>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t xml:space="preserve">ARTICLE </w:t>
            </w:r>
            <w:r>
              <w:rPr>
                <w:rFonts w:ascii="Times New Roman" w:hAnsi="Times New Roman" w:cs="Times New Roman" w:eastAsia="Times New Roman"/>
                <w:b/>
                <w:smallCaps/>
                <w:sz w:val="24"/>
                <w:szCs w:val="24"/>
                <w:lang w:val="en-US"/>
              </w:rPr>
              <w:t xml:space="preserve">VI</w:t>
            </w:r>
            <w:r>
              <w:rPr>
                <w:rFonts w:ascii="Times New Roman" w:hAnsi="Times New Roman" w:cs="Times New Roman" w:eastAsia="Times New Roman"/>
                <w:b/>
                <w:smallCaps/>
                <w:sz w:val="24"/>
                <w:szCs w:val="24"/>
                <w:lang w:val="en-US"/>
              </w:rPr>
              <w:t xml:space="preserve"> </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t xml:space="preserve">Costs and responsibilities as part of this collaboration </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Each Party meets its own costs of this collaboration, unless Parties agree otherwise in a par</w:t>
            </w:r>
            <w:r>
              <w:rPr>
                <w:rFonts w:ascii="Times New Roman" w:hAnsi="Times New Roman" w:cs="Times New Roman" w:eastAsia="Times New Roman"/>
                <w:sz w:val="24"/>
                <w:szCs w:val="24"/>
                <w:lang w:val="en-US"/>
              </w:rPr>
              <w:t xml:space="preserve">ticular case and set that out in a separate written agreement. Each Party will be fully responsible for what it does as part of this collaboration; this includes being responsible for the actions of respective staff, contractors, suppliers and consultants.</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For the purpose of facilitating the implementation of this MoU, the Parties designate focal contact persons:</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Coordinator</w:t>
            </w:r>
            <w:r>
              <w:rPr>
                <w:rFonts w:ascii="Times New Roman" w:hAnsi="Times New Roman" w:cs="Times New Roman" w:eastAsia="Times New Roman"/>
                <w:sz w:val="24"/>
                <w:szCs w:val="24"/>
                <w:lang w:val="en-US"/>
              </w:rPr>
              <w:t xml:space="preserve">s</w:t>
            </w:r>
            <w:r>
              <w:rPr>
                <w:rFonts w:ascii="Times New Roman" w:hAnsi="Times New Roman" w:cs="Times New Roman" w:eastAsia="Times New Roman"/>
                <w:sz w:val="24"/>
                <w:szCs w:val="24"/>
                <w:lang w:val="en-US"/>
              </w:rPr>
              <w:t xml:space="preserve"> of the Parties: </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en-US"/>
              </w:rPr>
            </w:r>
            <w:r>
              <w:rPr>
                <w:sz w:val="24"/>
              </w:rPr>
            </w:r>
            <w:r/>
          </w:p>
          <w:p>
            <w:pPr>
              <w:jc w:val="both"/>
              <w:spacing w:lineRule="auto" w:line="240"/>
              <w:rPr>
                <w:rFonts w:ascii="Times New Roman" w:hAnsi="Times New Roman" w:cs="Times New Roman" w:eastAsia="Times New Roman"/>
                <w:b/>
                <w:bCs/>
                <w:color w:val="000000"/>
                <w:sz w:val="24"/>
                <w:szCs w:val="24"/>
              </w:rPr>
            </w:pPr>
            <w:r>
              <w:rPr>
                <w:rFonts w:ascii="Times New Roman" w:hAnsi="Times New Roman" w:cs="Times New Roman" w:eastAsia="Times New Roman"/>
                <w:b/>
                <w:bCs/>
                <w:color w:val="000000" w:themeColor="text1"/>
                <w:sz w:val="24"/>
                <w:szCs w:val="24"/>
                <w:lang w:val="en-US"/>
              </w:rPr>
              <w:t xml:space="preserve">_____________ from UNICEF</w:t>
            </w:r>
            <w:r>
              <w:rPr>
                <w:sz w:val="24"/>
              </w:rPr>
            </w:r>
            <w:r/>
          </w:p>
          <w:p>
            <w:pPr>
              <w:jc w:val="both"/>
              <w:spacing w:lineRule="auto" w:line="240"/>
              <w:rPr>
                <w:rFonts w:ascii="Times New Roman" w:hAnsi="Times New Roman" w:cs="Times New Roman" w:eastAsia="Times New Roman"/>
                <w:b/>
                <w:bCs/>
                <w:color w:val="000000"/>
                <w:sz w:val="24"/>
                <w:szCs w:val="24"/>
                <w:highlight w:val="yellow"/>
              </w:rPr>
            </w:pPr>
            <w:r>
              <w:rPr>
                <w:rFonts w:ascii="Times New Roman" w:hAnsi="Times New Roman" w:cs="Times New Roman" w:eastAsia="Times New Roman"/>
                <w:b/>
                <w:bCs/>
                <w:color w:val="000000"/>
                <w:sz w:val="24"/>
                <w:szCs w:val="24"/>
                <w:highlight w:val="yellow"/>
                <w:lang w:val="en-US"/>
              </w:rPr>
            </w:r>
            <w:r>
              <w:rPr>
                <w:sz w:val="24"/>
              </w:rPr>
            </w:r>
            <w:r/>
          </w:p>
          <w:p>
            <w:pPr>
              <w:jc w:val="both"/>
              <w:spacing w:lineRule="auto" w:line="240"/>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themeColor="text1"/>
                <w:sz w:val="24"/>
                <w:szCs w:val="24"/>
                <w:lang w:val="uk-UA"/>
              </w:rPr>
              <w:t xml:space="preserve">____________</w:t>
            </w:r>
            <w:r>
              <w:rPr>
                <w:rFonts w:ascii="Times New Roman" w:hAnsi="Times New Roman" w:cs="Times New Roman" w:eastAsia="Times New Roman"/>
                <w:b/>
                <w:color w:val="000000" w:themeColor="text1"/>
                <w:sz w:val="24"/>
                <w:szCs w:val="24"/>
                <w:lang w:val="uk-UA"/>
              </w:rPr>
              <w:t xml:space="preserve"> </w:t>
            </w:r>
            <w:r>
              <w:rPr>
                <w:rFonts w:ascii="Times New Roman" w:hAnsi="Times New Roman" w:cs="Times New Roman" w:eastAsia="Times New Roman"/>
                <w:b/>
                <w:color w:val="000000" w:themeColor="text1"/>
                <w:sz w:val="24"/>
                <w:szCs w:val="24"/>
                <w:lang w:val="en-US"/>
              </w:rPr>
              <w:t xml:space="preserve">from Hromada</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sz w:val="24"/>
                <w:szCs w:val="24"/>
                <w:lang w:val="en-US"/>
              </w:rPr>
              <w:t xml:space="preserve">They will be the principal focal points for this collaboration. If </w:t>
            </w:r>
            <w:r>
              <w:rPr>
                <w:rFonts w:ascii="Times New Roman" w:hAnsi="Times New Roman" w:cs="Times New Roman" w:eastAsia="Times New Roman"/>
                <w:sz w:val="24"/>
                <w:szCs w:val="24"/>
                <w:lang w:val="en-US"/>
              </w:rPr>
              <w:t xml:space="preserve">one </w:t>
            </w:r>
            <w:r>
              <w:rPr>
                <w:rFonts w:ascii="Times New Roman" w:hAnsi="Times New Roman" w:cs="Times New Roman" w:eastAsia="Times New Roman"/>
                <w:sz w:val="24"/>
                <w:szCs w:val="24"/>
                <w:lang w:val="en-US"/>
              </w:rPr>
              <w:t xml:space="preserve">of the Parties decides to change the coordinator, it will let the other</w:t>
            </w:r>
            <w:r>
              <w:rPr>
                <w:rFonts w:ascii="Times New Roman" w:hAnsi="Times New Roman" w:cs="Times New Roman" w:eastAsia="Times New Roman"/>
                <w:sz w:val="24"/>
                <w:szCs w:val="24"/>
                <w:lang w:val="en-US"/>
              </w:rPr>
              <w:t xml:space="preserve">s</w:t>
            </w:r>
            <w:r>
              <w:rPr>
                <w:rFonts w:ascii="Times New Roman" w:hAnsi="Times New Roman" w:cs="Times New Roman" w:eastAsia="Times New Roman"/>
                <w:sz w:val="24"/>
                <w:szCs w:val="24"/>
                <w:lang w:val="en-US"/>
              </w:rPr>
              <w:t xml:space="preserve"> know, in writing, as soon as possible.</w:t>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r>
            <w:r>
              <w:rPr>
                <w:sz w:val="24"/>
              </w:rPr>
            </w:r>
            <w:r/>
          </w:p>
          <w:p>
            <w:pP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t xml:space="preserve">ARTICLE </w:t>
            </w:r>
            <w:r>
              <w:rPr>
                <w:rFonts w:ascii="Times New Roman" w:hAnsi="Times New Roman" w:cs="Times New Roman" w:eastAsia="Times New Roman"/>
                <w:b/>
                <w:smallCaps/>
                <w:sz w:val="24"/>
                <w:szCs w:val="24"/>
                <w:lang w:val="en-US"/>
              </w:rPr>
              <w:t xml:space="preserve">VII</w:t>
            </w:r>
            <w:r>
              <w:rPr>
                <w:rFonts w:ascii="Times New Roman" w:hAnsi="Times New Roman" w:cs="Times New Roman" w:eastAsia="Times New Roman"/>
                <w:b/>
                <w:smallCaps/>
                <w:sz w:val="24"/>
                <w:szCs w:val="24"/>
                <w:lang w:val="en-US"/>
              </w:rPr>
              <w:t xml:space="preserve"> </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t xml:space="preserve">Commitment to ethical conduct</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The Parties are clear that it is essential for each of them to take all necessary precautions to avoid fraud, corruption (public sector as well as non-public sector), and conf</w:t>
            </w:r>
            <w:r>
              <w:rPr>
                <w:rFonts w:ascii="Times New Roman" w:hAnsi="Times New Roman" w:cs="Times New Roman" w:eastAsia="Times New Roman"/>
                <w:sz w:val="24"/>
                <w:szCs w:val="24"/>
                <w:lang w:val="en-US"/>
              </w:rPr>
              <w:t xml:space="preserve">licts of interest. To this end, in implementing this collaboration, the Parties will maintain the highest standards of conduct by respective staff, contractors, consultants and suppliers as set forth in relevant regulations, rules, policies and procedures.</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The </w:t>
            </w:r>
            <w:r>
              <w:rPr>
                <w:rFonts w:ascii="Times New Roman" w:hAnsi="Times New Roman" w:cs="Times New Roman" w:eastAsia="Times New Roman"/>
                <w:sz w:val="24"/>
                <w:szCs w:val="24"/>
                <w:lang w:val="en-US"/>
              </w:rPr>
              <w:t xml:space="preserve">Hromada</w:t>
            </w:r>
            <w:r>
              <w:rPr>
                <w:rFonts w:ascii="Times New Roman" w:hAnsi="Times New Roman" w:cs="Times New Roman" w:eastAsia="Times New Roman"/>
                <w:sz w:val="24"/>
                <w:szCs w:val="24"/>
                <w:lang w:val="en-US"/>
              </w:rPr>
              <w:t xml:space="preserve"> confirm that no official of UNICEF or of a United Nations System organization has received or receives any direct or indirect benefit arising from this collaboration (including gifts, favors or free hospitality).</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Parties will</w:t>
            </w:r>
            <w:r>
              <w:rPr>
                <w:rFonts w:ascii="Times New Roman" w:hAnsi="Times New Roman" w:cs="Times New Roman" w:eastAsia="Times New Roman"/>
                <w:sz w:val="24"/>
                <w:szCs w:val="24"/>
                <w:lang w:val="en-US"/>
              </w:rPr>
              <w:t xml:space="preserve"> inform each other as soon as one of Parties becomes aware of any incident or report that is inconsistent with the undertakings and confirmations provided in the preceding paragraphs and we will cooperate with each other on appropriate actions as a result.</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b/>
                <w:bCs/>
                <w:sz w:val="24"/>
                <w:szCs w:val="24"/>
                <w:lang w:val="en-US"/>
              </w:rPr>
              <w:t xml:space="preserve">PARTIES</w:t>
            </w:r>
            <w:r>
              <w:rPr>
                <w:rFonts w:ascii="Times New Roman" w:hAnsi="Times New Roman" w:cs="Times New Roman" w:eastAsia="Times New Roman"/>
                <w:sz w:val="24"/>
                <w:szCs w:val="24"/>
                <w:lang w:val="en-US"/>
              </w:rPr>
              <w:t xml:space="preserve"> are clear that it is essential to exercise the policy of zero tolerance for any breaches of </w:t>
            </w:r>
            <w:r>
              <w:rPr>
                <w:rFonts w:ascii="Times New Roman" w:hAnsi="Times New Roman" w:cs="Times New Roman" w:eastAsia="Times New Roman"/>
                <w:sz w:val="24"/>
                <w:szCs w:val="24"/>
                <w:lang w:val="en-US"/>
              </w:rPr>
              <w:t xml:space="preserve">fundamental human rights and all types of misconduct, including:</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numPr>
                <w:ilvl w:val="0"/>
                <w:numId w:val="2"/>
              </w:num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Sexual exploitation (actual or attempted abuse of a position of vulnerability, differential power or trust for sexual purposes, including, but not limited to profiting monetarily, socially or politically from the sexual exploitation of another);</w:t>
            </w:r>
            <w:r>
              <w:rPr>
                <w:sz w:val="24"/>
              </w:rPr>
            </w:r>
            <w:r/>
          </w:p>
          <w:p>
            <w:pPr>
              <w:ind w:left="420"/>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numPr>
                <w:ilvl w:val="0"/>
                <w:numId w:val="2"/>
              </w:num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Sexual abuse (actual or threatened physical intrusion of a sexual nature, whether by force or under unequal or coercive conditions, including non-contact and online sexual exploitation and abuse as well as any sexual activity with a child);</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ind w:left="420"/>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ind w:left="420"/>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ind w:left="420"/>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ind w:left="420"/>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ind w:left="420"/>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numPr>
                <w:ilvl w:val="0"/>
                <w:numId w:val="2"/>
              </w:num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Sexual harassment (unwelcome sexual advance, request for sexual </w:t>
            </w:r>
            <w:r>
              <w:rPr>
                <w:rFonts w:ascii="Times New Roman" w:hAnsi="Times New Roman" w:cs="Times New Roman" w:eastAsia="Times New Roman"/>
                <w:sz w:val="24"/>
                <w:szCs w:val="24"/>
                <w:lang w:val="en-US"/>
              </w:rPr>
              <w:t xml:space="preserve">favor</w:t>
            </w:r>
            <w:r>
              <w:rPr>
                <w:rFonts w:ascii="Times New Roman" w:hAnsi="Times New Roman" w:cs="Times New Roman" w:eastAsia="Times New Roman"/>
                <w:sz w:val="24"/>
                <w:szCs w:val="24"/>
                <w:lang w:val="en-US"/>
              </w:rPr>
              <w:t xml:space="preserve">, verbal or physical conduct or gesture of a sexual nature, or any other </w:t>
            </w:r>
            <w:r>
              <w:rPr>
                <w:rFonts w:ascii="Times New Roman" w:hAnsi="Times New Roman" w:cs="Times New Roman" w:eastAsia="Times New Roman"/>
                <w:sz w:val="24"/>
                <w:szCs w:val="24"/>
                <w:lang w:val="en-US"/>
              </w:rPr>
              <w:t xml:space="preserve">behavior</w:t>
            </w:r>
            <w:r>
              <w:rPr>
                <w:rFonts w:ascii="Times New Roman" w:hAnsi="Times New Roman" w:cs="Times New Roman" w:eastAsia="Times New Roman"/>
                <w:sz w:val="24"/>
                <w:szCs w:val="24"/>
                <w:lang w:val="en-US"/>
              </w:rPr>
              <w:t xml:space="preserve"> of a sexual nature that might reasonably be expected or be perceived to cause offence or humiliation to another, when such conduct interferes with work);</w:t>
            </w:r>
            <w:r>
              <w:rPr>
                <w:sz w:val="24"/>
              </w:rPr>
            </w:r>
            <w:r/>
          </w:p>
          <w:p>
            <w:pPr>
              <w:numPr>
                <w:ilvl w:val="0"/>
                <w:numId w:val="2"/>
              </w:num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Fraud (actual or attempted use of deceit, falsehood, or dishonest means to secure direct or indirect financial or material gain, personal advantage or other benefit);</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numPr>
                <w:ilvl w:val="0"/>
                <w:numId w:val="2"/>
              </w:num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Conflicts of interest (situation in which professional or objective judgment, or behavior concerning a primary interest has been improperly influenced by a different interest);</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ind w:left="420"/>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numPr>
                <w:ilvl w:val="0"/>
                <w:numId w:val="2"/>
              </w:num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Corruption (direct or indirect offering, giving, receiving, or soliciting anything of value in order to improperly influence the actions of another party).</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To this end, in implementing this collaboration, </w:t>
            </w:r>
            <w:r>
              <w:rPr>
                <w:rFonts w:ascii="Times New Roman" w:hAnsi="Times New Roman" w:cs="Times New Roman" w:eastAsia="Times New Roman"/>
                <w:sz w:val="24"/>
                <w:szCs w:val="24"/>
                <w:lang w:val="en-US"/>
              </w:rPr>
              <w:t xml:space="preserve">Parties</w:t>
            </w:r>
            <w:r>
              <w:rPr>
                <w:rFonts w:ascii="Times New Roman" w:hAnsi="Times New Roman" w:cs="Times New Roman" w:eastAsia="Times New Roman"/>
                <w:sz w:val="24"/>
                <w:szCs w:val="24"/>
                <w:lang w:val="en-US"/>
              </w:rPr>
              <w:t xml:space="preserve"> will maintain the highest standards of </w:t>
            </w:r>
            <w:r>
              <w:rPr>
                <w:rFonts w:ascii="Times New Roman" w:hAnsi="Times New Roman" w:cs="Times New Roman" w:eastAsia="Times New Roman"/>
                <w:sz w:val="24"/>
                <w:szCs w:val="24"/>
                <w:lang w:val="en-US"/>
              </w:rPr>
              <w:t xml:space="preserve">conduct by our respective staff, contractors, consultants and suppliers as set forth in relevant regulations, rules, policies and procedures.</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The Parties shall inform each other of any incident or report that may not comply with the obligations or safeguards stipulated in the previous paragraph and shall cooperate with a view to take appropriate action in such cases.</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Should one of the Parties fail to inform the other</w:t>
            </w:r>
            <w:r>
              <w:rPr>
                <w:rFonts w:ascii="Times New Roman" w:hAnsi="Times New Roman" w:cs="Times New Roman" w:eastAsia="Times New Roman"/>
                <w:sz w:val="24"/>
                <w:szCs w:val="24"/>
                <w:lang w:val="en-US"/>
              </w:rPr>
              <w:t xml:space="preserve">s</w:t>
            </w:r>
            <w:r>
              <w:rPr>
                <w:rFonts w:ascii="Times New Roman" w:hAnsi="Times New Roman" w:cs="Times New Roman" w:eastAsia="Times New Roman"/>
                <w:sz w:val="24"/>
                <w:szCs w:val="24"/>
                <w:lang w:val="en-US"/>
              </w:rPr>
              <w:t xml:space="preserve"> of any allegations with regards to the </w:t>
            </w:r>
            <w:r>
              <w:rPr>
                <w:rFonts w:ascii="Times New Roman" w:hAnsi="Times New Roman" w:cs="Times New Roman" w:eastAsia="Times New Roman"/>
                <w:sz w:val="24"/>
                <w:szCs w:val="24"/>
                <w:lang w:val="en-US"/>
              </w:rPr>
              <w:t xml:space="preserve">misconducts listed above or to take appropriate action agreed by the Parties, the latter Party shall have the unilateral right to terminate this Memorandum upon providing the former Party with a written notice prior to the effective date of the termination</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t xml:space="preserve">ARTICLE</w:t>
            </w:r>
            <w:r>
              <w:rPr>
                <w:rFonts w:ascii="Times New Roman" w:hAnsi="Times New Roman" w:cs="Times New Roman" w:eastAsia="Times New Roman"/>
                <w:b/>
                <w:smallCaps/>
                <w:sz w:val="24"/>
                <w:szCs w:val="24"/>
                <w:lang w:val="en-US"/>
              </w:rPr>
              <w:t xml:space="preserve"> VІII</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t xml:space="preserve">Resolving disagreements</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If the Parties have disagreements about this collaboration, they will solve them through amicable discussions.</w:t>
            </w:r>
            <w:r>
              <w:rPr>
                <w:sz w:val="24"/>
              </w:rPr>
            </w:r>
            <w:r/>
          </w:p>
          <w:p>
            <w:pPr>
              <w:jc w:val="center"/>
              <w:spacing w:lineRule="auto" w:line="240"/>
              <w:rPr>
                <w:rFonts w:ascii="Times New Roman" w:hAnsi="Times New Roman" w:cs="Times New Roman" w:eastAsia="Times New Roman"/>
                <w:b/>
                <w:bCs/>
                <w:smallCaps/>
                <w:sz w:val="24"/>
                <w:szCs w:val="24"/>
              </w:rPr>
            </w:pPr>
            <w:r>
              <w:rPr>
                <w:rFonts w:ascii="Times New Roman" w:hAnsi="Times New Roman" w:cs="Times New Roman" w:eastAsia="Times New Roman"/>
                <w:b/>
                <w:bCs/>
                <w:smallCaps/>
                <w:sz w:val="24"/>
                <w:szCs w:val="24"/>
                <w:lang w:val="en-US"/>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t xml:space="preserve">ARTICLE</w:t>
            </w:r>
            <w:r>
              <w:rPr>
                <w:rFonts w:ascii="Times New Roman" w:hAnsi="Times New Roman" w:cs="Times New Roman" w:eastAsia="Times New Roman"/>
                <w:b/>
                <w:smallCaps/>
                <w:sz w:val="24"/>
                <w:szCs w:val="24"/>
                <w:lang w:val="en-US"/>
              </w:rPr>
              <w:t xml:space="preserve"> IX</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t xml:space="preserve">Privileges and immunities</w:t>
            </w:r>
            <w:r>
              <w:rPr>
                <w:sz w:val="24"/>
              </w:rPr>
            </w:r>
            <w:r/>
          </w:p>
          <w:p>
            <w:pPr>
              <w:ind w:left="709" w:firstLine="142"/>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Nothing in this MoU shall be deemed a waiver, express or implied, of any of the privileges and immunities of the United Nations and its subsidiary organs i</w:t>
            </w:r>
            <w:r>
              <w:rPr>
                <w:rFonts w:ascii="Times New Roman" w:hAnsi="Times New Roman" w:cs="Times New Roman" w:eastAsia="Times New Roman"/>
                <w:sz w:val="24"/>
                <w:szCs w:val="24"/>
                <w:lang w:val="en-US"/>
              </w:rPr>
              <w:t xml:space="preserve">ncluding UNICEF, whether under the Convention of the Privileges and Immunities of the United Nations, or otherwise, and no provision of this MoU shall be interpreted or applied in a manner, or to an extent, inconsistent with such privileges and immunities.</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t xml:space="preserve">ARTICLE </w:t>
            </w:r>
            <w:r>
              <w:rPr>
                <w:rFonts w:ascii="Times New Roman" w:hAnsi="Times New Roman" w:cs="Times New Roman" w:eastAsia="Times New Roman"/>
                <w:b/>
                <w:smallCaps/>
                <w:sz w:val="24"/>
                <w:szCs w:val="24"/>
                <w:lang w:val="en-US"/>
              </w:rPr>
              <w:t xml:space="preserve">X</w:t>
            </w:r>
            <w:r>
              <w:rPr>
                <w:rFonts w:ascii="Times New Roman" w:hAnsi="Times New Roman" w:cs="Times New Roman" w:eastAsia="Times New Roman"/>
                <w:b/>
                <w:smallCaps/>
                <w:sz w:val="24"/>
                <w:szCs w:val="24"/>
                <w:lang w:val="en-US"/>
              </w:rPr>
              <w:t xml:space="preserve"> </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t xml:space="preserve">Collaboration period; bringing this collaboration to an end</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This collaboration </w:t>
            </w:r>
            <w:r>
              <w:rPr>
                <w:rFonts w:ascii="Times New Roman" w:hAnsi="Times New Roman" w:cs="Times New Roman" w:eastAsia="Times New Roman"/>
                <w:sz w:val="24"/>
                <w:szCs w:val="24"/>
                <w:lang w:val="en-US"/>
              </w:rPr>
              <w:t xml:space="preserve">has been</w:t>
            </w:r>
            <w:r>
              <w:rPr>
                <w:rFonts w:ascii="Times New Roman" w:hAnsi="Times New Roman" w:cs="Times New Roman" w:eastAsia="Times New Roman"/>
                <w:sz w:val="24"/>
                <w:szCs w:val="24"/>
                <w:lang w:val="en-US"/>
              </w:rPr>
              <w:t xml:space="preserve"> established for a period of </w:t>
            </w:r>
            <w:r>
              <w:rPr>
                <w:rFonts w:ascii="Times New Roman" w:hAnsi="Times New Roman" w:cs="Times New Roman" w:eastAsia="Times New Roman"/>
                <w:sz w:val="24"/>
                <w:szCs w:val="24"/>
                <w:lang w:val="uk-UA"/>
              </w:rPr>
              <w:t xml:space="preserve">3</w:t>
            </w:r>
            <w:r>
              <w:rPr>
                <w:rFonts w:ascii="Times New Roman" w:hAnsi="Times New Roman" w:cs="Times New Roman" w:eastAsia="Times New Roman"/>
                <w:sz w:val="24"/>
                <w:szCs w:val="24"/>
                <w:lang w:val="en-US"/>
              </w:rPr>
              <w:t xml:space="preserve"> years from the day it </w:t>
            </w:r>
            <w:r>
              <w:rPr>
                <w:rFonts w:ascii="Times New Roman" w:hAnsi="Times New Roman" w:cs="Times New Roman" w:eastAsia="Times New Roman"/>
                <w:sz w:val="24"/>
                <w:szCs w:val="24"/>
                <w:lang w:val="en-US"/>
              </w:rPr>
              <w:t xml:space="preserve">was</w:t>
            </w:r>
            <w:r>
              <w:rPr>
                <w:rFonts w:ascii="Times New Roman" w:hAnsi="Times New Roman" w:cs="Times New Roman" w:eastAsia="Times New Roman"/>
                <w:sz w:val="24"/>
                <w:szCs w:val="24"/>
                <w:lang w:val="en-US"/>
              </w:rPr>
              <w:t xml:space="preserve"> signed</w:t>
            </w:r>
            <w:r>
              <w:rPr>
                <w:rFonts w:ascii="Times New Roman" w:hAnsi="Times New Roman" w:cs="Times New Roman" w:eastAsia="Times New Roman"/>
                <w:sz w:val="24"/>
                <w:szCs w:val="24"/>
                <w:lang w:val="en-US"/>
              </w:rPr>
              <w:t xml:space="preserve">. The annual reviews on implementation will be conducted to (i) </w:t>
            </w:r>
            <w:r>
              <w:rPr>
                <w:rFonts w:ascii="Times New Roman" w:hAnsi="Times New Roman" w:cs="Times New Roman" w:eastAsia="Times New Roman"/>
                <w:sz w:val="24"/>
                <w:szCs w:val="24"/>
                <w:lang w:val="en-US"/>
              </w:rPr>
              <w:t xml:space="preserve">jointly </w:t>
            </w:r>
            <w:r>
              <w:rPr>
                <w:rFonts w:ascii="Times New Roman" w:hAnsi="Times New Roman" w:cs="Times New Roman" w:eastAsia="Times New Roman"/>
                <w:sz w:val="24"/>
                <w:szCs w:val="24"/>
                <w:lang w:val="en-US"/>
              </w:rPr>
              <w:t xml:space="preserve">assess result achievement; (ii) </w:t>
            </w:r>
            <w:r>
              <w:rPr>
                <w:rFonts w:ascii="Times New Roman" w:hAnsi="Times New Roman" w:cs="Times New Roman" w:eastAsia="Times New Roman"/>
                <w:sz w:val="24"/>
                <w:szCs w:val="24"/>
                <w:lang w:val="en-US"/>
              </w:rPr>
              <w:t xml:space="preserve">jointly </w:t>
            </w:r>
            <w:r>
              <w:rPr>
                <w:rFonts w:ascii="Times New Roman" w:hAnsi="Times New Roman" w:cs="Times New Roman" w:eastAsia="Times New Roman"/>
                <w:sz w:val="24"/>
                <w:szCs w:val="24"/>
                <w:lang w:val="en-US"/>
              </w:rPr>
              <w:t xml:space="preserve">identify/document lessons learned and (iii) </w:t>
            </w:r>
            <w:r>
              <w:rPr>
                <w:rFonts w:ascii="Times New Roman" w:hAnsi="Times New Roman" w:cs="Times New Roman" w:eastAsia="Times New Roman"/>
                <w:sz w:val="24"/>
                <w:szCs w:val="24"/>
                <w:lang w:val="en-US"/>
              </w:rPr>
              <w:t xml:space="preserve">jointly </w:t>
            </w:r>
            <w:r>
              <w:rPr>
                <w:rFonts w:ascii="Times New Roman" w:hAnsi="Times New Roman" w:cs="Times New Roman" w:eastAsia="Times New Roman"/>
                <w:sz w:val="24"/>
                <w:szCs w:val="24"/>
                <w:lang w:val="en-US"/>
              </w:rPr>
              <w:t xml:space="preserve">agree on areas for strengthened collaboration</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Before</w:t>
            </w:r>
            <w:r>
              <w:rPr>
                <w:rFonts w:ascii="Times New Roman" w:hAnsi="Times New Roman" w:cs="Times New Roman" w:eastAsia="Times New Roman"/>
                <w:sz w:val="24"/>
                <w:szCs w:val="24"/>
                <w:lang w:val="en-US"/>
              </w:rPr>
              <w:t xml:space="preserve"> this collaboration ends, Parties will meet to review and discuss renewing this collaboration. If the Parties agree to renew this collaboration, they will set the terms of the renewal out either in an amendment to this MoU or in a new memorandum signed by </w:t>
            </w:r>
            <w:r>
              <w:rPr>
                <w:rFonts w:ascii="Times New Roman" w:hAnsi="Times New Roman" w:cs="Times New Roman" w:eastAsia="Times New Roman"/>
                <w:sz w:val="24"/>
                <w:szCs w:val="24"/>
                <w:lang w:val="en-US"/>
              </w:rPr>
              <w:t xml:space="preserve">the </w:t>
            </w:r>
            <w:r>
              <w:rPr>
                <w:rFonts w:ascii="Times New Roman" w:hAnsi="Times New Roman" w:cs="Times New Roman" w:eastAsia="Times New Roman"/>
                <w:sz w:val="24"/>
                <w:szCs w:val="24"/>
                <w:lang w:val="en-US"/>
              </w:rPr>
              <w:t xml:space="preserve">Parties as appropriate.</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Any </w:t>
            </w:r>
            <w:r>
              <w:rPr>
                <w:rFonts w:ascii="Times New Roman" w:hAnsi="Times New Roman" w:cs="Times New Roman" w:eastAsia="Times New Roman"/>
                <w:sz w:val="24"/>
                <w:szCs w:val="24"/>
                <w:lang w:val="en-US"/>
              </w:rPr>
              <w:t xml:space="preserve">of the Parties can terminate this collaboration before it ends, should it so wish, by giving the other part</w:t>
            </w:r>
            <w:r>
              <w:rPr>
                <w:rFonts w:ascii="Times New Roman" w:hAnsi="Times New Roman" w:cs="Times New Roman" w:eastAsia="Times New Roman"/>
                <w:sz w:val="24"/>
                <w:szCs w:val="24"/>
                <w:lang w:val="en-US"/>
              </w:rPr>
              <w:t xml:space="preserve">ies</w:t>
            </w:r>
            <w:r>
              <w:rPr>
                <w:rFonts w:ascii="Times New Roman" w:hAnsi="Times New Roman" w:cs="Times New Roman" w:eastAsia="Times New Roman"/>
                <w:sz w:val="24"/>
                <w:szCs w:val="24"/>
                <w:lang w:val="en-US"/>
              </w:rPr>
              <w:t xml:space="preserve"> thirty (30) days’ prior notice in writing.</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As soon as one of t</w:t>
            </w:r>
            <w:r>
              <w:rPr>
                <w:rFonts w:ascii="Times New Roman" w:hAnsi="Times New Roman" w:cs="Times New Roman" w:eastAsia="Times New Roman"/>
                <w:sz w:val="24"/>
                <w:szCs w:val="24"/>
                <w:lang w:val="en-US"/>
              </w:rPr>
              <w:t xml:space="preserve">he Parties receives such a notice of termination, Parties will work together to complete, in an orderly manner, any activities that the Parties are jointly pursuing as part of this collaboration. The collaboration will end after that thirty-day period expi</w:t>
            </w:r>
            <w:r>
              <w:rPr>
                <w:rFonts w:ascii="Times New Roman" w:hAnsi="Times New Roman" w:cs="Times New Roman" w:eastAsia="Times New Roman"/>
                <w:sz w:val="24"/>
                <w:szCs w:val="24"/>
                <w:lang w:val="en-US"/>
              </w:rPr>
              <w:t xml:space="preserve">res. At the time of expiry or termination of this collaboration, all rights and permissions each of the Parties has given to the other as a result of this collaboration will terminate; this includes rights and permissions relating to intellectual property.</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If the </w:t>
            </w:r>
            <w:r>
              <w:rPr>
                <w:rFonts w:ascii="Times New Roman" w:hAnsi="Times New Roman" w:cs="Times New Roman" w:eastAsia="Times New Roman"/>
                <w:sz w:val="24"/>
                <w:szCs w:val="24"/>
                <w:lang w:val="en-US"/>
              </w:rPr>
              <w:t xml:space="preserve">Hromada</w:t>
            </w:r>
            <w:r>
              <w:rPr>
                <w:rFonts w:ascii="Times New Roman" w:hAnsi="Times New Roman" w:cs="Times New Roman" w:eastAsia="Times New Roman"/>
                <w:sz w:val="24"/>
                <w:szCs w:val="24"/>
                <w:lang w:val="uk-UA"/>
              </w:rPr>
              <w:t xml:space="preserve"> </w:t>
            </w:r>
            <w:r>
              <w:rPr>
                <w:rFonts w:ascii="Times New Roman" w:hAnsi="Times New Roman" w:cs="Times New Roman" w:eastAsia="Times New Roman"/>
                <w:sz w:val="24"/>
                <w:szCs w:val="24"/>
                <w:lang w:val="en-US"/>
              </w:rPr>
              <w:t xml:space="preserve">informs UNICEF of any incident or report that is inconsistent with its ethical commitments outlined above, or if </w:t>
            </w:r>
            <w:r>
              <w:rPr>
                <w:rFonts w:ascii="Times New Roman" w:hAnsi="Times New Roman" w:cs="Times New Roman" w:eastAsia="Times New Roman"/>
                <w:sz w:val="24"/>
                <w:szCs w:val="24"/>
                <w:lang w:val="en-US"/>
              </w:rPr>
              <w:t xml:space="preserve">one </w:t>
            </w:r>
            <w:r>
              <w:rPr>
                <w:rFonts w:ascii="Times New Roman" w:hAnsi="Times New Roman" w:cs="Times New Roman" w:eastAsia="Times New Roman"/>
                <w:sz w:val="24"/>
                <w:szCs w:val="24"/>
                <w:lang w:val="en-US"/>
              </w:rPr>
              <w:t xml:space="preserve">of the Parties concludes in good faith that the continued collaboration between Parties has or will seriously compromise its respective mission or values or damage the reputation or the goodwill associated with either of its name, logo or emblem </w:t>
            </w:r>
            <w:r>
              <w:rPr>
                <w:rFonts w:ascii="Times New Roman" w:hAnsi="Times New Roman" w:cs="Times New Roman" w:eastAsia="Times New Roman"/>
                <w:sz w:val="24"/>
                <w:szCs w:val="24"/>
                <w:lang w:val="en-US"/>
              </w:rPr>
              <w:t xml:space="preserve">or intellectual property (as the case may be), then Parties will together discuss actions that may be taken to address the situation. In extreme cases, UNICEF may, if it decides it is necessary, terminate this collaboration immediately. In such cases, the </w:t>
            </w:r>
            <w:r>
              <w:rPr>
                <w:rFonts w:ascii="Times New Roman" w:hAnsi="Times New Roman" w:cs="Times New Roman" w:eastAsia="Times New Roman"/>
                <w:sz w:val="24"/>
                <w:szCs w:val="24"/>
                <w:lang w:val="en-US"/>
              </w:rPr>
              <w:t xml:space="preserve">Hromada</w:t>
            </w:r>
            <w:r>
              <w:rPr>
                <w:rFonts w:ascii="Times New Roman" w:hAnsi="Times New Roman" w:cs="Times New Roman" w:eastAsia="Times New Roman"/>
                <w:sz w:val="24"/>
                <w:szCs w:val="24"/>
                <w:lang w:val="en-US"/>
              </w:rPr>
              <w:t xml:space="preserve"> </w:t>
            </w:r>
            <w:r>
              <w:rPr>
                <w:rFonts w:ascii="Times New Roman" w:hAnsi="Times New Roman" w:cs="Times New Roman" w:eastAsia="Times New Roman"/>
                <w:sz w:val="24"/>
                <w:szCs w:val="24"/>
                <w:lang w:val="en-US"/>
              </w:rPr>
              <w:t xml:space="preserve">will have no further right to use the </w:t>
            </w:r>
            <w:r>
              <w:rPr>
                <w:rFonts w:ascii="Times New Roman" w:hAnsi="Times New Roman" w:cs="Times New Roman" w:eastAsia="Times New Roman"/>
                <w:sz w:val="24"/>
                <w:szCs w:val="24"/>
                <w:lang w:val="en-US"/>
              </w:rPr>
              <w:t xml:space="preserve">UNICEF Properties and will discontinue all promotional and public relations activities in connection with this collaboration.</w:t>
            </w:r>
            <w:r>
              <w:rPr>
                <w:sz w:val="24"/>
              </w:rPr>
            </w:r>
            <w:r/>
          </w:p>
          <w:p>
            <w:pP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en-US"/>
              </w:rPr>
            </w:r>
            <w:r>
              <w:rPr>
                <w:sz w:val="24"/>
              </w:rPr>
            </w:r>
            <w:r/>
          </w:p>
          <w:p>
            <w:pPr>
              <w:jc w:val="center"/>
              <w:spacing w:lineRule="auto" w:line="240"/>
              <w:rPr>
                <w:rFonts w:ascii="Times New Roman" w:hAnsi="Times New Roman" w:cs="Times New Roman" w:eastAsia="Times New Roman"/>
                <w:b/>
                <w:smallCaps/>
                <w:sz w:val="24"/>
                <w:szCs w:val="24"/>
                <w:highlight w:val="none"/>
                <w:lang w:val="en-US"/>
              </w:rPr>
            </w:pPr>
            <w:r>
              <w:rPr>
                <w:rFonts w:ascii="Times New Roman" w:hAnsi="Times New Roman" w:cs="Times New Roman" w:eastAsia="Times New Roman"/>
                <w:b/>
                <w:smallCaps/>
                <w:sz w:val="24"/>
                <w:szCs w:val="24"/>
                <w:lang w:val="en-US"/>
              </w:rPr>
              <w:t xml:space="preserve">ARTICLE X</w:t>
            </w:r>
            <w:r>
              <w:rPr>
                <w:rFonts w:ascii="Times New Roman" w:hAnsi="Times New Roman" w:cs="Times New Roman" w:eastAsia="Times New Roman"/>
                <w:b/>
                <w:smallCaps/>
                <w:sz w:val="24"/>
                <w:szCs w:val="24"/>
                <w:lang w:val="en-US"/>
              </w:rPr>
              <w:t xml:space="preserve">I</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t xml:space="preserve">General</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The Parties are not creating a joint venture or other joint enterprise and this collaboration is not to be understood as such. The Parties are completely independent of each other and are collaborating in limited defined ways to help </w:t>
            </w:r>
            <w:r>
              <w:rPr>
                <w:rFonts w:ascii="Times New Roman" w:hAnsi="Times New Roman" w:cs="Times New Roman" w:eastAsia="Times New Roman"/>
                <w:sz w:val="24"/>
                <w:szCs w:val="24"/>
                <w:lang w:val="en-US"/>
              </w:rPr>
              <w:t xml:space="preserve">create environments</w:t>
            </w:r>
            <w:r>
              <w:rPr>
                <w:rFonts w:ascii="Times New Roman" w:hAnsi="Times New Roman" w:cs="Times New Roman" w:eastAsia="Times New Roman"/>
                <w:sz w:val="24"/>
                <w:szCs w:val="24"/>
                <w:lang w:val="en-US"/>
              </w:rPr>
              <w:t xml:space="preserve"> that promote the achievement of children’s rights.</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t xml:space="preserve">If </w:t>
            </w:r>
            <w:r>
              <w:rPr>
                <w:rFonts w:ascii="Times New Roman" w:hAnsi="Times New Roman" w:cs="Times New Roman" w:eastAsia="Times New Roman"/>
                <w:sz w:val="24"/>
                <w:szCs w:val="24"/>
                <w:lang w:val="en-US"/>
              </w:rPr>
              <w:t xml:space="preserve">one </w:t>
            </w:r>
            <w:r>
              <w:rPr>
                <w:rFonts w:ascii="Times New Roman" w:hAnsi="Times New Roman" w:cs="Times New Roman" w:eastAsia="Times New Roman"/>
                <w:sz w:val="24"/>
                <w:szCs w:val="24"/>
                <w:lang w:val="en-US"/>
              </w:rPr>
              <w:t xml:space="preserve">of the Parties wishes to modify the terms of this collaboration, the Parties will consult with each other and, if </w:t>
            </w:r>
            <w:r>
              <w:rPr>
                <w:rFonts w:ascii="Times New Roman" w:hAnsi="Times New Roman" w:cs="Times New Roman" w:eastAsia="Times New Roman"/>
                <w:sz w:val="24"/>
                <w:szCs w:val="24"/>
                <w:lang w:val="en-US"/>
              </w:rPr>
              <w:t xml:space="preserve">all</w:t>
            </w:r>
            <w:r>
              <w:rPr>
                <w:rFonts w:ascii="Times New Roman" w:hAnsi="Times New Roman" w:cs="Times New Roman" w:eastAsia="Times New Roman"/>
                <w:sz w:val="24"/>
                <w:szCs w:val="24"/>
                <w:lang w:val="en-US"/>
              </w:rPr>
              <w:t xml:space="preserve"> </w:t>
            </w:r>
            <w:r>
              <w:rPr>
                <w:rFonts w:ascii="Times New Roman" w:hAnsi="Times New Roman" w:cs="Times New Roman" w:eastAsia="Times New Roman"/>
                <w:sz w:val="24"/>
                <w:szCs w:val="24"/>
                <w:lang w:val="en-US"/>
              </w:rPr>
              <w:t xml:space="preserve">Parties agree on the modification, it will be put in writing, signed by </w:t>
            </w:r>
            <w:r>
              <w:rPr>
                <w:rFonts w:ascii="Times New Roman" w:hAnsi="Times New Roman" w:cs="Times New Roman" w:eastAsia="Times New Roman"/>
                <w:sz w:val="24"/>
                <w:szCs w:val="24"/>
                <w:lang w:val="en-US"/>
              </w:rPr>
              <w:t xml:space="preserve">all </w:t>
            </w:r>
            <w:r>
              <w:rPr>
                <w:rFonts w:ascii="Times New Roman" w:hAnsi="Times New Roman" w:cs="Times New Roman" w:eastAsia="Times New Roman"/>
                <w:sz w:val="24"/>
                <w:szCs w:val="24"/>
                <w:lang w:val="en-US"/>
              </w:rPr>
              <w:t xml:space="preserve">of the Parties, and become effective on the date </w:t>
            </w:r>
            <w:r>
              <w:rPr>
                <w:rFonts w:ascii="Times New Roman" w:hAnsi="Times New Roman" w:cs="Times New Roman" w:eastAsia="Times New Roman"/>
                <w:sz w:val="24"/>
                <w:szCs w:val="24"/>
                <w:lang w:val="en-US"/>
              </w:rPr>
              <w:t xml:space="preserve">that the </w:t>
            </w:r>
            <w:r>
              <w:rPr>
                <w:rFonts w:ascii="Times New Roman" w:hAnsi="Times New Roman" w:cs="Times New Roman" w:eastAsia="Times New Roman"/>
                <w:sz w:val="24"/>
                <w:szCs w:val="24"/>
                <w:lang w:val="en-US"/>
              </w:rPr>
              <w:t xml:space="preserve">Parties have signed it.</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en-US"/>
              </w:rPr>
            </w:r>
            <w:r>
              <w:rPr>
                <w:sz w:val="24"/>
              </w:rPr>
            </w:r>
            <w:r/>
          </w:p>
          <w:p>
            <w:pPr>
              <w:jc w:val="both"/>
              <w:spacing w:lineRule="auto" w:line="240"/>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en-US"/>
              </w:rPr>
              <w:t xml:space="preserve">Signed on behalf of the United Nations Children’s Fund (UNICEF) in Ukraine:</w:t>
            </w:r>
            <w:r>
              <w:rPr>
                <w:sz w:val="24"/>
              </w:rPr>
            </w:r>
            <w:r/>
          </w:p>
          <w:p>
            <w:pP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r>
            <w:r>
              <w:rPr>
                <w:sz w:val="24"/>
              </w:rPr>
            </w:r>
            <w:r/>
          </w:p>
          <w:p>
            <w:pPr>
              <w:jc w:val="both"/>
              <w:spacing w:lineRule="auto" w:line="240"/>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en-US"/>
              </w:rPr>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t xml:space="preserve">UNICEF </w:t>
            </w:r>
            <w:r>
              <w:rPr>
                <w:rFonts w:ascii="Times New Roman" w:hAnsi="Times New Roman" w:cs="Times New Roman" w:eastAsia="Times New Roman"/>
                <w:b/>
                <w:bCs/>
                <w:sz w:val="24"/>
                <w:szCs w:val="24"/>
                <w:lang w:val="en-US"/>
              </w:rPr>
              <w:t xml:space="preserve">Representative</w:t>
            </w:r>
            <w:r>
              <w:rPr>
                <w:rFonts w:ascii="Times New Roman" w:hAnsi="Times New Roman" w:cs="Times New Roman" w:eastAsia="Times New Roman"/>
                <w:b/>
                <w:sz w:val="24"/>
                <w:szCs w:val="24"/>
                <w:lang w:val="en-US"/>
              </w:rPr>
              <w:t xml:space="preserve"> in Ukraine </w:t>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t xml:space="preserve">Munir Mammadzade</w:t>
            </w:r>
            <w:r>
              <w:rPr>
                <w:sz w:val="24"/>
              </w:rPr>
            </w:r>
            <w:r/>
          </w:p>
          <w:p>
            <w:pPr>
              <w:jc w:val="both"/>
              <w:spacing w:lineRule="auto" w:line="240"/>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en-US"/>
              </w:rPr>
            </w:r>
            <w:r>
              <w:rPr>
                <w:sz w:val="24"/>
              </w:rPr>
            </w:r>
            <w:r/>
          </w:p>
          <w:p>
            <w:pPr>
              <w:jc w:val="both"/>
              <w:spacing w:lineRule="auto" w:line="240"/>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en-US"/>
              </w:rPr>
            </w:r>
            <w:r>
              <w:rPr>
                <w:sz w:val="24"/>
              </w:rPr>
            </w:r>
            <w:r/>
          </w:p>
          <w:p>
            <w:pPr>
              <w:jc w:val="both"/>
              <w:spacing w:lineRule="auto" w:line="240"/>
              <w:rPr>
                <w:rFonts w:ascii="Times New Roman" w:hAnsi="Times New Roman" w:cs="Times New Roman" w:eastAsia="Times New Roman"/>
                <w:b/>
                <w:bCs/>
                <w:color w:val="050505"/>
                <w:sz w:val="24"/>
                <w:szCs w:val="24"/>
              </w:rPr>
            </w:pPr>
            <w:r>
              <w:rPr>
                <w:rFonts w:ascii="Times New Roman" w:hAnsi="Times New Roman" w:cs="Times New Roman" w:eastAsia="Times New Roman"/>
                <w:b/>
                <w:bCs/>
                <w:sz w:val="24"/>
                <w:szCs w:val="24"/>
                <w:lang w:val="en-US"/>
              </w:rPr>
              <w:t xml:space="preserve">Date: 202</w:t>
            </w:r>
            <w:r>
              <w:rPr>
                <w:rFonts w:ascii="Times New Roman" w:hAnsi="Times New Roman" w:cs="Times New Roman" w:eastAsia="Times New Roman"/>
                <w:b/>
                <w:bCs/>
                <w:sz w:val="24"/>
                <w:szCs w:val="24"/>
                <w:lang w:val="en-US"/>
              </w:rPr>
              <w:t xml:space="preserve">4</w:t>
            </w:r>
            <w:r>
              <w:rPr>
                <w:rFonts w:ascii="Times New Roman" w:hAnsi="Times New Roman" w:cs="Times New Roman" w:eastAsia="Times New Roman"/>
                <w:b/>
                <w:bCs/>
                <w:sz w:val="24"/>
                <w:szCs w:val="24"/>
                <w:lang w:val="en-US"/>
              </w:rPr>
              <w:t xml:space="preserve">, </w:t>
            </w:r>
            <w:r>
              <w:rPr>
                <w:rFonts w:ascii="Times New Roman" w:hAnsi="Times New Roman" w:cs="Times New Roman" w:eastAsia="Times New Roman"/>
                <w:b/>
                <w:bCs/>
                <w:sz w:val="24"/>
                <w:szCs w:val="24"/>
                <w:lang w:val="en-US"/>
              </w:rPr>
              <w:t xml:space="preserve">_________</w:t>
            </w:r>
            <w:r>
              <w:rPr>
                <w:rFonts w:ascii="Times New Roman" w:hAnsi="Times New Roman" w:cs="Times New Roman" w:eastAsia="Times New Roman"/>
                <w:b/>
                <w:bCs/>
                <w:sz w:val="24"/>
                <w:szCs w:val="24"/>
                <w:lang w:val="uk-UA"/>
              </w:rPr>
              <w:t xml:space="preserve">, Chernihiv</w:t>
            </w:r>
            <w:r>
              <w:rPr>
                <w:rFonts w:ascii="Times New Roman" w:hAnsi="Times New Roman" w:cs="Times New Roman" w:eastAsia="Times New Roman"/>
                <w:b/>
                <w:bCs/>
                <w:sz w:val="24"/>
                <w:szCs w:val="24"/>
                <w:lang w:val="en-US"/>
              </w:rPr>
              <w:t xml:space="preserve"> </w:t>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r>
            <w:r>
              <w:rPr>
                <w:sz w:val="24"/>
              </w:rPr>
            </w:r>
            <w:r/>
          </w:p>
          <w:p>
            <w:pP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t xml:space="preserve">Signed on behalf </w:t>
            </w:r>
            <w:r>
              <w:rPr>
                <w:rFonts w:ascii="Times New Roman" w:hAnsi="Times New Roman" w:cs="Times New Roman" w:eastAsia="Times New Roman"/>
                <w:b/>
                <w:color w:val="050505"/>
                <w:sz w:val="24"/>
                <w:szCs w:val="24"/>
                <w:lang w:val="en-US"/>
              </w:rPr>
              <w:t xml:space="preserve">the </w:t>
            </w:r>
            <w:r>
              <w:rPr>
                <w:rFonts w:ascii="Times New Roman" w:hAnsi="Times New Roman" w:cs="Times New Roman" w:eastAsia="Times New Roman"/>
                <w:b/>
                <w:color w:val="050505"/>
                <w:sz w:val="24"/>
                <w:szCs w:val="24"/>
                <w:lang w:val="en-US"/>
              </w:rPr>
              <w:t xml:space="preserve">Mena</w:t>
            </w:r>
            <w:r>
              <w:rPr>
                <w:rFonts w:ascii="Times New Roman" w:hAnsi="Times New Roman" w:cs="Times New Roman" w:eastAsia="Times New Roman"/>
                <w:b/>
                <w:color w:val="050505"/>
                <w:sz w:val="24"/>
                <w:szCs w:val="24"/>
                <w:lang w:val="en-US"/>
              </w:rPr>
              <w:t xml:space="preserve"> </w:t>
            </w:r>
            <w:r>
              <w:rPr>
                <w:rFonts w:ascii="Times New Roman" w:hAnsi="Times New Roman" w:cs="Times New Roman" w:eastAsia="Times New Roman"/>
                <w:b/>
                <w:color w:val="050505"/>
                <w:sz w:val="24"/>
                <w:szCs w:val="24"/>
                <w:lang w:val="en-US"/>
              </w:rPr>
              <w:t xml:space="preserve">City</w:t>
            </w:r>
            <w:r>
              <w:rPr>
                <w:rFonts w:ascii="Times New Roman" w:hAnsi="Times New Roman" w:cs="Times New Roman" w:eastAsia="Times New Roman"/>
                <w:b/>
                <w:color w:val="050505"/>
                <w:sz w:val="24"/>
                <w:szCs w:val="24"/>
                <w:lang w:val="uk-UA"/>
              </w:rPr>
              <w:t xml:space="preserve"> </w:t>
            </w:r>
            <w:r>
              <w:rPr>
                <w:rFonts w:ascii="Times New Roman" w:hAnsi="Times New Roman" w:cs="Times New Roman" w:eastAsia="Times New Roman"/>
                <w:b/>
                <w:color w:val="050505"/>
                <w:sz w:val="24"/>
                <w:szCs w:val="24"/>
                <w:lang w:val="en-US"/>
              </w:rPr>
              <w:t xml:space="preserve">Territorial </w:t>
            </w:r>
            <w:r>
              <w:rPr>
                <w:rFonts w:ascii="Times New Roman" w:hAnsi="Times New Roman" w:cs="Times New Roman" w:eastAsia="Times New Roman"/>
                <w:b/>
                <w:color w:val="050505"/>
                <w:sz w:val="24"/>
                <w:szCs w:val="24"/>
                <w:lang w:val="en-US"/>
              </w:rPr>
              <w:t xml:space="preserve">Hromada</w:t>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r>
            <w:r>
              <w:rPr>
                <w:sz w:val="24"/>
              </w:rPr>
            </w:r>
            <w:r/>
          </w:p>
          <w:p>
            <w:pPr>
              <w:jc w:val="both"/>
              <w:spacing w:lineRule="auto" w:line="240"/>
              <w:rPr>
                <w:rFonts w:ascii="Times New Roman" w:hAnsi="Times New Roman" w:cs="Times New Roman" w:eastAsia="Times New Roman"/>
                <w:b/>
                <w:sz w:val="24"/>
                <w:szCs w:val="24"/>
              </w:rPr>
              <w:pBdr>
                <w:bottom w:val="single" w:sz="12" w:space="1" w:color="auto"/>
              </w:pBdr>
            </w:pPr>
            <w:r>
              <w:rPr>
                <w:rFonts w:ascii="Times New Roman" w:hAnsi="Times New Roman" w:cs="Times New Roman" w:eastAsia="Times New Roman"/>
                <w:b/>
                <w:sz w:val="24"/>
                <w:szCs w:val="24"/>
                <w:lang w:val="en-US"/>
              </w:rPr>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t xml:space="preserve">Head </w:t>
            </w:r>
            <w:r>
              <w:rPr>
                <w:sz w:val="24"/>
              </w:rPr>
            </w:r>
            <w:r/>
          </w:p>
          <w:p>
            <w:pPr>
              <w:jc w:val="both"/>
              <w:spacing w:lineRule="auto" w:line="240"/>
              <w:rPr>
                <w:rFonts w:ascii="Times New Roman" w:hAnsi="Times New Roman" w:cs="Times New Roman" w:eastAsia="Times New Roman"/>
                <w:b/>
                <w:color w:val="050505"/>
                <w:sz w:val="24"/>
                <w:szCs w:val="24"/>
                <w:shd w:val="clear" w:fill="F8F9FA" w:color="auto"/>
              </w:rPr>
            </w:pPr>
            <w:r>
              <w:rPr>
                <w:rFonts w:ascii="Times New Roman" w:hAnsi="Times New Roman" w:cs="Times New Roman" w:eastAsia="Times New Roman"/>
                <w:b/>
                <w:color w:val="050505"/>
                <w:sz w:val="24"/>
                <w:szCs w:val="24"/>
                <w:shd w:val="clear" w:fill="F8F9FA" w:color="auto"/>
                <w:lang w:val="en-US"/>
              </w:rPr>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en-US"/>
              </w:rPr>
              <w:t xml:space="preserve">Date: 202</w:t>
            </w:r>
            <w:r>
              <w:rPr>
                <w:rFonts w:ascii="Times New Roman" w:hAnsi="Times New Roman" w:cs="Times New Roman" w:eastAsia="Times New Roman"/>
                <w:b/>
                <w:sz w:val="24"/>
                <w:szCs w:val="24"/>
                <w:lang w:val="en-US"/>
              </w:rPr>
              <w:t xml:space="preserve">4</w:t>
            </w:r>
            <w:r>
              <w:rPr>
                <w:rFonts w:ascii="Times New Roman" w:hAnsi="Times New Roman" w:cs="Times New Roman" w:eastAsia="Times New Roman"/>
                <w:b/>
                <w:sz w:val="24"/>
                <w:szCs w:val="24"/>
                <w:lang w:val="en-US"/>
              </w:rPr>
              <w:t xml:space="preserve">, ________</w:t>
            </w:r>
            <w:r>
              <w:rPr>
                <w:sz w:val="24"/>
              </w:rPr>
            </w:r>
            <w:r/>
          </w:p>
          <w:p>
            <w:pPr>
              <w:jc w:val="both"/>
              <w:spacing w:lineRule="auto" w:line="240"/>
              <w:rPr>
                <w:rFonts w:ascii="Times New Roman" w:hAnsi="Times New Roman" w:cs="Times New Roman" w:eastAsia="Times New Roman"/>
                <w:b/>
                <w:bCs/>
                <w:color w:val="050505"/>
                <w:sz w:val="24"/>
                <w:szCs w:val="24"/>
              </w:rPr>
            </w:pPr>
            <w:r>
              <w:rPr>
                <w:rFonts w:ascii="Times New Roman" w:hAnsi="Times New Roman" w:cs="Times New Roman" w:eastAsia="Times New Roman"/>
                <w:b/>
                <w:bCs/>
                <w:color w:val="050505"/>
                <w:sz w:val="24"/>
                <w:szCs w:val="24"/>
                <w:lang w:val="en-US"/>
              </w:rPr>
            </w:r>
            <w:r>
              <w:rPr>
                <w:sz w:val="24"/>
              </w:rPr>
            </w:r>
            <w:r/>
          </w:p>
        </w:tc>
        <w:tc>
          <w:tcPr>
            <w:shd w:val="clear" w:fill="FFFFFF" w:color="auto"/>
            <w:tcW w:w="5143" w:type="dxa"/>
            <w:textDirection w:val="lrTb"/>
            <w:noWrap w:val="false"/>
          </w:tcPr>
          <w:p>
            <w:pP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uk-UA"/>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uk-UA"/>
              </w:rPr>
              <w:t xml:space="preserve">Меморандум про взаєморозуміння та взаємодію між </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Представництвом Дитячого фонду ООН (ЮНІСЕФ) в Україні та  </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 </w:t>
            </w:r>
            <w:r>
              <w:rPr>
                <w:rFonts w:ascii="Times New Roman" w:hAnsi="Times New Roman" w:cs="Times New Roman" w:eastAsia="Times New Roman"/>
                <w:b/>
                <w:sz w:val="24"/>
                <w:szCs w:val="24"/>
                <w:lang w:val="en-US"/>
              </w:rPr>
              <w:t xml:space="preserve">XXXX</w:t>
            </w:r>
            <w:r>
              <w:rPr>
                <w:rFonts w:ascii="Times New Roman" w:hAnsi="Times New Roman" w:cs="Times New Roman" w:eastAsia="Times New Roman"/>
                <w:b/>
                <w:sz w:val="24"/>
                <w:szCs w:val="24"/>
                <w:lang w:val="en-US"/>
              </w:rPr>
              <w:t xml:space="preserve"> </w:t>
            </w:r>
            <w:r>
              <w:rPr>
                <w:rFonts w:ascii="Times New Roman" w:hAnsi="Times New Roman" w:cs="Times New Roman" w:eastAsia="Times New Roman"/>
                <w:b/>
                <w:sz w:val="24"/>
                <w:szCs w:val="24"/>
                <w:lang w:val="uk-UA"/>
              </w:rPr>
              <w:t xml:space="preserve">міською</w:t>
            </w:r>
            <w:r>
              <w:rPr>
                <w:rFonts w:ascii="Times New Roman" w:hAnsi="Times New Roman" w:cs="Times New Roman" w:eastAsia="Times New Roman"/>
                <w:b/>
                <w:sz w:val="24"/>
                <w:szCs w:val="24"/>
                <w:lang w:val="uk-UA"/>
              </w:rPr>
              <w:t xml:space="preserve"> </w:t>
            </w:r>
            <w:r>
              <w:rPr>
                <w:rFonts w:ascii="Times New Roman" w:hAnsi="Times New Roman" w:cs="Times New Roman" w:eastAsia="Times New Roman"/>
                <w:b/>
                <w:bCs/>
                <w:sz w:val="24"/>
                <w:szCs w:val="24"/>
                <w:lang w:val="uk-UA"/>
              </w:rPr>
              <w:t xml:space="preserve">територіальною </w:t>
            </w:r>
            <w:r>
              <w:rPr>
                <w:rFonts w:ascii="Times New Roman" w:hAnsi="Times New Roman" w:cs="Times New Roman" w:eastAsia="Times New Roman"/>
                <w:b/>
                <w:sz w:val="24"/>
                <w:szCs w:val="24"/>
                <w:lang w:val="uk-UA"/>
              </w:rPr>
              <w:t xml:space="preserve">громадою</w:t>
            </w:r>
            <w:r>
              <w:rPr>
                <w:sz w:val="24"/>
              </w:rPr>
            </w:r>
            <w:r/>
          </w:p>
          <w:p>
            <w:pPr>
              <w:spacing w:lineRule="auto" w:line="240"/>
              <w:rPr>
                <w:rFonts w:ascii="Times New Roman" w:hAnsi="Times New Roman" w:cs="Times New Roman" w:eastAsia="Times New Roman"/>
                <w:i/>
                <w:iCs/>
                <w:sz w:val="24"/>
                <w:szCs w:val="24"/>
              </w:rPr>
            </w:pPr>
            <w:r>
              <w:rPr>
                <w:rFonts w:ascii="Times New Roman" w:hAnsi="Times New Roman" w:cs="Times New Roman" w:eastAsia="Times New Roman"/>
                <w:b/>
                <w:bCs/>
                <w:sz w:val="24"/>
                <w:szCs w:val="24"/>
                <w:lang w:val="uk-UA"/>
              </w:rPr>
              <w:t xml:space="preserve"> </w:t>
            </w:r>
            <w:r>
              <w:rPr>
                <w:rFonts w:ascii="Times New Roman" w:hAnsi="Times New Roman" w:cs="Times New Roman" w:eastAsia="Times New Roman"/>
                <w:b/>
                <w:sz w:val="24"/>
                <w:szCs w:val="24"/>
                <w:lang w:val="uk-UA"/>
              </w:rPr>
              <w:t xml:space="preserve"> </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Цей Меморандум про взаєморозуміння та взаємодію (далі – Меморандум) підписується між </w:t>
            </w:r>
            <w:r>
              <w:rPr>
                <w:rFonts w:ascii="Times New Roman" w:hAnsi="Times New Roman" w:cs="Times New Roman" w:eastAsia="Times New Roman"/>
                <w:b/>
                <w:sz w:val="24"/>
                <w:szCs w:val="24"/>
                <w:lang w:val="uk-UA"/>
              </w:rPr>
              <w:t xml:space="preserve">Представництвом Дитячого фонду ООН в Україні (далі – ЮНІСЕФ)</w:t>
            </w:r>
            <w:r>
              <w:rPr>
                <w:rFonts w:ascii="Times New Roman" w:hAnsi="Times New Roman" w:cs="Times New Roman" w:eastAsia="Times New Roman"/>
                <w:sz w:val="24"/>
                <w:szCs w:val="24"/>
                <w:lang w:val="uk-UA"/>
              </w:rPr>
              <w:t xml:space="preserve">, в особі пана </w:t>
            </w:r>
            <w:r>
              <w:rPr>
                <w:rFonts w:ascii="Times New Roman" w:hAnsi="Times New Roman" w:cs="Times New Roman" w:eastAsia="Times New Roman"/>
                <w:b/>
                <w:sz w:val="24"/>
                <w:szCs w:val="24"/>
                <w:lang w:val="uk-UA"/>
              </w:rPr>
              <w:t xml:space="preserve">Му</w:t>
            </w:r>
            <w:r>
              <w:rPr>
                <w:rFonts w:ascii="Times New Roman" w:hAnsi="Times New Roman" w:cs="Times New Roman" w:eastAsia="Times New Roman"/>
                <w:b/>
                <w:sz w:val="24"/>
                <w:szCs w:val="24"/>
                <w:lang w:val="uk-UA"/>
              </w:rPr>
              <w:t xml:space="preserve">ніра </w:t>
            </w:r>
            <w:r>
              <w:rPr>
                <w:rFonts w:ascii="Times New Roman" w:hAnsi="Times New Roman" w:cs="Times New Roman" w:eastAsia="Times New Roman"/>
                <w:b/>
                <w:sz w:val="24"/>
                <w:szCs w:val="24"/>
                <w:lang w:val="uk-UA"/>
              </w:rPr>
              <w:t xml:space="preserve">Мам</w:t>
            </w:r>
            <w:r>
              <w:rPr>
                <w:rFonts w:ascii="Times New Roman" w:hAnsi="Times New Roman" w:cs="Times New Roman" w:eastAsia="Times New Roman"/>
                <w:b/>
                <w:sz w:val="24"/>
                <w:szCs w:val="24"/>
                <w:lang w:val="uk-UA"/>
              </w:rPr>
              <w:t xml:space="preserve">е</w:t>
            </w:r>
            <w:r>
              <w:rPr>
                <w:rFonts w:ascii="Times New Roman" w:hAnsi="Times New Roman" w:cs="Times New Roman" w:eastAsia="Times New Roman"/>
                <w:b/>
                <w:sz w:val="24"/>
                <w:szCs w:val="24"/>
                <w:lang w:val="uk-UA"/>
              </w:rPr>
              <w:t xml:space="preserve">дзаде</w:t>
            </w:r>
            <w:r>
              <w:rPr>
                <w:rFonts w:ascii="Times New Roman" w:hAnsi="Times New Roman" w:cs="Times New Roman" w:eastAsia="Times New Roman"/>
                <w:sz w:val="24"/>
                <w:szCs w:val="24"/>
                <w:lang w:val="uk-UA"/>
              </w:rPr>
              <w:t xml:space="preserve">, Голови Представництва Дитячого фонду ООН (ЮНІСЕФ) в Україні, який діє на підставі Основної угоди про співробітництво між ЮНІСЕФ та Урядом України від 07.09.1998, з одної сторони, та </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spacing w:lineRule="auto" w:line="240"/>
              <w:rPr>
                <w:rFonts w:ascii="Times New Roman" w:hAnsi="Times New Roman" w:cs="Times New Roman" w:eastAsia="Times New Roman"/>
                <w:b/>
                <w:sz w:val="24"/>
                <w:szCs w:val="24"/>
              </w:rPr>
            </w:pPr>
            <w:r>
              <w:rPr>
                <w:rFonts w:ascii="Times New Roman" w:hAnsi="Times New Roman" w:cs="Times New Roman" w:eastAsia="Times New Roman"/>
                <w:sz w:val="24"/>
                <w:szCs w:val="24"/>
                <w:highlight w:val="none"/>
                <w:lang w:val="uk-UA"/>
              </w:rPr>
            </w:r>
            <w:r>
              <w:rPr>
                <w:rFonts w:ascii="Times New Roman" w:hAnsi="Times New Roman" w:cs="Times New Roman" w:eastAsia="Times New Roman"/>
                <w:sz w:val="24"/>
                <w:szCs w:val="24"/>
                <w:highlight w:val="none"/>
                <w:lang w:val="uk-UA"/>
              </w:rPr>
            </w:r>
            <w:r/>
          </w:p>
          <w:p>
            <w:pPr>
              <w:spacing w:lineRule="auto" w:line="240"/>
              <w:rPr>
                <w:rFonts w:ascii="Times New Roman" w:hAnsi="Times New Roman" w:cs="Times New Roman" w:eastAsia="Times New Roman"/>
                <w:sz w:val="24"/>
                <w:szCs w:val="24"/>
                <w:highlight w:val="none"/>
                <w:lang w:val="uk-UA"/>
              </w:rPr>
            </w:pPr>
            <w:r>
              <w:rPr>
                <w:rFonts w:ascii="Times New Roman" w:hAnsi="Times New Roman" w:cs="Times New Roman" w:eastAsia="Times New Roman"/>
                <w:b/>
                <w:sz w:val="24"/>
                <w:szCs w:val="24"/>
                <w:lang w:val="en-US"/>
              </w:rPr>
              <w:t xml:space="preserve">Менською </w:t>
            </w:r>
            <w:r>
              <w:rPr>
                <w:rFonts w:ascii="Times New Roman" w:hAnsi="Times New Roman" w:cs="Times New Roman" w:eastAsia="Times New Roman"/>
                <w:b/>
                <w:sz w:val="24"/>
                <w:szCs w:val="24"/>
                <w:lang w:val="uk-UA"/>
              </w:rPr>
              <w:t xml:space="preserve">міською </w:t>
            </w:r>
            <w:r>
              <w:rPr>
                <w:rFonts w:ascii="Times New Roman" w:hAnsi="Times New Roman" w:cs="Times New Roman" w:eastAsia="Times New Roman"/>
                <w:b/>
                <w:bCs/>
                <w:sz w:val="24"/>
                <w:szCs w:val="24"/>
                <w:lang w:val="uk-UA"/>
              </w:rPr>
              <w:t xml:space="preserve">територіальною </w:t>
            </w:r>
            <w:r>
              <w:rPr>
                <w:rFonts w:ascii="Times New Roman" w:hAnsi="Times New Roman" w:cs="Times New Roman" w:eastAsia="Times New Roman"/>
                <w:b/>
                <w:sz w:val="24"/>
                <w:szCs w:val="24"/>
                <w:lang w:val="uk-UA"/>
              </w:rPr>
              <w:t xml:space="preserve">громадою</w:t>
            </w:r>
            <w:r>
              <w:rPr>
                <w:rFonts w:ascii="Times New Roman" w:hAnsi="Times New Roman" w:cs="Times New Roman" w:eastAsia="Times New Roman"/>
                <w:b/>
                <w:sz w:val="24"/>
                <w:szCs w:val="24"/>
                <w:lang w:val="en-US"/>
              </w:rPr>
              <w:t xml:space="preserve"> </w:t>
            </w:r>
            <w:r>
              <w:rPr>
                <w:rFonts w:ascii="Times New Roman" w:hAnsi="Times New Roman" w:cs="Times New Roman" w:eastAsia="Times New Roman"/>
                <w:b/>
                <w:sz w:val="24"/>
                <w:szCs w:val="24"/>
                <w:lang w:val="uk-UA"/>
              </w:rPr>
              <w:t xml:space="preserve">(далі – </w:t>
            </w:r>
            <w:r>
              <w:rPr>
                <w:rFonts w:ascii="Times New Roman" w:hAnsi="Times New Roman" w:cs="Times New Roman" w:eastAsia="Times New Roman"/>
                <w:b/>
                <w:sz w:val="24"/>
                <w:szCs w:val="24"/>
                <w:lang w:val="uk-UA"/>
              </w:rPr>
              <w:t xml:space="preserve">Громада</w:t>
            </w:r>
            <w:r>
              <w:rPr>
                <w:rFonts w:ascii="Times New Roman" w:hAnsi="Times New Roman" w:cs="Times New Roman" w:eastAsia="Times New Roman"/>
                <w:b/>
                <w:sz w:val="24"/>
                <w:szCs w:val="24"/>
                <w:lang w:val="uk-UA"/>
              </w:rPr>
              <w:t xml:space="preserve">) </w:t>
            </w:r>
            <w:r>
              <w:rPr>
                <w:rFonts w:ascii="Times New Roman" w:hAnsi="Times New Roman" w:cs="Times New Roman" w:eastAsia="Times New Roman"/>
                <w:sz w:val="24"/>
                <w:szCs w:val="24"/>
                <w:lang w:val="uk-UA"/>
              </w:rPr>
              <w:t xml:space="preserve">в особ</w:t>
            </w:r>
            <w:r>
              <w:rPr>
                <w:rFonts w:ascii="Times New Roman" w:hAnsi="Times New Roman" w:cs="Times New Roman" w:eastAsia="Times New Roman"/>
                <w:sz w:val="24"/>
                <w:szCs w:val="24"/>
                <w:lang w:val="uk-UA"/>
              </w:rPr>
              <w:t xml:space="preserve">і </w:t>
            </w:r>
            <w:r>
              <w:rPr>
                <w:rFonts w:ascii="Times New Roman" w:hAnsi="Times New Roman" w:cs="Times New Roman" w:eastAsia="Times New Roman"/>
                <w:sz w:val="24"/>
                <w:szCs w:val="24"/>
                <w:lang w:val="en-US"/>
              </w:rPr>
              <w:t xml:space="preserve">________</w:t>
            </w:r>
            <w:r>
              <w:rPr>
                <w:rFonts w:ascii="Times New Roman" w:hAnsi="Times New Roman" w:cs="Times New Roman" w:eastAsia="Times New Roman"/>
                <w:sz w:val="24"/>
                <w:szCs w:val="24"/>
                <w:lang w:val="uk-UA"/>
              </w:rPr>
              <w:t xml:space="preserve">, </w:t>
            </w:r>
            <w:r>
              <w:rPr>
                <w:rFonts w:ascii="Times New Roman" w:hAnsi="Times New Roman" w:cs="Times New Roman" w:eastAsia="Times New Roman"/>
                <w:sz w:val="24"/>
                <w:szCs w:val="24"/>
                <w:lang w:val="uk-UA"/>
              </w:rPr>
              <w:t xml:space="preserve">міського Голови</w:t>
            </w:r>
            <w:r>
              <w:rPr>
                <w:rFonts w:ascii="Times New Roman" w:hAnsi="Times New Roman" w:cs="Times New Roman" w:eastAsia="Times New Roman"/>
                <w:sz w:val="24"/>
                <w:szCs w:val="24"/>
                <w:lang w:val="uk-UA"/>
              </w:rPr>
              <w:t xml:space="preserve">, який діє на підставі Закону України «</w:t>
            </w:r>
            <w:r>
              <w:rPr>
                <w:rFonts w:ascii="Times New Roman" w:hAnsi="Times New Roman" w:cs="Times New Roman" w:eastAsia="Times New Roman"/>
                <w:sz w:val="24"/>
                <w:szCs w:val="24"/>
                <w:lang w:val="uk-UA"/>
              </w:rPr>
              <w:t xml:space="preserve">Про місцеве самоврядування в Україні</w:t>
            </w:r>
            <w:r>
              <w:rPr>
                <w:rFonts w:ascii="Times New Roman" w:hAnsi="Times New Roman" w:cs="Times New Roman" w:eastAsia="Times New Roman"/>
                <w:sz w:val="24"/>
                <w:szCs w:val="24"/>
                <w:lang w:val="uk-UA"/>
              </w:rPr>
              <w:t xml:space="preserve">» з іншої сторони, надалі разом називатимуться «Сторони».</w:t>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Оскільки</w:t>
            </w:r>
            <w:r>
              <w:rPr>
                <w:rFonts w:ascii="Times New Roman" w:hAnsi="Times New Roman" w:cs="Times New Roman" w:eastAsia="Times New Roman"/>
                <w:i/>
                <w:sz w:val="24"/>
                <w:szCs w:val="24"/>
                <w:lang w:val="uk-UA"/>
              </w:rPr>
              <w:t xml:space="preserve"> </w:t>
            </w:r>
            <w:r>
              <w:rPr>
                <w:rFonts w:ascii="Times New Roman" w:hAnsi="Times New Roman" w:cs="Times New Roman" w:eastAsia="Times New Roman"/>
                <w:sz w:val="24"/>
                <w:szCs w:val="24"/>
                <w:lang w:val="uk-UA"/>
              </w:rPr>
              <w:t xml:space="preserve">Сторони висловлюють бажання співпрацювати у відповідності до Конвенції ООН про права дитини, Ключових зобов’язань щодо дітей у гуманітарних діях, інших міжнародних та національних документів у сфері </w:t>
            </w:r>
            <w:r>
              <w:rPr>
                <w:rFonts w:ascii="Times New Roman" w:hAnsi="Times New Roman" w:cs="Times New Roman" w:eastAsia="Times New Roman"/>
                <w:sz w:val="24"/>
                <w:szCs w:val="24"/>
                <w:lang w:val="uk-UA"/>
              </w:rPr>
              <w:t xml:space="preserve">забезпечення</w:t>
            </w:r>
            <w:r>
              <w:rPr>
                <w:rFonts w:ascii="Times New Roman" w:hAnsi="Times New Roman" w:cs="Times New Roman" w:eastAsia="Times New Roman"/>
                <w:sz w:val="24"/>
                <w:szCs w:val="24"/>
                <w:lang w:val="uk-UA"/>
              </w:rPr>
              <w:t xml:space="preserve"> прав дітей та молоді, а також </w:t>
            </w:r>
            <w:r>
              <w:rPr>
                <w:rFonts w:ascii="Times New Roman" w:hAnsi="Times New Roman" w:cs="Times New Roman" w:eastAsia="Times New Roman"/>
                <w:b/>
                <w:sz w:val="24"/>
                <w:szCs w:val="24"/>
                <w:lang w:val="uk-UA"/>
              </w:rPr>
              <w:t xml:space="preserve">пріоритетів та програм</w:t>
            </w:r>
            <w:r>
              <w:rPr>
                <w:rFonts w:ascii="Times New Roman" w:hAnsi="Times New Roman" w:cs="Times New Roman" w:eastAsia="Times New Roman"/>
                <w:sz w:val="24"/>
                <w:szCs w:val="24"/>
                <w:lang w:val="uk-UA"/>
              </w:rPr>
              <w:t xml:space="preserve"> Сторін;</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відзначаючи, </w:t>
            </w:r>
            <w:r>
              <w:rPr>
                <w:rFonts w:ascii="Times New Roman" w:hAnsi="Times New Roman" w:cs="Times New Roman" w:eastAsia="Times New Roman"/>
                <w:sz w:val="24"/>
                <w:szCs w:val="24"/>
                <w:lang w:val="uk-UA"/>
              </w:rPr>
              <w:t xml:space="preserve">що постійне підвищення життєвих стандартів для безпечного і комфортного життя дітей та молоді у відповідності з міжнародними вимогами, відповідає інтересам Сторін та задовольняє потреби всіх дітей та молоді, що живуть </w:t>
            </w:r>
            <w:r>
              <w:rPr>
                <w:rFonts w:ascii="Times New Roman" w:hAnsi="Times New Roman" w:cs="Times New Roman" w:eastAsia="Times New Roman"/>
                <w:sz w:val="24"/>
                <w:szCs w:val="24"/>
                <w:lang w:val="uk-UA"/>
              </w:rPr>
              <w:t xml:space="preserve">у</w:t>
            </w:r>
            <w:r>
              <w:rPr>
                <w:rFonts w:ascii="Times New Roman" w:hAnsi="Times New Roman" w:cs="Times New Roman" w:eastAsia="Times New Roman"/>
                <w:sz w:val="24"/>
                <w:szCs w:val="24"/>
                <w:lang w:val="uk-UA"/>
              </w:rPr>
              <w:t xml:space="preserve"> Громаді</w:t>
            </w:r>
            <w:r>
              <w:rPr>
                <w:rFonts w:ascii="Times New Roman" w:hAnsi="Times New Roman" w:cs="Times New Roman" w:eastAsia="Times New Roman"/>
                <w:sz w:val="24"/>
                <w:szCs w:val="24"/>
                <w:lang w:val="uk-UA"/>
              </w:rPr>
              <w:t xml:space="preserve">, зосереджуючись на найбільш вразливих групах;</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b/>
                <w:bCs/>
                <w:sz w:val="24"/>
                <w:szCs w:val="24"/>
              </w:rPr>
            </w:pPr>
            <w:r>
              <w:rPr>
                <w:rFonts w:ascii="Times New Roman" w:hAnsi="Times New Roman" w:cs="Times New Roman" w:eastAsia="Times New Roman"/>
                <w:sz w:val="24"/>
                <w:szCs w:val="24"/>
                <w:lang w:val="uk-UA"/>
              </w:rPr>
              <w:t xml:space="preserve">та</w:t>
            </w:r>
            <w:r>
              <w:rPr>
                <w:rFonts w:ascii="Times New Roman" w:hAnsi="Times New Roman" w:cs="Times New Roman" w:eastAsia="Times New Roman"/>
                <w:b/>
                <w:bCs/>
                <w:sz w:val="24"/>
                <w:szCs w:val="24"/>
                <w:lang w:val="uk-UA"/>
              </w:rPr>
              <w:t xml:space="preserve"> </w:t>
            </w:r>
            <w:r>
              <w:rPr>
                <w:rFonts w:ascii="Times New Roman" w:hAnsi="Times New Roman" w:cs="Times New Roman" w:eastAsia="Times New Roman"/>
                <w:b/>
                <w:bCs/>
                <w:sz w:val="24"/>
                <w:szCs w:val="24"/>
                <w:lang w:val="uk-UA"/>
              </w:rPr>
              <w:t xml:space="preserve">бажаючи</w:t>
            </w:r>
            <w:r>
              <w:rPr>
                <w:rFonts w:ascii="Times New Roman" w:hAnsi="Times New Roman" w:cs="Times New Roman" w:eastAsia="Times New Roman"/>
                <w:i/>
                <w:iCs/>
                <w:sz w:val="24"/>
                <w:szCs w:val="24"/>
                <w:lang w:val="uk-UA"/>
              </w:rPr>
              <w:t xml:space="preserve"> </w:t>
            </w:r>
            <w:r>
              <w:rPr>
                <w:rFonts w:ascii="Times New Roman" w:hAnsi="Times New Roman" w:cs="Times New Roman" w:eastAsia="Times New Roman"/>
                <w:sz w:val="24"/>
                <w:szCs w:val="24"/>
                <w:lang w:val="uk-UA"/>
              </w:rPr>
              <w:t xml:space="preserve">розширити співробітництво між згаданими Сторонами у створенні дружнього, безпечного та недискримінаційного середовища для усіх дітей та молоді </w:t>
            </w:r>
            <w:r>
              <w:rPr>
                <w:rFonts w:ascii="Times New Roman" w:hAnsi="Times New Roman" w:cs="Times New Roman" w:eastAsia="Times New Roman"/>
                <w:sz w:val="24"/>
                <w:szCs w:val="24"/>
                <w:lang w:val="uk-UA"/>
              </w:rPr>
              <w:t xml:space="preserve">Громади</w:t>
            </w:r>
            <w:r>
              <w:rPr>
                <w:rFonts w:ascii="Times New Roman" w:hAnsi="Times New Roman" w:cs="Times New Roman" w:eastAsia="Times New Roman"/>
                <w:sz w:val="24"/>
                <w:szCs w:val="24"/>
                <w:lang w:val="uk-UA"/>
              </w:rPr>
              <w:t xml:space="preserve"> в умовах надзвичайної ситуації.</w:t>
            </w:r>
            <w:r>
              <w:rPr>
                <w:sz w:val="24"/>
              </w:rPr>
            </w:r>
            <w:r/>
          </w:p>
          <w:p>
            <w:pPr>
              <w:spacing w:lineRule="auto" w:line="240"/>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uk-UA"/>
              </w:rPr>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ДОМОВИЛИСЬ ПРО ТАКЕ</w:t>
            </w:r>
            <w:r>
              <w:rPr>
                <w:rFonts w:ascii="Times New Roman" w:hAnsi="Times New Roman" w:cs="Times New Roman" w:eastAsia="Times New Roman"/>
                <w:sz w:val="24"/>
                <w:szCs w:val="24"/>
                <w:lang w:val="uk-UA"/>
              </w:rPr>
              <w:t xml:space="preserve">:</w:t>
            </w:r>
            <w:r>
              <w:rPr>
                <w:sz w:val="24"/>
              </w:rPr>
            </w:r>
            <w:r/>
          </w:p>
          <w:p>
            <w:pP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uk-UA"/>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uk-UA"/>
              </w:rPr>
              <w:t xml:space="preserve">СТАТТЯ I</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bCs/>
                <w:sz w:val="24"/>
                <w:szCs w:val="24"/>
                <w:lang w:val="uk-UA"/>
              </w:rPr>
              <w:t xml:space="preserve">Мета</w:t>
            </w:r>
            <w:r>
              <w:rPr>
                <w:sz w:val="24"/>
              </w:rPr>
            </w:r>
            <w:r/>
          </w:p>
          <w:p>
            <w:pPr>
              <w:jc w:val="center"/>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Метою цього Меморандуму є забезпечення співпраці та партнерства між Сторонами </w:t>
            </w:r>
            <w:r>
              <w:rPr>
                <w:rFonts w:ascii="Times New Roman" w:hAnsi="Times New Roman" w:cs="Times New Roman" w:eastAsia="Times New Roman"/>
                <w:sz w:val="24"/>
                <w:szCs w:val="24"/>
                <w:lang w:val="uk-UA"/>
              </w:rPr>
              <w:t xml:space="preserve">для підтримки дітей та молоді </w:t>
            </w:r>
            <w:r>
              <w:rPr>
                <w:rFonts w:ascii="Times New Roman" w:hAnsi="Times New Roman" w:cs="Times New Roman" w:eastAsia="Times New Roman"/>
                <w:sz w:val="24"/>
                <w:szCs w:val="24"/>
                <w:lang w:val="uk-UA"/>
              </w:rPr>
              <w:t xml:space="preserve">в умовах надзвичайної ситуаці</w:t>
            </w:r>
            <w:r>
              <w:rPr>
                <w:rFonts w:ascii="Times New Roman" w:hAnsi="Times New Roman" w:cs="Times New Roman" w:eastAsia="Times New Roman"/>
                <w:sz w:val="24"/>
                <w:szCs w:val="24"/>
                <w:lang w:val="uk-UA"/>
              </w:rPr>
              <w:t xml:space="preserve">ї</w:t>
            </w:r>
            <w:r>
              <w:rPr>
                <w:rFonts w:ascii="Times New Roman" w:hAnsi="Times New Roman" w:cs="Times New Roman" w:eastAsia="Times New Roman"/>
                <w:sz w:val="24"/>
                <w:szCs w:val="24"/>
                <w:lang w:val="uk-UA"/>
              </w:rPr>
              <w:t xml:space="preserve">,</w:t>
            </w:r>
            <w:r>
              <w:rPr>
                <w:rFonts w:ascii="Times New Roman" w:hAnsi="Times New Roman" w:cs="Times New Roman" w:eastAsia="Times New Roman"/>
                <w:sz w:val="24"/>
                <w:szCs w:val="24"/>
                <w:lang w:val="uk-UA"/>
              </w:rPr>
              <w:t xml:space="preserve"> в стадії відновлення та розвитку</w:t>
            </w:r>
            <w:r>
              <w:rPr>
                <w:rFonts w:ascii="Times New Roman" w:hAnsi="Times New Roman" w:cs="Times New Roman" w:eastAsia="Times New Roman"/>
                <w:sz w:val="24"/>
                <w:szCs w:val="24"/>
                <w:lang w:val="ru-RU"/>
              </w:rPr>
              <w:t xml:space="preserve"> </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Сторони в межах своєї компетенції співпрацюватимуть з таких питань:</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(1)</w:t>
            </w:r>
            <w:r>
              <w:rPr>
                <w:rFonts w:ascii="Times New Roman" w:hAnsi="Times New Roman" w:cs="Times New Roman"/>
                <w:sz w:val="24"/>
                <w:szCs w:val="24"/>
                <w:lang w:val="ru-RU"/>
              </w:rPr>
              <w:t xml:space="preserve"> </w:t>
            </w:r>
            <w:r>
              <w:rPr>
                <w:rFonts w:ascii="Times New Roman" w:hAnsi="Times New Roman" w:cs="Times New Roman" w:eastAsia="Times New Roman"/>
                <w:sz w:val="24"/>
                <w:szCs w:val="24"/>
                <w:lang w:val="uk-UA"/>
              </w:rPr>
              <w:t xml:space="preserve">підтримка реалізації програм в умовах надзвичайної ситуації</w:t>
            </w:r>
            <w:r>
              <w:rPr>
                <w:rFonts w:ascii="Times New Roman" w:hAnsi="Times New Roman" w:cs="Times New Roman" w:eastAsia="Times New Roman"/>
                <w:sz w:val="24"/>
                <w:szCs w:val="24"/>
                <w:lang w:val="ru-RU"/>
              </w:rPr>
              <w:t xml:space="preserve">, </w:t>
            </w:r>
            <w:r>
              <w:rPr>
                <w:rFonts w:ascii="Times New Roman" w:hAnsi="Times New Roman" w:cs="Times New Roman" w:eastAsia="Times New Roman"/>
                <w:sz w:val="24"/>
                <w:szCs w:val="24"/>
                <w:lang w:val="uk-UA"/>
              </w:rPr>
              <w:t xml:space="preserve">відновлення та розвитку</w:t>
            </w:r>
            <w:r>
              <w:rPr>
                <w:rFonts w:ascii="Times New Roman" w:hAnsi="Times New Roman" w:cs="Times New Roman" w:eastAsia="Times New Roman"/>
                <w:sz w:val="24"/>
                <w:szCs w:val="24"/>
                <w:lang w:val="uk-UA"/>
              </w:rPr>
              <w:t xml:space="preserve"> відповідно до керівних принципів ЮНІСЕФ;</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(2)</w:t>
            </w:r>
            <w:r>
              <w:rPr>
                <w:rFonts w:ascii="Times New Roman" w:hAnsi="Times New Roman" w:cs="Times New Roman"/>
                <w:sz w:val="24"/>
                <w:szCs w:val="24"/>
              </w:rPr>
              <w:tab/>
            </w:r>
            <w:r>
              <w:rPr>
                <w:rFonts w:ascii="Times New Roman" w:hAnsi="Times New Roman" w:cs="Times New Roman" w:eastAsia="Times New Roman"/>
                <w:sz w:val="24"/>
                <w:szCs w:val="24"/>
                <w:lang w:val="uk-UA"/>
              </w:rPr>
              <w:t xml:space="preserve">діяльність </w:t>
            </w:r>
            <w:r>
              <w:rPr>
                <w:rFonts w:ascii="Times New Roman" w:hAnsi="Times New Roman" w:cs="Times New Roman" w:eastAsia="Times New Roman"/>
                <w:sz w:val="24"/>
                <w:szCs w:val="24"/>
                <w:lang w:val="uk-UA"/>
              </w:rPr>
              <w:t xml:space="preserve"> </w:t>
            </w:r>
            <w:r>
              <w:rPr>
                <w:rFonts w:ascii="Times New Roman" w:hAnsi="Times New Roman" w:cs="Times New Roman" w:eastAsia="Times New Roman"/>
                <w:sz w:val="24"/>
                <w:szCs w:val="24"/>
                <w:lang w:val="uk-UA"/>
              </w:rPr>
              <w:t xml:space="preserve">Г</w:t>
            </w:r>
            <w:r>
              <w:rPr>
                <w:rFonts w:ascii="Times New Roman" w:hAnsi="Times New Roman" w:cs="Times New Roman" w:eastAsia="Times New Roman"/>
                <w:sz w:val="24"/>
                <w:szCs w:val="24"/>
                <w:lang w:val="uk-UA"/>
              </w:rPr>
              <w:t xml:space="preserve">ромад</w:t>
            </w:r>
            <w:r>
              <w:rPr>
                <w:rFonts w:ascii="Times New Roman" w:hAnsi="Times New Roman" w:cs="Times New Roman" w:eastAsia="Times New Roman"/>
                <w:sz w:val="24"/>
                <w:szCs w:val="24"/>
                <w:lang w:val="uk-UA"/>
              </w:rPr>
              <w:t xml:space="preserve">и</w:t>
            </w:r>
            <w:r>
              <w:rPr>
                <w:rFonts w:ascii="Times New Roman" w:hAnsi="Times New Roman" w:cs="Times New Roman" w:eastAsia="Times New Roman"/>
                <w:sz w:val="24"/>
                <w:szCs w:val="24"/>
                <w:lang w:val="uk-UA"/>
              </w:rPr>
              <w:t xml:space="preserve">, спрямован</w:t>
            </w:r>
            <w:r>
              <w:rPr>
                <w:rFonts w:ascii="Times New Roman" w:hAnsi="Times New Roman" w:cs="Times New Roman" w:eastAsia="Times New Roman"/>
                <w:sz w:val="24"/>
                <w:szCs w:val="24"/>
                <w:lang w:val="uk-UA"/>
              </w:rPr>
              <w:t xml:space="preserve">а</w:t>
            </w:r>
            <w:r>
              <w:rPr>
                <w:rFonts w:ascii="Times New Roman" w:hAnsi="Times New Roman" w:cs="Times New Roman" w:eastAsia="Times New Roman"/>
                <w:sz w:val="24"/>
                <w:szCs w:val="24"/>
                <w:lang w:val="uk-UA"/>
              </w:rPr>
              <w:t xml:space="preserve"> на підтримку дітей, сімей з дітьми та молоді;</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(3) широке розповсюдження інформації про програми</w:t>
            </w:r>
            <w:r>
              <w:rPr>
                <w:rFonts w:ascii="Times New Roman" w:hAnsi="Times New Roman" w:cs="Times New Roman" w:eastAsia="Times New Roman"/>
                <w:sz w:val="24"/>
                <w:szCs w:val="24"/>
                <w:lang w:val="ru-RU"/>
              </w:rPr>
              <w:t xml:space="preserve"> </w:t>
            </w:r>
            <w:r>
              <w:rPr>
                <w:rFonts w:ascii="Times New Roman" w:hAnsi="Times New Roman" w:cs="Times New Roman" w:eastAsia="Times New Roman"/>
                <w:sz w:val="24"/>
                <w:szCs w:val="24"/>
                <w:lang w:val="uk-UA"/>
              </w:rPr>
              <w:t xml:space="preserve">ЮНІСЕФ</w:t>
            </w:r>
            <w:r>
              <w:rPr>
                <w:rFonts w:ascii="Times New Roman" w:hAnsi="Times New Roman" w:cs="Times New Roman" w:eastAsia="Times New Roman"/>
                <w:sz w:val="24"/>
                <w:szCs w:val="24"/>
                <w:lang w:val="uk-UA"/>
              </w:rPr>
              <w:t xml:space="preserve">, що реалізуються у Громаді</w:t>
            </w:r>
            <w:r>
              <w:rPr>
                <w:rFonts w:ascii="Times New Roman" w:hAnsi="Times New Roman" w:cs="Times New Roman" w:eastAsia="Times New Roman"/>
                <w:sz w:val="24"/>
                <w:szCs w:val="24"/>
                <w:lang w:val="uk-UA"/>
              </w:rPr>
              <w:t xml:space="preserve">;</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(4)</w:t>
            </w:r>
            <w:r>
              <w:rPr>
                <w:rFonts w:ascii="Times New Roman" w:hAnsi="Times New Roman" w:cs="Times New Roman"/>
                <w:sz w:val="24"/>
                <w:szCs w:val="24"/>
                <w:lang w:val="uk-UA"/>
              </w:rPr>
              <w:tab/>
            </w:r>
            <w:r>
              <w:rPr>
                <w:rFonts w:ascii="Times New Roman" w:hAnsi="Times New Roman" w:cs="Times New Roman" w:eastAsia="Times New Roman"/>
                <w:sz w:val="24"/>
                <w:szCs w:val="24"/>
                <w:lang w:val="uk-UA"/>
              </w:rPr>
              <w:t xml:space="preserve">обмін знаннями та підтримка співпраці</w:t>
            </w:r>
            <w:r>
              <w:rPr>
                <w:rFonts w:ascii="Times New Roman" w:hAnsi="Times New Roman" w:cs="Times New Roman" w:eastAsia="Times New Roman"/>
                <w:sz w:val="24"/>
                <w:szCs w:val="24"/>
                <w:lang w:val="uk-UA"/>
              </w:rPr>
              <w:t xml:space="preserve"> між</w:t>
            </w:r>
            <w:r>
              <w:rPr>
                <w:rFonts w:ascii="Times New Roman" w:hAnsi="Times New Roman" w:cs="Times New Roman" w:eastAsia="Times New Roman"/>
                <w:sz w:val="24"/>
                <w:szCs w:val="24"/>
                <w:lang w:val="uk-UA"/>
              </w:rPr>
              <w:t xml:space="preserve"> громадами</w:t>
            </w:r>
            <w:r>
              <w:rPr>
                <w:rFonts w:ascii="Times New Roman" w:hAnsi="Times New Roman" w:cs="Times New Roman" w:eastAsia="Times New Roman"/>
                <w:sz w:val="24"/>
                <w:szCs w:val="24"/>
                <w:lang w:val="uk-UA"/>
              </w:rPr>
              <w:t xml:space="preserve"> України;</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(5)</w:t>
            </w:r>
            <w:r>
              <w:rPr>
                <w:rFonts w:ascii="Times New Roman" w:hAnsi="Times New Roman" w:cs="Times New Roman"/>
                <w:sz w:val="24"/>
                <w:szCs w:val="24"/>
              </w:rPr>
              <w:tab/>
            </w:r>
            <w:r>
              <w:rPr>
                <w:rFonts w:ascii="Times New Roman" w:hAnsi="Times New Roman" w:cs="Times New Roman" w:eastAsia="Times New Roman"/>
                <w:sz w:val="24"/>
                <w:szCs w:val="24"/>
                <w:lang w:val="uk-UA"/>
              </w:rPr>
              <w:t xml:space="preserve">підтримка розробки різноманітних діагностичних інструментів для ефективного здійснення програм</w:t>
            </w:r>
            <w:r>
              <w:rPr>
                <w:rFonts w:ascii="Times New Roman" w:hAnsi="Times New Roman" w:cs="Times New Roman" w:eastAsia="Times New Roman"/>
                <w:sz w:val="24"/>
                <w:szCs w:val="24"/>
                <w:lang w:val="ru-RU"/>
              </w:rPr>
              <w:t xml:space="preserve"> </w:t>
            </w:r>
            <w:r>
              <w:rPr>
                <w:rFonts w:ascii="Times New Roman" w:hAnsi="Times New Roman" w:cs="Times New Roman" w:eastAsia="Times New Roman"/>
                <w:sz w:val="24"/>
                <w:szCs w:val="24"/>
                <w:lang w:val="uk-UA"/>
              </w:rPr>
              <w:t xml:space="preserve">ЮНІСЕФ</w:t>
            </w:r>
            <w:r>
              <w:rPr>
                <w:rFonts w:ascii="Times New Roman" w:hAnsi="Times New Roman" w:cs="Times New Roman" w:eastAsia="Times New Roman"/>
                <w:sz w:val="24"/>
                <w:szCs w:val="24"/>
                <w:lang w:val="uk-UA"/>
              </w:rPr>
              <w:t xml:space="preserve">;</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(6)</w:t>
            </w:r>
            <w:r>
              <w:rPr>
                <w:rFonts w:ascii="Times New Roman" w:hAnsi="Times New Roman" w:cs="Times New Roman"/>
                <w:sz w:val="24"/>
                <w:szCs w:val="24"/>
              </w:rPr>
              <w:tab/>
            </w:r>
            <w:r>
              <w:rPr>
                <w:rFonts w:ascii="Times New Roman" w:hAnsi="Times New Roman" w:cs="Times New Roman" w:eastAsia="Times New Roman"/>
                <w:sz w:val="24"/>
                <w:szCs w:val="24"/>
                <w:lang w:val="uk-UA"/>
              </w:rPr>
              <w:t xml:space="preserve">підтримка</w:t>
            </w:r>
            <w:r>
              <w:rPr>
                <w:rFonts w:ascii="Times New Roman" w:hAnsi="Times New Roman" w:cs="Times New Roman" w:eastAsia="Times New Roman"/>
                <w:sz w:val="24"/>
                <w:szCs w:val="24"/>
                <w:lang w:val="uk-UA"/>
              </w:rPr>
              <w:t xml:space="preserve"> Громади</w:t>
            </w:r>
            <w:r>
              <w:rPr>
                <w:rFonts w:ascii="Times New Roman" w:hAnsi="Times New Roman" w:cs="Times New Roman" w:eastAsia="Times New Roman"/>
                <w:sz w:val="24"/>
                <w:szCs w:val="24"/>
                <w:lang w:val="uk-UA"/>
              </w:rPr>
              <w:t xml:space="preserve"> у імплементації  різних ініціатив у рамках програм</w:t>
            </w:r>
            <w:r>
              <w:rPr>
                <w:rFonts w:ascii="Times New Roman" w:hAnsi="Times New Roman" w:cs="Times New Roman" w:eastAsia="Times New Roman"/>
                <w:sz w:val="24"/>
                <w:szCs w:val="24"/>
                <w:lang w:val="ru-RU"/>
              </w:rPr>
              <w:t xml:space="preserve"> </w:t>
            </w:r>
            <w:r>
              <w:rPr>
                <w:rFonts w:ascii="Times New Roman" w:hAnsi="Times New Roman" w:cs="Times New Roman" w:eastAsia="Times New Roman"/>
                <w:sz w:val="24"/>
                <w:szCs w:val="24"/>
                <w:lang w:val="uk-UA"/>
              </w:rPr>
              <w:t xml:space="preserve">в умовах надзвичайної ситуації</w:t>
            </w:r>
            <w:r>
              <w:rPr>
                <w:rFonts w:ascii="Times New Roman" w:hAnsi="Times New Roman" w:cs="Times New Roman" w:eastAsia="Times New Roman"/>
                <w:sz w:val="24"/>
                <w:szCs w:val="24"/>
                <w:lang w:val="ru-RU"/>
              </w:rPr>
              <w:t xml:space="preserve">, </w:t>
            </w:r>
            <w:r>
              <w:rPr>
                <w:rFonts w:ascii="Times New Roman" w:hAnsi="Times New Roman" w:cs="Times New Roman" w:eastAsia="Times New Roman"/>
                <w:sz w:val="24"/>
                <w:szCs w:val="24"/>
                <w:lang w:val="uk-UA"/>
              </w:rPr>
              <w:t xml:space="preserve">відновлення та розвитку</w:t>
            </w:r>
            <w:r>
              <w:rPr>
                <w:rFonts w:ascii="Times New Roman" w:hAnsi="Times New Roman" w:cs="Times New Roman" w:eastAsia="Times New Roman"/>
                <w:sz w:val="24"/>
                <w:szCs w:val="24"/>
                <w:lang w:val="uk-UA"/>
              </w:rPr>
              <w:t xml:space="preserve">, у тому числі шляхом </w:t>
            </w:r>
            <w:r>
              <w:rPr>
                <w:rFonts w:ascii="Times New Roman" w:hAnsi="Times New Roman" w:cs="Times New Roman" w:eastAsia="Times New Roman"/>
                <w:sz w:val="24"/>
                <w:szCs w:val="24"/>
                <w:lang w:val="uk-UA"/>
              </w:rPr>
              <w:t xml:space="preserve">фандрайзингу</w:t>
            </w:r>
            <w:r>
              <w:rPr>
                <w:rFonts w:ascii="Times New Roman" w:hAnsi="Times New Roman" w:cs="Times New Roman" w:eastAsia="Times New Roman"/>
                <w:sz w:val="24"/>
                <w:szCs w:val="24"/>
                <w:lang w:val="uk-UA"/>
              </w:rPr>
              <w:t xml:space="preserve">;</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(7)</w:t>
            </w:r>
            <w:r>
              <w:rPr>
                <w:rFonts w:ascii="Times New Roman" w:hAnsi="Times New Roman" w:cs="Times New Roman"/>
                <w:sz w:val="24"/>
                <w:szCs w:val="24"/>
              </w:rPr>
              <w:tab/>
            </w:r>
            <w:r>
              <w:rPr>
                <w:rFonts w:ascii="Times New Roman" w:hAnsi="Times New Roman" w:cs="Times New Roman" w:eastAsia="Times New Roman"/>
                <w:sz w:val="24"/>
                <w:szCs w:val="24"/>
                <w:lang w:val="uk-UA"/>
              </w:rPr>
              <w:t xml:space="preserve">забезпечення наявності якісних, доступних, своєчасних та надійних дезагрегованих даних для вимірювання прогресу та забезпечення того, щоб ніхто не лишився осторонь.</w:t>
            </w:r>
            <w:r>
              <w:rPr>
                <w:sz w:val="24"/>
              </w:rPr>
            </w:r>
            <w:r/>
          </w:p>
          <w:p>
            <w:pPr>
              <w:spacing w:lineRule="auto" w:line="240"/>
              <w:rPr>
                <w:rFonts w:ascii="Times New Roman" w:hAnsi="Times New Roman" w:cs="Times New Roman" w:eastAsia="Times New Roman"/>
                <w:b/>
                <w:bCs/>
                <w:smallCaps/>
                <w:sz w:val="24"/>
                <w:szCs w:val="24"/>
              </w:rPr>
            </w:pPr>
            <w:r>
              <w:rPr>
                <w:rFonts w:ascii="Times New Roman" w:hAnsi="Times New Roman" w:cs="Times New Roman" w:eastAsia="Times New Roman"/>
                <w:b/>
                <w:bCs/>
                <w:smallCaps/>
                <w:sz w:val="24"/>
                <w:szCs w:val="24"/>
                <w:lang w:val="uk-UA"/>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uk-UA"/>
              </w:rPr>
              <w:t xml:space="preserve">СТАТТЯ II</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Співпраця</w:t>
            </w:r>
            <w:r>
              <w:rPr>
                <w:rFonts w:ascii="Times New Roman" w:hAnsi="Times New Roman" w:cs="Times New Roman" w:eastAsia="Times New Roman"/>
                <w:b/>
                <w:sz w:val="24"/>
                <w:szCs w:val="24"/>
                <w:lang w:val="ru-RU"/>
              </w:rPr>
              <w:t xml:space="preserve"> </w:t>
            </w:r>
            <w:r>
              <w:rPr>
                <w:rFonts w:ascii="Times New Roman" w:hAnsi="Times New Roman" w:cs="Times New Roman" w:eastAsia="Times New Roman"/>
                <w:b/>
                <w:sz w:val="24"/>
                <w:szCs w:val="24"/>
                <w:lang w:val="uk-UA"/>
              </w:rPr>
              <w:t xml:space="preserve">Громади</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З метою реалізації цього Меморандуму Сторони</w:t>
            </w:r>
            <w:r>
              <w:rPr>
                <w:rFonts w:ascii="Times New Roman" w:hAnsi="Times New Roman" w:cs="Times New Roman" w:eastAsia="Times New Roman"/>
                <w:sz w:val="24"/>
                <w:szCs w:val="24"/>
                <w:lang w:val="ru-RU"/>
              </w:rPr>
              <w:t xml:space="preserve"> </w:t>
            </w:r>
            <w:r>
              <w:rPr>
                <w:rFonts w:ascii="Times New Roman" w:hAnsi="Times New Roman" w:cs="Times New Roman" w:eastAsia="Times New Roman"/>
                <w:sz w:val="24"/>
                <w:szCs w:val="24"/>
                <w:lang w:val="ru-RU"/>
              </w:rPr>
              <w:t xml:space="preserve">будуть виконувати такі зобов’язання</w:t>
            </w:r>
            <w:r>
              <w:rPr>
                <w:rFonts w:ascii="Times New Roman" w:hAnsi="Times New Roman" w:cs="Times New Roman" w:eastAsia="Times New Roman"/>
                <w:sz w:val="24"/>
                <w:szCs w:val="24"/>
                <w:lang w:val="uk-UA"/>
              </w:rPr>
              <w:t xml:space="preserve">:</w:t>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 Громада</w:t>
            </w:r>
            <w:r>
              <w:rPr>
                <w:rFonts w:ascii="Times New Roman" w:hAnsi="Times New Roman" w:cs="Times New Roman" w:eastAsia="Times New Roman"/>
                <w:b/>
                <w:sz w:val="24"/>
                <w:szCs w:val="24"/>
                <w:lang w:val="uk-UA"/>
              </w:rPr>
              <w:t xml:space="preserve">:</w:t>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r>
            <w:r>
              <w:rPr>
                <w:sz w:val="24"/>
              </w:rPr>
            </w:r>
            <w:r/>
          </w:p>
          <w:p>
            <w:pPr>
              <w:ind w:left="36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1. С</w:t>
            </w:r>
            <w:r>
              <w:rPr>
                <w:rFonts w:ascii="Times New Roman" w:hAnsi="Times New Roman" w:cs="Times New Roman" w:eastAsia="Times New Roman"/>
                <w:sz w:val="24"/>
                <w:szCs w:val="24"/>
                <w:lang w:val="uk-UA"/>
              </w:rPr>
              <w:t xml:space="preserve">пів</w:t>
            </w:r>
            <w:r>
              <w:rPr>
                <w:rFonts w:ascii="Times New Roman" w:hAnsi="Times New Roman" w:cs="Times New Roman" w:eastAsia="Times New Roman"/>
                <w:sz w:val="24"/>
                <w:szCs w:val="24"/>
                <w:lang w:val="uk-UA"/>
              </w:rPr>
              <w:t xml:space="preserve">працювати разом з ЮНІСЕФ  та іншими зацікавленими сторонами над розробленням та імплементацією програм </w:t>
            </w:r>
            <w:r>
              <w:rPr>
                <w:rFonts w:ascii="Times New Roman" w:hAnsi="Times New Roman" w:cs="Times New Roman" w:eastAsia="Times New Roman"/>
                <w:sz w:val="24"/>
                <w:szCs w:val="24"/>
                <w:lang w:val="uk-UA"/>
              </w:rPr>
              <w:t xml:space="preserve">для дітей </w:t>
            </w:r>
            <w:r>
              <w:rPr>
                <w:rFonts w:ascii="Times New Roman" w:hAnsi="Times New Roman" w:cs="Times New Roman" w:eastAsia="Times New Roman"/>
                <w:sz w:val="24"/>
                <w:szCs w:val="24"/>
                <w:lang w:val="uk-UA"/>
              </w:rPr>
              <w:t xml:space="preserve">та підлітків </w:t>
            </w:r>
            <w:r>
              <w:rPr>
                <w:rFonts w:ascii="Times New Roman" w:hAnsi="Times New Roman" w:cs="Times New Roman" w:eastAsia="Times New Roman"/>
                <w:sz w:val="24"/>
                <w:szCs w:val="24"/>
                <w:lang w:val="uk-UA"/>
              </w:rPr>
              <w:t xml:space="preserve">за наступними напрямами: Захист дитини, Освіта, </w:t>
            </w:r>
            <w:r>
              <w:rPr>
                <w:rFonts w:ascii="Times New Roman" w:hAnsi="Times New Roman" w:cs="Times New Roman" w:eastAsia="Times New Roman"/>
                <w:sz w:val="24"/>
                <w:szCs w:val="24"/>
                <w:lang w:val="uk-UA"/>
              </w:rPr>
              <w:t xml:space="preserve">Охорона з</w:t>
            </w:r>
            <w:r>
              <w:rPr>
                <w:rFonts w:ascii="Times New Roman" w:hAnsi="Times New Roman" w:cs="Times New Roman" w:eastAsia="Times New Roman"/>
                <w:sz w:val="24"/>
                <w:szCs w:val="24"/>
                <w:lang w:val="uk-UA"/>
              </w:rPr>
              <w:t xml:space="preserve">доров’я, Вода, Санітарія та Гігієна, Соціальна </w:t>
            </w:r>
            <w:r>
              <w:rPr>
                <w:rFonts w:ascii="Times New Roman" w:hAnsi="Times New Roman" w:cs="Times New Roman" w:eastAsia="Times New Roman"/>
                <w:sz w:val="24"/>
                <w:szCs w:val="24"/>
                <w:lang w:val="uk-UA"/>
              </w:rPr>
              <w:t xml:space="preserve">та молодіжна </w:t>
            </w:r>
            <w:r>
              <w:rPr>
                <w:rFonts w:ascii="Times New Roman" w:hAnsi="Times New Roman" w:cs="Times New Roman" w:eastAsia="Times New Roman"/>
                <w:sz w:val="24"/>
                <w:szCs w:val="24"/>
                <w:lang w:val="uk-UA"/>
              </w:rPr>
              <w:t xml:space="preserve">політика, </w:t>
            </w:r>
            <w:r>
              <w:rPr>
                <w:rFonts w:ascii="Times New Roman" w:hAnsi="Times New Roman" w:cs="Times New Roman" w:eastAsia="Times New Roman"/>
                <w:sz w:val="24"/>
                <w:szCs w:val="24"/>
                <w:lang w:val="uk-UA"/>
              </w:rPr>
              <w:t xml:space="preserve">поведінкові коммунікації</w:t>
            </w:r>
            <w:r>
              <w:rPr>
                <w:rFonts w:ascii="Times New Roman" w:hAnsi="Times New Roman" w:cs="Times New Roman" w:eastAsia="Times New Roman"/>
                <w:sz w:val="24"/>
                <w:szCs w:val="24"/>
                <w:lang w:val="uk-UA"/>
              </w:rPr>
              <w:t xml:space="preserve">. Програми включатимуть чіткі цілі, показники, критерії оцінки, бюджет підтримки, чіткий графік та рамки моніторингу.</w:t>
            </w:r>
            <w:r>
              <w:rPr>
                <w:sz w:val="24"/>
              </w:rPr>
            </w:r>
            <w:r/>
          </w:p>
          <w:p>
            <w:pPr>
              <w:ind w:left="36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2. Розробити/внести з</w:t>
            </w:r>
            <w:r>
              <w:rPr>
                <w:rFonts w:ascii="Times New Roman" w:hAnsi="Times New Roman" w:cs="Times New Roman" w:eastAsia="Times New Roman"/>
                <w:sz w:val="24"/>
                <w:szCs w:val="24"/>
                <w:lang w:val="uk-UA"/>
              </w:rPr>
              <w:t xml:space="preserve">міни</w:t>
            </w:r>
            <w:r>
              <w:rPr>
                <w:rFonts w:ascii="Times New Roman" w:hAnsi="Times New Roman" w:cs="Times New Roman" w:eastAsia="Times New Roman"/>
                <w:sz w:val="24"/>
                <w:szCs w:val="24"/>
                <w:lang w:val="uk-UA"/>
              </w:rPr>
              <w:t xml:space="preserve"> та ухвалити рішенням відповідної Ради </w:t>
            </w:r>
            <w:r>
              <w:rPr>
                <w:rFonts w:ascii="Times New Roman" w:hAnsi="Times New Roman" w:cs="Times New Roman" w:eastAsia="Times New Roman"/>
                <w:sz w:val="24"/>
                <w:szCs w:val="24"/>
                <w:lang w:val="uk-UA"/>
              </w:rPr>
              <w:t xml:space="preserve">окрему трирічну </w:t>
            </w:r>
            <w:r>
              <w:rPr>
                <w:rFonts w:ascii="Times New Roman" w:hAnsi="Times New Roman" w:cs="Times New Roman" w:eastAsia="Times New Roman"/>
                <w:sz w:val="24"/>
                <w:szCs w:val="24"/>
                <w:lang w:val="uk-UA"/>
              </w:rPr>
              <w:t xml:space="preserve">місцеву</w:t>
            </w:r>
            <w:r>
              <w:rPr>
                <w:rFonts w:ascii="Times New Roman" w:hAnsi="Times New Roman" w:cs="Times New Roman" w:eastAsia="Times New Roman"/>
                <w:sz w:val="24"/>
                <w:szCs w:val="24"/>
                <w:lang w:val="uk-UA"/>
              </w:rPr>
              <w:t xml:space="preserve"> програму,</w:t>
            </w:r>
            <w:r>
              <w:rPr>
                <w:rFonts w:ascii="Times New Roman" w:hAnsi="Times New Roman" w:cs="Times New Roman" w:eastAsia="Times New Roman"/>
                <w:sz w:val="24"/>
                <w:szCs w:val="24"/>
                <w:lang w:val="uk-UA"/>
              </w:rPr>
              <w:t xml:space="preserve"> </w:t>
            </w:r>
            <w:r>
              <w:rPr>
                <w:rFonts w:ascii="Times New Roman" w:hAnsi="Times New Roman" w:cs="Times New Roman" w:eastAsia="Times New Roman"/>
                <w:sz w:val="24"/>
                <w:szCs w:val="24"/>
                <w:lang w:val="uk-UA"/>
              </w:rPr>
              <w:t xml:space="preserve">в</w:t>
            </w:r>
            <w:r>
              <w:rPr>
                <w:rFonts w:ascii="Times New Roman" w:hAnsi="Times New Roman" w:cs="Times New Roman" w:eastAsia="Times New Roman"/>
                <w:sz w:val="24"/>
                <w:szCs w:val="24"/>
                <w:lang w:val="uk-UA"/>
              </w:rPr>
              <w:t xml:space="preserve"> </w:t>
            </w:r>
            <w:r>
              <w:rPr>
                <w:rFonts w:ascii="Times New Roman" w:hAnsi="Times New Roman" w:cs="Times New Roman" w:eastAsia="Times New Roman"/>
                <w:sz w:val="24"/>
                <w:szCs w:val="24"/>
                <w:lang w:val="uk-UA"/>
              </w:rPr>
              <w:t xml:space="preserve">рамках ініціативи «Громада дружня для дітей та молоді»</w:t>
            </w:r>
            <w:r>
              <w:rPr>
                <w:rFonts w:ascii="Times New Roman" w:hAnsi="Times New Roman" w:cs="Times New Roman" w:eastAsia="Times New Roman"/>
                <w:sz w:val="24"/>
                <w:szCs w:val="24"/>
                <w:lang w:val="uk-UA"/>
              </w:rPr>
              <w:t xml:space="preserve">,</w:t>
            </w:r>
            <w:r>
              <w:rPr>
                <w:rFonts w:ascii="Times New Roman" w:hAnsi="Times New Roman" w:cs="Times New Roman" w:eastAsia="Times New Roman"/>
                <w:sz w:val="24"/>
                <w:szCs w:val="24"/>
                <w:lang w:val="uk-UA"/>
              </w:rPr>
              <w:t xml:space="preserve"> </w:t>
            </w:r>
            <w:r>
              <w:rPr>
                <w:rFonts w:ascii="Times New Roman" w:hAnsi="Times New Roman" w:cs="Times New Roman" w:eastAsia="Times New Roman"/>
                <w:sz w:val="24"/>
                <w:szCs w:val="24"/>
                <w:lang w:val="uk-UA"/>
              </w:rPr>
              <w:t xml:space="preserve">спрямовану на </w:t>
            </w:r>
            <w:r>
              <w:rPr>
                <w:rFonts w:ascii="Times New Roman" w:hAnsi="Times New Roman" w:cs="Times New Roman" w:eastAsia="Times New Roman"/>
                <w:sz w:val="24"/>
                <w:szCs w:val="24"/>
                <w:lang w:val="uk-UA"/>
              </w:rPr>
              <w:t xml:space="preserve">підтримку та </w:t>
            </w:r>
            <w:r>
              <w:rPr>
                <w:rFonts w:ascii="Times New Roman" w:hAnsi="Times New Roman" w:cs="Times New Roman" w:eastAsia="Times New Roman"/>
                <w:sz w:val="24"/>
                <w:szCs w:val="24"/>
                <w:lang w:val="uk-UA"/>
              </w:rPr>
              <w:t xml:space="preserve">розвиток дітей та молоді, разом з її бюджетуванням та індикаторами</w:t>
            </w:r>
            <w:r>
              <w:rPr>
                <w:rFonts w:ascii="Times New Roman" w:hAnsi="Times New Roman" w:cs="Times New Roman" w:eastAsia="Times New Roman"/>
                <w:sz w:val="24"/>
                <w:szCs w:val="24"/>
                <w:lang w:val="uk-UA"/>
              </w:rPr>
              <w:t xml:space="preserve"> виконання</w:t>
            </w:r>
            <w:r>
              <w:rPr>
                <w:rFonts w:ascii="Times New Roman" w:hAnsi="Times New Roman" w:cs="Times New Roman" w:eastAsia="Times New Roman"/>
                <w:sz w:val="24"/>
                <w:szCs w:val="24"/>
                <w:lang w:val="uk-UA"/>
              </w:rPr>
              <w:t xml:space="preserve">.</w:t>
            </w:r>
            <w:r>
              <w:rPr>
                <w:sz w:val="24"/>
              </w:rPr>
            </w:r>
            <w:r/>
          </w:p>
          <w:p>
            <w:pPr>
              <w:ind w:left="360"/>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3</w:t>
            </w:r>
            <w:r>
              <w:rPr>
                <w:rFonts w:ascii="Times New Roman" w:hAnsi="Times New Roman" w:cs="Times New Roman" w:eastAsia="Times New Roman"/>
                <w:sz w:val="24"/>
                <w:szCs w:val="24"/>
                <w:lang w:val="uk-UA"/>
              </w:rPr>
              <w:t xml:space="preserve">. </w:t>
            </w:r>
            <w:r>
              <w:rPr>
                <w:rFonts w:ascii="Times New Roman" w:hAnsi="Times New Roman" w:cs="Times New Roman" w:eastAsia="Times New Roman"/>
                <w:sz w:val="24"/>
                <w:szCs w:val="24"/>
                <w:lang w:val="uk-UA"/>
              </w:rPr>
              <w:t xml:space="preserve">З</w:t>
            </w:r>
            <w:r>
              <w:rPr>
                <w:rFonts w:ascii="Times New Roman" w:hAnsi="Times New Roman" w:cs="Times New Roman" w:eastAsia="Times New Roman"/>
                <w:sz w:val="24"/>
                <w:szCs w:val="24"/>
                <w:lang w:val="uk-UA"/>
              </w:rPr>
              <w:t xml:space="preserve">абезпечити пріоритетність програм </w:t>
            </w:r>
            <w:r>
              <w:rPr>
                <w:rFonts w:ascii="Times New Roman" w:hAnsi="Times New Roman" w:cs="Times New Roman" w:eastAsia="Times New Roman"/>
                <w:sz w:val="24"/>
                <w:szCs w:val="24"/>
                <w:lang w:val="uk-UA"/>
              </w:rPr>
              <w:t xml:space="preserve">для</w:t>
            </w:r>
            <w:r>
              <w:rPr>
                <w:rFonts w:ascii="Times New Roman" w:hAnsi="Times New Roman" w:cs="Times New Roman" w:eastAsia="Times New Roman"/>
                <w:sz w:val="24"/>
                <w:szCs w:val="24"/>
                <w:lang w:val="uk-UA"/>
              </w:rPr>
              <w:t xml:space="preserve"> потреб найбільш уразливих дітей та їхніх сімей, </w:t>
            </w:r>
            <w:r>
              <w:rPr>
                <w:rFonts w:ascii="Times New Roman" w:hAnsi="Times New Roman" w:cs="Times New Roman" w:eastAsia="Times New Roman"/>
                <w:sz w:val="24"/>
                <w:szCs w:val="24"/>
                <w:lang w:val="uk-UA"/>
              </w:rPr>
              <w:t xml:space="preserve">у </w:t>
            </w:r>
            <w:r>
              <w:rPr>
                <w:rFonts w:ascii="Times New Roman" w:hAnsi="Times New Roman" w:cs="Times New Roman" w:eastAsia="Times New Roman"/>
                <w:sz w:val="24"/>
                <w:szCs w:val="24"/>
                <w:lang w:val="uk-UA"/>
              </w:rPr>
              <w:t xml:space="preserve">тому</w:t>
            </w:r>
            <w:r>
              <w:rPr>
                <w:rFonts w:ascii="Times New Roman" w:hAnsi="Times New Roman" w:cs="Times New Roman" w:eastAsia="Times New Roman"/>
                <w:sz w:val="24"/>
                <w:szCs w:val="24"/>
                <w:lang w:val="uk-UA"/>
              </w:rPr>
              <w:t xml:space="preserve"> числі </w:t>
            </w:r>
            <w:r>
              <w:rPr>
                <w:rFonts w:ascii="Times New Roman" w:hAnsi="Times New Roman" w:cs="Times New Roman" w:eastAsia="Times New Roman"/>
                <w:sz w:val="24"/>
                <w:szCs w:val="24"/>
                <w:lang w:val="uk-UA"/>
              </w:rPr>
              <w:t xml:space="preserve">діт</w:t>
            </w:r>
            <w:r>
              <w:rPr>
                <w:rFonts w:ascii="Times New Roman" w:hAnsi="Times New Roman" w:cs="Times New Roman" w:eastAsia="Times New Roman"/>
                <w:sz w:val="24"/>
                <w:szCs w:val="24"/>
                <w:lang w:val="uk-UA"/>
              </w:rPr>
              <w:t xml:space="preserve">ей</w:t>
            </w:r>
            <w:r>
              <w:rPr>
                <w:rFonts w:ascii="Times New Roman" w:hAnsi="Times New Roman" w:cs="Times New Roman" w:eastAsia="Times New Roman"/>
                <w:sz w:val="24"/>
                <w:szCs w:val="24"/>
                <w:lang w:val="uk-UA"/>
              </w:rPr>
              <w:t xml:space="preserve">, які постраждали від </w:t>
            </w:r>
            <w:r>
              <w:rPr>
                <w:rFonts w:ascii="Times New Roman" w:hAnsi="Times New Roman" w:cs="Times New Roman" w:eastAsia="Times New Roman"/>
                <w:sz w:val="24"/>
                <w:szCs w:val="24"/>
                <w:lang w:val="uk-UA"/>
              </w:rPr>
              <w:t xml:space="preserve">військової агресії </w:t>
            </w:r>
            <w:r>
              <w:rPr>
                <w:rFonts w:ascii="Times New Roman" w:hAnsi="Times New Roman" w:cs="Times New Roman" w:eastAsia="Times New Roman"/>
                <w:sz w:val="24"/>
                <w:szCs w:val="24"/>
                <w:lang w:val="uk-UA"/>
              </w:rPr>
              <w:t xml:space="preserve">Р</w:t>
            </w:r>
            <w:r>
              <w:rPr>
                <w:rFonts w:ascii="Times New Roman" w:hAnsi="Times New Roman" w:cs="Times New Roman" w:eastAsia="Times New Roman"/>
                <w:sz w:val="24"/>
                <w:szCs w:val="24"/>
                <w:lang w:val="uk-UA"/>
              </w:rPr>
              <w:t xml:space="preserve">осійської </w:t>
            </w:r>
            <w:r>
              <w:rPr>
                <w:rFonts w:ascii="Times New Roman" w:hAnsi="Times New Roman" w:cs="Times New Roman" w:eastAsia="Times New Roman"/>
                <w:sz w:val="24"/>
                <w:szCs w:val="24"/>
                <w:lang w:val="uk-UA"/>
              </w:rPr>
              <w:t xml:space="preserve">Ф</w:t>
            </w:r>
            <w:r>
              <w:rPr>
                <w:rFonts w:ascii="Times New Roman" w:hAnsi="Times New Roman" w:cs="Times New Roman" w:eastAsia="Times New Roman"/>
                <w:sz w:val="24"/>
                <w:szCs w:val="24"/>
                <w:lang w:val="uk-UA"/>
              </w:rPr>
              <w:t xml:space="preserve">едерації</w:t>
            </w:r>
            <w:r>
              <w:rPr>
                <w:rFonts w:ascii="Times New Roman" w:hAnsi="Times New Roman" w:cs="Times New Roman" w:eastAsia="Times New Roman"/>
                <w:sz w:val="24"/>
                <w:szCs w:val="24"/>
                <w:lang w:val="uk-UA"/>
              </w:rPr>
              <w:t xml:space="preserve">, внутрішньо переміщен</w:t>
            </w:r>
            <w:r>
              <w:rPr>
                <w:rFonts w:ascii="Times New Roman" w:hAnsi="Times New Roman" w:cs="Times New Roman" w:eastAsia="Times New Roman"/>
                <w:sz w:val="24"/>
                <w:szCs w:val="24"/>
                <w:lang w:val="uk-UA"/>
              </w:rPr>
              <w:t xml:space="preserve">их осіб</w:t>
            </w:r>
            <w:r>
              <w:rPr>
                <w:rFonts w:ascii="Times New Roman" w:hAnsi="Times New Roman" w:cs="Times New Roman" w:eastAsia="Times New Roman"/>
                <w:sz w:val="24"/>
                <w:szCs w:val="24"/>
                <w:lang w:val="uk-UA"/>
              </w:rPr>
              <w:t xml:space="preserve"> (ВПО), діт</w:t>
            </w:r>
            <w:r>
              <w:rPr>
                <w:rFonts w:ascii="Times New Roman" w:hAnsi="Times New Roman" w:cs="Times New Roman" w:eastAsia="Times New Roman"/>
                <w:sz w:val="24"/>
                <w:szCs w:val="24"/>
                <w:lang w:val="uk-UA"/>
              </w:rPr>
              <w:t xml:space="preserve">ей</w:t>
            </w:r>
            <w:r>
              <w:rPr>
                <w:rFonts w:ascii="Times New Roman" w:hAnsi="Times New Roman" w:cs="Times New Roman" w:eastAsia="Times New Roman"/>
                <w:sz w:val="24"/>
                <w:szCs w:val="24"/>
                <w:lang w:val="uk-UA"/>
              </w:rPr>
              <w:t xml:space="preserve"> з </w:t>
            </w:r>
            <w:r>
              <w:rPr>
                <w:rFonts w:ascii="Times New Roman" w:hAnsi="Times New Roman" w:cs="Times New Roman" w:eastAsia="Times New Roman"/>
                <w:sz w:val="24"/>
                <w:szCs w:val="24"/>
                <w:lang w:val="uk-UA"/>
              </w:rPr>
              <w:t xml:space="preserve">інвалід</w:t>
            </w:r>
            <w:r>
              <w:rPr>
                <w:rFonts w:ascii="Times New Roman" w:hAnsi="Times New Roman" w:cs="Times New Roman" w:eastAsia="Times New Roman"/>
                <w:sz w:val="24"/>
                <w:szCs w:val="24"/>
                <w:lang w:val="uk-UA"/>
              </w:rPr>
              <w:t xml:space="preserve">ністю</w:t>
            </w:r>
            <w:r>
              <w:rPr>
                <w:rFonts w:ascii="Times New Roman" w:hAnsi="Times New Roman" w:cs="Times New Roman" w:eastAsia="Times New Roman"/>
                <w:sz w:val="24"/>
                <w:szCs w:val="24"/>
                <w:lang w:val="uk-UA"/>
              </w:rPr>
              <w:t xml:space="preserve"> т</w:t>
            </w:r>
            <w:r>
              <w:rPr>
                <w:rFonts w:ascii="Times New Roman" w:hAnsi="Times New Roman" w:cs="Times New Roman" w:eastAsia="Times New Roman"/>
                <w:sz w:val="24"/>
                <w:szCs w:val="24"/>
                <w:lang w:val="uk-UA"/>
              </w:rPr>
              <w:t xml:space="preserve">ощо</w:t>
            </w:r>
            <w:r>
              <w:rPr>
                <w:rFonts w:ascii="Times New Roman" w:hAnsi="Times New Roman" w:cs="Times New Roman" w:eastAsia="Times New Roman"/>
                <w:sz w:val="24"/>
                <w:szCs w:val="24"/>
                <w:lang w:val="uk-UA"/>
              </w:rPr>
              <w:t xml:space="preserve">.</w:t>
            </w:r>
            <w:r>
              <w:rPr>
                <w:sz w:val="24"/>
              </w:rPr>
            </w:r>
            <w:r/>
          </w:p>
          <w:p>
            <w:pPr>
              <w:ind w:left="360"/>
              <w:jc w:val="both"/>
              <w:spacing w:lineRule="auto" w:line="240"/>
              <w:rPr>
                <w:rFonts w:ascii="Times New Roman" w:hAnsi="Times New Roman" w:cs="Times New Roman" w:eastAsia="Times New Roman"/>
                <w:bCs/>
                <w:sz w:val="24"/>
                <w:szCs w:val="24"/>
              </w:rPr>
            </w:pPr>
            <w:r>
              <w:rPr>
                <w:rFonts w:ascii="Times New Roman" w:hAnsi="Times New Roman" w:cs="Times New Roman" w:eastAsia="Times New Roman"/>
                <w:sz w:val="24"/>
                <w:szCs w:val="24"/>
                <w:lang w:val="uk-UA"/>
              </w:rPr>
              <w:t xml:space="preserve">4</w:t>
            </w:r>
            <w:r>
              <w:rPr>
                <w:rFonts w:ascii="Times New Roman" w:hAnsi="Times New Roman" w:cs="Times New Roman" w:eastAsia="Times New Roman"/>
                <w:bCs/>
                <w:sz w:val="24"/>
                <w:szCs w:val="24"/>
                <w:lang w:val="uk-UA"/>
              </w:rPr>
              <w:t xml:space="preserve">. </w:t>
            </w:r>
            <w:r>
              <w:rPr>
                <w:rFonts w:ascii="Times New Roman" w:hAnsi="Times New Roman" w:cs="Times New Roman" w:eastAsia="Times New Roman"/>
                <w:bCs/>
                <w:sz w:val="24"/>
                <w:szCs w:val="24"/>
                <w:lang w:val="uk-UA"/>
              </w:rPr>
              <w:t xml:space="preserve">Забезпечити реалізацію програм реагування</w:t>
            </w:r>
            <w:r>
              <w:rPr>
                <w:rFonts w:ascii="Times New Roman" w:hAnsi="Times New Roman" w:cs="Times New Roman" w:eastAsia="Times New Roman"/>
                <w:sz w:val="24"/>
                <w:szCs w:val="24"/>
                <w:lang w:val="uk-UA"/>
              </w:rPr>
              <w:t xml:space="preserve"> на надзвичайні ситуації</w:t>
            </w:r>
            <w:r>
              <w:rPr>
                <w:rFonts w:ascii="Times New Roman" w:hAnsi="Times New Roman" w:cs="Times New Roman" w:eastAsia="Times New Roman"/>
                <w:bCs/>
                <w:sz w:val="24"/>
                <w:szCs w:val="24"/>
                <w:lang w:val="uk-UA"/>
              </w:rPr>
              <w:t xml:space="preserve">, залучаючи вс</w:t>
            </w:r>
            <w:r>
              <w:rPr>
                <w:rFonts w:ascii="Times New Roman" w:hAnsi="Times New Roman" w:cs="Times New Roman" w:eastAsia="Times New Roman"/>
                <w:bCs/>
                <w:sz w:val="24"/>
                <w:szCs w:val="24"/>
                <w:lang w:val="uk-UA"/>
              </w:rPr>
              <w:t xml:space="preserve">і</w:t>
            </w:r>
            <w:r>
              <w:rPr>
                <w:rFonts w:ascii="Times New Roman" w:hAnsi="Times New Roman" w:cs="Times New Roman" w:eastAsia="Times New Roman"/>
                <w:bCs/>
                <w:sz w:val="24"/>
                <w:szCs w:val="24"/>
                <w:lang w:val="uk-UA"/>
              </w:rPr>
              <w:t xml:space="preserve"> </w:t>
            </w:r>
            <w:r>
              <w:rPr>
                <w:rFonts w:ascii="Times New Roman" w:hAnsi="Times New Roman" w:cs="Times New Roman" w:eastAsia="Times New Roman"/>
                <w:bCs/>
                <w:sz w:val="24"/>
                <w:szCs w:val="24"/>
                <w:lang w:val="uk-UA"/>
              </w:rPr>
              <w:t xml:space="preserve">органи у</w:t>
            </w:r>
            <w:r>
              <w:rPr>
                <w:rFonts w:ascii="Times New Roman" w:hAnsi="Times New Roman" w:cs="Times New Roman" w:eastAsia="Times New Roman"/>
                <w:bCs/>
                <w:sz w:val="24"/>
                <w:szCs w:val="24"/>
                <w:lang w:val="uk-UA"/>
              </w:rPr>
              <w:t xml:space="preserve">правління </w:t>
            </w:r>
            <w:r>
              <w:rPr>
                <w:rFonts w:ascii="Times New Roman" w:hAnsi="Times New Roman" w:cs="Times New Roman" w:eastAsia="Times New Roman"/>
                <w:bCs/>
                <w:sz w:val="24"/>
                <w:szCs w:val="24"/>
                <w:lang w:val="uk-UA"/>
              </w:rPr>
              <w:t xml:space="preserve">на місцевому рівні </w:t>
            </w:r>
            <w:r>
              <w:rPr>
                <w:rFonts w:ascii="Times New Roman" w:hAnsi="Times New Roman" w:cs="Times New Roman" w:eastAsia="Times New Roman"/>
                <w:bCs/>
                <w:sz w:val="24"/>
                <w:szCs w:val="24"/>
                <w:lang w:val="uk-UA"/>
              </w:rPr>
              <w:t xml:space="preserve">до розробки, впровадження та моніторингу </w:t>
            </w:r>
            <w:r>
              <w:rPr>
                <w:rFonts w:ascii="Times New Roman" w:hAnsi="Times New Roman" w:cs="Times New Roman" w:eastAsia="Times New Roman"/>
                <w:sz w:val="24"/>
                <w:szCs w:val="24"/>
                <w:lang w:val="uk-UA"/>
              </w:rPr>
              <w:t xml:space="preserve">таких </w:t>
            </w:r>
            <w:r>
              <w:rPr>
                <w:rFonts w:ascii="Times New Roman" w:hAnsi="Times New Roman" w:cs="Times New Roman" w:eastAsia="Times New Roman"/>
                <w:bCs/>
                <w:sz w:val="24"/>
                <w:szCs w:val="24"/>
                <w:lang w:val="uk-UA"/>
              </w:rPr>
              <w:t xml:space="preserve">програм.</w:t>
            </w:r>
            <w:r>
              <w:rPr>
                <w:sz w:val="24"/>
              </w:rPr>
            </w:r>
            <w:r/>
          </w:p>
          <w:p>
            <w:pPr>
              <w:ind w:left="360"/>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5. </w:t>
            </w:r>
            <w:r>
              <w:rPr>
                <w:rFonts w:ascii="Times New Roman" w:hAnsi="Times New Roman" w:cs="Times New Roman" w:eastAsia="Times New Roman"/>
                <w:sz w:val="24"/>
                <w:szCs w:val="24"/>
                <w:lang w:val="uk-UA"/>
              </w:rPr>
              <w:t xml:space="preserve">Зробити доступними всі необхідні дані</w:t>
            </w:r>
            <w:r>
              <w:rPr>
                <w:rFonts w:ascii="Times New Roman" w:hAnsi="Times New Roman" w:cs="Times New Roman" w:eastAsia="Times New Roman"/>
                <w:sz w:val="24"/>
                <w:szCs w:val="24"/>
                <w:lang w:val="uk-UA"/>
              </w:rPr>
              <w:t xml:space="preserve">, </w:t>
            </w:r>
            <w:r>
              <w:rPr>
                <w:rFonts w:ascii="Times New Roman" w:hAnsi="Times New Roman" w:cs="Times New Roman" w:eastAsia="Times New Roman"/>
                <w:sz w:val="24"/>
                <w:szCs w:val="24"/>
                <w:lang w:val="uk-UA"/>
              </w:rPr>
              <w:t xml:space="preserve">сис</w:t>
            </w:r>
            <w:r>
              <w:rPr>
                <w:rFonts w:ascii="Times New Roman" w:hAnsi="Times New Roman" w:cs="Times New Roman" w:eastAsia="Times New Roman"/>
                <w:sz w:val="24"/>
                <w:szCs w:val="24"/>
                <w:lang w:val="uk-UA"/>
              </w:rPr>
              <w:t xml:space="preserve">тему</w:t>
            </w:r>
            <w:r>
              <w:rPr>
                <w:rFonts w:ascii="Times New Roman" w:hAnsi="Times New Roman" w:cs="Times New Roman" w:eastAsia="Times New Roman"/>
                <w:sz w:val="24"/>
                <w:szCs w:val="24"/>
                <w:lang w:val="uk-UA"/>
              </w:rPr>
              <w:t xml:space="preserve"> підзвітності для забезпечення ефективної координації між галузевими інвестиціями для дітей</w:t>
            </w:r>
            <w:r>
              <w:rPr>
                <w:rFonts w:ascii="Times New Roman" w:hAnsi="Times New Roman" w:cs="Times New Roman" w:eastAsia="Times New Roman"/>
                <w:sz w:val="24"/>
                <w:szCs w:val="24"/>
                <w:lang w:val="uk-UA"/>
              </w:rPr>
              <w:t xml:space="preserve"> та підтримати процес моніторингу для виконання програм</w:t>
            </w:r>
            <w:r>
              <w:rPr>
                <w:rFonts w:ascii="Times New Roman" w:hAnsi="Times New Roman" w:cs="Times New Roman" w:eastAsia="Times New Roman"/>
                <w:sz w:val="24"/>
                <w:szCs w:val="24"/>
                <w:lang w:val="uk-UA"/>
              </w:rPr>
              <w:t xml:space="preserve">.</w:t>
            </w:r>
            <w:r>
              <w:rPr>
                <w:sz w:val="24"/>
              </w:rPr>
            </w:r>
            <w:r/>
          </w:p>
          <w:p>
            <w:pPr>
              <w:ind w:left="360"/>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6. </w:t>
            </w:r>
            <w:r>
              <w:rPr>
                <w:rFonts w:ascii="Times New Roman" w:hAnsi="Times New Roman" w:cs="Times New Roman" w:eastAsia="Times New Roman"/>
                <w:sz w:val="24"/>
                <w:szCs w:val="24"/>
                <w:lang w:val="uk-UA"/>
              </w:rPr>
              <w:t xml:space="preserve">Забезпечити підзвітність за спільні результати та просувати системи звітності щодо цілей та показників програми реагування.</w:t>
            </w:r>
            <w:r>
              <w:rPr>
                <w:sz w:val="24"/>
              </w:rPr>
            </w:r>
            <w:r/>
          </w:p>
          <w:p>
            <w:pPr>
              <w:ind w:left="360"/>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7. </w:t>
            </w:r>
            <w:r>
              <w:rPr>
                <w:rFonts w:ascii="Times New Roman" w:hAnsi="Times New Roman" w:cs="Times New Roman" w:eastAsia="Times New Roman"/>
                <w:sz w:val="24"/>
                <w:szCs w:val="24"/>
                <w:lang w:val="uk-UA"/>
              </w:rPr>
              <w:t xml:space="preserve">Підтрим</w:t>
            </w:r>
            <w:r>
              <w:rPr>
                <w:rFonts w:ascii="Times New Roman" w:hAnsi="Times New Roman" w:cs="Times New Roman" w:eastAsia="Times New Roman"/>
                <w:sz w:val="24"/>
                <w:szCs w:val="24"/>
                <w:lang w:val="uk-UA"/>
              </w:rPr>
              <w:t xml:space="preserve">увати</w:t>
            </w:r>
            <w:r>
              <w:rPr>
                <w:rFonts w:ascii="Times New Roman" w:hAnsi="Times New Roman" w:cs="Times New Roman" w:eastAsia="Times New Roman"/>
                <w:sz w:val="24"/>
                <w:szCs w:val="24"/>
                <w:lang w:val="uk-UA"/>
              </w:rPr>
              <w:t xml:space="preserve"> </w:t>
            </w:r>
            <w:r>
              <w:rPr>
                <w:rFonts w:ascii="Times New Roman" w:hAnsi="Times New Roman" w:cs="Times New Roman" w:eastAsia="Times New Roman"/>
                <w:sz w:val="24"/>
                <w:szCs w:val="24"/>
                <w:lang w:val="uk-UA"/>
              </w:rPr>
              <w:t xml:space="preserve">документ</w:t>
            </w:r>
            <w:r>
              <w:rPr>
                <w:rFonts w:ascii="Times New Roman" w:hAnsi="Times New Roman" w:cs="Times New Roman" w:eastAsia="Times New Roman"/>
                <w:sz w:val="24"/>
                <w:szCs w:val="24"/>
                <w:lang w:val="uk-UA"/>
              </w:rPr>
              <w:t xml:space="preserve">ування</w:t>
            </w:r>
            <w:r>
              <w:rPr>
                <w:rFonts w:ascii="Times New Roman" w:hAnsi="Times New Roman" w:cs="Times New Roman" w:eastAsia="Times New Roman"/>
                <w:sz w:val="24"/>
                <w:szCs w:val="24"/>
                <w:lang w:val="uk-UA"/>
              </w:rPr>
              <w:t xml:space="preserve"> найкращих практик та отриманих уроків для підвищення ефективності майбутніх програм реагування та </w:t>
            </w:r>
            <w:r>
              <w:rPr>
                <w:rFonts w:ascii="Times New Roman" w:hAnsi="Times New Roman" w:cs="Times New Roman" w:eastAsia="Times New Roman"/>
                <w:sz w:val="24"/>
                <w:szCs w:val="24"/>
                <w:lang w:val="uk-UA"/>
              </w:rPr>
              <w:t xml:space="preserve">втручання</w:t>
            </w:r>
            <w:r>
              <w:rPr>
                <w:rFonts w:ascii="Times New Roman" w:hAnsi="Times New Roman" w:cs="Times New Roman" w:eastAsia="Times New Roman"/>
                <w:sz w:val="24"/>
                <w:szCs w:val="24"/>
                <w:lang w:val="uk-UA"/>
              </w:rPr>
              <w:t xml:space="preserve">.</w:t>
            </w:r>
            <w:r>
              <w:rPr>
                <w:sz w:val="24"/>
              </w:rPr>
            </w:r>
            <w:r/>
          </w:p>
          <w:p>
            <w:pPr>
              <w:ind w:left="360"/>
              <w:jc w:val="both"/>
              <w:spacing w:lineRule="auto" w:line="240"/>
              <w:rPr>
                <w:rFonts w:ascii="Times New Roman" w:hAnsi="Times New Roman" w:cs="Times New Roman" w:eastAsia="Times New Roman"/>
                <w:bCs/>
                <w:sz w:val="24"/>
                <w:szCs w:val="24"/>
              </w:rPr>
            </w:pPr>
            <w:r>
              <w:rPr>
                <w:rFonts w:ascii="Times New Roman" w:hAnsi="Times New Roman" w:cs="Times New Roman" w:eastAsia="Times New Roman"/>
                <w:bCs/>
                <w:sz w:val="24"/>
                <w:szCs w:val="24"/>
                <w:lang w:val="uk-UA"/>
              </w:rPr>
              <w:t xml:space="preserve">8. </w:t>
            </w:r>
            <w:r>
              <w:rPr>
                <w:rFonts w:ascii="Times New Roman" w:hAnsi="Times New Roman" w:cs="Times New Roman" w:eastAsia="Times New Roman"/>
                <w:bCs/>
                <w:sz w:val="24"/>
                <w:szCs w:val="24"/>
                <w:lang w:val="uk-UA"/>
              </w:rPr>
              <w:t xml:space="preserve">Забезпечити реалізацію прав дитини та запровадити </w:t>
            </w:r>
            <w:r>
              <w:rPr>
                <w:rFonts w:ascii="Times New Roman" w:hAnsi="Times New Roman" w:cs="Times New Roman" w:eastAsia="Times New Roman"/>
                <w:sz w:val="24"/>
                <w:szCs w:val="24"/>
                <w:lang w:val="uk-UA"/>
              </w:rPr>
              <w:t xml:space="preserve">механізм</w:t>
            </w:r>
            <w:r>
              <w:rPr>
                <w:rFonts w:ascii="Times New Roman" w:hAnsi="Times New Roman" w:cs="Times New Roman" w:eastAsia="Times New Roman"/>
                <w:bCs/>
                <w:sz w:val="24"/>
                <w:szCs w:val="24"/>
                <w:lang w:val="uk-UA"/>
              </w:rPr>
              <w:t xml:space="preserve"> участі дітей та молоді в процесі прийняття рішень.</w:t>
            </w:r>
            <w:r>
              <w:rPr>
                <w:sz w:val="24"/>
              </w:rPr>
            </w:r>
            <w:r/>
          </w:p>
          <w:p>
            <w:pPr>
              <w:ind w:left="42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ru-RU"/>
              </w:rPr>
              <w:t xml:space="preserve">9. </w:t>
            </w:r>
            <w:r>
              <w:rPr>
                <w:rFonts w:ascii="Times New Roman" w:hAnsi="Times New Roman" w:cs="Times New Roman" w:eastAsia="Times New Roman"/>
                <w:sz w:val="24"/>
                <w:szCs w:val="24"/>
                <w:lang w:val="ru-RU"/>
              </w:rPr>
              <w:t xml:space="preserve">Працювати разом з ЮНІСЕФ, щоб гарантувати доступ до безпечної питної води та покращення санітарних умов для всіх дітей, а також створити необхідні заходи для впровадження цього в громаді. </w:t>
            </w:r>
            <w:r>
              <w:rPr>
                <w:sz w:val="24"/>
              </w:rPr>
            </w:r>
            <w:r/>
          </w:p>
          <w:p>
            <w:pPr>
              <w:ind w:left="42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ru-RU"/>
              </w:rPr>
              <w:t xml:space="preserve">10. </w:t>
            </w:r>
            <w:r>
              <w:rPr>
                <w:rFonts w:ascii="Times New Roman" w:hAnsi="Times New Roman" w:cs="Times New Roman" w:eastAsia="Times New Roman"/>
                <w:sz w:val="24"/>
                <w:szCs w:val="24"/>
                <w:lang w:val="ru-RU"/>
              </w:rPr>
              <w:t xml:space="preserve">Підтримувати та забезпечувати планування та реалізацію проектів відповідно до екологічних та соціальних </w:t>
            </w:r>
            <w:r>
              <w:rPr>
                <w:rFonts w:ascii="Times New Roman" w:hAnsi="Times New Roman" w:cs="Times New Roman" w:eastAsia="Times New Roman"/>
                <w:sz w:val="24"/>
                <w:szCs w:val="24"/>
                <w:lang w:val="ru-RU"/>
              </w:rPr>
              <w:t xml:space="preserve">безпек (ЕСС) та плану екологічно-соціального менеджмен</w:t>
            </w:r>
            <w:r>
              <w:rPr>
                <w:rFonts w:ascii="Times New Roman" w:hAnsi="Times New Roman" w:cs="Times New Roman" w:eastAsia="Times New Roman"/>
                <w:sz w:val="24"/>
                <w:szCs w:val="24"/>
                <w:lang w:val="ru-RU"/>
              </w:rPr>
              <w:t xml:space="preserve">ту (ПЕСМ), забезпечуючи права жителів громади, бережливе ставлення до навколишнього середовища, природних джерел. Підтримувати поширення інформації про проекти та забезпечувати її належну координацію з сусідніми мешканцями та іншими зацікавленими сторонами</w:t>
            </w:r>
            <w:r>
              <w:rPr>
                <w:sz w:val="24"/>
              </w:rPr>
            </w:r>
            <w:r/>
          </w:p>
          <w:p>
            <w:pPr>
              <w:ind w:left="42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ru-RU"/>
              </w:rPr>
            </w:r>
            <w:r>
              <w:rPr>
                <w:sz w:val="24"/>
              </w:rPr>
            </w:r>
            <w:r/>
          </w:p>
          <w:p>
            <w:pPr>
              <w:ind w:left="420"/>
              <w:jc w:val="both"/>
              <w:spacing w:lineRule="auto" w:line="240"/>
              <w:shd w:val="clear" w:fill="FFFFFF" w:themeFill="background1" w:color="auto"/>
              <w:rPr>
                <w:rFonts w:ascii="Times New Roman" w:hAnsi="Times New Roman" w:cs="Times New Roman" w:eastAsia="Times New Roman"/>
                <w:bCs/>
                <w:sz w:val="24"/>
                <w:szCs w:val="24"/>
              </w:rPr>
            </w:pPr>
            <w:r>
              <w:rPr>
                <w:rFonts w:ascii="Times New Roman" w:hAnsi="Times New Roman" w:cs="Times New Roman" w:eastAsia="Times New Roman"/>
                <w:sz w:val="24"/>
                <w:szCs w:val="24"/>
                <w:lang w:val="ru-RU"/>
              </w:rPr>
              <w:t xml:space="preserve">Цей Меморандум про взаєморозуміння має на меті визначити потенційні сфери для співпраці та встановити рамки, за яких ці дії можуть відбуватися. Додаткові сфери співпраці можуть бути взаємно узгоджені в рамках цього Меморандуму про взаєморозуміння</w:t>
            </w:r>
            <w:r>
              <w:rPr>
                <w:sz w:val="24"/>
              </w:rPr>
            </w:r>
            <w:r/>
          </w:p>
          <w:p>
            <w:pPr>
              <w:jc w:val="both"/>
              <w:spacing w:lineRule="auto" w:line="240"/>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uk-UA"/>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uk-UA"/>
              </w:rPr>
              <w:t xml:space="preserve">СТАТТЯ </w:t>
            </w:r>
            <w:r>
              <w:rPr>
                <w:rFonts w:ascii="Times New Roman" w:hAnsi="Times New Roman" w:cs="Times New Roman" w:eastAsia="Times New Roman"/>
                <w:b/>
                <w:smallCaps/>
                <w:sz w:val="24"/>
                <w:szCs w:val="24"/>
                <w:lang w:val="en-US"/>
              </w:rPr>
              <w:t xml:space="preserve">III</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Співпраця </w:t>
            </w:r>
            <w:r>
              <w:rPr>
                <w:rFonts w:ascii="Times New Roman" w:hAnsi="Times New Roman" w:cs="Times New Roman" w:eastAsia="Times New Roman"/>
                <w:b/>
                <w:sz w:val="24"/>
                <w:szCs w:val="24"/>
                <w:lang w:val="uk-UA"/>
              </w:rPr>
              <w:t xml:space="preserve">ЮНІСЕФ</w:t>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ЮНІСЕФ:</w:t>
            </w:r>
            <w:r>
              <w:rPr>
                <w:sz w:val="24"/>
              </w:rPr>
            </w:r>
            <w:r/>
          </w:p>
          <w:p>
            <w:pPr>
              <w:pStyle w:val="902"/>
              <w:numPr>
                <w:ilvl w:val="0"/>
                <w:numId w:val="17"/>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Н</w:t>
            </w:r>
            <w:r>
              <w:rPr>
                <w:rFonts w:ascii="Times New Roman" w:hAnsi="Times New Roman" w:cs="Times New Roman" w:eastAsia="Times New Roman"/>
                <w:sz w:val="24"/>
                <w:szCs w:val="24"/>
                <w:lang w:val="uk-UA"/>
              </w:rPr>
              <w:t xml:space="preserve">адавати </w:t>
            </w:r>
            <w:r>
              <w:rPr>
                <w:rFonts w:ascii="Times New Roman" w:hAnsi="Times New Roman" w:cs="Times New Roman" w:eastAsia="Times New Roman"/>
                <w:sz w:val="24"/>
                <w:szCs w:val="24"/>
                <w:lang w:val="uk-UA"/>
              </w:rPr>
              <w:t xml:space="preserve">підтримку</w:t>
            </w:r>
            <w:r>
              <w:rPr>
                <w:rFonts w:ascii="Times New Roman" w:hAnsi="Times New Roman" w:cs="Times New Roman" w:eastAsia="Times New Roman"/>
                <w:sz w:val="24"/>
                <w:szCs w:val="24"/>
                <w:lang w:val="uk-UA"/>
              </w:rPr>
              <w:t xml:space="preserve"> в розробленні та реалізації мульт</w:t>
            </w:r>
            <w:r>
              <w:rPr>
                <w:rFonts w:ascii="Times New Roman" w:hAnsi="Times New Roman" w:cs="Times New Roman" w:eastAsia="Times New Roman"/>
                <w:sz w:val="24"/>
                <w:szCs w:val="24"/>
                <w:lang w:val="uk-UA"/>
              </w:rPr>
              <w:t xml:space="preserve">и</w:t>
            </w:r>
            <w:r>
              <w:rPr>
                <w:rFonts w:ascii="Times New Roman" w:hAnsi="Times New Roman" w:cs="Times New Roman" w:eastAsia="Times New Roman"/>
                <w:sz w:val="24"/>
                <w:szCs w:val="24"/>
                <w:lang w:val="uk-UA"/>
              </w:rPr>
              <w:t xml:space="preserve">секторальних  програм, спрямованих на забезпечення потреб дітей та їх сімей</w:t>
            </w:r>
            <w:r>
              <w:rPr>
                <w:rFonts w:ascii="Times New Roman" w:hAnsi="Times New Roman" w:cs="Times New Roman" w:eastAsia="Times New Roman"/>
                <w:sz w:val="24"/>
                <w:szCs w:val="24"/>
                <w:lang w:val="ru-RU"/>
              </w:rPr>
              <w:t xml:space="preserve">, </w:t>
            </w:r>
            <w:r>
              <w:rPr>
                <w:rFonts w:ascii="Times New Roman" w:hAnsi="Times New Roman" w:cs="Times New Roman" w:eastAsia="Times New Roman"/>
                <w:sz w:val="24"/>
                <w:szCs w:val="24"/>
                <w:lang w:val="uk-UA"/>
              </w:rPr>
              <w:t xml:space="preserve">а саме</w:t>
            </w:r>
            <w:r>
              <w:rPr>
                <w:sz w:val="24"/>
              </w:rPr>
            </w:r>
            <w:r/>
          </w:p>
          <w:p>
            <w:pPr>
              <w:pStyle w:val="902"/>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pStyle w:val="902"/>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pStyle w:val="902"/>
              <w:numPr>
                <w:ilvl w:val="0"/>
                <w:numId w:val="17"/>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Вода, Санітарія та Гігієна</w:t>
            </w:r>
            <w:r>
              <w:rPr>
                <w:sz w:val="24"/>
              </w:rPr>
            </w:r>
            <w:r/>
          </w:p>
          <w:p>
            <w:pPr>
              <w:pStyle w:val="902"/>
              <w:numPr>
                <w:ilvl w:val="0"/>
                <w:numId w:val="23"/>
              </w:numPr>
              <w:ind w:left="76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Надання обладнання та матеріалів, необхідних для водопостачання та каналізації, таких як труби, клапани, фітинги, насоси та повітродувки, УФ-лампи, дизельні генератори тощо.</w:t>
            </w:r>
            <w:r>
              <w:rPr>
                <w:sz w:val="24"/>
              </w:rPr>
            </w:r>
            <w:r/>
          </w:p>
          <w:p>
            <w:pPr>
              <w:pStyle w:val="902"/>
              <w:ind w:left="76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pStyle w:val="902"/>
              <w:numPr>
                <w:ilvl w:val="0"/>
                <w:numId w:val="23"/>
              </w:numPr>
              <w:ind w:left="76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Забезпечення витратними матеріалами, що стосуються технічних процесів водопостачання та каналізації, таких як коагулянти, флокулянти, дезінфікуючі засоби на основі хлору, луги, пісок, антрацит, цеоліт тощо.</w:t>
            </w:r>
            <w:r>
              <w:rPr>
                <w:sz w:val="24"/>
              </w:rPr>
            </w:r>
            <w:r/>
          </w:p>
          <w:p>
            <w:pPr>
              <w:pStyle w:val="902"/>
              <w:numPr>
                <w:ilvl w:val="0"/>
                <w:numId w:val="23"/>
              </w:numPr>
              <w:ind w:left="76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Роботи з відновлення об’єктів водопостачання та водовідведення, шкіл, лікарень та інших муніципальних об'єктів, у тому числі пошкоджених військовими діями, водоканалів.</w:t>
            </w:r>
            <w:r>
              <w:rPr>
                <w:sz w:val="24"/>
              </w:rPr>
            </w:r>
            <w:r/>
          </w:p>
          <w:p>
            <w:pPr>
              <w:pStyle w:val="902"/>
              <w:numPr>
                <w:ilvl w:val="0"/>
                <w:numId w:val="23"/>
              </w:numPr>
              <w:ind w:left="76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Забезпечення водоочисними установками шкіл, лікарень, муніципальних установ і </w:t>
            </w:r>
            <w:r>
              <w:rPr>
                <w:rFonts w:ascii="Times New Roman" w:hAnsi="Times New Roman" w:cs="Times New Roman" w:eastAsia="Times New Roman"/>
                <w:sz w:val="24"/>
                <w:szCs w:val="24"/>
                <w:lang w:val="uk-UA"/>
              </w:rPr>
              <w:t xml:space="preserve">домогосподарств, які повідомляють про проблеми з якістю води.</w:t>
            </w:r>
            <w:r>
              <w:rPr>
                <w:sz w:val="24"/>
              </w:rPr>
            </w:r>
            <w:r/>
          </w:p>
          <w:p>
            <w:pPr>
              <w:pStyle w:val="902"/>
              <w:numPr>
                <w:ilvl w:val="0"/>
                <w:numId w:val="23"/>
              </w:numPr>
              <w:ind w:left="76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Розповсюдження екстрених товарів, таких як гігієнічні набори, таблетки для очищення води, бутильована вода, транспортування води, резервуари для зберігання води тощо.</w:t>
            </w:r>
            <w:r>
              <w:rPr>
                <w:sz w:val="24"/>
              </w:rPr>
            </w:r>
            <w:r/>
          </w:p>
          <w:p>
            <w:pPr>
              <w:pStyle w:val="902"/>
              <w:numPr>
                <w:ilvl w:val="0"/>
                <w:numId w:val="23"/>
              </w:numPr>
              <w:ind w:left="76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Забезпечення розвитку потенціалу персоналу Водоканалу та інших муніципальних органів влади в процесах, пов’язаних з інфраструктурою WASH, виробництвом води, очищенням стічних вод і гігієною.</w:t>
            </w:r>
            <w:r>
              <w:rPr>
                <w:sz w:val="24"/>
              </w:rPr>
            </w:r>
            <w:r/>
          </w:p>
          <w:p>
            <w:pPr>
              <w:pStyle w:val="902"/>
              <w:ind w:left="76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pStyle w:val="902"/>
              <w:numPr>
                <w:ilvl w:val="0"/>
                <w:numId w:val="17"/>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Соціальна пол</w:t>
            </w:r>
            <w:r>
              <w:rPr>
                <w:rFonts w:ascii="Times New Roman" w:hAnsi="Times New Roman" w:cs="Times New Roman" w:eastAsia="Times New Roman"/>
                <w:sz w:val="24"/>
                <w:szCs w:val="24"/>
                <w:lang w:val="uk-UA"/>
              </w:rPr>
              <w:t xml:space="preserve">ітика</w:t>
            </w:r>
            <w:r>
              <w:rPr>
                <w:sz w:val="24"/>
              </w:rPr>
            </w:r>
            <w:r/>
          </w:p>
          <w:p>
            <w:pPr>
              <w:pStyle w:val="902"/>
              <w:numPr>
                <w:ilvl w:val="0"/>
                <w:numId w:val="30"/>
              </w:numPr>
              <w:ind w:left="680" w:hanging="320"/>
              <w:jc w:val="both"/>
              <w:spacing w:lineRule="auto" w:line="240"/>
              <w:shd w:val="clear" w:fill="FFFFFF" w:themeFill="background1" w:color="auto"/>
              <w:rPr>
                <w:rFonts w:ascii="Times New Roman" w:hAnsi="Times New Roman" w:cs="Times New Roman"/>
                <w:sz w:val="24"/>
                <w:szCs w:val="24"/>
              </w:rPr>
            </w:pPr>
            <w:r>
              <w:rPr>
                <w:rFonts w:ascii="Times New Roman" w:hAnsi="Times New Roman" w:cs="Times New Roman" w:eastAsia="Calibri"/>
                <w:sz w:val="24"/>
                <w:szCs w:val="24"/>
              </w:rPr>
              <w:t xml:space="preserve">Аналіз прогалин у існуючих соціальних сервісах з акцентом на виявленні найбільш критичних областей/уразливих груп, які потребують підтримки</w:t>
            </w:r>
            <w:r>
              <w:rPr>
                <w:rFonts w:ascii="Times New Roman" w:hAnsi="Times New Roman" w:cs="Times New Roman" w:eastAsia="Calibri"/>
                <w:sz w:val="24"/>
                <w:szCs w:val="24"/>
                <w:lang w:val="ru-RU"/>
              </w:rPr>
              <w:t xml:space="preserve">.</w:t>
            </w:r>
            <w:r>
              <w:rPr>
                <w:sz w:val="24"/>
              </w:rPr>
            </w:r>
            <w:r/>
          </w:p>
          <w:p>
            <w:pPr>
              <w:pStyle w:val="902"/>
              <w:numPr>
                <w:ilvl w:val="0"/>
                <w:numId w:val="30"/>
              </w:numPr>
              <w:ind w:left="680" w:hanging="320"/>
              <w:jc w:val="both"/>
              <w:spacing w:lineRule="auto" w:line="240"/>
              <w:shd w:val="clear" w:fill="FFFFFF" w:themeFill="background1" w:color="auto"/>
              <w:rPr>
                <w:rFonts w:ascii="Times New Roman" w:hAnsi="Times New Roman" w:cs="Times New Roman" w:eastAsia="Calibri"/>
                <w:sz w:val="24"/>
                <w:szCs w:val="24"/>
              </w:rPr>
            </w:pPr>
            <w:r>
              <w:rPr>
                <w:rFonts w:ascii="Times New Roman" w:hAnsi="Times New Roman" w:cs="Times New Roman" w:eastAsia="Calibri"/>
                <w:sz w:val="24"/>
                <w:szCs w:val="24"/>
                <w:lang w:val="uk-UA"/>
              </w:rPr>
              <w:t xml:space="preserve">Технічна допомога для підтримки та зміцнення системи координації та створення доказової бази з акцентом на державні фінанси для дітей (</w:t>
            </w:r>
            <w:r>
              <w:rPr>
                <w:rFonts w:ascii="Times New Roman" w:hAnsi="Times New Roman" w:cs="Times New Roman" w:eastAsia="Calibri"/>
                <w:sz w:val="24"/>
                <w:szCs w:val="24"/>
              </w:rPr>
              <w:t xml:space="preserve">PF</w:t>
            </w:r>
            <w:r>
              <w:rPr>
                <w:rFonts w:ascii="Times New Roman" w:hAnsi="Times New Roman" w:cs="Times New Roman" w:eastAsia="Calibri"/>
                <w:sz w:val="24"/>
                <w:szCs w:val="24"/>
                <w:lang w:val="uk-UA"/>
              </w:rPr>
              <w:t xml:space="preserve">4</w:t>
            </w:r>
            <w:r>
              <w:rPr>
                <w:rFonts w:ascii="Times New Roman" w:hAnsi="Times New Roman" w:cs="Times New Roman" w:eastAsia="Calibri"/>
                <w:sz w:val="24"/>
                <w:szCs w:val="24"/>
              </w:rPr>
              <w:t xml:space="preserve">C</w:t>
            </w:r>
            <w:r>
              <w:rPr>
                <w:rFonts w:ascii="Times New Roman" w:hAnsi="Times New Roman" w:cs="Times New Roman" w:eastAsia="Calibri"/>
                <w:sz w:val="24"/>
                <w:szCs w:val="24"/>
                <w:lang w:val="uk-UA"/>
              </w:rPr>
              <w:t xml:space="preserve">) і місцеве самоврядування, зокрема  проведення аналізу бюджету.</w:t>
            </w:r>
            <w:r>
              <w:rPr>
                <w:rFonts w:ascii="Times New Roman" w:hAnsi="Times New Roman" w:cs="Times New Roman" w:eastAsia="Calibri"/>
                <w:sz w:val="24"/>
                <w:szCs w:val="24"/>
                <w:lang w:val="uk-UA"/>
              </w:rPr>
              <w:t xml:space="preserve"> </w:t>
            </w:r>
            <w:r>
              <w:rPr>
                <w:rFonts w:ascii="Times New Roman" w:hAnsi="Times New Roman" w:cs="Times New Roman" w:eastAsia="Times New Roman"/>
                <w:sz w:val="24"/>
                <w:szCs w:val="24"/>
                <w:lang w:val="uk-UA"/>
              </w:rPr>
              <w:t xml:space="preserve">Підтримка громади з метою </w:t>
            </w:r>
            <w:r>
              <w:rPr>
                <w:rFonts w:ascii="Times New Roman" w:hAnsi="Times New Roman" w:cs="Times New Roman" w:eastAsia="Times New Roman"/>
                <w:sz w:val="24"/>
                <w:szCs w:val="24"/>
                <w:lang w:val="uk-UA"/>
              </w:rPr>
              <w:t xml:space="preserve">заповнити приорітетні прогалини у інтегрованих соціальних послугах для дітей</w:t>
            </w:r>
            <w:r>
              <w:rPr>
                <w:rFonts w:ascii="Times New Roman" w:hAnsi="Times New Roman" w:cs="Times New Roman" w:eastAsia="Times New Roman"/>
                <w:sz w:val="24"/>
                <w:szCs w:val="24"/>
                <w:lang w:val="uk-UA"/>
              </w:rPr>
              <w:t xml:space="preserve">.</w:t>
            </w:r>
            <w:r>
              <w:rPr>
                <w:sz w:val="24"/>
              </w:rPr>
            </w:r>
            <w:r/>
          </w:p>
          <w:p>
            <w:p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pStyle w:val="902"/>
              <w:numPr>
                <w:ilvl w:val="0"/>
                <w:numId w:val="17"/>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Захист дитини</w:t>
            </w:r>
            <w:r>
              <w:rPr>
                <w:sz w:val="24"/>
              </w:rPr>
            </w:r>
            <w:r/>
          </w:p>
          <w:p>
            <w:pPr>
              <w:pStyle w:val="902"/>
              <w:numPr>
                <w:ilvl w:val="0"/>
                <w:numId w:val="26"/>
              </w:numPr>
              <w:ind w:right="-20"/>
              <w:jc w:val="both"/>
              <w:spacing w:lineRule="auto" w:line="257"/>
              <w:rPr>
                <w:rFonts w:ascii="Times New Roman" w:hAnsi="Times New Roman" w:cs="Times New Roman" w:eastAsia="Times New Roman"/>
                <w:sz w:val="24"/>
                <w:szCs w:val="24"/>
              </w:rPr>
            </w:pPr>
            <w:r>
              <w:rPr>
                <w:rFonts w:ascii="Times New Roman" w:hAnsi="Times New Roman" w:cs="Times New Roman" w:eastAsia="Times New Roman"/>
                <w:sz w:val="24"/>
                <w:szCs w:val="24"/>
                <w:lang w:val="uk"/>
              </w:rPr>
              <w:t xml:space="preserve">Підвищення спроможності органів місцевого самоврядування та їх посадових осіб забезпечувати надання якісних послуг соціального характеру дітям та сім’ям з дітьми;</w:t>
            </w:r>
            <w:r>
              <w:rPr>
                <w:sz w:val="24"/>
              </w:rPr>
            </w:r>
            <w:r/>
          </w:p>
          <w:p>
            <w:pPr>
              <w:pStyle w:val="902"/>
              <w:numPr>
                <w:ilvl w:val="0"/>
                <w:numId w:val="26"/>
              </w:numPr>
              <w:jc w:val="both"/>
              <w:spacing w:lineRule="auto" w:line="257"/>
              <w:rPr>
                <w:rFonts w:ascii="Times New Roman" w:hAnsi="Times New Roman" w:cs="Times New Roman" w:eastAsia="Times New Roman"/>
                <w:sz w:val="24"/>
                <w:szCs w:val="24"/>
              </w:rPr>
            </w:pPr>
            <w:r>
              <w:rPr>
                <w:rFonts w:ascii="Times New Roman" w:hAnsi="Times New Roman" w:cs="Times New Roman" w:eastAsia="Times New Roman"/>
                <w:sz w:val="24"/>
                <w:szCs w:val="24"/>
                <w:lang w:val="uk"/>
              </w:rPr>
              <w:t xml:space="preserve">Підтримка трансформації точки СПІЛЬНО у комунальну сімейно-центровану послугу</w:t>
            </w:r>
            <w:r>
              <w:rPr>
                <w:sz w:val="24"/>
              </w:rPr>
            </w:r>
            <w:r/>
          </w:p>
          <w:p>
            <w:pPr>
              <w:pStyle w:val="902"/>
              <w:numPr>
                <w:ilvl w:val="0"/>
                <w:numId w:val="26"/>
              </w:numPr>
              <w:jc w:val="both"/>
              <w:spacing w:lineRule="auto" w:line="257"/>
              <w:rPr>
                <w:rFonts w:ascii="Times New Roman" w:hAnsi="Times New Roman" w:cs="Times New Roman" w:eastAsia="Times New Roman"/>
                <w:sz w:val="24"/>
                <w:szCs w:val="24"/>
              </w:rPr>
            </w:pPr>
            <w:r>
              <w:rPr>
                <w:rFonts w:ascii="Times New Roman" w:hAnsi="Times New Roman" w:cs="Times New Roman" w:eastAsia="Times New Roman"/>
                <w:sz w:val="24"/>
                <w:szCs w:val="24"/>
                <w:lang w:val="uk"/>
              </w:rPr>
              <w:t xml:space="preserve">Посилення спроможності посадових осіб місцевого самоврядування та працівників бюджетних підприємств, установ та організацій працювати та приймати рішення з дотриманням найкращих інтересів дитини</w:t>
            </w:r>
            <w:r>
              <w:rPr>
                <w:rFonts w:ascii="Times New Roman" w:hAnsi="Times New Roman" w:cs="Times New Roman" w:eastAsia="Times New Roman"/>
                <w:sz w:val="24"/>
                <w:szCs w:val="24"/>
                <w:lang w:val="uk"/>
              </w:rPr>
              <w:t xml:space="preserve">.</w:t>
            </w:r>
            <w:r>
              <w:rPr>
                <w:sz w:val="24"/>
              </w:rPr>
            </w:r>
            <w:r/>
          </w:p>
          <w:p>
            <w:pPr>
              <w:pStyle w:val="902"/>
              <w:jc w:val="both"/>
              <w:spacing w:lineRule="auto" w:line="257"/>
              <w:rPr>
                <w:rFonts w:ascii="Times New Roman" w:hAnsi="Times New Roman" w:cs="Times New Roman" w:eastAsia="Times New Roman"/>
                <w:sz w:val="24"/>
                <w:szCs w:val="24"/>
              </w:rPr>
            </w:pPr>
            <w:r>
              <w:rPr>
                <w:rFonts w:ascii="Times New Roman" w:hAnsi="Times New Roman" w:cs="Times New Roman" w:eastAsia="Times New Roman"/>
                <w:sz w:val="24"/>
                <w:szCs w:val="24"/>
                <w:lang w:val="uk"/>
              </w:rPr>
            </w:r>
            <w:r>
              <w:rPr>
                <w:sz w:val="24"/>
              </w:rPr>
            </w:r>
            <w:r/>
          </w:p>
          <w:p>
            <w:pPr>
              <w:pStyle w:val="902"/>
              <w:numPr>
                <w:ilvl w:val="0"/>
                <w:numId w:val="26"/>
              </w:numPr>
              <w:jc w:val="both"/>
              <w:spacing w:lineRule="auto" w:line="257"/>
              <w:rPr>
                <w:rFonts w:ascii="Times New Roman" w:hAnsi="Times New Roman" w:cs="Times New Roman" w:eastAsia="Times New Roman"/>
                <w:sz w:val="24"/>
                <w:szCs w:val="24"/>
              </w:rPr>
            </w:pPr>
            <w:r>
              <w:rPr>
                <w:rFonts w:ascii="Times New Roman" w:hAnsi="Times New Roman" w:cs="Times New Roman" w:eastAsia="Times New Roman"/>
                <w:sz w:val="24"/>
                <w:szCs w:val="24"/>
                <w:lang w:val="uk"/>
              </w:rPr>
              <w:t xml:space="preserve">Закупівля товарів, робіт та послуг органам місцевого самоврядування або бюджетним підприємствам, установам, </w:t>
            </w:r>
            <w:r>
              <w:rPr>
                <w:rFonts w:ascii="Times New Roman" w:hAnsi="Times New Roman" w:cs="Times New Roman" w:eastAsia="Times New Roman"/>
                <w:sz w:val="24"/>
                <w:szCs w:val="24"/>
                <w:lang w:val="uk"/>
              </w:rPr>
              <w:t xml:space="preserve">організаціям для забезпечення надання якісних послуг дітям та сім’ям з дітьми</w:t>
            </w:r>
            <w:r>
              <w:rPr>
                <w:rFonts w:ascii="Times New Roman" w:hAnsi="Times New Roman" w:cs="Times New Roman" w:eastAsia="Times New Roman"/>
                <w:sz w:val="24"/>
                <w:szCs w:val="24"/>
                <w:lang w:val="uk"/>
              </w:rPr>
              <w:t xml:space="preserve">.</w:t>
            </w:r>
            <w:r>
              <w:rPr>
                <w:sz w:val="24"/>
              </w:rPr>
            </w:r>
            <w:r/>
          </w:p>
          <w:p>
            <w:pPr>
              <w:pStyle w:val="902"/>
              <w:numPr>
                <w:ilvl w:val="0"/>
                <w:numId w:val="26"/>
              </w:numPr>
              <w:jc w:val="both"/>
              <w:spacing w:lineRule="auto" w:line="257"/>
              <w:rPr>
                <w:rFonts w:ascii="Times New Roman" w:hAnsi="Times New Roman" w:cs="Times New Roman" w:eastAsia="Times New Roman"/>
                <w:sz w:val="24"/>
                <w:szCs w:val="24"/>
              </w:rPr>
            </w:pPr>
            <w:r>
              <w:rPr>
                <w:rFonts w:ascii="Times New Roman" w:hAnsi="Times New Roman" w:cs="Times New Roman" w:eastAsia="Times New Roman"/>
                <w:sz w:val="24"/>
                <w:szCs w:val="24"/>
                <w:lang w:val="uk"/>
              </w:rPr>
              <w:t xml:space="preserve">Допомога в створенні нових або підсиленні існуючих соціальних послуг з мінімального пакету інтегрованих соціальних послуг та виплат, запропонованого ЮНІСЕФ</w:t>
            </w:r>
            <w:r>
              <w:rPr>
                <w:rFonts w:ascii="Times New Roman" w:hAnsi="Times New Roman" w:cs="Times New Roman" w:eastAsia="Times New Roman"/>
                <w:sz w:val="24"/>
                <w:szCs w:val="24"/>
                <w:lang w:val="ru-RU"/>
              </w:rPr>
              <w:t xml:space="preserve">.</w:t>
            </w:r>
            <w:r>
              <w:rPr>
                <w:sz w:val="24"/>
              </w:rPr>
            </w:r>
            <w:r/>
          </w:p>
          <w:p>
            <w:pPr>
              <w:pStyle w:val="902"/>
              <w:numPr>
                <w:ilvl w:val="0"/>
                <w:numId w:val="26"/>
              </w:numPr>
              <w:jc w:val="both"/>
              <w:spacing w:lineRule="auto" w:line="257"/>
              <w:rPr>
                <w:rFonts w:ascii="Times New Roman" w:hAnsi="Times New Roman" w:cs="Times New Roman" w:eastAsia="Times New Roman"/>
                <w:sz w:val="24"/>
                <w:szCs w:val="24"/>
              </w:rPr>
            </w:pPr>
            <w:r>
              <w:rPr>
                <w:rFonts w:ascii="Times New Roman" w:hAnsi="Times New Roman" w:cs="Times New Roman" w:eastAsia="Times New Roman"/>
                <w:sz w:val="24"/>
                <w:szCs w:val="24"/>
                <w:lang w:val="uk"/>
              </w:rPr>
              <w:t xml:space="preserve">Сприяння збільшенню чисельності працівників, які надають послуги дітям та сім’ям з дітьми, шляхом співфінансування нового працівника</w:t>
            </w:r>
            <w:r>
              <w:rPr>
                <w:rFonts w:ascii="Times New Roman" w:hAnsi="Times New Roman" w:cs="Times New Roman" w:eastAsia="Times New Roman"/>
                <w:sz w:val="24"/>
                <w:szCs w:val="24"/>
                <w:lang w:val="uk"/>
              </w:rPr>
              <w:t xml:space="preserve">.</w:t>
            </w:r>
            <w:r>
              <w:rPr>
                <w:sz w:val="24"/>
              </w:rPr>
            </w:r>
            <w:r/>
          </w:p>
          <w:p>
            <w:pPr>
              <w:jc w:val="both"/>
              <w:spacing w:lineRule="auto" w:line="240"/>
              <w:shd w:val="clear" w:fill="FFFFFF" w:color="auto"/>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rPr>
            </w:r>
          </w:p>
          <w:p>
            <w:p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pStyle w:val="902"/>
              <w:numPr>
                <w:ilvl w:val="0"/>
                <w:numId w:val="17"/>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Підліткова політика</w:t>
            </w:r>
            <w:r>
              <w:rPr>
                <w:sz w:val="24"/>
              </w:rPr>
            </w:r>
            <w:r/>
          </w:p>
          <w:p>
            <w:pPr>
              <w:pStyle w:val="902"/>
              <w:numPr>
                <w:ilvl w:val="0"/>
                <w:numId w:val="22"/>
              </w:numPr>
              <w:ind w:left="76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Сприяння реалізації молодіжних проектів у громаді через мікрофінансування та програму UPSHIFT - інкубатор соціального підприємництва та молодіжних інновацій.</w:t>
            </w:r>
            <w:r>
              <w:rPr>
                <w:sz w:val="24"/>
              </w:rPr>
            </w:r>
            <w:r/>
          </w:p>
          <w:p>
            <w:pPr>
              <w:pStyle w:val="902"/>
              <w:numPr>
                <w:ilvl w:val="0"/>
                <w:numId w:val="22"/>
              </w:numPr>
              <w:ind w:left="760" w:hanging="45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Підтримка у створенні або вдосконаленні існуючого молодіжного центру (залучення та навчання персоналу, ремонт та обладнання приміщення, кошти на перші молодіжні проекти)</w:t>
            </w:r>
            <w:r>
              <w:rPr>
                <w:rFonts w:ascii="Times New Roman" w:hAnsi="Times New Roman" w:cs="Times New Roman" w:eastAsia="Times New Roman"/>
                <w:sz w:val="24"/>
                <w:szCs w:val="24"/>
                <w:lang w:val="ru-RU"/>
              </w:rPr>
              <w:t xml:space="preserve">.</w:t>
            </w:r>
            <w:r>
              <w:rPr>
                <w:sz w:val="24"/>
              </w:rPr>
            </w:r>
            <w:r/>
          </w:p>
          <w:p>
            <w:pPr>
              <w:pStyle w:val="902"/>
              <w:numPr>
                <w:ilvl w:val="0"/>
                <w:numId w:val="22"/>
              </w:numPr>
              <w:ind w:left="760" w:hanging="45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Проведення позакласних заходів та тренінгів для підлітків та молоді (ментальне здоров'я та психосоціальна підтримка, громадянська участь, молодіжні ради, U-Report, роз</w:t>
            </w:r>
            <w:r>
              <w:rPr>
                <w:rFonts w:ascii="Times New Roman" w:hAnsi="Times New Roman" w:cs="Times New Roman" w:eastAsia="Times New Roman"/>
                <w:sz w:val="24"/>
                <w:szCs w:val="24"/>
                <w:lang w:val="uk-UA"/>
              </w:rPr>
              <w:t xml:space="preserve">в</w:t>
            </w:r>
            <w:r>
              <w:rPr>
                <w:rFonts w:ascii="Times New Roman" w:hAnsi="Times New Roman" w:cs="Times New Roman" w:eastAsia="Times New Roman"/>
                <w:sz w:val="24"/>
                <w:szCs w:val="24"/>
                <w:lang w:val="uk-UA"/>
              </w:rPr>
              <w:t xml:space="preserve">иток м'яких навичок)</w:t>
            </w:r>
            <w:r>
              <w:rPr>
                <w:rFonts w:ascii="Times New Roman" w:hAnsi="Times New Roman" w:cs="Times New Roman" w:eastAsia="Times New Roman"/>
                <w:sz w:val="24"/>
                <w:szCs w:val="24"/>
                <w:lang w:val="uk-UA"/>
              </w:rPr>
              <w:t xml:space="preserve">.</w:t>
            </w:r>
            <w:r>
              <w:rPr>
                <w:sz w:val="24"/>
              </w:rPr>
            </w:r>
            <w:r/>
          </w:p>
          <w:p>
            <w:pPr>
              <w:pStyle w:val="902"/>
              <w:numPr>
                <w:ilvl w:val="0"/>
                <w:numId w:val="22"/>
              </w:numPr>
              <w:ind w:left="760" w:hanging="45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Проведення шкіл (очні тренінги) з безпечного та ефективного волонтерства</w:t>
            </w:r>
            <w:r>
              <w:rPr>
                <w:rFonts w:ascii="Times New Roman" w:hAnsi="Times New Roman" w:cs="Times New Roman" w:eastAsia="Times New Roman"/>
                <w:sz w:val="24"/>
                <w:szCs w:val="24"/>
                <w:lang w:val="ru-RU"/>
              </w:rPr>
              <w:t xml:space="preserve">.</w:t>
            </w:r>
            <w:r>
              <w:rPr>
                <w:rFonts w:ascii="Times New Roman" w:hAnsi="Times New Roman" w:cs="Times New Roman" w:eastAsia="Times New Roman"/>
                <w:sz w:val="24"/>
                <w:szCs w:val="24"/>
                <w:lang w:val="uk-UA"/>
              </w:rPr>
              <w:t xml:space="preserve">   </w:t>
            </w:r>
            <w:r>
              <w:rPr>
                <w:sz w:val="24"/>
              </w:rPr>
            </w:r>
            <w:r/>
          </w:p>
          <w:p>
            <w:p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pStyle w:val="902"/>
              <w:numPr>
                <w:ilvl w:val="0"/>
                <w:numId w:val="17"/>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Освіта</w:t>
            </w:r>
            <w:r>
              <w:rPr>
                <w:sz w:val="24"/>
              </w:rPr>
            </w:r>
            <w:r/>
          </w:p>
          <w:p>
            <w:pPr>
              <w:pStyle w:val="902"/>
              <w:numPr>
                <w:ilvl w:val="0"/>
                <w:numId w:val="28"/>
              </w:numPr>
              <w:ind w:left="630" w:hanging="27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Тренінги для педагогів та шкільного </w:t>
            </w:r>
            <w:r>
              <w:rPr>
                <w:rFonts w:ascii="Times New Roman" w:hAnsi="Times New Roman" w:cs="Times New Roman" w:eastAsia="Times New Roman"/>
                <w:sz w:val="24"/>
                <w:szCs w:val="24"/>
                <w:lang w:val="uk-UA"/>
              </w:rPr>
              <w:t xml:space="preserve">персоналу: підтримка комплексних навчальних програм, розроблених для вчителів, вихователів, а також тих, хто займається як формальною, так і неформальною (позашкільною) освітою, щоб підвищити їхню кваліфікацію та ефективність у навчанні та вихованні дітей.</w:t>
            </w:r>
            <w:r>
              <w:rPr>
                <w:sz w:val="24"/>
              </w:rPr>
            </w:r>
            <w:r/>
          </w:p>
          <w:p>
            <w:pPr>
              <w:pStyle w:val="902"/>
              <w:numPr>
                <w:ilvl w:val="0"/>
                <w:numId w:val="28"/>
              </w:numPr>
              <w:ind w:left="630" w:hanging="27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Відновлення укриттів та освітніх просторів: Ремонт і відновлення навчальних просторів, таких як укриття, класні кімнати та навчальні зони в </w:t>
            </w:r>
            <w:r>
              <w:rPr>
                <w:rFonts w:ascii="Times New Roman" w:hAnsi="Times New Roman" w:cs="Times New Roman" w:eastAsia="Times New Roman"/>
                <w:sz w:val="24"/>
                <w:szCs w:val="24"/>
                <w:lang w:val="uk-UA"/>
              </w:rPr>
              <w:t xml:space="preserve">дитячих садках і школах, щоб забезпечити безпечне і сприятливе середовище для навчання.</w:t>
            </w:r>
            <w:r>
              <w:rPr>
                <w:sz w:val="24"/>
              </w:rPr>
            </w:r>
            <w:r/>
          </w:p>
          <w:p>
            <w:pPr>
              <w:pStyle w:val="902"/>
              <w:numPr>
                <w:ilvl w:val="0"/>
                <w:numId w:val="28"/>
              </w:numPr>
              <w:ind w:left="630" w:hanging="27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Забезпечення меблями та технічними ресурсами: Забезпечення шкіл і дитячих садків необхідними меблями та технологічним обладнанням для підтримки навчальної діяльності та сприяння більш інтерактивному навчанню дітей.</w:t>
            </w:r>
            <w:r>
              <w:rPr>
                <w:sz w:val="24"/>
              </w:rPr>
            </w:r>
            <w:r/>
          </w:p>
          <w:p>
            <w:pPr>
              <w:pStyle w:val="902"/>
              <w:numPr>
                <w:ilvl w:val="0"/>
                <w:numId w:val="28"/>
              </w:numPr>
              <w:ind w:left="630" w:hanging="27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Ініціативи підтримки молоді: Реалізація різноманітних програм та заходів, спрямованих на підтримку та розширення можливостей молодих людей, потенційно зосереджуючись на їхньому особистому розвитку, добробуті та майбутніх перспективах.</w:t>
            </w:r>
            <w:r>
              <w:rPr>
                <w:sz w:val="24"/>
              </w:rPr>
            </w:r>
            <w:r/>
          </w:p>
          <w:p>
            <w:pPr>
              <w:pStyle w:val="902"/>
              <w:numPr>
                <w:ilvl w:val="0"/>
                <w:numId w:val="28"/>
              </w:numPr>
              <w:ind w:left="630" w:hanging="27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Розповсюдження навчальних та розвиваючих матеріалів: Забезпечення навчальних закладів навчальними матеріалами, такими як канцелярське приладдя, та іншими ресурсами, необхідними для навчання та всебічного розвитку.</w:t>
            </w:r>
            <w:r>
              <w:rPr>
                <w:sz w:val="24"/>
              </w:rPr>
            </w:r>
            <w:r/>
          </w:p>
          <w:p>
            <w:pPr>
              <w:pStyle w:val="902"/>
              <w:numPr>
                <w:ilvl w:val="0"/>
                <w:numId w:val="28"/>
              </w:numPr>
              <w:ind w:left="630" w:hanging="27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Підтримка програм, спрямованих на подолання освітніх втрат: включає в себе корекційні заняття, репетиторство та ініціативи з наставництва, щоб допомогти учням надолужити відставання та закріпити базові навички.</w:t>
            </w:r>
            <w:r>
              <w:rPr>
                <w:sz w:val="24"/>
              </w:rPr>
            </w:r>
            <w:r/>
          </w:p>
          <w:p>
            <w:pPr>
              <w:pStyle w:val="902"/>
              <w:numPr>
                <w:ilvl w:val="0"/>
                <w:numId w:val="28"/>
              </w:numPr>
              <w:ind w:left="630" w:hanging="27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Інформаційна підтримка батькам і опікунам: надання вказівок, ресурсів і відповідної інформації батькам і опікунам, щоб вони краще розуміли і підтримували навчальний шлях своїх дітей, забезпечуючи їх активну участь у навчальному процесі.</w:t>
            </w:r>
            <w:r>
              <w:rPr>
                <w:sz w:val="24"/>
              </w:rPr>
            </w:r>
            <w:r/>
          </w:p>
          <w:p>
            <w:p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pStyle w:val="902"/>
              <w:numPr>
                <w:ilvl w:val="0"/>
                <w:numId w:val="17"/>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Охорона Здоров</w:t>
            </w:r>
            <w:r>
              <w:rPr>
                <w:rFonts w:ascii="Times New Roman" w:hAnsi="Times New Roman" w:cs="Times New Roman" w:eastAsia="Times New Roman"/>
                <w:sz w:val="24"/>
                <w:szCs w:val="24"/>
                <w:lang w:val="en-US"/>
              </w:rPr>
              <w:t xml:space="preserve">’</w:t>
            </w:r>
            <w:r>
              <w:rPr>
                <w:rFonts w:ascii="Times New Roman" w:hAnsi="Times New Roman" w:cs="Times New Roman" w:eastAsia="Times New Roman"/>
                <w:sz w:val="24"/>
                <w:szCs w:val="24"/>
                <w:lang w:val="uk-UA"/>
              </w:rPr>
              <w:t xml:space="preserve">я</w:t>
            </w:r>
            <w:r>
              <w:rPr>
                <w:sz w:val="24"/>
              </w:rPr>
            </w:r>
            <w:r/>
          </w:p>
          <w:p>
            <w:pPr>
              <w:pStyle w:val="902"/>
              <w:numPr>
                <w:ilvl w:val="0"/>
                <w:numId w:val="31"/>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Скринінг здоров’я матері та дитини та послуги раннього в</w:t>
            </w:r>
            <w:r>
              <w:rPr>
                <w:rFonts w:ascii="Times New Roman" w:hAnsi="Times New Roman" w:cs="Times New Roman" w:eastAsia="Times New Roman"/>
                <w:sz w:val="24"/>
                <w:szCs w:val="24"/>
                <w:lang w:val="uk-UA"/>
              </w:rPr>
              <w:t xml:space="preserve">иявлення</w:t>
            </w:r>
            <w:r>
              <w:rPr>
                <w:rFonts w:ascii="Times New Roman" w:hAnsi="Times New Roman" w:cs="Times New Roman" w:eastAsia="Times New Roman"/>
                <w:sz w:val="24"/>
                <w:szCs w:val="24"/>
                <w:lang w:val="uk-UA"/>
              </w:rPr>
              <w:t xml:space="preserve"> для вагітних жінок та сімей з дітьми віком до 3 років через універсальну прогресивну модель відвідування додому на рівні первинної медико-санітарної допомоги</w:t>
            </w:r>
            <w:r>
              <w:rPr>
                <w:sz w:val="24"/>
              </w:rPr>
            </w:r>
            <w:r/>
          </w:p>
          <w:p>
            <w:pPr>
              <w:pStyle w:val="902"/>
              <w:numPr>
                <w:ilvl w:val="0"/>
                <w:numId w:val="31"/>
              </w:numPr>
              <w:jc w:val="both"/>
              <w:rPr>
                <w:rFonts w:ascii="Times New Roman" w:hAnsi="Times New Roman" w:cs="Times New Roman"/>
                <w:sz w:val="24"/>
                <w:szCs w:val="24"/>
              </w:rPr>
            </w:pPr>
            <w:r>
              <w:rPr>
                <w:rFonts w:ascii="Times New Roman" w:hAnsi="Times New Roman" w:cs="Times New Roman"/>
                <w:sz w:val="24"/>
                <w:szCs w:val="24"/>
                <w:lang w:val="uk-UA"/>
              </w:rPr>
              <w:t xml:space="preserve">Забезпечення життєво необхідними медичними засобами цільових закладів охорони здоров’я (необхідними медичними наборами, діагностичним </w:t>
            </w:r>
            <w:r>
              <w:rPr>
                <w:rFonts w:ascii="Times New Roman" w:hAnsi="Times New Roman" w:cs="Times New Roman"/>
                <w:sz w:val="24"/>
                <w:szCs w:val="24"/>
                <w:lang w:val="uk-UA"/>
              </w:rPr>
              <w:t xml:space="preserve">обладнанням, таким як ЕКГ, УЗД, патентні монітори, пульсоксиметри тощо)</w:t>
            </w:r>
            <w:r>
              <w:rPr>
                <w:sz w:val="24"/>
              </w:rPr>
            </w:r>
            <w:r/>
          </w:p>
          <w:p>
            <w:pPr>
              <w:pStyle w:val="902"/>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Надання обладнання холодового ланцюга для зберігання вакцин (холодильники, </w:t>
            </w:r>
            <w:r>
              <w:rPr>
                <w:rFonts w:ascii="Times New Roman" w:hAnsi="Times New Roman" w:cs="Times New Roman"/>
                <w:sz w:val="24"/>
                <w:szCs w:val="24"/>
              </w:rPr>
              <w:t xml:space="preserve">холодові сумки</w:t>
            </w:r>
            <w:r>
              <w:rPr>
                <w:rFonts w:ascii="Times New Roman" w:hAnsi="Times New Roman" w:cs="Times New Roman"/>
                <w:sz w:val="24"/>
                <w:szCs w:val="24"/>
              </w:rPr>
              <w:t xml:space="preserve">)</w:t>
            </w:r>
            <w:r>
              <w:rPr>
                <w:sz w:val="24"/>
              </w:rPr>
            </w:r>
            <w:r/>
          </w:p>
          <w:p>
            <w:pPr>
              <w:pStyle w:val="902"/>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1-денний очний тренінг для персоналу первинної ланки охорони здоров’я щодо ефективного управління вакцинами, ланцюга поставок і логістики </w:t>
            </w:r>
            <w:r>
              <w:rPr>
                <w:rFonts w:ascii="Times New Roman" w:hAnsi="Times New Roman" w:cs="Times New Roman"/>
                <w:sz w:val="24"/>
                <w:szCs w:val="24"/>
              </w:rPr>
              <w:t xml:space="preserve">вакцин</w:t>
            </w:r>
            <w:r>
              <w:rPr>
                <w:sz w:val="24"/>
              </w:rPr>
            </w:r>
            <w:r/>
          </w:p>
          <w:p>
            <w:pPr>
              <w:pStyle w:val="902"/>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1-денний тренінг для вихователів, соціальних працівників та іншого немедичного персоналу з надання домедичної допомоги за міжнародними протоколами PBLS та B-con з наступним наданням </w:t>
            </w:r>
            <w:r>
              <w:rPr>
                <w:rFonts w:ascii="Times New Roman" w:hAnsi="Times New Roman" w:cs="Times New Roman"/>
                <w:sz w:val="24"/>
                <w:szCs w:val="24"/>
              </w:rPr>
              <w:t xml:space="preserve">наборів</w:t>
            </w:r>
            <w:r>
              <w:rPr>
                <w:rFonts w:ascii="Times New Roman" w:hAnsi="Times New Roman" w:cs="Times New Roman"/>
                <w:sz w:val="24"/>
                <w:szCs w:val="24"/>
              </w:rPr>
              <w:t xml:space="preserve"> першої допомоги ЮНІСЕФ </w:t>
            </w:r>
            <w:r>
              <w:rPr>
                <w:rFonts w:ascii="Times New Roman" w:hAnsi="Times New Roman" w:cs="Times New Roman"/>
                <w:sz w:val="24"/>
                <w:szCs w:val="24"/>
              </w:rPr>
              <w:t xml:space="preserve">до</w:t>
            </w:r>
            <w:r>
              <w:rPr>
                <w:rFonts w:ascii="Times New Roman" w:hAnsi="Times New Roman" w:cs="Times New Roman"/>
                <w:sz w:val="24"/>
                <w:szCs w:val="24"/>
              </w:rPr>
              <w:t xml:space="preserve"> </w:t>
            </w:r>
            <w:r>
              <w:rPr>
                <w:rFonts w:ascii="Times New Roman" w:hAnsi="Times New Roman" w:cs="Times New Roman"/>
                <w:sz w:val="24"/>
                <w:szCs w:val="24"/>
              </w:rPr>
              <w:t xml:space="preserve">відповідних </w:t>
            </w:r>
            <w:r>
              <w:rPr>
                <w:rFonts w:ascii="Times New Roman" w:hAnsi="Times New Roman" w:cs="Times New Roman"/>
                <w:sz w:val="24"/>
                <w:szCs w:val="24"/>
              </w:rPr>
              <w:t xml:space="preserve">закладі</w:t>
            </w:r>
            <w:r>
              <w:rPr>
                <w:rFonts w:ascii="Times New Roman" w:hAnsi="Times New Roman" w:cs="Times New Roman"/>
                <w:sz w:val="24"/>
                <w:szCs w:val="24"/>
              </w:rPr>
              <w:t xml:space="preserve">в </w:t>
            </w:r>
            <w:r>
              <w:rPr>
                <w:sz w:val="24"/>
              </w:rPr>
            </w:r>
            <w:r/>
          </w:p>
          <w:p>
            <w:pPr>
              <w:pStyle w:val="902"/>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Оновлення</w:t>
            </w:r>
            <w:r>
              <w:rPr>
                <w:rFonts w:ascii="Times New Roman" w:hAnsi="Times New Roman" w:cs="Times New Roman"/>
                <w:sz w:val="24"/>
                <w:szCs w:val="24"/>
              </w:rPr>
              <w:t xml:space="preserve"> </w:t>
            </w:r>
            <w:r>
              <w:rPr>
                <w:rFonts w:ascii="Times New Roman" w:hAnsi="Times New Roman" w:cs="Times New Roman"/>
                <w:sz w:val="24"/>
                <w:szCs w:val="24"/>
              </w:rPr>
              <w:t xml:space="preserve">окремих приміщень в </w:t>
            </w:r>
            <w:r>
              <w:rPr>
                <w:rFonts w:ascii="Times New Roman" w:hAnsi="Times New Roman" w:cs="Times New Roman"/>
                <w:sz w:val="24"/>
                <w:szCs w:val="24"/>
              </w:rPr>
              <w:t xml:space="preserve">дитяч</w:t>
            </w:r>
            <w:r>
              <w:rPr>
                <w:rFonts w:ascii="Times New Roman" w:hAnsi="Times New Roman" w:cs="Times New Roman"/>
                <w:sz w:val="24"/>
                <w:szCs w:val="24"/>
              </w:rPr>
              <w:t xml:space="preserve">их</w:t>
            </w:r>
            <w:r>
              <w:rPr>
                <w:rFonts w:ascii="Times New Roman" w:hAnsi="Times New Roman" w:cs="Times New Roman"/>
                <w:sz w:val="24"/>
                <w:szCs w:val="24"/>
              </w:rPr>
              <w:t xml:space="preserve"> амбулаторі</w:t>
            </w:r>
            <w:r>
              <w:rPr>
                <w:rFonts w:ascii="Times New Roman" w:hAnsi="Times New Roman" w:cs="Times New Roman"/>
                <w:sz w:val="24"/>
                <w:szCs w:val="24"/>
              </w:rPr>
              <w:t xml:space="preserve">ях</w:t>
            </w:r>
            <w:r>
              <w:rPr>
                <w:rFonts w:ascii="Times New Roman" w:hAnsi="Times New Roman" w:cs="Times New Roman"/>
                <w:sz w:val="24"/>
                <w:szCs w:val="24"/>
              </w:rPr>
              <w:t xml:space="preserve"> (кабінет щеплень, кабінет огляду дитини, зона </w:t>
            </w:r>
            <w:r>
              <w:rPr>
                <w:rFonts w:ascii="Times New Roman" w:hAnsi="Times New Roman" w:cs="Times New Roman"/>
                <w:sz w:val="24"/>
                <w:szCs w:val="24"/>
              </w:rPr>
              <w:t xml:space="preserve">грудного ви</w:t>
            </w:r>
            <w:r>
              <w:rPr>
                <w:rFonts w:ascii="Times New Roman" w:hAnsi="Times New Roman" w:cs="Times New Roman"/>
                <w:sz w:val="24"/>
                <w:szCs w:val="24"/>
              </w:rPr>
              <w:t xml:space="preserve">год</w:t>
            </w:r>
            <w:r>
              <w:rPr>
                <w:rFonts w:ascii="Times New Roman" w:hAnsi="Times New Roman" w:cs="Times New Roman"/>
                <w:sz w:val="24"/>
                <w:szCs w:val="24"/>
              </w:rPr>
              <w:t xml:space="preserve">ову</w:t>
            </w:r>
            <w:r>
              <w:rPr>
                <w:rFonts w:ascii="Times New Roman" w:hAnsi="Times New Roman" w:cs="Times New Roman"/>
                <w:sz w:val="24"/>
                <w:szCs w:val="24"/>
              </w:rPr>
              <w:t xml:space="preserve">вання, туалети)</w:t>
            </w:r>
            <w:r>
              <w:rPr>
                <w:sz w:val="24"/>
              </w:rPr>
            </w:r>
            <w:r/>
          </w:p>
          <w:p>
            <w:pPr>
              <w:jc w:val="both"/>
              <w:rPr>
                <w:rFonts w:ascii="Times New Roman" w:hAnsi="Times New Roman" w:cs="Times New Roman"/>
                <w:sz w:val="24"/>
                <w:szCs w:val="24"/>
              </w:rPr>
            </w:pPr>
            <w:r>
              <w:rPr>
                <w:rFonts w:ascii="Times New Roman" w:hAnsi="Times New Roman" w:cs="Times New Roman"/>
                <w:sz w:val="24"/>
                <w:szCs w:val="24"/>
              </w:rPr>
            </w:r>
            <w:r>
              <w:rPr>
                <w:sz w:val="24"/>
              </w:rPr>
            </w:r>
            <w:r/>
          </w:p>
          <w:p>
            <w:pPr>
              <w:pStyle w:val="902"/>
              <w:numPr>
                <w:ilvl w:val="0"/>
                <w:numId w:val="17"/>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Поведінкові комунікації</w:t>
            </w:r>
            <w:r>
              <w:rPr>
                <w:sz w:val="24"/>
              </w:rPr>
            </w:r>
            <w:r/>
          </w:p>
          <w:p>
            <w:pPr>
              <w:pStyle w:val="902"/>
              <w:numPr>
                <w:ilvl w:val="0"/>
                <w:numId w:val="34"/>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Н</w:t>
            </w:r>
            <w:r>
              <w:rPr>
                <w:rFonts w:ascii="Times New Roman" w:hAnsi="Times New Roman" w:cs="Times New Roman" w:eastAsia="Times New Roman"/>
                <w:sz w:val="24"/>
                <w:szCs w:val="24"/>
                <w:lang w:val="uk-UA"/>
              </w:rPr>
              <w:t xml:space="preserve">адавати консультативну та технічну допомогу</w:t>
            </w:r>
            <w:r>
              <w:rPr>
                <w:rFonts w:ascii="Times New Roman" w:hAnsi="Times New Roman" w:cs="Times New Roman" w:eastAsia="Times New Roman"/>
                <w:sz w:val="24"/>
                <w:szCs w:val="24"/>
                <w:lang w:val="ru-RU"/>
              </w:rPr>
              <w:t xml:space="preserve"> щодо благополуччя дітей </w:t>
            </w:r>
            <w:r>
              <w:rPr>
                <w:rFonts w:ascii="Times New Roman" w:hAnsi="Times New Roman" w:cs="Times New Roman" w:eastAsia="Times New Roman"/>
                <w:sz w:val="24"/>
                <w:szCs w:val="24"/>
                <w:lang w:val="uk-UA"/>
              </w:rPr>
              <w:t xml:space="preserve">та підлітків</w:t>
            </w:r>
            <w:r>
              <w:rPr>
                <w:rFonts w:ascii="Times New Roman" w:hAnsi="Times New Roman" w:cs="Times New Roman" w:eastAsia="Times New Roman"/>
                <w:sz w:val="24"/>
                <w:szCs w:val="24"/>
                <w:lang w:val="uk-UA"/>
              </w:rPr>
              <w:t xml:space="preserve"> в Громаді</w:t>
            </w:r>
            <w:r>
              <w:rPr>
                <w:rFonts w:ascii="Times New Roman" w:hAnsi="Times New Roman" w:cs="Times New Roman" w:eastAsia="Times New Roman"/>
                <w:sz w:val="24"/>
                <w:szCs w:val="24"/>
                <w:lang w:val="uk-UA"/>
              </w:rPr>
              <w:t xml:space="preserve"> для досягнення результатів</w:t>
            </w:r>
            <w:r>
              <w:rPr>
                <w:rFonts w:ascii="Times New Roman" w:hAnsi="Times New Roman" w:cs="Times New Roman" w:eastAsia="Times New Roman"/>
                <w:sz w:val="24"/>
                <w:szCs w:val="24"/>
                <w:lang w:val="uk-UA"/>
              </w:rPr>
              <w:t xml:space="preserve"> розвитку</w:t>
            </w:r>
            <w:r>
              <w:rPr>
                <w:rFonts w:ascii="Times New Roman" w:hAnsi="Times New Roman" w:cs="Times New Roman" w:eastAsia="Times New Roman"/>
                <w:sz w:val="24"/>
                <w:szCs w:val="24"/>
                <w:lang w:val="uk-UA"/>
              </w:rPr>
              <w:t xml:space="preserve"> дітей </w:t>
            </w:r>
            <w:r>
              <w:rPr>
                <w:rFonts w:ascii="Times New Roman" w:hAnsi="Times New Roman" w:cs="Times New Roman" w:eastAsia="Times New Roman"/>
                <w:sz w:val="24"/>
                <w:szCs w:val="24"/>
                <w:lang w:val="uk-UA"/>
              </w:rPr>
              <w:t xml:space="preserve">Громади</w:t>
            </w:r>
            <w:r>
              <w:rPr>
                <w:rFonts w:ascii="Times New Roman" w:hAnsi="Times New Roman" w:cs="Times New Roman" w:eastAsia="Times New Roman"/>
                <w:sz w:val="24"/>
                <w:szCs w:val="24"/>
                <w:lang w:val="uk-UA"/>
              </w:rPr>
              <w:t xml:space="preserve">.</w:t>
            </w:r>
            <w:r>
              <w:rPr>
                <w:sz w:val="24"/>
              </w:rPr>
            </w:r>
            <w:r/>
          </w:p>
          <w:p>
            <w:pPr>
              <w:pStyle w:val="902"/>
              <w:ind w:left="108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pStyle w:val="902"/>
              <w:numPr>
                <w:ilvl w:val="0"/>
                <w:numId w:val="34"/>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Д</w:t>
            </w:r>
            <w:r>
              <w:rPr>
                <w:rFonts w:ascii="Times New Roman" w:hAnsi="Times New Roman" w:cs="Times New Roman" w:eastAsia="Times New Roman"/>
                <w:sz w:val="24"/>
                <w:szCs w:val="24"/>
                <w:lang w:val="uk-UA"/>
              </w:rPr>
              <w:t xml:space="preserve">опомагати впроваджувати процедури ефективного моніторингу </w:t>
            </w:r>
            <w:r>
              <w:rPr>
                <w:rFonts w:ascii="Times New Roman" w:hAnsi="Times New Roman" w:cs="Times New Roman" w:eastAsia="Times New Roman"/>
                <w:sz w:val="24"/>
                <w:szCs w:val="24"/>
                <w:lang w:val="uk-UA"/>
              </w:rPr>
              <w:t xml:space="preserve">програм та дотримання прав дитини.</w:t>
            </w:r>
            <w:r>
              <w:rPr>
                <w:sz w:val="24"/>
              </w:rPr>
            </w:r>
            <w:r/>
          </w:p>
          <w:p>
            <w:pPr>
              <w:pStyle w:val="902"/>
              <w:ind w:left="1080"/>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 </w:t>
            </w:r>
            <w:r>
              <w:rPr>
                <w:sz w:val="24"/>
              </w:rPr>
            </w:r>
            <w:r/>
          </w:p>
          <w:p>
            <w:pPr>
              <w:pStyle w:val="902"/>
              <w:numPr>
                <w:ilvl w:val="0"/>
                <w:numId w:val="34"/>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С</w:t>
            </w:r>
            <w:r>
              <w:rPr>
                <w:rFonts w:ascii="Times New Roman" w:hAnsi="Times New Roman" w:cs="Times New Roman" w:eastAsia="Times New Roman"/>
                <w:sz w:val="24"/>
                <w:szCs w:val="24"/>
                <w:lang w:val="uk-UA"/>
              </w:rPr>
              <w:t xml:space="preserve">прияти співробітництву через он-лайн ресурси та висвітленню співпраці через ЗМІ там, де це необхідно.</w:t>
            </w:r>
            <w:r>
              <w:rPr>
                <w:sz w:val="24"/>
              </w:rPr>
            </w:r>
            <w:r/>
          </w:p>
          <w:p>
            <w:pPr>
              <w:pStyle w:val="902"/>
              <w:numPr>
                <w:ilvl w:val="0"/>
                <w:numId w:val="34"/>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Н</w:t>
            </w:r>
            <w:r>
              <w:rPr>
                <w:rFonts w:ascii="Times New Roman" w:hAnsi="Times New Roman" w:cs="Times New Roman" w:eastAsia="Times New Roman"/>
                <w:sz w:val="24"/>
                <w:szCs w:val="24"/>
                <w:lang w:val="uk-UA"/>
              </w:rPr>
              <w:t xml:space="preserve">адавати відповідну </w:t>
            </w:r>
            <w:r>
              <w:rPr>
                <w:rFonts w:ascii="Times New Roman" w:hAnsi="Times New Roman" w:cs="Times New Roman" w:eastAsia="Times New Roman"/>
                <w:sz w:val="24"/>
                <w:szCs w:val="24"/>
                <w:lang w:val="uk-UA"/>
              </w:rPr>
              <w:t xml:space="preserve">технічну </w:t>
            </w:r>
            <w:r>
              <w:rPr>
                <w:rFonts w:ascii="Times New Roman" w:hAnsi="Times New Roman" w:cs="Times New Roman" w:eastAsia="Times New Roman"/>
                <w:sz w:val="24"/>
                <w:szCs w:val="24"/>
                <w:lang w:val="uk-UA"/>
              </w:rPr>
              <w:t xml:space="preserve">підтримку </w:t>
            </w:r>
            <w:r>
              <w:rPr>
                <w:rFonts w:ascii="Times New Roman" w:hAnsi="Times New Roman" w:cs="Times New Roman" w:eastAsia="Times New Roman"/>
                <w:sz w:val="24"/>
                <w:szCs w:val="24"/>
                <w:lang w:val="uk-UA"/>
              </w:rPr>
              <w:t xml:space="preserve">Громаді </w:t>
            </w:r>
            <w:r>
              <w:rPr>
                <w:rFonts w:ascii="Times New Roman" w:hAnsi="Times New Roman" w:cs="Times New Roman" w:eastAsia="Times New Roman"/>
                <w:sz w:val="24"/>
                <w:szCs w:val="24"/>
                <w:lang w:val="uk-UA"/>
              </w:rPr>
              <w:t xml:space="preserve">для сприяння розвитку для дітей, зосереджуючись на прозорості та цілісності.</w:t>
            </w:r>
            <w:r>
              <w:rPr>
                <w:sz w:val="24"/>
              </w:rPr>
            </w:r>
            <w:r/>
          </w:p>
          <w:p>
            <w:pPr>
              <w:pStyle w:val="902"/>
              <w:numPr>
                <w:ilvl w:val="0"/>
                <w:numId w:val="34"/>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Н</w:t>
            </w:r>
            <w:r>
              <w:rPr>
                <w:rFonts w:ascii="Times New Roman" w:hAnsi="Times New Roman" w:cs="Times New Roman" w:eastAsia="Times New Roman"/>
                <w:sz w:val="24"/>
                <w:szCs w:val="24"/>
                <w:lang w:val="uk-UA"/>
              </w:rPr>
              <w:t xml:space="preserve">адавати підтримку розвитку планування, участі громадськості, механізмів моніторингу та оцінки</w:t>
            </w:r>
            <w:r>
              <w:rPr>
                <w:rFonts w:ascii="Times New Roman" w:hAnsi="Times New Roman" w:cs="Times New Roman" w:eastAsia="Times New Roman"/>
                <w:sz w:val="24"/>
                <w:szCs w:val="24"/>
                <w:lang w:val="uk-UA"/>
              </w:rPr>
              <w:t xml:space="preserve"> з питань дотримання </w:t>
            </w:r>
            <w:r>
              <w:rPr>
                <w:rFonts w:ascii="Times New Roman" w:hAnsi="Times New Roman" w:cs="Times New Roman" w:eastAsia="Times New Roman"/>
                <w:sz w:val="24"/>
                <w:szCs w:val="24"/>
                <w:lang w:val="uk-UA"/>
              </w:rPr>
              <w:t xml:space="preserve">прав дитини</w:t>
            </w:r>
            <w:r>
              <w:rPr>
                <w:rFonts w:ascii="Times New Roman" w:hAnsi="Times New Roman" w:cs="Times New Roman" w:eastAsia="Times New Roman"/>
                <w:sz w:val="24"/>
                <w:szCs w:val="24"/>
                <w:lang w:val="uk-UA"/>
              </w:rPr>
              <w:t xml:space="preserve">.</w:t>
            </w:r>
            <w:r>
              <w:rPr>
                <w:sz w:val="24"/>
              </w:rPr>
            </w:r>
            <w:r/>
          </w:p>
          <w:p>
            <w:pPr>
              <w:pStyle w:val="902"/>
              <w:numPr>
                <w:ilvl w:val="0"/>
                <w:numId w:val="34"/>
              </w:num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З</w:t>
            </w:r>
            <w:r>
              <w:rPr>
                <w:rFonts w:ascii="Times New Roman" w:hAnsi="Times New Roman" w:cs="Times New Roman" w:eastAsia="Times New Roman"/>
                <w:sz w:val="24"/>
                <w:szCs w:val="24"/>
                <w:lang w:val="uk-UA"/>
              </w:rPr>
              <w:t xml:space="preserve">аохочувати та просувати ефективні партнерські стосунки між громадськими, державними та </w:t>
            </w:r>
            <w:r>
              <w:rPr>
                <w:rFonts w:ascii="Times New Roman" w:hAnsi="Times New Roman" w:cs="Times New Roman" w:eastAsia="Times New Roman"/>
                <w:sz w:val="24"/>
                <w:szCs w:val="24"/>
                <w:lang w:val="uk-UA"/>
              </w:rPr>
              <w:t xml:space="preserve">приватними установами і громадянським суспільством </w:t>
            </w:r>
            <w:r>
              <w:rPr>
                <w:rFonts w:ascii="Times New Roman" w:hAnsi="Times New Roman" w:cs="Times New Roman" w:eastAsia="Times New Roman"/>
                <w:sz w:val="24"/>
                <w:szCs w:val="24"/>
                <w:lang w:val="uk-UA"/>
              </w:rPr>
              <w:t xml:space="preserve">для розвитку дітей. </w:t>
            </w:r>
            <w:r>
              <w:rPr>
                <w:sz w:val="24"/>
              </w:rPr>
            </w:r>
            <w:r/>
          </w:p>
          <w:p>
            <w:pPr>
              <w:ind w:left="360"/>
              <w:jc w:val="both"/>
              <w:spacing w:lineRule="auto" w:line="240"/>
              <w:shd w:val="clear" w:fill="FFFFFF" w:themeFill="background1" w:color="auto"/>
              <w:tabs>
                <w:tab w:val="left" w:pos="864"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Окрім зазначеного Плану дій, кожна зі Сторін може погодитись виконувати додаткові дії в рамках співпраці. У такому разі, додаткові дії затверджуватимуться в письмовому вигляді.</w:t>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uk-UA"/>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uk-UA"/>
              </w:rPr>
              <w:t xml:space="preserve">СТАТТЯ </w:t>
            </w:r>
            <w:r>
              <w:rPr>
                <w:rFonts w:ascii="Times New Roman" w:hAnsi="Times New Roman" w:cs="Times New Roman" w:eastAsia="Times New Roman"/>
                <w:b/>
                <w:smallCaps/>
                <w:sz w:val="24"/>
                <w:szCs w:val="24"/>
                <w:lang w:val="en-US"/>
              </w:rPr>
              <w:t xml:space="preserve">IV</w:t>
            </w:r>
            <w:r>
              <w:rPr>
                <w:rFonts w:ascii="Times New Roman" w:hAnsi="Times New Roman" w:cs="Times New Roman" w:eastAsia="Times New Roman"/>
                <w:b/>
                <w:smallCaps/>
                <w:sz w:val="24"/>
                <w:szCs w:val="24"/>
                <w:lang w:val="uk-UA"/>
              </w:rPr>
              <w:t xml:space="preserve"> </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Інформаційні матеріали; використання назв та логотипів </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Будь-які інформаційно-довідкові матеріали, що є результатом цієї співпраці, повинні відповідати політиці та стандартам ЮНІСЕФ. Згідно із внутрішніми процедурними вимогами, ці матеріали повинні містити назви, логотипи, емблеми та товарні знаки ЮНІСЕФ.</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У рамках співпраці у Сторін може виникнути необхідність використовувати назви, логотипи, емблеми чи товарні знаки іншої Сторони. У такому разі, Сторони по</w:t>
            </w:r>
            <w:r>
              <w:rPr>
                <w:rFonts w:ascii="Times New Roman" w:hAnsi="Times New Roman" w:cs="Times New Roman" w:eastAsia="Times New Roman"/>
                <w:sz w:val="24"/>
                <w:szCs w:val="24"/>
                <w:lang w:val="uk-UA"/>
              </w:rPr>
              <w:t xml:space="preserve">годжуються отримувати дозвіл на це іншої Сторони через посередництво координаторів зі співпраці перш, ніж користуватись назвою, логотипом, емблемою чи товарним знаком іншої Сторони, при цьому відповідний запит на використання зазначатиме його мету. Жодна з</w:t>
            </w:r>
            <w:r>
              <w:rPr>
                <w:rFonts w:ascii="Times New Roman" w:hAnsi="Times New Roman" w:cs="Times New Roman" w:eastAsia="Times New Roman"/>
                <w:sz w:val="24"/>
                <w:szCs w:val="24"/>
                <w:lang w:val="uk-UA"/>
              </w:rPr>
              <w:t xml:space="preserve">і Сторін не зобов’язана надавати дозвіл на таке використання. У кожному разі таке використання повинне відповідати умовам, зазначеним в повідомленні про наданий дозвіл та відповідних інструкціях чи правилах (які Сторони зобов’язуються надавати одна одній).</w:t>
            </w:r>
            <w:r>
              <w:rPr>
                <w:sz w:val="24"/>
              </w:rPr>
            </w:r>
            <w:r/>
          </w:p>
          <w:p>
            <w:pP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Громада</w:t>
            </w:r>
            <w:r>
              <w:rPr>
                <w:rFonts w:ascii="Times New Roman" w:hAnsi="Times New Roman" w:cs="Times New Roman" w:eastAsia="Times New Roman"/>
                <w:sz w:val="24"/>
                <w:szCs w:val="24"/>
                <w:lang w:val="uk-UA"/>
              </w:rPr>
              <w:t xml:space="preserve"> визнає, що назва ЮНІСЕФ, логотип та емблема, назва та емблема програм, інші марки ЮНІСЕФ, або інша інтелектуальна власність ЮНІСЕФ, яку </w:t>
            </w:r>
            <w:r>
              <w:rPr>
                <w:rFonts w:ascii="Times New Roman" w:hAnsi="Times New Roman" w:cs="Times New Roman" w:eastAsia="Times New Roman"/>
                <w:sz w:val="24"/>
                <w:szCs w:val="24"/>
                <w:lang w:val="uk-UA"/>
              </w:rPr>
              <w:t xml:space="preserve">Громада</w:t>
            </w:r>
            <w:r>
              <w:rPr>
                <w:rFonts w:ascii="Times New Roman" w:hAnsi="Times New Roman" w:cs="Times New Roman" w:eastAsia="Times New Roman"/>
                <w:sz w:val="24"/>
                <w:szCs w:val="24"/>
                <w:lang w:val="uk-UA"/>
              </w:rPr>
              <w:t xml:space="preserve"> може використовувати за умови погодження цього з ЮНІСЕФ в письмовому вигляді (разом - «Майно ЮНІСЕФ»), вважаються виключною власністю ЮНІСЕФ та підлягають захисту згідно з міжнародним правом та іншими чинними нормами законодавства. </w:t>
            </w:r>
            <w:r>
              <w:rPr>
                <w:rFonts w:ascii="Times New Roman" w:hAnsi="Times New Roman" w:cs="Times New Roman" w:eastAsia="Times New Roman"/>
                <w:sz w:val="24"/>
                <w:szCs w:val="24"/>
                <w:lang w:val="uk-UA"/>
              </w:rPr>
              <w:t xml:space="preserve">Громада</w:t>
            </w:r>
            <w:r>
              <w:rPr>
                <w:rFonts w:ascii="Times New Roman" w:hAnsi="Times New Roman" w:cs="Times New Roman" w:eastAsia="Times New Roman"/>
                <w:sz w:val="24"/>
                <w:szCs w:val="24"/>
                <w:lang w:val="uk-UA"/>
              </w:rPr>
              <w:t xml:space="preserve"> не буде зловживати, посягати чи іншим чином </w:t>
            </w:r>
            <w:r>
              <w:rPr>
                <w:rFonts w:ascii="Times New Roman" w:hAnsi="Times New Roman" w:cs="Times New Roman" w:eastAsia="Times New Roman"/>
                <w:sz w:val="24"/>
                <w:szCs w:val="24"/>
                <w:lang w:val="uk-UA"/>
              </w:rPr>
              <w:t xml:space="preserve">порушувати права ЮНІСЕФ на Майно ЮНІСЕФ.</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sz w:val="24"/>
                <w:szCs w:val="24"/>
                <w:lang w:val="uk-UA"/>
              </w:rPr>
              <w:t xml:space="preserve">Громада</w:t>
            </w:r>
            <w:r>
              <w:rPr>
                <w:rFonts w:ascii="Times New Roman" w:hAnsi="Times New Roman" w:cs="Times New Roman" w:eastAsia="Times New Roman"/>
                <w:sz w:val="24"/>
                <w:szCs w:val="24"/>
                <w:lang w:val="uk-UA"/>
              </w:rPr>
              <w:t xml:space="preserve"> визнає, що </w:t>
            </w:r>
            <w:r>
              <w:rPr>
                <w:rFonts w:ascii="Times New Roman" w:hAnsi="Times New Roman" w:cs="Times New Roman" w:eastAsia="Times New Roman"/>
                <w:sz w:val="24"/>
                <w:szCs w:val="24"/>
                <w:lang w:val="uk-UA"/>
              </w:rPr>
              <w:t xml:space="preserve">їй</w:t>
            </w:r>
            <w:r>
              <w:rPr>
                <w:rFonts w:ascii="Times New Roman" w:hAnsi="Times New Roman" w:cs="Times New Roman" w:eastAsia="Times New Roman"/>
                <w:sz w:val="24"/>
                <w:szCs w:val="24"/>
                <w:lang w:val="uk-UA"/>
              </w:rPr>
              <w:t xml:space="preserve"> відомі ідеали та цілі ЮНІСЕФ, та погоджується з тим, що Майно ЮНІСЕФ не може використовуватись будь-якою політичною силою чи релігійною громадою тощо, або з інших причин, які супере</w:t>
            </w:r>
            <w:r>
              <w:rPr>
                <w:rFonts w:ascii="Times New Roman" w:hAnsi="Times New Roman" w:cs="Times New Roman" w:eastAsia="Times New Roman"/>
                <w:sz w:val="24"/>
                <w:szCs w:val="24"/>
                <w:lang w:val="uk-UA"/>
              </w:rPr>
              <w:t xml:space="preserve">чать статусу, репутації чи принципу нейтральності ЮНІСЕФ. Сторони розуміють, що порушення цього пункту є порушенням важливого положення цього Меморандуму. Це зобов’язання лишається чинним навіть після завершення терміну дії чи припинення цього Меморандуму.</w:t>
            </w:r>
            <w:r>
              <w:rPr>
                <w:sz w:val="24"/>
              </w:rPr>
            </w:r>
            <w:r/>
          </w:p>
          <w:p>
            <w:pP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uk-UA"/>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highlight w:val="none"/>
                <w:lang w:val="uk-UA"/>
              </w:rPr>
            </w:r>
            <w:r>
              <w:rPr>
                <w:rFonts w:ascii="Times New Roman" w:hAnsi="Times New Roman" w:cs="Times New Roman" w:eastAsia="Times New Roman"/>
                <w:b/>
                <w:smallCaps/>
                <w:sz w:val="24"/>
                <w:szCs w:val="24"/>
                <w:highlight w:val="none"/>
                <w:lang w:val="uk-UA"/>
              </w:rPr>
            </w:r>
          </w:p>
          <w:p>
            <w:pPr>
              <w:jc w:val="center"/>
              <w:spacing w:lineRule="auto" w:line="240"/>
              <w:rPr>
                <w:rFonts w:ascii="Times New Roman" w:hAnsi="Times New Roman" w:cs="Times New Roman" w:eastAsia="Times New Roman"/>
                <w:b/>
                <w:smallCaps/>
                <w:sz w:val="24"/>
                <w:szCs w:val="24"/>
                <w:highlight w:val="none"/>
                <w:lang w:val="uk-UA"/>
              </w:rPr>
            </w:pPr>
            <w:r>
              <w:rPr>
                <w:rFonts w:ascii="Times New Roman" w:hAnsi="Times New Roman" w:cs="Times New Roman" w:eastAsia="Times New Roman"/>
                <w:b/>
                <w:smallCaps/>
                <w:sz w:val="24"/>
                <w:szCs w:val="24"/>
                <w:lang w:val="uk-UA"/>
              </w:rPr>
              <w:t xml:space="preserve">СТАТТЯ </w:t>
            </w:r>
            <w:r>
              <w:rPr>
                <w:rFonts w:ascii="Times New Roman" w:hAnsi="Times New Roman" w:cs="Times New Roman" w:eastAsia="Times New Roman"/>
                <w:b/>
                <w:bCs/>
                <w:smallCaps/>
                <w:sz w:val="24"/>
                <w:szCs w:val="24"/>
                <w:lang w:val="uk-UA"/>
              </w:rPr>
              <w:t xml:space="preserve">V</w:t>
            </w:r>
            <w:r>
              <w:rPr>
                <w:rFonts w:ascii="Times New Roman" w:hAnsi="Times New Roman" w:cs="Times New Roman" w:eastAsia="Times New Roman"/>
                <w:b/>
                <w:smallCaps/>
                <w:sz w:val="24"/>
                <w:szCs w:val="24"/>
                <w:lang w:val="uk-UA"/>
              </w:rPr>
              <w:t xml:space="preserve"> </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Обмін інформацією</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r>
            <w:r>
              <w:rPr>
                <w:sz w:val="24"/>
              </w:rPr>
            </w:r>
            <w:r/>
          </w:p>
          <w:p>
            <w:p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Під час співпраці Сторони можуть обмінюватись  конфіденційною інформацією та даними щодо досліджень або іншою інформацією, захище</w:t>
            </w:r>
            <w:r>
              <w:rPr>
                <w:rFonts w:ascii="Times New Roman" w:hAnsi="Times New Roman" w:cs="Times New Roman" w:eastAsia="Times New Roman"/>
                <w:sz w:val="24"/>
                <w:szCs w:val="24"/>
                <w:lang w:val="uk-UA"/>
              </w:rPr>
              <w:t xml:space="preserve">ною правом власності. Сторона, яка надає таку інформацію, може встановлювати додаткові раціональні умови її використання, в тому числі умови подальшого розкриття цієї інформації. Сторона, що отримує таку інформацію, повинна дотримуватись встановлених умов.</w:t>
            </w:r>
            <w:r>
              <w:rPr>
                <w:sz w:val="24"/>
              </w:rPr>
            </w:r>
            <w:r/>
          </w:p>
          <w:p>
            <w:p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shd w:val="clear" w:fill="FFFFFF" w:themeFill="background1" w:color="auto"/>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Окрім </w:t>
            </w:r>
            <w:r>
              <w:rPr>
                <w:rFonts w:ascii="Times New Roman" w:hAnsi="Times New Roman" w:cs="Times New Roman" w:eastAsia="Times New Roman"/>
                <w:sz w:val="24"/>
                <w:szCs w:val="24"/>
                <w:lang w:val="uk-UA"/>
              </w:rPr>
              <w:t xml:space="preserve">випадків, встановлених у попередньому пункті чи інакше в письмовій формі, документи та дані (в будь-якому форматі), якими обмінюються Сторони, а також інформація чи матеріали, які створюють Сторони у результаті співпраці, не вважатимуться конфіденційними. </w:t>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uk-UA"/>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uk-UA"/>
              </w:rPr>
            </w:r>
            <w:r>
              <w:rPr>
                <w:sz w:val="24"/>
              </w:rPr>
            </w:r>
            <w:r/>
          </w:p>
          <w:p>
            <w:pPr>
              <w:jc w:val="center"/>
              <w:spacing w:lineRule="auto" w:line="240"/>
              <w:rPr>
                <w:rFonts w:ascii="Times New Roman" w:hAnsi="Times New Roman" w:cs="Times New Roman" w:eastAsia="Times New Roman"/>
                <w:b/>
                <w:bCs/>
                <w:smallCaps/>
                <w:sz w:val="24"/>
                <w:szCs w:val="24"/>
              </w:rPr>
            </w:pPr>
            <w:r>
              <w:rPr>
                <w:rFonts w:ascii="Times New Roman" w:hAnsi="Times New Roman" w:cs="Times New Roman" w:eastAsia="Times New Roman"/>
                <w:b/>
                <w:bCs/>
                <w:smallCaps/>
                <w:sz w:val="24"/>
                <w:szCs w:val="24"/>
                <w:lang w:val="uk-UA"/>
              </w:rPr>
              <w:t xml:space="preserve">СТАТТЯ </w:t>
            </w:r>
            <w:r>
              <w:rPr>
                <w:rFonts w:ascii="Times New Roman" w:hAnsi="Times New Roman" w:cs="Times New Roman" w:eastAsia="Times New Roman"/>
                <w:b/>
                <w:smallCaps/>
                <w:sz w:val="24"/>
                <w:szCs w:val="24"/>
                <w:lang w:val="en-US"/>
              </w:rPr>
              <w:t xml:space="preserve">VI</w:t>
            </w:r>
            <w:r>
              <w:rPr>
                <w:rFonts w:ascii="Times New Roman" w:hAnsi="Times New Roman" w:cs="Times New Roman" w:eastAsia="Times New Roman"/>
                <w:b/>
                <w:bCs/>
                <w:smallCaps/>
                <w:sz w:val="24"/>
                <w:szCs w:val="24"/>
                <w:lang w:val="uk-UA"/>
              </w:rPr>
              <w:t xml:space="preserve"> </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Витрати та відповідальність у рамках співпраці </w:t>
            </w:r>
            <w:r>
              <w:rPr>
                <w:sz w:val="24"/>
              </w:rPr>
            </w:r>
            <w:r/>
          </w:p>
          <w:p>
            <w:pP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К</w:t>
            </w:r>
            <w:r>
              <w:rPr>
                <w:rFonts w:ascii="Times New Roman" w:hAnsi="Times New Roman" w:cs="Times New Roman" w:eastAsia="Times New Roman"/>
                <w:sz w:val="24"/>
                <w:szCs w:val="24"/>
                <w:lang w:val="uk-UA"/>
              </w:rPr>
              <w:t xml:space="preserve">ожна Сторона приймає на себе витрати, пов’язані зі своїми діями в рамках співпраці, крім випадків, коли це питання узгоджується інакше окремою письмовою угодою. Кожна зі сторін несе повну відповідальність за власні дії в рамках співпраці; це включає також </w:t>
            </w:r>
            <w:r>
              <w:rPr>
                <w:rFonts w:ascii="Times New Roman" w:hAnsi="Times New Roman" w:cs="Times New Roman" w:eastAsia="Times New Roman"/>
                <w:sz w:val="24"/>
                <w:szCs w:val="24"/>
                <w:lang w:val="uk-UA"/>
              </w:rPr>
              <w:t xml:space="preserve">відповідальність за дії своїх співробітників, підрядників, постачальників та консультантів.</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З метою вирішення актуальних питань співпраці з реалізації намірів, викладених у цьому Меморандумі, Сторони визначають відповідних посадових осіб:</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sz w:val="24"/>
                <w:szCs w:val="24"/>
                <w:lang w:val="uk-UA"/>
              </w:rPr>
              <w:t xml:space="preserve">Обов’язки координатор</w:t>
            </w:r>
            <w:r>
              <w:rPr>
                <w:rFonts w:ascii="Times New Roman" w:hAnsi="Times New Roman" w:cs="Times New Roman" w:eastAsia="Times New Roman"/>
                <w:sz w:val="24"/>
                <w:szCs w:val="24"/>
                <w:lang w:val="uk-UA"/>
              </w:rPr>
              <w:t xml:space="preserve">ів</w:t>
            </w:r>
            <w:r>
              <w:rPr>
                <w:rFonts w:ascii="Times New Roman" w:hAnsi="Times New Roman" w:cs="Times New Roman" w:eastAsia="Times New Roman"/>
                <w:sz w:val="24"/>
                <w:szCs w:val="24"/>
                <w:lang w:val="uk-UA"/>
              </w:rPr>
              <w:t xml:space="preserve"> з боку сторін виконуватим</w:t>
            </w:r>
            <w:r>
              <w:rPr>
                <w:rFonts w:ascii="Times New Roman" w:hAnsi="Times New Roman" w:cs="Times New Roman" w:eastAsia="Times New Roman"/>
                <w:sz w:val="24"/>
                <w:szCs w:val="24"/>
                <w:lang w:val="uk-UA"/>
              </w:rPr>
              <w:t xml:space="preserve">уть</w:t>
            </w:r>
            <w:r>
              <w:rPr>
                <w:rFonts w:ascii="Times New Roman" w:hAnsi="Times New Roman" w:cs="Times New Roman" w:eastAsia="Times New Roman"/>
                <w:sz w:val="24"/>
                <w:szCs w:val="24"/>
                <w:lang w:val="uk-UA"/>
              </w:rPr>
              <w:t xml:space="preserve">:</w:t>
            </w:r>
            <w:r>
              <w:rPr>
                <w:rFonts w:ascii="Times New Roman" w:hAnsi="Times New Roman" w:cs="Times New Roman" w:eastAsia="Times New Roman"/>
                <w:b/>
                <w:sz w:val="24"/>
                <w:szCs w:val="24"/>
                <w:lang w:val="uk-UA"/>
              </w:rPr>
              <w:t xml:space="preserve"> </w:t>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r>
            <w:r>
              <w:rPr>
                <w:sz w:val="24"/>
              </w:rPr>
            </w:r>
            <w:r/>
          </w:p>
          <w:p>
            <w:pPr>
              <w:jc w:val="both"/>
              <w:spacing w:lineRule="auto" w:line="240"/>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uk-UA"/>
              </w:rPr>
              <w:t xml:space="preserve">____________ </w:t>
            </w:r>
            <w:r>
              <w:rPr>
                <w:rFonts w:ascii="Times New Roman" w:hAnsi="Times New Roman" w:cs="Times New Roman" w:eastAsia="Times New Roman"/>
                <w:b/>
                <w:bCs/>
                <w:sz w:val="24"/>
                <w:szCs w:val="24"/>
                <w:lang w:val="uk-UA"/>
              </w:rPr>
              <w:t xml:space="preserve">від ЮНІСЕФ</w:t>
            </w:r>
            <w:r>
              <w:rPr>
                <w:sz w:val="24"/>
              </w:rPr>
            </w:r>
            <w:r/>
          </w:p>
          <w:p>
            <w:pPr>
              <w:jc w:val="both"/>
              <w:spacing w:lineRule="auto" w:line="240"/>
              <w:rPr>
                <w:rFonts w:ascii="Times New Roman" w:hAnsi="Times New Roman" w:cs="Times New Roman" w:eastAsia="Times New Roman"/>
                <w:b/>
                <w:sz w:val="24"/>
                <w:szCs w:val="24"/>
                <w:highlight w:val="yellow"/>
              </w:rPr>
            </w:pPr>
            <w:r>
              <w:rPr>
                <w:rFonts w:ascii="Times New Roman" w:hAnsi="Times New Roman" w:cs="Times New Roman" w:eastAsia="Times New Roman"/>
                <w:b/>
                <w:sz w:val="24"/>
                <w:szCs w:val="24"/>
                <w:highlight w:val="yellow"/>
                <w:lang w:val="uk-UA"/>
              </w:rPr>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_____________ </w:t>
            </w:r>
            <w:r>
              <w:rPr>
                <w:rFonts w:ascii="Times New Roman" w:hAnsi="Times New Roman" w:cs="Times New Roman" w:eastAsia="Times New Roman"/>
                <w:b/>
                <w:sz w:val="24"/>
                <w:szCs w:val="24"/>
                <w:lang w:val="uk-UA"/>
              </w:rPr>
              <w:t xml:space="preserve">від Громади</w:t>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 </w:t>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sz w:val="24"/>
                <w:szCs w:val="24"/>
                <w:lang w:val="uk-UA"/>
              </w:rPr>
              <w:t xml:space="preserve">Вони вважатимуться основними контактними особами з цієї співпраці. Якщо одна зі </w:t>
            </w:r>
            <w:r>
              <w:rPr>
                <w:rFonts w:ascii="Times New Roman" w:hAnsi="Times New Roman" w:cs="Times New Roman" w:eastAsia="Times New Roman"/>
                <w:sz w:val="24"/>
                <w:szCs w:val="24"/>
                <w:lang w:val="uk-UA"/>
              </w:rPr>
              <w:t xml:space="preserve">Сторін</w:t>
            </w:r>
            <w:r>
              <w:rPr>
                <w:rFonts w:ascii="Times New Roman" w:hAnsi="Times New Roman" w:cs="Times New Roman" w:eastAsia="Times New Roman"/>
                <w:sz w:val="24"/>
                <w:szCs w:val="24"/>
                <w:lang w:val="uk-UA"/>
              </w:rPr>
              <w:t xml:space="preserve"> вирішить змінити координатора, вона повинна якомога швидше повідомити про це іншу Сторону в письмовому вигляді.</w:t>
            </w:r>
            <w:r>
              <w:rPr>
                <w:sz w:val="24"/>
              </w:rPr>
            </w:r>
            <w:r/>
          </w:p>
          <w:p>
            <w:pPr>
              <w:jc w:val="center"/>
              <w:spacing w:lineRule="auto" w:line="240"/>
              <w:rPr>
                <w:rFonts w:ascii="Times New Roman" w:hAnsi="Times New Roman" w:cs="Times New Roman" w:eastAsia="Times New Roman"/>
                <w:b/>
                <w:bCs/>
                <w:smallCaps/>
                <w:sz w:val="24"/>
                <w:szCs w:val="24"/>
              </w:rPr>
            </w:pPr>
            <w:r>
              <w:rPr>
                <w:rFonts w:ascii="Times New Roman" w:hAnsi="Times New Roman" w:cs="Times New Roman" w:eastAsia="Times New Roman"/>
                <w:b/>
                <w:bCs/>
                <w:smallCaps/>
                <w:sz w:val="24"/>
                <w:szCs w:val="24"/>
                <w:lang w:val="uk-UA"/>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uk-UA"/>
              </w:rPr>
              <w:t xml:space="preserve">СТАТТЯ </w:t>
            </w:r>
            <w:r>
              <w:rPr>
                <w:rFonts w:ascii="Times New Roman" w:hAnsi="Times New Roman" w:cs="Times New Roman" w:eastAsia="Times New Roman"/>
                <w:b/>
                <w:smallCaps/>
                <w:sz w:val="24"/>
                <w:szCs w:val="24"/>
                <w:lang w:val="en-US"/>
              </w:rPr>
              <w:t xml:space="preserve">VII</w:t>
            </w:r>
            <w:r>
              <w:rPr>
                <w:rFonts w:ascii="Times New Roman" w:hAnsi="Times New Roman" w:cs="Times New Roman" w:eastAsia="Times New Roman"/>
                <w:b/>
                <w:smallCaps/>
                <w:sz w:val="24"/>
                <w:szCs w:val="24"/>
                <w:lang w:val="uk-UA"/>
              </w:rPr>
              <w:t xml:space="preserve"> </w:t>
            </w:r>
            <w:r>
              <w:rPr>
                <w:sz w:val="24"/>
              </w:rPr>
            </w:r>
            <w:r/>
          </w:p>
          <w:p>
            <w:pPr>
              <w:jc w:val="center"/>
              <w:spacing w:lineRule="auto" w:line="240"/>
              <w:shd w:val="clear" w:fill="FFFFFF" w:themeFill="background1" w:color="auto"/>
              <w:widowControl w:val="off"/>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Відданість принципам етичної поведінки</w:t>
            </w:r>
            <w:r>
              <w:rPr>
                <w:sz w:val="24"/>
              </w:rPr>
            </w:r>
            <w:r/>
          </w:p>
          <w:p>
            <w:pPr>
              <w:jc w:val="both"/>
              <w:spacing w:lineRule="auto" w:line="240"/>
              <w:shd w:val="clear" w:fill="FFFFFF" w:themeFill="background1" w:color="auto"/>
              <w:widowControl w:val="off"/>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Сторони погоджуються, що кожна з них повинна вжити заходів для уникнення шахрайства, корупції (як в державному, так і в недержавному секто</w:t>
            </w:r>
            <w:r>
              <w:rPr>
                <w:rFonts w:ascii="Times New Roman" w:hAnsi="Times New Roman" w:cs="Times New Roman" w:eastAsia="Times New Roman"/>
                <w:sz w:val="24"/>
                <w:szCs w:val="24"/>
                <w:lang w:val="uk-UA"/>
              </w:rPr>
              <w:t xml:space="preserve">рі) та конфлікту інтересів. З цією метою, в рамках співпраці сторони дотримуватимуться найвищих стандартів поведінки своїх співробітників, підрядників, консультантів та постачальників згідно з відповідними положеннями, правилами, політиками та процедурами.</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Громада</w:t>
            </w:r>
            <w:r>
              <w:rPr>
                <w:rFonts w:ascii="Times New Roman" w:hAnsi="Times New Roman" w:cs="Times New Roman" w:eastAsia="Times New Roman"/>
                <w:sz w:val="24"/>
                <w:szCs w:val="24"/>
                <w:lang w:val="uk-UA"/>
              </w:rPr>
              <w:t xml:space="preserve"> </w:t>
            </w:r>
            <w:r>
              <w:rPr>
                <w:rFonts w:ascii="Times New Roman" w:hAnsi="Times New Roman" w:cs="Times New Roman" w:eastAsia="Times New Roman"/>
                <w:sz w:val="24"/>
                <w:szCs w:val="24"/>
                <w:lang w:val="uk-UA"/>
              </w:rPr>
              <w:t xml:space="preserve"> </w:t>
            </w:r>
            <w:r>
              <w:rPr>
                <w:rFonts w:ascii="Times New Roman" w:hAnsi="Times New Roman" w:cs="Times New Roman" w:eastAsia="Times New Roman"/>
                <w:sz w:val="24"/>
                <w:szCs w:val="24"/>
                <w:lang w:val="uk-UA"/>
              </w:rPr>
              <w:t xml:space="preserve"> підтверджує, що жоден з офіційних представників ЮНІСЕФ та жодна з організацій Системи ООН не отримувала та не отримуватиме пропозиції чи безпосередні або опосередковані вигоди в результаті співпраці (наприклад, подарунки, послуги, чи безкоштовний прийом).</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Сторони інформуватимуть одна одну в разі отримання відомостей про будь який інцидент чи звіт, що не відповідає зобов’язанням чи гарантіям, зазначеним в попередньому пункті, і разом працюватимуть над вжиттям відповідних заходів щодо таких випадків.</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b/>
                <w:bCs/>
                <w:smallCaps/>
                <w:sz w:val="24"/>
                <w:szCs w:val="24"/>
              </w:rPr>
            </w:pPr>
            <w:r>
              <w:rPr>
                <w:rFonts w:ascii="Times New Roman" w:hAnsi="Times New Roman" w:cs="Times New Roman" w:eastAsia="Times New Roman"/>
                <w:b/>
                <w:bCs/>
                <w:smallCaps/>
                <w:sz w:val="24"/>
                <w:szCs w:val="24"/>
                <w:lang w:val="uk-UA"/>
              </w:rPr>
              <w:t xml:space="preserve">СТОРОНИ</w:t>
            </w:r>
            <w:r>
              <w:rPr>
                <w:rFonts w:ascii="Times New Roman" w:hAnsi="Times New Roman" w:cs="Times New Roman" w:eastAsia="Times New Roman"/>
                <w:sz w:val="24"/>
                <w:szCs w:val="24"/>
                <w:lang w:val="uk-UA"/>
              </w:rPr>
              <w:t xml:space="preserve"> погоджуються, що кожна Сторона повинна дотримуватися політики абсолютної </w:t>
            </w:r>
            <w:r>
              <w:rPr>
                <w:rFonts w:ascii="Times New Roman" w:hAnsi="Times New Roman" w:cs="Times New Roman" w:eastAsia="Times New Roman"/>
                <w:sz w:val="24"/>
                <w:szCs w:val="24"/>
                <w:lang w:val="uk-UA"/>
              </w:rPr>
              <w:t xml:space="preserve">нетерпимості до будь-яких порушень фундаментальних прав людини та будь-яких неправомірних дій, в тому числі:</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numPr>
                <w:ilvl w:val="0"/>
                <w:numId w:val="4"/>
              </w:num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Сексуальної експлуатації (фактичного зловживання чи спроби зловживання вразливим становищем, владою чи довірою з метою отримання вигоди (матеріальної, соціальної чи політичної) шляхом сексуальної експлуатації іншої особи);</w:t>
            </w:r>
            <w:r>
              <w:rPr>
                <w:sz w:val="24"/>
              </w:rPr>
            </w:r>
            <w:r/>
          </w:p>
          <w:p>
            <w:pPr>
              <w:numPr>
                <w:ilvl w:val="0"/>
                <w:numId w:val="4"/>
              </w:num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Сексуальної наруги (фактичного зловживання чи спроби зловживання вразливим становищем, владою чи довірою з метою отримання послуг сексуального характеру, включаючи, але не обмежуючись, вчинення дій чи погроз вчинення дій сексуал</w:t>
            </w:r>
            <w:r>
              <w:rPr>
                <w:rFonts w:ascii="Times New Roman" w:hAnsi="Times New Roman" w:cs="Times New Roman" w:eastAsia="Times New Roman"/>
                <w:sz w:val="24"/>
                <w:szCs w:val="24"/>
                <w:lang w:val="uk-UA"/>
              </w:rPr>
              <w:t xml:space="preserve">ьного характеру проти статевої недоторканності у нерівних умовах чи в умовах примусу (включно з безконтактною взаємодією та вчиненням діянь сексуальної експлуатації і наруги у кіберпросторі, а також будь-яких дій сексуального характеру з залученням дітей);</w:t>
            </w:r>
            <w:r>
              <w:rPr>
                <w:sz w:val="24"/>
              </w:rPr>
            </w:r>
            <w:r/>
          </w:p>
          <w:p>
            <w:pPr>
              <w:numPr>
                <w:ilvl w:val="0"/>
                <w:numId w:val="4"/>
              </w:num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Сексуальних домагань (будь-яких небажаних дій сексуального характеру по відношенню до колег, виражених у вербальній чи фізичній формі, метою яких є  приниження чи образа особи або ж створення такого ефекту чи будь-які інші дії сексуального характеру);</w:t>
            </w:r>
            <w:r>
              <w:rPr>
                <w:sz w:val="24"/>
              </w:rPr>
            </w:r>
            <w:r/>
          </w:p>
          <w:p>
            <w:pPr>
              <w:numPr>
                <w:ilvl w:val="0"/>
                <w:numId w:val="4"/>
              </w:num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Шахрайства (фактичного отримання чи спроби отримання прямої або непрямої фінансової або матеріальної вигоди шляхом обману або зловживання довірою); </w:t>
            </w:r>
            <w:r>
              <w:rPr>
                <w:sz w:val="24"/>
              </w:rPr>
            </w:r>
            <w:r/>
          </w:p>
          <w:p>
            <w:pPr>
              <w:numPr>
                <w:ilvl w:val="0"/>
                <w:numId w:val="4"/>
              </w:num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Конфлікту інтересів (наявність у особи приватного інтересу у сфері, в якій вона виконує свої службові повноваження, що може вплинути на об’єктивність чи неупередженість прийняття нею рішень);</w:t>
            </w:r>
            <w:r>
              <w:rPr>
                <w:sz w:val="24"/>
              </w:rPr>
            </w:r>
            <w:r/>
          </w:p>
          <w:p>
            <w:pPr>
              <w:numPr>
                <w:ilvl w:val="0"/>
                <w:numId w:val="4"/>
              </w:num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Корупції (пряме або непряме пропонування, надання, отримання або вимагання чогось вартісного з метою неналежного впливу на дії іншої сторони).</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З цією метою, в рамках співпраці ми дотримуватимемося найвищих стандартів </w:t>
            </w:r>
            <w:r>
              <w:rPr>
                <w:rFonts w:ascii="Times New Roman" w:hAnsi="Times New Roman" w:cs="Times New Roman" w:eastAsia="Times New Roman"/>
                <w:sz w:val="24"/>
                <w:szCs w:val="24"/>
                <w:lang w:val="uk-UA"/>
              </w:rPr>
              <w:t xml:space="preserve">поведінки своїх співробітників, підрядників, консультантів та постачальників згідно з відповідними положеннями, правилами, політиками та процедурами.</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Сторони поінформують одна одну в разі отримання інформації про будь-який інцидент чи звіт, що не відповідає зобов’язанням чи гарантіям, вказаним в попередньому пункті, і разом працюватимуть над вжиттям відповідних заходів щодо таких випадків.</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У разі, якщо одна зі Сторін не повідомляє іншу про будь-я</w:t>
            </w:r>
            <w:r>
              <w:rPr>
                <w:rFonts w:ascii="Times New Roman" w:hAnsi="Times New Roman" w:cs="Times New Roman" w:eastAsia="Times New Roman"/>
                <w:sz w:val="24"/>
                <w:szCs w:val="24"/>
                <w:lang w:val="uk-UA"/>
              </w:rPr>
              <w:t xml:space="preserve">кі обвинувачення щодо порушень, зазначених вище, але не вживає відповідних заходів реагування, узгоджених Сторонами, інша Сторона має право достроково розірвати даний Меморандум в односторонньому порядку шляхом письмового повідомлення про це іншої Сторони.</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uk-UA"/>
              </w:rPr>
              <w:t xml:space="preserve">СТАТТЯ </w:t>
            </w:r>
            <w:r>
              <w:rPr>
                <w:rFonts w:ascii="Times New Roman" w:hAnsi="Times New Roman" w:cs="Times New Roman" w:eastAsia="Times New Roman"/>
                <w:b/>
                <w:smallCaps/>
                <w:sz w:val="24"/>
                <w:szCs w:val="24"/>
                <w:lang w:val="en-US"/>
              </w:rPr>
              <w:t xml:space="preserve">V</w:t>
            </w:r>
            <w:r>
              <w:rPr>
                <w:rFonts w:ascii="Times New Roman" w:hAnsi="Times New Roman" w:cs="Times New Roman" w:eastAsia="Times New Roman"/>
                <w:b/>
                <w:smallCaps/>
                <w:sz w:val="24"/>
                <w:szCs w:val="24"/>
                <w:lang w:val="ru-RU"/>
              </w:rPr>
              <w:t xml:space="preserve">І</w:t>
            </w:r>
            <w:r>
              <w:rPr>
                <w:rFonts w:ascii="Times New Roman" w:hAnsi="Times New Roman" w:cs="Times New Roman" w:eastAsia="Times New Roman"/>
                <w:b/>
                <w:smallCaps/>
                <w:sz w:val="24"/>
                <w:szCs w:val="24"/>
                <w:lang w:val="en-US"/>
              </w:rPr>
              <w:t xml:space="preserve">II</w:t>
            </w:r>
            <w:r>
              <w:rPr>
                <w:rFonts w:ascii="Times New Roman" w:hAnsi="Times New Roman" w:cs="Times New Roman" w:eastAsia="Times New Roman"/>
                <w:b/>
                <w:smallCaps/>
                <w:sz w:val="24"/>
                <w:szCs w:val="24"/>
                <w:lang w:val="uk-UA"/>
              </w:rPr>
              <w:t xml:space="preserve"> </w:t>
            </w:r>
            <w:r>
              <w:rPr>
                <w:sz w:val="24"/>
              </w:rPr>
            </w:r>
            <w:r/>
          </w:p>
          <w:p>
            <w:pPr>
              <w:jc w:val="cente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Врегулювання суперечок</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Сторони будуть вирішувати будь-які суперечки щодо співпраці шляхом переговорів.</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uk-UA"/>
              </w:rPr>
              <w:t xml:space="preserve">СТАТТЯ </w:t>
            </w:r>
            <w:r>
              <w:rPr>
                <w:rFonts w:ascii="Times New Roman" w:hAnsi="Times New Roman" w:cs="Times New Roman" w:eastAsia="Times New Roman"/>
                <w:b/>
                <w:smallCaps/>
                <w:sz w:val="24"/>
                <w:szCs w:val="24"/>
                <w:lang w:val="en-US"/>
              </w:rPr>
              <w:t xml:space="preserve">IX</w:t>
            </w:r>
            <w:r>
              <w:rPr>
                <w:rFonts w:ascii="Times New Roman" w:hAnsi="Times New Roman" w:cs="Times New Roman" w:eastAsia="Times New Roman"/>
                <w:b/>
                <w:smallCaps/>
                <w:sz w:val="24"/>
                <w:szCs w:val="24"/>
                <w:lang w:val="uk-UA"/>
              </w:rPr>
              <w:t xml:space="preserve"> </w:t>
            </w:r>
            <w:r>
              <w:rPr>
                <w:sz w:val="24"/>
              </w:rPr>
            </w:r>
            <w:r/>
          </w:p>
          <w:p>
            <w:pPr>
              <w:jc w:val="center"/>
              <w:spacing w:lineRule="auto" w:line="240"/>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Привілеї та імунітети</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Жодне з положень цього Меморандуму не вважатиметься явною чи прихованою відмовою від привілеїв чи імунітетів Організації Об’єднаних Націй та її спеціалізованих установ, в тому числі ЮНІСЕФ, згідно з Конвенц</w:t>
            </w:r>
            <w:r>
              <w:rPr>
                <w:rFonts w:ascii="Times New Roman" w:hAnsi="Times New Roman" w:cs="Times New Roman" w:eastAsia="Times New Roman"/>
                <w:sz w:val="24"/>
                <w:szCs w:val="24"/>
                <w:lang w:val="uk-UA"/>
              </w:rPr>
              <w:t xml:space="preserve">ією про привілеї та імунітет Організації Об’єднаних Націй чи іншими документами, і жодне з положень цього Меморандуму не інтерпретуватиметься та не застосовуватиметься таким чином чи в такому об’ємі, що є несумісними зі згаданими привілеями чи імунітетами.</w:t>
            </w:r>
            <w:r>
              <w:rPr>
                <w:sz w:val="24"/>
              </w:rPr>
            </w:r>
            <w:r/>
          </w:p>
          <w:p>
            <w:pP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uk-UA"/>
              </w:rPr>
            </w:r>
            <w:r>
              <w:rPr>
                <w:sz w:val="24"/>
              </w:rPr>
            </w:r>
            <w:r/>
          </w:p>
          <w:p>
            <w:pPr>
              <w:jc w:val="center"/>
              <w:spacing w:lineRule="auto" w:line="240"/>
              <w:rPr>
                <w:rFonts w:ascii="Times New Roman" w:hAnsi="Times New Roman" w:cs="Times New Roman" w:eastAsia="Times New Roman"/>
                <w:b/>
                <w:smallCaps/>
                <w:sz w:val="24"/>
                <w:szCs w:val="24"/>
              </w:rPr>
            </w:pPr>
            <w:r>
              <w:rPr>
                <w:rFonts w:ascii="Times New Roman" w:hAnsi="Times New Roman" w:cs="Times New Roman" w:eastAsia="Times New Roman"/>
                <w:b/>
                <w:smallCaps/>
                <w:sz w:val="24"/>
                <w:szCs w:val="24"/>
                <w:lang w:val="uk-UA"/>
              </w:rPr>
              <w:t xml:space="preserve">СТАТТЯ </w:t>
            </w:r>
            <w:r>
              <w:rPr>
                <w:rFonts w:ascii="Times New Roman" w:hAnsi="Times New Roman" w:cs="Times New Roman" w:eastAsia="Times New Roman"/>
                <w:b/>
                <w:smallCaps/>
                <w:sz w:val="24"/>
                <w:szCs w:val="24"/>
                <w:lang w:val="en-US"/>
              </w:rPr>
              <w:t xml:space="preserve">X</w:t>
            </w:r>
            <w:r>
              <w:rPr>
                <w:rFonts w:ascii="Times New Roman" w:hAnsi="Times New Roman" w:cs="Times New Roman" w:eastAsia="Times New Roman"/>
                <w:b/>
                <w:smallCaps/>
                <w:sz w:val="24"/>
                <w:szCs w:val="24"/>
                <w:lang w:val="uk-UA"/>
              </w:rPr>
              <w:t xml:space="preserve"> </w:t>
            </w:r>
            <w:r>
              <w:rPr>
                <w:sz w:val="24"/>
              </w:rPr>
            </w:r>
            <w:r/>
          </w:p>
          <w:p>
            <w:pPr>
              <w:jc w:val="center"/>
              <w:spacing w:lineRule="auto" w:line="240"/>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Період співпраці; процедура завершення співпраці</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highlight w:val="none"/>
                <w:lang w:val="uk-UA"/>
              </w:rPr>
            </w:r>
            <w:r>
              <w:rPr>
                <w:rFonts w:ascii="Times New Roman" w:hAnsi="Times New Roman" w:cs="Times New Roman" w:eastAsia="Times New Roman"/>
                <w:sz w:val="24"/>
                <w:szCs w:val="24"/>
                <w:highlight w:val="none"/>
                <w:lang w:val="uk-UA"/>
              </w:rPr>
            </w:r>
          </w:p>
          <w:p>
            <w:pPr>
              <w:jc w:val="both"/>
              <w:spacing w:lineRule="auto" w:line="240"/>
              <w:rPr>
                <w:rFonts w:ascii="Times New Roman" w:hAnsi="Times New Roman" w:cs="Times New Roman" w:eastAsia="Times New Roman"/>
                <w:sz w:val="24"/>
                <w:szCs w:val="24"/>
                <w:highlight w:val="none"/>
                <w:lang w:val="uk-UA"/>
              </w:rPr>
            </w:pPr>
            <w:r>
              <w:rPr>
                <w:rFonts w:ascii="Times New Roman" w:hAnsi="Times New Roman" w:cs="Times New Roman" w:eastAsia="Times New Roman"/>
                <w:sz w:val="24"/>
                <w:szCs w:val="24"/>
                <w:lang w:val="uk-UA"/>
              </w:rPr>
              <w:t xml:space="preserve">Строк дії цього Меморандуму становить </w:t>
            </w:r>
            <w:r>
              <w:rPr>
                <w:rFonts w:ascii="Times New Roman" w:hAnsi="Times New Roman" w:cs="Times New Roman" w:eastAsia="Times New Roman"/>
                <w:sz w:val="24"/>
                <w:szCs w:val="24"/>
                <w:lang w:val="uk-UA"/>
              </w:rPr>
              <w:t xml:space="preserve">3</w:t>
            </w:r>
            <w:r>
              <w:rPr>
                <w:rFonts w:ascii="Times New Roman" w:hAnsi="Times New Roman" w:cs="Times New Roman" w:eastAsia="Times New Roman"/>
                <w:b/>
                <w:bCs/>
                <w:sz w:val="24"/>
                <w:szCs w:val="24"/>
                <w:lang w:val="uk-UA"/>
              </w:rPr>
              <w:t xml:space="preserve"> </w:t>
            </w:r>
            <w:r>
              <w:rPr>
                <w:rFonts w:ascii="Times New Roman" w:hAnsi="Times New Roman" w:cs="Times New Roman" w:eastAsia="Times New Roman"/>
                <w:sz w:val="24"/>
                <w:szCs w:val="24"/>
                <w:lang w:val="uk-UA"/>
              </w:rPr>
              <w:t xml:space="preserve">рок</w:t>
            </w:r>
            <w:r>
              <w:rPr>
                <w:rFonts w:ascii="Times New Roman" w:hAnsi="Times New Roman" w:cs="Times New Roman" w:eastAsia="Times New Roman"/>
                <w:sz w:val="24"/>
                <w:szCs w:val="24"/>
                <w:lang w:val="uk-UA"/>
              </w:rPr>
              <w:t xml:space="preserve">и</w:t>
            </w:r>
            <w:r>
              <w:rPr>
                <w:rFonts w:ascii="Times New Roman" w:hAnsi="Times New Roman" w:cs="Times New Roman" w:eastAsia="Times New Roman"/>
                <w:sz w:val="24"/>
                <w:szCs w:val="24"/>
                <w:lang w:val="uk-UA"/>
              </w:rPr>
              <w:t xml:space="preserve">.</w:t>
            </w:r>
            <w:r>
              <w:rPr>
                <w:rFonts w:ascii="Times New Roman" w:hAnsi="Times New Roman" w:cs="Times New Roman" w:eastAsia="Times New Roman"/>
                <w:sz w:val="24"/>
                <w:szCs w:val="24"/>
                <w:lang w:val="uk-UA"/>
              </w:rPr>
              <w:t xml:space="preserve"> </w:t>
            </w:r>
            <w:r>
              <w:rPr>
                <w:rFonts w:ascii="Times New Roman" w:hAnsi="Times New Roman" w:cs="Times New Roman" w:eastAsia="Times New Roman"/>
                <w:sz w:val="24"/>
                <w:szCs w:val="24"/>
                <w:lang w:val="uk-UA"/>
              </w:rPr>
              <w:t xml:space="preserve">Буде запроваджено </w:t>
            </w:r>
            <w:r>
              <w:rPr>
                <w:rFonts w:ascii="Times New Roman" w:hAnsi="Times New Roman" w:cs="Times New Roman" w:eastAsia="Times New Roman"/>
                <w:sz w:val="24"/>
                <w:szCs w:val="24"/>
                <w:lang w:val="uk-UA"/>
              </w:rPr>
              <w:t xml:space="preserve">щ</w:t>
            </w:r>
            <w:r>
              <w:rPr>
                <w:rFonts w:ascii="Times New Roman" w:hAnsi="Times New Roman" w:cs="Times New Roman" w:eastAsia="Times New Roman"/>
                <w:sz w:val="24"/>
                <w:szCs w:val="24"/>
                <w:lang w:val="uk-UA"/>
              </w:rPr>
              <w:t xml:space="preserve">орічний</w:t>
            </w:r>
            <w:r>
              <w:rPr>
                <w:rFonts w:ascii="Times New Roman" w:hAnsi="Times New Roman" w:cs="Times New Roman" w:eastAsia="Times New Roman"/>
                <w:sz w:val="24"/>
                <w:szCs w:val="24"/>
                <w:lang w:val="uk-UA"/>
              </w:rPr>
              <w:t xml:space="preserve"> перегляд імплементації </w:t>
            </w:r>
            <w:r>
              <w:rPr>
                <w:rFonts w:ascii="Times New Roman" w:hAnsi="Times New Roman" w:cs="Times New Roman" w:eastAsia="Times New Roman"/>
                <w:sz w:val="24"/>
                <w:szCs w:val="24"/>
                <w:lang w:val="uk-UA"/>
              </w:rPr>
              <w:t xml:space="preserve">домовленостей</w:t>
            </w:r>
            <w:r>
              <w:rPr>
                <w:rFonts w:ascii="Times New Roman" w:hAnsi="Times New Roman" w:cs="Times New Roman" w:eastAsia="Times New Roman"/>
                <w:sz w:val="24"/>
                <w:szCs w:val="24"/>
                <w:lang w:val="uk-UA"/>
              </w:rPr>
              <w:t xml:space="preserve"> з метою</w:t>
            </w:r>
            <w:r>
              <w:rPr>
                <w:rFonts w:ascii="Times New Roman" w:hAnsi="Times New Roman" w:cs="Times New Roman" w:eastAsia="Times New Roman"/>
                <w:sz w:val="24"/>
                <w:szCs w:val="24"/>
                <w:lang w:val="uk-UA"/>
              </w:rPr>
              <w:t xml:space="preserve">: 1) </w:t>
            </w:r>
            <w:r>
              <w:rPr>
                <w:rFonts w:ascii="Times New Roman" w:hAnsi="Times New Roman" w:cs="Times New Roman" w:eastAsia="Times New Roman"/>
                <w:sz w:val="24"/>
                <w:szCs w:val="24"/>
                <w:lang w:val="uk-UA"/>
              </w:rPr>
              <w:t xml:space="preserve">взаємн</w:t>
            </w:r>
            <w:r>
              <w:rPr>
                <w:rFonts w:ascii="Times New Roman" w:hAnsi="Times New Roman" w:cs="Times New Roman" w:eastAsia="Times New Roman"/>
                <w:sz w:val="24"/>
                <w:szCs w:val="24"/>
                <w:lang w:val="uk-UA"/>
              </w:rPr>
              <w:t xml:space="preserve">ого</w:t>
            </w:r>
            <w:r>
              <w:rPr>
                <w:rFonts w:ascii="Times New Roman" w:hAnsi="Times New Roman" w:cs="Times New Roman" w:eastAsia="Times New Roman"/>
                <w:sz w:val="24"/>
                <w:szCs w:val="24"/>
                <w:lang w:val="uk-UA"/>
              </w:rPr>
              <w:t xml:space="preserve"> оцінювання досягнення результатів; 2) </w:t>
            </w:r>
            <w:r>
              <w:rPr>
                <w:rFonts w:ascii="Times New Roman" w:hAnsi="Times New Roman" w:cs="Times New Roman" w:eastAsia="Times New Roman"/>
                <w:sz w:val="24"/>
                <w:szCs w:val="24"/>
                <w:lang w:val="uk-UA"/>
              </w:rPr>
              <w:t xml:space="preserve">взаємн</w:t>
            </w:r>
            <w:r>
              <w:rPr>
                <w:rFonts w:ascii="Times New Roman" w:hAnsi="Times New Roman" w:cs="Times New Roman" w:eastAsia="Times New Roman"/>
                <w:sz w:val="24"/>
                <w:szCs w:val="24"/>
                <w:lang w:val="uk-UA"/>
              </w:rPr>
              <w:t xml:space="preserve">ого</w:t>
            </w:r>
            <w:r>
              <w:rPr>
                <w:rFonts w:ascii="Times New Roman" w:hAnsi="Times New Roman" w:cs="Times New Roman" w:eastAsia="Times New Roman"/>
                <w:sz w:val="24"/>
                <w:szCs w:val="24"/>
                <w:lang w:val="uk-UA"/>
              </w:rPr>
              <w:t xml:space="preserve"> документува</w:t>
            </w:r>
            <w:r>
              <w:rPr>
                <w:rFonts w:ascii="Times New Roman" w:hAnsi="Times New Roman" w:cs="Times New Roman" w:eastAsia="Times New Roman"/>
                <w:sz w:val="24"/>
                <w:szCs w:val="24"/>
                <w:lang w:val="uk-UA"/>
              </w:rPr>
              <w:t xml:space="preserve">ння</w:t>
            </w:r>
            <w:r>
              <w:rPr>
                <w:rFonts w:ascii="Times New Roman" w:hAnsi="Times New Roman" w:cs="Times New Roman" w:eastAsia="Times New Roman"/>
                <w:sz w:val="24"/>
                <w:szCs w:val="24"/>
                <w:lang w:val="uk-UA"/>
              </w:rPr>
              <w:t xml:space="preserve"> найкращ</w:t>
            </w:r>
            <w:r>
              <w:rPr>
                <w:rFonts w:ascii="Times New Roman" w:hAnsi="Times New Roman" w:cs="Times New Roman" w:eastAsia="Times New Roman"/>
                <w:sz w:val="24"/>
                <w:szCs w:val="24"/>
                <w:lang w:val="uk-UA"/>
              </w:rPr>
              <w:t xml:space="preserve">их</w:t>
            </w:r>
            <w:r>
              <w:rPr>
                <w:rFonts w:ascii="Times New Roman" w:hAnsi="Times New Roman" w:cs="Times New Roman" w:eastAsia="Times New Roman"/>
                <w:sz w:val="24"/>
                <w:szCs w:val="24"/>
                <w:lang w:val="uk-UA"/>
              </w:rPr>
              <w:t xml:space="preserve"> практик; 3) </w:t>
            </w:r>
            <w:r>
              <w:rPr>
                <w:rFonts w:ascii="Times New Roman" w:hAnsi="Times New Roman" w:cs="Times New Roman" w:eastAsia="Times New Roman"/>
                <w:sz w:val="24"/>
                <w:szCs w:val="24"/>
                <w:lang w:val="uk-UA"/>
              </w:rPr>
              <w:t xml:space="preserve">перегляд</w:t>
            </w:r>
            <w:r>
              <w:rPr>
                <w:rFonts w:ascii="Times New Roman" w:hAnsi="Times New Roman" w:cs="Times New Roman" w:eastAsia="Times New Roman"/>
                <w:sz w:val="24"/>
                <w:szCs w:val="24"/>
                <w:lang w:val="uk-UA"/>
              </w:rPr>
              <w:t xml:space="preserve">у</w:t>
            </w:r>
            <w:r>
              <w:rPr>
                <w:rFonts w:ascii="Times New Roman" w:hAnsi="Times New Roman" w:cs="Times New Roman" w:eastAsia="Times New Roman"/>
                <w:sz w:val="24"/>
                <w:szCs w:val="24"/>
                <w:lang w:val="uk-UA"/>
              </w:rPr>
              <w:t xml:space="preserve"> та посилення  напрямків для  співпраці</w:t>
            </w:r>
            <w:r>
              <w:rPr>
                <w:rFonts w:ascii="Times New Roman" w:hAnsi="Times New Roman" w:cs="Times New Roman" w:eastAsia="Times New Roman"/>
                <w:sz w:val="24"/>
                <w:szCs w:val="24"/>
                <w:lang w:val="uk-UA"/>
              </w:rPr>
              <w:t xml:space="preserve"> </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Напередодні дати завершення співпраці Сторони зустрінуться для </w:t>
            </w:r>
            <w:r>
              <w:rPr>
                <w:rFonts w:ascii="Times New Roman" w:hAnsi="Times New Roman" w:cs="Times New Roman" w:eastAsia="Times New Roman"/>
                <w:sz w:val="24"/>
                <w:szCs w:val="24"/>
                <w:lang w:val="uk-UA"/>
              </w:rPr>
              <w:t xml:space="preserve">проведення аналізу та обговорення можливості продовження співпраці. Якщо Сторони домовляться про продовження співпраці, буде встановлено термін такого продовження в Додатку до цього Меморандуму, або в новій Угоді, належним чином підписаній обома Сторонами.</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Кожна зі Сторін має змогу припинити співпрацю до завершення терміну співпраці за власним бажанням та надавши іншій стороні завчасне повідомлення про припинення в письмовому вигляді за тридцять (30) днів до припинення.</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Після того як одна з сторін отримає таке повідомлення, Сторони разом працюватимуть над впорядкованим припиненням будь-якої спільної діяльності в рамках співпраці. Співпра</w:t>
            </w:r>
            <w:r>
              <w:rPr>
                <w:rFonts w:ascii="Times New Roman" w:hAnsi="Times New Roman" w:cs="Times New Roman" w:eastAsia="Times New Roman"/>
                <w:sz w:val="24"/>
                <w:szCs w:val="24"/>
                <w:lang w:val="uk-UA"/>
              </w:rPr>
              <w:t xml:space="preserve">ця завершиться після завершення 30-денного періоду. На дату завершення терміну чи припинення співпраці, всі права та дозволи, які Сторони надали одна одній в рамках співпраці, стають недійсними, в тому числі права та дозволи щодо інтелектуальної власності.</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Якщо </w:t>
            </w:r>
            <w:r>
              <w:rPr>
                <w:rFonts w:ascii="Times New Roman" w:hAnsi="Times New Roman" w:cs="Times New Roman" w:eastAsia="Times New Roman"/>
                <w:sz w:val="24"/>
                <w:szCs w:val="24"/>
                <w:lang w:val="uk-UA"/>
              </w:rPr>
              <w:t xml:space="preserve">Громада</w:t>
            </w:r>
            <w:r>
              <w:rPr>
                <w:rFonts w:ascii="Times New Roman" w:hAnsi="Times New Roman" w:cs="Times New Roman" w:eastAsia="Times New Roman"/>
                <w:sz w:val="24"/>
                <w:szCs w:val="24"/>
                <w:lang w:val="uk-UA"/>
              </w:rPr>
              <w:t xml:space="preserve"> </w:t>
            </w:r>
            <w:r>
              <w:rPr>
                <w:rFonts w:ascii="Times New Roman" w:hAnsi="Times New Roman" w:cs="Times New Roman" w:eastAsia="Times New Roman"/>
                <w:sz w:val="24"/>
                <w:szCs w:val="24"/>
                <w:lang w:val="uk-UA"/>
              </w:rPr>
              <w:t xml:space="preserve">п</w:t>
            </w:r>
            <w:r>
              <w:rPr>
                <w:rFonts w:ascii="Times New Roman" w:hAnsi="Times New Roman" w:cs="Times New Roman" w:eastAsia="Times New Roman"/>
                <w:sz w:val="24"/>
                <w:szCs w:val="24"/>
                <w:lang w:val="uk-UA"/>
              </w:rPr>
              <w:t xml:space="preserve">овідомить ЮНІСЕФ про будь-який інцидент або </w:t>
            </w:r>
            <w:r>
              <w:rPr>
                <w:rFonts w:ascii="Times New Roman" w:hAnsi="Times New Roman" w:cs="Times New Roman" w:eastAsia="Times New Roman"/>
                <w:sz w:val="24"/>
                <w:szCs w:val="24"/>
                <w:lang w:val="uk-UA"/>
              </w:rPr>
              <w:t xml:space="preserve">звіт, що суперечить зазначеним етичним принципам, або якщо кожна зі Сторін добровільно дійде висновку, що подальша співпраця між Сторонами поставила чи поставить під загрозу місію чи цінності, або може завдати шкоди репутації чи нематеріальним активам, пов</w:t>
            </w:r>
            <w:r>
              <w:rPr>
                <w:rFonts w:ascii="Times New Roman" w:hAnsi="Times New Roman" w:cs="Times New Roman" w:eastAsia="Times New Roman"/>
                <w:sz w:val="24"/>
                <w:szCs w:val="24"/>
                <w:lang w:val="uk-UA"/>
              </w:rPr>
              <w:t xml:space="preserve">’</w:t>
            </w:r>
            <w:r>
              <w:rPr>
                <w:rFonts w:ascii="Times New Roman" w:hAnsi="Times New Roman" w:cs="Times New Roman" w:eastAsia="Times New Roman"/>
                <w:sz w:val="24"/>
                <w:szCs w:val="24"/>
                <w:lang w:val="uk-UA"/>
              </w:rPr>
              <w:t xml:space="preserve">язаним з</w:t>
            </w:r>
            <w:r>
              <w:rPr>
                <w:rFonts w:ascii="Times New Roman" w:hAnsi="Times New Roman" w:cs="Times New Roman" w:eastAsia="Times New Roman"/>
                <w:sz w:val="24"/>
                <w:szCs w:val="24"/>
                <w:lang w:val="uk-UA"/>
              </w:rPr>
              <w:t xml:space="preserve"> назвою, логотипом, емблемою або інтелектуальною власністю (залежно від обставин), Сторони разом обговорюватимуть заходи, які можна вжити в ситуації, що склалась. У виключних випадках, якщо ЮНІСЕФ вирішить, що це необхідно, він має змогу негайно припинити </w:t>
            </w:r>
            <w:r>
              <w:rPr>
                <w:rFonts w:ascii="Times New Roman" w:hAnsi="Times New Roman" w:cs="Times New Roman" w:eastAsia="Times New Roman"/>
                <w:sz w:val="24"/>
                <w:szCs w:val="24"/>
                <w:lang w:val="uk-UA"/>
              </w:rPr>
              <w:t xml:space="preserve">співпрацю. У таких випадках, </w:t>
            </w:r>
            <w:r>
              <w:rPr>
                <w:rFonts w:ascii="Times New Roman" w:hAnsi="Times New Roman" w:cs="Times New Roman" w:eastAsia="Times New Roman"/>
                <w:sz w:val="24"/>
                <w:szCs w:val="24"/>
                <w:lang w:val="uk-UA"/>
              </w:rPr>
              <w:t xml:space="preserve">Громада</w:t>
            </w:r>
            <w:r>
              <w:rPr>
                <w:rFonts w:ascii="Times New Roman" w:hAnsi="Times New Roman" w:cs="Times New Roman" w:eastAsia="Times New Roman"/>
                <w:sz w:val="24"/>
                <w:szCs w:val="24"/>
                <w:lang w:val="uk-UA"/>
              </w:rPr>
              <w:t xml:space="preserve"> не матиме більше прав на використання Майна ЮНІСЕФ та припинить будь-яку рекламну чи громадську діяльність у рамках співпраці. </w:t>
            </w:r>
            <w:r>
              <w:rPr>
                <w:sz w:val="24"/>
              </w:rPr>
            </w:r>
            <w:r/>
          </w:p>
          <w:p>
            <w:pPr>
              <w:jc w:val="center"/>
              <w:spacing w:lineRule="auto" w:line="240"/>
              <w:rPr>
                <w:rFonts w:ascii="Times New Roman" w:hAnsi="Times New Roman" w:cs="Times New Roman" w:eastAsia="Times New Roman"/>
                <w:b/>
                <w:smallCaps/>
                <w:sz w:val="24"/>
                <w:szCs w:val="24"/>
                <w:highlight w:val="none"/>
                <w:lang w:val="en-US"/>
              </w:rPr>
            </w:pPr>
            <w:r>
              <w:rPr>
                <w:rFonts w:ascii="Times New Roman" w:hAnsi="Times New Roman" w:cs="Times New Roman" w:eastAsia="Times New Roman"/>
                <w:b/>
                <w:smallCaps/>
                <w:sz w:val="24"/>
                <w:szCs w:val="24"/>
                <w:highlight w:val="none"/>
                <w:lang w:val="en-US"/>
              </w:rPr>
            </w:r>
            <w:r>
              <w:rPr>
                <w:rFonts w:ascii="Times New Roman" w:hAnsi="Times New Roman" w:cs="Times New Roman" w:eastAsia="Times New Roman"/>
                <w:b/>
                <w:smallCaps/>
                <w:sz w:val="24"/>
                <w:szCs w:val="24"/>
                <w:highlight w:val="none"/>
                <w:lang w:val="en-US"/>
              </w:rPr>
            </w:r>
            <w:r/>
          </w:p>
          <w:p>
            <w:pPr>
              <w:jc w:val="center"/>
              <w:spacing w:lineRule="auto" w:line="240"/>
              <w:rPr>
                <w:rFonts w:ascii="Times New Roman" w:hAnsi="Times New Roman" w:cs="Times New Roman" w:eastAsia="Times New Roman"/>
                <w:b/>
                <w:smallCaps/>
                <w:sz w:val="24"/>
                <w:szCs w:val="24"/>
                <w:highlight w:val="none"/>
                <w:lang w:val="en-US"/>
              </w:rPr>
            </w:pPr>
            <w:r>
              <w:rPr>
                <w:rFonts w:ascii="Times New Roman" w:hAnsi="Times New Roman" w:cs="Times New Roman" w:eastAsia="Times New Roman"/>
                <w:b/>
                <w:smallCaps/>
                <w:sz w:val="24"/>
                <w:szCs w:val="24"/>
                <w:lang w:val="uk-UA"/>
              </w:rPr>
              <w:t xml:space="preserve">СТАТТЯ X</w:t>
            </w:r>
            <w:r>
              <w:rPr>
                <w:rFonts w:ascii="Times New Roman" w:hAnsi="Times New Roman" w:cs="Times New Roman" w:eastAsia="Times New Roman"/>
                <w:b/>
                <w:smallCaps/>
                <w:sz w:val="24"/>
                <w:szCs w:val="24"/>
                <w:lang w:val="en-US"/>
              </w:rPr>
              <w:t xml:space="preserve">I</w:t>
            </w:r>
            <w:r>
              <w:rPr>
                <w:sz w:val="24"/>
              </w:rPr>
            </w:r>
            <w:r/>
          </w:p>
          <w:p>
            <w:pPr>
              <w:jc w:val="center"/>
              <w:spacing w:lineRule="auto" w:line="240"/>
              <w:rPr>
                <w:rFonts w:ascii="Times New Roman" w:hAnsi="Times New Roman" w:cs="Times New Roman" w:eastAsia="Times New Roman"/>
                <w:sz w:val="24"/>
                <w:szCs w:val="24"/>
              </w:rPr>
            </w:pPr>
            <w:r>
              <w:rPr>
                <w:rFonts w:ascii="Times New Roman" w:hAnsi="Times New Roman" w:cs="Times New Roman" w:eastAsia="Times New Roman"/>
                <w:b/>
                <w:sz w:val="24"/>
                <w:szCs w:val="24"/>
                <w:lang w:val="uk-UA"/>
              </w:rPr>
              <w:t xml:space="preserve">Загальні положення</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Сторони не створюють спільного підприємства чи будь-якої іншої форми спільного підприємництва, і співп</w:t>
            </w:r>
            <w:r>
              <w:rPr>
                <w:rFonts w:ascii="Times New Roman" w:hAnsi="Times New Roman" w:cs="Times New Roman" w:eastAsia="Times New Roman"/>
                <w:sz w:val="24"/>
                <w:szCs w:val="24"/>
                <w:lang w:val="uk-UA"/>
              </w:rPr>
              <w:t xml:space="preserve">раця Сторін не повинна вважатись такою. Сторони цілком та повністю незалежні одна від одної і співпраця Сторін, що провадиться в обмеженому та конкретному форматі, має на меті створення  інфраструктури та середовища для забезпечення дотримання прав дитини.</w:t>
            </w:r>
            <w:r>
              <w:rPr>
                <w:sz w:val="24"/>
              </w:rPr>
            </w:r>
            <w:r/>
          </w:p>
          <w:p>
            <w:pPr>
              <w:jc w:val="both"/>
              <w:spacing w:lineRule="auto" w:line="240"/>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t xml:space="preserve">Якщо якась зі </w:t>
            </w:r>
            <w:r>
              <w:rPr>
                <w:rFonts w:ascii="Times New Roman" w:hAnsi="Times New Roman" w:cs="Times New Roman" w:eastAsia="Times New Roman"/>
                <w:sz w:val="24"/>
                <w:szCs w:val="24"/>
                <w:lang w:val="uk-UA"/>
              </w:rPr>
              <w:t xml:space="preserve">Сторін висловить бажання змінити умови співпраці, Сторони повинні проконсультуватись одна з одною, та, домовившись про зміни, викласти їх в письмовій формі, та підписати. Підписані обома Сторонами зміни вважатимуться чинними на дату підписання тексту змін.</w:t>
            </w:r>
            <w:r>
              <w:rPr>
                <w:sz w:val="24"/>
              </w:rPr>
            </w:r>
            <w:r/>
          </w:p>
          <w:p>
            <w:pPr>
              <w:ind w:right="-108"/>
              <w:spacing w:lineRule="auto" w:line="240"/>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uk-UA"/>
              </w:rPr>
            </w:r>
            <w:r>
              <w:rPr>
                <w:sz w:val="24"/>
              </w:rPr>
            </w:r>
            <w:r/>
          </w:p>
          <w:p>
            <w:pPr>
              <w:ind w:right="-108"/>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Підписано від Представництва Дитячого фонду ООН (ЮНІСЕФ) в Україні: </w:t>
            </w:r>
            <w:r>
              <w:rPr>
                <w:sz w:val="24"/>
              </w:rPr>
            </w:r>
            <w:r/>
          </w:p>
          <w:p>
            <w:pPr>
              <w:ind w:right="-108"/>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bCs/>
                <w:sz w:val="24"/>
                <w:szCs w:val="24"/>
                <w:lang w:val="uk-UA"/>
              </w:rPr>
              <w:t xml:space="preserve">Голова</w:t>
            </w:r>
            <w:r>
              <w:rPr>
                <w:rFonts w:ascii="Times New Roman" w:hAnsi="Times New Roman" w:cs="Times New Roman" w:eastAsia="Times New Roman"/>
                <w:b/>
                <w:sz w:val="24"/>
                <w:szCs w:val="24"/>
                <w:lang w:val="uk-UA"/>
              </w:rPr>
              <w:t xml:space="preserve"> Представництва Дитячого фонду ООН (ЮНІСЕФ) в Україні</w:t>
            </w:r>
            <w:r>
              <w:rPr>
                <w:rFonts w:ascii="Times New Roman" w:hAnsi="Times New Roman" w:cs="Times New Roman" w:eastAsia="Times New Roman"/>
                <w:b/>
                <w:sz w:val="24"/>
                <w:szCs w:val="24"/>
                <w:lang w:val="uk-UA"/>
              </w:rPr>
              <w:t xml:space="preserve"> </w:t>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Мунір Мам</w:t>
            </w:r>
            <w:r>
              <w:rPr>
                <w:rFonts w:ascii="Times New Roman" w:hAnsi="Times New Roman" w:cs="Times New Roman" w:eastAsia="Times New Roman"/>
                <w:b/>
                <w:sz w:val="24"/>
                <w:szCs w:val="24"/>
                <w:lang w:val="uk-UA"/>
              </w:rPr>
              <w:t xml:space="preserve">е</w:t>
            </w:r>
            <w:r>
              <w:rPr>
                <w:rFonts w:ascii="Times New Roman" w:hAnsi="Times New Roman" w:cs="Times New Roman" w:eastAsia="Times New Roman"/>
                <w:b/>
                <w:sz w:val="24"/>
                <w:szCs w:val="24"/>
                <w:lang w:val="uk-UA"/>
              </w:rPr>
              <w:t xml:space="preserve">дзаде</w:t>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Дата:</w:t>
            </w:r>
            <w:r>
              <w:rPr>
                <w:rFonts w:ascii="Times New Roman" w:hAnsi="Times New Roman" w:cs="Times New Roman" w:eastAsia="Times New Roman"/>
                <w:b/>
                <w:sz w:val="24"/>
                <w:szCs w:val="24"/>
                <w:lang w:val="ru-RU"/>
              </w:rPr>
              <w:t xml:space="preserve"> </w:t>
            </w:r>
            <w:r>
              <w:rPr>
                <w:rFonts w:ascii="Times New Roman" w:hAnsi="Times New Roman" w:cs="Times New Roman" w:eastAsia="Times New Roman"/>
                <w:b/>
                <w:sz w:val="24"/>
                <w:szCs w:val="24"/>
                <w:lang w:val="uk-UA"/>
              </w:rPr>
              <w:t xml:space="preserve">“__”_____ 2024 року</w:t>
            </w:r>
            <w:r>
              <w:rPr>
                <w:rFonts w:ascii="Times New Roman" w:hAnsi="Times New Roman" w:cs="Times New Roman" w:eastAsia="Times New Roman"/>
                <w:b/>
                <w:sz w:val="24"/>
                <w:szCs w:val="24"/>
                <w:lang w:val="en-US"/>
              </w:rPr>
              <w:t xml:space="preserve">, Чернігів</w:t>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r>
            <w:r>
              <w:rPr>
                <w:sz w:val="24"/>
              </w:rPr>
            </w:r>
            <w:r/>
          </w:p>
          <w:p>
            <w:pPr>
              <w:jc w:val="both"/>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r>
            <w:r>
              <w:rPr>
                <w:sz w:val="24"/>
              </w:rPr>
            </w:r>
            <w:r/>
          </w:p>
          <w:p>
            <w:pPr>
              <w:jc w:val="both"/>
              <w:spacing w:lineRule="auto" w:line="240"/>
              <w:rPr>
                <w:rFonts w:ascii="Times New Roman" w:hAnsi="Times New Roman" w:cs="Times New Roman" w:eastAsia="Times New Roman"/>
                <w:b/>
                <w:bCs/>
                <w:sz w:val="24"/>
                <w:szCs w:val="24"/>
              </w:rPr>
            </w:pPr>
            <w:r>
              <w:rPr>
                <w:rFonts w:ascii="Times New Roman" w:hAnsi="Times New Roman" w:cs="Times New Roman" w:eastAsia="Times New Roman"/>
                <w:b/>
                <w:bCs/>
                <w:sz w:val="24"/>
                <w:szCs w:val="24"/>
                <w:lang w:val="uk-UA"/>
              </w:rPr>
            </w:r>
            <w:r>
              <w:rPr>
                <w:sz w:val="24"/>
              </w:rPr>
            </w:r>
            <w:r/>
          </w:p>
          <w:p>
            <w:pP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Підписано від</w:t>
            </w:r>
            <w:r>
              <w:rPr>
                <w:rFonts w:ascii="Times New Roman" w:hAnsi="Times New Roman" w:cs="Times New Roman" w:eastAsia="Times New Roman"/>
                <w:b/>
                <w:sz w:val="24"/>
                <w:szCs w:val="24"/>
                <w:lang w:val="en-US"/>
              </w:rPr>
              <w:t xml:space="preserve"> Менської</w:t>
            </w:r>
            <w:r>
              <w:rPr>
                <w:rFonts w:ascii="Times New Roman" w:hAnsi="Times New Roman" w:cs="Times New Roman" w:eastAsia="Times New Roman"/>
                <w:b/>
                <w:sz w:val="24"/>
                <w:szCs w:val="24"/>
                <w:lang w:val="en-US"/>
              </w:rPr>
              <w:t xml:space="preserve"> </w:t>
            </w:r>
            <w:r>
              <w:rPr>
                <w:rFonts w:ascii="Times New Roman" w:hAnsi="Times New Roman" w:cs="Times New Roman" w:eastAsia="Times New Roman"/>
                <w:b/>
                <w:sz w:val="24"/>
                <w:szCs w:val="24"/>
                <w:lang w:val="uk-UA"/>
              </w:rPr>
              <w:t xml:space="preserve">Міської </w:t>
            </w:r>
            <w:r>
              <w:rPr>
                <w:rFonts w:ascii="Times New Roman" w:hAnsi="Times New Roman" w:cs="Times New Roman" w:eastAsia="Times New Roman"/>
                <w:b/>
                <w:bCs/>
                <w:sz w:val="24"/>
                <w:szCs w:val="24"/>
                <w:lang w:val="ru-RU"/>
              </w:rPr>
              <w:t xml:space="preserve">Територіальна г</w:t>
            </w:r>
            <w:r>
              <w:rPr>
                <w:rFonts w:ascii="Times New Roman" w:hAnsi="Times New Roman" w:cs="Times New Roman" w:eastAsia="Times New Roman"/>
                <w:b/>
                <w:sz w:val="24"/>
                <w:szCs w:val="24"/>
                <w:lang w:val="uk-UA"/>
              </w:rPr>
              <w:t xml:space="preserve">ромади</w:t>
            </w:r>
            <w:r>
              <w:rPr>
                <w:sz w:val="24"/>
              </w:rPr>
            </w:r>
            <w:r/>
          </w:p>
          <w:p>
            <w:pP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r>
            <w:r>
              <w:rPr>
                <w:sz w:val="24"/>
              </w:rPr>
            </w:r>
            <w:r/>
          </w:p>
          <w:p>
            <w:pP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r>
            <w:r>
              <w:rPr>
                <w:sz w:val="24"/>
              </w:rPr>
            </w:r>
            <w:r/>
          </w:p>
          <w:p>
            <w:pPr>
              <w:spacing w:lineRule="auto" w:line="240"/>
              <w:rPr>
                <w:rFonts w:ascii="Times New Roman" w:hAnsi="Times New Roman" w:cs="Times New Roman" w:eastAsia="Times New Roman"/>
                <w:b/>
                <w:sz w:val="24"/>
                <w:szCs w:val="24"/>
              </w:rPr>
              <w:pBdr>
                <w:bottom w:val="single" w:sz="12" w:space="1" w:color="auto"/>
              </w:pBdr>
            </w:pPr>
            <w:r>
              <w:rPr>
                <w:rFonts w:ascii="Times New Roman" w:hAnsi="Times New Roman" w:cs="Times New Roman" w:eastAsia="Times New Roman"/>
                <w:b/>
                <w:sz w:val="24"/>
                <w:szCs w:val="24"/>
                <w:lang w:val="uk-UA"/>
              </w:rPr>
            </w:r>
            <w:r>
              <w:rPr>
                <w:sz w:val="24"/>
              </w:rPr>
            </w:r>
            <w:r/>
          </w:p>
          <w:p>
            <w:pPr>
              <w:spacing w:lineRule="auto" w:line="240"/>
              <w:rPr>
                <w:rFonts w:ascii="Times New Roman" w:hAnsi="Times New Roman" w:cs="Times New Roman" w:eastAsia="Times New Roman"/>
                <w:b/>
                <w:sz w:val="24"/>
                <w:szCs w:val="24"/>
                <w:shd w:val="clear" w:fill="F8F9FA" w:color="auto"/>
              </w:rPr>
            </w:pPr>
            <w:r>
              <w:rPr>
                <w:rFonts w:ascii="Times New Roman" w:hAnsi="Times New Roman" w:cs="Times New Roman" w:eastAsia="Times New Roman"/>
                <w:b/>
                <w:sz w:val="24"/>
                <w:szCs w:val="24"/>
                <w:shd w:val="clear" w:fill="F8F9FA" w:color="auto"/>
                <w:lang w:val="uk-UA"/>
              </w:rPr>
            </w:r>
            <w:r>
              <w:rPr>
                <w:sz w:val="24"/>
              </w:rPr>
            </w:r>
            <w:r/>
          </w:p>
          <w:p>
            <w:pPr>
              <w:spacing w:lineRule="auto" w:line="240"/>
              <w:rPr>
                <w:rFonts w:ascii="Times New Roman" w:hAnsi="Times New Roman" w:cs="Times New Roman" w:eastAsia="Times New Roman"/>
                <w:b/>
                <w:sz w:val="24"/>
                <w:szCs w:val="24"/>
                <w:shd w:val="clear" w:fill="F8F9FA" w:color="auto"/>
              </w:rPr>
            </w:pPr>
            <w:r>
              <w:rPr>
                <w:rFonts w:ascii="Times New Roman" w:hAnsi="Times New Roman" w:cs="Times New Roman" w:eastAsia="Times New Roman"/>
                <w:b/>
                <w:sz w:val="24"/>
                <w:szCs w:val="24"/>
                <w:shd w:val="clear" w:fill="F8F9FA" w:color="auto"/>
                <w:lang w:val="uk-UA"/>
              </w:rPr>
              <w:t xml:space="preserve">Голова</w:t>
            </w:r>
            <w:r>
              <w:rPr>
                <w:sz w:val="24"/>
              </w:rPr>
            </w:r>
            <w:r/>
          </w:p>
          <w:p>
            <w:pPr>
              <w:spacing w:lineRule="auto" w:line="240"/>
              <w:rPr>
                <w:rFonts w:ascii="Times New Roman" w:hAnsi="Times New Roman" w:cs="Times New Roman" w:eastAsia="Times New Roman"/>
                <w:b/>
                <w:sz w:val="24"/>
                <w:szCs w:val="24"/>
                <w:shd w:val="clear" w:fill="F8F9FA" w:color="auto"/>
              </w:rPr>
            </w:pPr>
            <w:r>
              <w:rPr>
                <w:rFonts w:ascii="Times New Roman" w:hAnsi="Times New Roman" w:cs="Times New Roman" w:eastAsia="Times New Roman"/>
                <w:b/>
                <w:sz w:val="24"/>
                <w:szCs w:val="24"/>
                <w:shd w:val="clear" w:fill="F8F9FA" w:color="auto"/>
                <w:lang w:val="uk-UA"/>
              </w:rPr>
            </w:r>
            <w:r>
              <w:rPr>
                <w:sz w:val="24"/>
              </w:rPr>
            </w:r>
            <w:r/>
          </w:p>
          <w:p>
            <w:pPr>
              <w:spacing w:lineRule="auto" w:line="240"/>
              <w:rPr>
                <w:rFonts w:ascii="Times New Roman" w:hAnsi="Times New Roman" w:cs="Times New Roman" w:eastAsia="Times New Roman"/>
                <w:b/>
                <w:sz w:val="24"/>
                <w:szCs w:val="24"/>
              </w:rPr>
            </w:pPr>
            <w:r>
              <w:rPr>
                <w:rFonts w:ascii="Times New Roman" w:hAnsi="Times New Roman" w:cs="Times New Roman" w:eastAsia="Times New Roman"/>
                <w:b/>
                <w:sz w:val="24"/>
                <w:szCs w:val="24"/>
                <w:lang w:val="uk-UA"/>
              </w:rPr>
              <w:t xml:space="preserve">Да</w:t>
            </w:r>
            <w:r>
              <w:rPr>
                <w:rFonts w:ascii="Times New Roman" w:hAnsi="Times New Roman" w:cs="Times New Roman" w:eastAsia="Times New Roman"/>
                <w:b/>
                <w:color w:val="050505"/>
                <w:sz w:val="24"/>
                <w:szCs w:val="24"/>
                <w:lang w:val="uk-UA"/>
              </w:rPr>
              <w:t xml:space="preserve">та: </w:t>
            </w:r>
            <w:r>
              <w:rPr>
                <w:rFonts w:ascii="Times New Roman" w:hAnsi="Times New Roman" w:cs="Times New Roman" w:eastAsia="Times New Roman"/>
                <w:b/>
                <w:sz w:val="24"/>
                <w:szCs w:val="24"/>
                <w:lang w:val="uk-UA"/>
              </w:rPr>
              <w:t xml:space="preserve">“__”_____ 2024 року</w:t>
            </w:r>
            <w:r>
              <w:rPr>
                <w:sz w:val="24"/>
              </w:rPr>
            </w:r>
            <w:r/>
          </w:p>
        </w:tc>
      </w:tr>
    </w:tbl>
    <w:p>
      <w:pPr>
        <w:rPr>
          <w:rFonts w:ascii="Times New Roman" w:hAnsi="Times New Roman" w:cs="Times New Roman"/>
          <w:sz w:val="24"/>
          <w:szCs w:val="24"/>
        </w:rPr>
      </w:pPr>
      <w:r>
        <w:rPr>
          <w:rFonts w:ascii="Times New Roman" w:hAnsi="Times New Roman" w:cs="Times New Roman"/>
          <w:sz w:val="24"/>
          <w:szCs w:val="24"/>
        </w:rPr>
      </w:r>
      <w:r>
        <w:rPr>
          <w:sz w:val="24"/>
        </w:rPr>
      </w:r>
      <w:r/>
    </w:p>
    <w:sectPr>
      <w:footnotePr/>
      <w:endnotePr/>
      <w:type w:val="nextPage"/>
      <w:pgSz w:w="11909" w:h="16834" w:orient="portrait"/>
      <w:pgMar w:top="1134" w:right="567" w:bottom="1134" w:left="1701" w:header="720" w:footer="720" w:gutter="0"/>
      <w:pgNumType w:start="1"/>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pPr>
      <w:r>
        <w:separator/>
      </w:r>
      <w:r/>
    </w:p>
  </w:endnote>
  <w:endnote w:type="continuationSeparator" w:id="0">
    <w:p>
      <w:pPr>
        <w:spacing w:lineRule="auto" w:line="240"/>
      </w:pPr>
      <w:r>
        <w:continuationSeparator/>
      </w:r>
      <w:r/>
    </w:p>
  </w:endnote>
  <w:endnote w:type="continuationNotice" w:id="1">
    <w:p>
      <w:pPr>
        <w:spacing w:lineRule="auto" w:line="240"/>
      </w:pP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Symbol">
    <w:panose1 w:val="05010000000000000000"/>
  </w:font>
  <w:font w:name="noto sans symbols">
    <w:panose1 w:val="02070409020205020404"/>
  </w:font>
  <w:font w:name="Courier New">
    <w:panose1 w:val="020703090202050204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pPr>
      <w:r>
        <w:separator/>
      </w:r>
      <w:r/>
    </w:p>
  </w:footnote>
  <w:footnote w:type="continuationSeparator" w:id="0">
    <w:p>
      <w:pPr>
        <w:spacing w:lineRule="auto" w:line="240"/>
      </w:pPr>
      <w:r>
        <w:continuationSeparator/>
      </w:r>
      <w:r/>
    </w:p>
  </w:footnote>
  <w:footnote w:type="continuationNotice" w:id="1">
    <w:p>
      <w:pPr>
        <w:spacing w:lineRule="auto" w:line="240"/>
      </w:pP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lowerLetter"/>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
    <w:multiLevelType w:val="hybridMultilevel"/>
    <w:lvl w:ilvl="0">
      <w:start w:val="1"/>
      <w:numFmt w:val="lowerLetter"/>
      <w:isLgl w:val="false"/>
      <w:suff w:val="tab"/>
      <w:lvlText w:val="%1)"/>
      <w:lvlJc w:val="left"/>
      <w:pPr>
        <w:ind w:left="1440" w:hanging="360"/>
      </w:p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lowerLetter"/>
      <w:isLgl w:val="false"/>
      <w:suff w:val="tab"/>
      <w:lvlText w:val="%1)"/>
      <w:lvlJc w:val="left"/>
      <w:pPr>
        <w:ind w:left="1440" w:hanging="360"/>
      </w:p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5">
    <w:multiLevelType w:val="hybridMultilevel"/>
    <w:lvl w:ilvl="0">
      <w:start w:val="1"/>
      <w:numFmt w:val="lowerLetter"/>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6">
    <w:multiLevelType w:val="hybridMultilevel"/>
    <w:lvl w:ilvl="0">
      <w:start w:val="1"/>
      <w:numFmt w:val="lowerLetter"/>
      <w:isLgl w:val="false"/>
      <w:suff w:val="tab"/>
      <w:lvlText w:val="%1)"/>
      <w:lvlJc w:val="left"/>
      <w:pPr>
        <w:ind w:left="1440" w:hanging="360"/>
      </w:p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7">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tab"/>
      <w:lvlText w:val="(%1)"/>
      <w:lvlJc w:val="left"/>
      <w:pPr>
        <w:ind w:left="720" w:hanging="360"/>
      </w:pPr>
      <w:rPr>
        <w:b w:val="false"/>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3"/>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Noto Sans Symbols" w:hAnsi="Noto Sans Symbols" w:cs="Noto Sans Symbols" w:eastAsia="Noto Sans Symbols"/>
      </w:rPr>
    </w:lvl>
    <w:lvl w:ilvl="3">
      <w:start w:val="1"/>
      <w:numFmt w:val="bullet"/>
      <w:isLgl w:val="false"/>
      <w:suff w:val="tab"/>
      <w:lvlText w:val="●"/>
      <w:lvlJc w:val="left"/>
      <w:pPr>
        <w:ind w:left="2880" w:hanging="360"/>
      </w:pPr>
      <w:rPr>
        <w:rFonts w:ascii="Noto Sans Symbols" w:hAnsi="Noto Sans Symbols" w:cs="Noto Sans Symbols" w:eastAsia="Noto Sans Symbols"/>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Noto Sans Symbols" w:hAnsi="Noto Sans Symbols" w:cs="Noto Sans Symbols" w:eastAsia="Noto Sans Symbols"/>
      </w:rPr>
    </w:lvl>
    <w:lvl w:ilvl="6">
      <w:start w:val="1"/>
      <w:numFmt w:val="bullet"/>
      <w:isLgl w:val="false"/>
      <w:suff w:val="tab"/>
      <w:lvlText w:val="●"/>
      <w:lvlJc w:val="left"/>
      <w:pPr>
        <w:ind w:left="5040" w:hanging="360"/>
      </w:pPr>
      <w:rPr>
        <w:rFonts w:ascii="Noto Sans Symbols" w:hAnsi="Noto Sans Symbols" w:cs="Noto Sans Symbols" w:eastAsia="Noto Sans Symbols"/>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Noto Sans Symbols" w:hAnsi="Noto Sans Symbols" w:cs="Noto Sans Symbols" w:eastAsia="Noto Sans Symbols"/>
      </w:rPr>
    </w:lvl>
  </w:abstractNum>
  <w:abstractNum w:abstractNumId="1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2"/>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lowerLetter"/>
      <w:isLgl w:val="false"/>
      <w:suff w:val="tab"/>
      <w:lvlText w:val="%1)"/>
      <w:lvlJc w:val="left"/>
      <w:pPr>
        <w:ind w:left="1440" w:hanging="360"/>
      </w:p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1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7"/>
      <w:numFmt w:val="bullet"/>
      <w:isLgl w:val="false"/>
      <w:suff w:val="tab"/>
      <w:lvlText w:val="-"/>
      <w:lvlJc w:val="left"/>
      <w:pPr>
        <w:ind w:left="420" w:hanging="360"/>
      </w:pPr>
      <w:rPr>
        <w:rFonts w:ascii="Times New Roman" w:hAnsi="Times New Roman" w:cs="Times New Roman" w:eastAsia="Times New Roman"/>
      </w:rPr>
    </w:lvl>
    <w:lvl w:ilvl="1">
      <w:start w:val="1"/>
      <w:numFmt w:val="bullet"/>
      <w:isLgl w:val="false"/>
      <w:suff w:val="tab"/>
      <w:lvlText w:val="o"/>
      <w:lvlJc w:val="left"/>
      <w:pPr>
        <w:ind w:left="1140" w:hanging="360"/>
      </w:pPr>
      <w:rPr>
        <w:rFonts w:ascii="Courier New" w:hAnsi="Courier New" w:cs="Courier New" w:eastAsia="Courier New"/>
      </w:rPr>
    </w:lvl>
    <w:lvl w:ilvl="2">
      <w:start w:val="1"/>
      <w:numFmt w:val="bullet"/>
      <w:isLgl w:val="false"/>
      <w:suff w:val="tab"/>
      <w:lvlText w:val="▪"/>
      <w:lvlJc w:val="left"/>
      <w:pPr>
        <w:ind w:left="1860" w:hanging="360"/>
      </w:pPr>
      <w:rPr>
        <w:rFonts w:ascii="Noto Sans Symbols" w:hAnsi="Noto Sans Symbols" w:cs="Noto Sans Symbols" w:eastAsia="Noto Sans Symbols"/>
      </w:rPr>
    </w:lvl>
    <w:lvl w:ilvl="3">
      <w:start w:val="1"/>
      <w:numFmt w:val="bullet"/>
      <w:isLgl w:val="false"/>
      <w:suff w:val="tab"/>
      <w:lvlText w:val="●"/>
      <w:lvlJc w:val="left"/>
      <w:pPr>
        <w:ind w:left="2580" w:hanging="360"/>
      </w:pPr>
      <w:rPr>
        <w:rFonts w:ascii="Noto Sans Symbols" w:hAnsi="Noto Sans Symbols" w:cs="Noto Sans Symbols" w:eastAsia="Noto Sans Symbols"/>
      </w:rPr>
    </w:lvl>
    <w:lvl w:ilvl="4">
      <w:start w:val="1"/>
      <w:numFmt w:val="bullet"/>
      <w:isLgl w:val="false"/>
      <w:suff w:val="tab"/>
      <w:lvlText w:val="o"/>
      <w:lvlJc w:val="left"/>
      <w:pPr>
        <w:ind w:left="3300" w:hanging="360"/>
      </w:pPr>
      <w:rPr>
        <w:rFonts w:ascii="Courier New" w:hAnsi="Courier New" w:cs="Courier New" w:eastAsia="Courier New"/>
      </w:rPr>
    </w:lvl>
    <w:lvl w:ilvl="5">
      <w:start w:val="1"/>
      <w:numFmt w:val="bullet"/>
      <w:isLgl w:val="false"/>
      <w:suff w:val="tab"/>
      <w:lvlText w:val="▪"/>
      <w:lvlJc w:val="left"/>
      <w:pPr>
        <w:ind w:left="4020" w:hanging="360"/>
      </w:pPr>
      <w:rPr>
        <w:rFonts w:ascii="Noto Sans Symbols" w:hAnsi="Noto Sans Symbols" w:cs="Noto Sans Symbols" w:eastAsia="Noto Sans Symbols"/>
      </w:rPr>
    </w:lvl>
    <w:lvl w:ilvl="6">
      <w:start w:val="1"/>
      <w:numFmt w:val="bullet"/>
      <w:isLgl w:val="false"/>
      <w:suff w:val="tab"/>
      <w:lvlText w:val="●"/>
      <w:lvlJc w:val="left"/>
      <w:pPr>
        <w:ind w:left="4740" w:hanging="360"/>
      </w:pPr>
      <w:rPr>
        <w:rFonts w:ascii="Noto Sans Symbols" w:hAnsi="Noto Sans Symbols" w:cs="Noto Sans Symbols" w:eastAsia="Noto Sans Symbols"/>
      </w:rPr>
    </w:lvl>
    <w:lvl w:ilvl="7">
      <w:start w:val="1"/>
      <w:numFmt w:val="bullet"/>
      <w:isLgl w:val="false"/>
      <w:suff w:val="tab"/>
      <w:lvlText w:val="o"/>
      <w:lvlJc w:val="left"/>
      <w:pPr>
        <w:ind w:left="5460" w:hanging="360"/>
      </w:pPr>
      <w:rPr>
        <w:rFonts w:ascii="Courier New" w:hAnsi="Courier New" w:cs="Courier New" w:eastAsia="Courier New"/>
      </w:rPr>
    </w:lvl>
    <w:lvl w:ilvl="8">
      <w:start w:val="1"/>
      <w:numFmt w:val="bullet"/>
      <w:isLgl w:val="false"/>
      <w:suff w:val="tab"/>
      <w:lvlText w:val="▪"/>
      <w:lvlJc w:val="left"/>
      <w:pPr>
        <w:ind w:left="6180" w:hanging="360"/>
      </w:pPr>
      <w:rPr>
        <w:rFonts w:ascii="Noto Sans Symbols" w:hAnsi="Noto Sans Symbols" w:cs="Noto Sans Symbols" w:eastAsia="Noto Sans Symbols"/>
      </w:rPr>
    </w:lvl>
  </w:abstractNum>
  <w:abstractNum w:abstractNumId="17">
    <w:multiLevelType w:val="hybridMultilevel"/>
    <w:lvl w:ilvl="0">
      <w:start w:val="2"/>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decimal"/>
      <w:isLgl w:val="false"/>
      <w:suff w:val="tab"/>
      <w:lvlText w:val="(%1)"/>
      <w:lvlJc w:val="left"/>
      <w:pPr>
        <w:ind w:left="720" w:hanging="360"/>
      </w:p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Noto Sans Symbols" w:hAnsi="Noto Sans Symbols" w:cs="Noto Sans Symbols" w:eastAsia="Noto Sans Symbols"/>
      </w:rPr>
    </w:lvl>
    <w:lvl w:ilvl="3">
      <w:start w:val="1"/>
      <w:numFmt w:val="bullet"/>
      <w:isLgl w:val="false"/>
      <w:suff w:val="tab"/>
      <w:lvlText w:val="●"/>
      <w:lvlJc w:val="left"/>
      <w:pPr>
        <w:ind w:left="2880" w:hanging="360"/>
      </w:pPr>
      <w:rPr>
        <w:rFonts w:ascii="Noto Sans Symbols" w:hAnsi="Noto Sans Symbols" w:cs="Noto Sans Symbols" w:eastAsia="Noto Sans Symbols"/>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Noto Sans Symbols" w:hAnsi="Noto Sans Symbols" w:cs="Noto Sans Symbols" w:eastAsia="Noto Sans Symbols"/>
      </w:rPr>
    </w:lvl>
    <w:lvl w:ilvl="6">
      <w:start w:val="1"/>
      <w:numFmt w:val="bullet"/>
      <w:isLgl w:val="false"/>
      <w:suff w:val="tab"/>
      <w:lvlText w:val="●"/>
      <w:lvlJc w:val="left"/>
      <w:pPr>
        <w:ind w:left="5040" w:hanging="360"/>
      </w:pPr>
      <w:rPr>
        <w:rFonts w:ascii="Noto Sans Symbols" w:hAnsi="Noto Sans Symbols" w:cs="Noto Sans Symbols" w:eastAsia="Noto Sans Symbols"/>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Noto Sans Symbols" w:hAnsi="Noto Sans Symbols" w:cs="Noto Sans Symbols" w:eastAsia="Noto Sans Symbols"/>
      </w:rPr>
    </w:lvl>
  </w:abstractNum>
  <w:abstractNum w:abstractNumId="21">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2">
    <w:multiLevelType w:val="hybridMultilevel"/>
    <w:lvl w:ilvl="0">
      <w:start w:val="1"/>
      <w:numFmt w:val="lowerLetter"/>
      <w:isLgl w:val="false"/>
      <w:suff w:val="tab"/>
      <w:lvlText w:val="%1)"/>
      <w:lvlJc w:val="left"/>
      <w:pPr>
        <w:ind w:left="-2410" w:hanging="360"/>
      </w:pPr>
    </w:lvl>
    <w:lvl w:ilvl="1">
      <w:start w:val="1"/>
      <w:numFmt w:val="lowerLetter"/>
      <w:isLgl w:val="false"/>
      <w:suff w:val="tab"/>
      <w:lvlText w:val="%2."/>
      <w:lvlJc w:val="left"/>
      <w:pPr>
        <w:ind w:left="-1690" w:hanging="360"/>
      </w:pPr>
    </w:lvl>
    <w:lvl w:ilvl="2">
      <w:start w:val="1"/>
      <w:numFmt w:val="lowerRoman"/>
      <w:isLgl w:val="false"/>
      <w:suff w:val="tab"/>
      <w:lvlText w:val="%3."/>
      <w:lvlJc w:val="right"/>
      <w:pPr>
        <w:ind w:left="-970" w:hanging="180"/>
      </w:pPr>
    </w:lvl>
    <w:lvl w:ilvl="3">
      <w:start w:val="1"/>
      <w:numFmt w:val="decimal"/>
      <w:isLgl w:val="false"/>
      <w:suff w:val="tab"/>
      <w:lvlText w:val="%4."/>
      <w:lvlJc w:val="left"/>
      <w:pPr>
        <w:ind w:left="-250" w:hanging="360"/>
      </w:pPr>
    </w:lvl>
    <w:lvl w:ilvl="4">
      <w:start w:val="1"/>
      <w:numFmt w:val="lowerLetter"/>
      <w:isLgl w:val="false"/>
      <w:suff w:val="tab"/>
      <w:lvlText w:val="%5."/>
      <w:lvlJc w:val="left"/>
      <w:pPr>
        <w:ind w:left="470" w:hanging="360"/>
      </w:pPr>
    </w:lvl>
    <w:lvl w:ilvl="5">
      <w:start w:val="1"/>
      <w:numFmt w:val="lowerRoman"/>
      <w:isLgl w:val="false"/>
      <w:suff w:val="tab"/>
      <w:lvlText w:val="%6."/>
      <w:lvlJc w:val="right"/>
      <w:pPr>
        <w:ind w:left="1190" w:hanging="180"/>
      </w:pPr>
    </w:lvl>
    <w:lvl w:ilvl="6">
      <w:start w:val="1"/>
      <w:numFmt w:val="decimal"/>
      <w:isLgl w:val="false"/>
      <w:suff w:val="tab"/>
      <w:lvlText w:val="%7."/>
      <w:lvlJc w:val="left"/>
      <w:pPr>
        <w:ind w:left="1910" w:hanging="360"/>
      </w:pPr>
    </w:lvl>
    <w:lvl w:ilvl="7">
      <w:start w:val="1"/>
      <w:numFmt w:val="lowerLetter"/>
      <w:isLgl w:val="false"/>
      <w:suff w:val="tab"/>
      <w:lvlText w:val="%8."/>
      <w:lvlJc w:val="left"/>
      <w:pPr>
        <w:ind w:left="2630" w:hanging="360"/>
      </w:pPr>
    </w:lvl>
    <w:lvl w:ilvl="8">
      <w:start w:val="1"/>
      <w:numFmt w:val="lowerRoman"/>
      <w:isLgl w:val="false"/>
      <w:suff w:val="tab"/>
      <w:lvlText w:val="%9."/>
      <w:lvlJc w:val="right"/>
      <w:pPr>
        <w:ind w:left="3350" w:hanging="180"/>
      </w:pPr>
    </w:lvl>
  </w:abstractNum>
  <w:abstractNum w:abstractNumId="23">
    <w:multiLevelType w:val="hybridMultilevel"/>
    <w:lvl w:ilvl="0">
      <w:start w:val="1"/>
      <w:numFmt w:val="lowerLetter"/>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24">
    <w:multiLevelType w:val="hybridMultilevel"/>
    <w:lvl w:ilvl="0">
      <w:start w:val="1"/>
      <w:numFmt w:val="decimal"/>
      <w:isLgl w:val="false"/>
      <w:suff w:val="tab"/>
      <w:lvlText w:val="(%1)"/>
      <w:lvlJc w:val="left"/>
      <w:pPr>
        <w:ind w:left="780" w:hanging="360"/>
      </w:pPr>
      <w:rPr>
        <w:b w:val="false"/>
      </w:rPr>
    </w:lvl>
    <w:lvl w:ilvl="1">
      <w:start w:val="1"/>
      <w:numFmt w:val="bullet"/>
      <w:isLgl w:val="false"/>
      <w:suff w:val="tab"/>
      <w:lvlText w:val="o"/>
      <w:lvlJc w:val="left"/>
      <w:pPr>
        <w:ind w:left="1500" w:hanging="360"/>
      </w:pPr>
      <w:rPr>
        <w:rFonts w:ascii="Courier New" w:hAnsi="Courier New" w:cs="Courier New" w:eastAsia="Courier New"/>
      </w:rPr>
    </w:lvl>
    <w:lvl w:ilvl="2">
      <w:start w:val="1"/>
      <w:numFmt w:val="bullet"/>
      <w:isLgl w:val="false"/>
      <w:suff w:val="tab"/>
      <w:lvlText w:val="▪"/>
      <w:lvlJc w:val="left"/>
      <w:pPr>
        <w:ind w:left="2220" w:hanging="360"/>
      </w:pPr>
      <w:rPr>
        <w:rFonts w:ascii="Noto Sans Symbols" w:hAnsi="Noto Sans Symbols" w:cs="Noto Sans Symbols" w:eastAsia="Noto Sans Symbols"/>
      </w:rPr>
    </w:lvl>
    <w:lvl w:ilvl="3">
      <w:start w:val="1"/>
      <w:numFmt w:val="bullet"/>
      <w:isLgl w:val="false"/>
      <w:suff w:val="tab"/>
      <w:lvlText w:val="●"/>
      <w:lvlJc w:val="left"/>
      <w:pPr>
        <w:ind w:left="2940" w:hanging="360"/>
      </w:pPr>
      <w:rPr>
        <w:rFonts w:ascii="Noto Sans Symbols" w:hAnsi="Noto Sans Symbols" w:cs="Noto Sans Symbols" w:eastAsia="Noto Sans Symbols"/>
      </w:rPr>
    </w:lvl>
    <w:lvl w:ilvl="4">
      <w:start w:val="1"/>
      <w:numFmt w:val="bullet"/>
      <w:isLgl w:val="false"/>
      <w:suff w:val="tab"/>
      <w:lvlText w:val="o"/>
      <w:lvlJc w:val="left"/>
      <w:pPr>
        <w:ind w:left="3660" w:hanging="360"/>
      </w:pPr>
      <w:rPr>
        <w:rFonts w:ascii="Courier New" w:hAnsi="Courier New" w:cs="Courier New" w:eastAsia="Courier New"/>
      </w:rPr>
    </w:lvl>
    <w:lvl w:ilvl="5">
      <w:start w:val="1"/>
      <w:numFmt w:val="bullet"/>
      <w:isLgl w:val="false"/>
      <w:suff w:val="tab"/>
      <w:lvlText w:val="▪"/>
      <w:lvlJc w:val="left"/>
      <w:pPr>
        <w:ind w:left="4380" w:hanging="360"/>
      </w:pPr>
      <w:rPr>
        <w:rFonts w:ascii="Noto Sans Symbols" w:hAnsi="Noto Sans Symbols" w:cs="Noto Sans Symbols" w:eastAsia="Noto Sans Symbols"/>
      </w:rPr>
    </w:lvl>
    <w:lvl w:ilvl="6">
      <w:start w:val="1"/>
      <w:numFmt w:val="bullet"/>
      <w:isLgl w:val="false"/>
      <w:suff w:val="tab"/>
      <w:lvlText w:val="●"/>
      <w:lvlJc w:val="left"/>
      <w:pPr>
        <w:ind w:left="5100" w:hanging="360"/>
      </w:pPr>
      <w:rPr>
        <w:rFonts w:ascii="Noto Sans Symbols" w:hAnsi="Noto Sans Symbols" w:cs="Noto Sans Symbols" w:eastAsia="Noto Sans Symbols"/>
      </w:rPr>
    </w:lvl>
    <w:lvl w:ilvl="7">
      <w:start w:val="1"/>
      <w:numFmt w:val="bullet"/>
      <w:isLgl w:val="false"/>
      <w:suff w:val="tab"/>
      <w:lvlText w:val="o"/>
      <w:lvlJc w:val="left"/>
      <w:pPr>
        <w:ind w:left="5820" w:hanging="360"/>
      </w:pPr>
      <w:rPr>
        <w:rFonts w:ascii="Courier New" w:hAnsi="Courier New" w:cs="Courier New" w:eastAsia="Courier New"/>
      </w:rPr>
    </w:lvl>
    <w:lvl w:ilvl="8">
      <w:start w:val="1"/>
      <w:numFmt w:val="bullet"/>
      <w:isLgl w:val="false"/>
      <w:suff w:val="tab"/>
      <w:lvlText w:val="▪"/>
      <w:lvlJc w:val="left"/>
      <w:pPr>
        <w:ind w:left="6540" w:hanging="360"/>
      </w:pPr>
      <w:rPr>
        <w:rFonts w:ascii="Noto Sans Symbols" w:hAnsi="Noto Sans Symbols" w:cs="Noto Sans Symbols" w:eastAsia="Noto Sans Symbols"/>
      </w:rPr>
    </w:lvl>
  </w:abstractNum>
  <w:abstractNum w:abstractNumId="25">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
      <w:lvlJc w:val="left"/>
      <w:pPr>
        <w:ind w:left="1440" w:hanging="360"/>
        <w:tabs>
          <w:tab w:val="num" w:pos="1440" w:leader="none"/>
        </w:tabs>
      </w:pPr>
      <w:rPr>
        <w:rFonts w:ascii="Symbol" w:hAnsi="Symbol" w:hint="default"/>
        <w:sz w:val="20"/>
      </w:rPr>
    </w:lvl>
    <w:lvl w:ilvl="2">
      <w:start w:val="1"/>
      <w:numFmt w:val="bullet"/>
      <w:isLgl w:val="false"/>
      <w:suff w:val="tab"/>
      <w:lvlText w:val=""/>
      <w:lvlJc w:val="left"/>
      <w:pPr>
        <w:ind w:left="2160" w:hanging="360"/>
        <w:tabs>
          <w:tab w:val="num" w:pos="2160" w:leader="none"/>
        </w:tabs>
      </w:pPr>
      <w:rPr>
        <w:rFonts w:ascii="Symbol" w:hAnsi="Symbol" w:hint="default"/>
        <w:sz w:val="20"/>
      </w:rPr>
    </w:lvl>
    <w:lvl w:ilvl="3">
      <w:start w:val="1"/>
      <w:numFmt w:val="bullet"/>
      <w:isLgl w:val="false"/>
      <w:suff w:val="tab"/>
      <w:lvlText w:val=""/>
      <w:lvlJc w:val="left"/>
      <w:pPr>
        <w:ind w:left="2880" w:hanging="360"/>
        <w:tabs>
          <w:tab w:val="num" w:pos="2880" w:leader="none"/>
        </w:tabs>
      </w:pPr>
      <w:rPr>
        <w:rFonts w:ascii="Symbol" w:hAnsi="Symbol" w:hint="default"/>
        <w:sz w:val="20"/>
      </w:rPr>
    </w:lvl>
    <w:lvl w:ilvl="4">
      <w:start w:val="1"/>
      <w:numFmt w:val="bullet"/>
      <w:isLgl w:val="false"/>
      <w:suff w:val="tab"/>
      <w:lvlText w:val=""/>
      <w:lvlJc w:val="left"/>
      <w:pPr>
        <w:ind w:left="3600" w:hanging="360"/>
        <w:tabs>
          <w:tab w:val="num" w:pos="3600" w:leader="none"/>
        </w:tabs>
      </w:pPr>
      <w:rPr>
        <w:rFonts w:ascii="Symbol" w:hAnsi="Symbol" w:hint="default"/>
        <w:sz w:val="20"/>
      </w:rPr>
    </w:lvl>
    <w:lvl w:ilvl="5">
      <w:start w:val="1"/>
      <w:numFmt w:val="bullet"/>
      <w:isLgl w:val="false"/>
      <w:suff w:val="tab"/>
      <w:lvlText w:val=""/>
      <w:lvlJc w:val="left"/>
      <w:pPr>
        <w:ind w:left="4320" w:hanging="360"/>
        <w:tabs>
          <w:tab w:val="num" w:pos="4320" w:leader="none"/>
        </w:tabs>
      </w:pPr>
      <w:rPr>
        <w:rFonts w:ascii="Symbol" w:hAnsi="Symbol" w:hint="default"/>
        <w:sz w:val="20"/>
      </w:rPr>
    </w:lvl>
    <w:lvl w:ilvl="6">
      <w:start w:val="1"/>
      <w:numFmt w:val="bullet"/>
      <w:isLgl w:val="false"/>
      <w:suff w:val="tab"/>
      <w:lvlText w:val=""/>
      <w:lvlJc w:val="left"/>
      <w:pPr>
        <w:ind w:left="5040" w:hanging="360"/>
        <w:tabs>
          <w:tab w:val="num" w:pos="5040" w:leader="none"/>
        </w:tabs>
      </w:pPr>
      <w:rPr>
        <w:rFonts w:ascii="Symbol" w:hAnsi="Symbol" w:hint="default"/>
        <w:sz w:val="20"/>
      </w:rPr>
    </w:lvl>
    <w:lvl w:ilvl="7">
      <w:start w:val="1"/>
      <w:numFmt w:val="bullet"/>
      <w:isLgl w:val="false"/>
      <w:suff w:val="tab"/>
      <w:lvlText w:val=""/>
      <w:lvlJc w:val="left"/>
      <w:pPr>
        <w:ind w:left="5760" w:hanging="360"/>
        <w:tabs>
          <w:tab w:val="num" w:pos="5760" w:leader="none"/>
        </w:tabs>
      </w:pPr>
      <w:rPr>
        <w:rFonts w:ascii="Symbol" w:hAnsi="Symbol" w:hint="default"/>
        <w:sz w:val="20"/>
      </w:rPr>
    </w:lvl>
    <w:lvl w:ilvl="8">
      <w:start w:val="1"/>
      <w:numFmt w:val="bullet"/>
      <w:isLgl w:val="false"/>
      <w:suff w:val="tab"/>
      <w:lvlText w:val=""/>
      <w:lvlJc w:val="left"/>
      <w:pPr>
        <w:ind w:left="6480" w:hanging="360"/>
        <w:tabs>
          <w:tab w:val="num" w:pos="6480" w:leader="none"/>
        </w:tabs>
      </w:pPr>
      <w:rPr>
        <w:rFonts w:ascii="Symbol" w:hAnsi="Symbol" w:hint="default"/>
        <w:sz w:val="20"/>
      </w:rPr>
    </w:lvl>
  </w:abstractNum>
  <w:abstractNum w:abstractNumId="2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7">
    <w:multiLevelType w:val="hybridMultilevel"/>
    <w:lvl w:ilvl="0">
      <w:start w:val="1"/>
      <w:numFmt w:val="lowerLetter"/>
      <w:isLgl w:val="false"/>
      <w:suff w:val="tab"/>
      <w:lvlText w:val="%1)"/>
      <w:lvlJc w:val="left"/>
      <w:pPr>
        <w:ind w:left="800" w:hanging="44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8">
    <w:multiLevelType w:val="hybridMultilevel"/>
    <w:lvl w:ilvl="0">
      <w:start w:val="1"/>
      <w:numFmt w:val="decimal"/>
      <w:isLgl w:val="false"/>
      <w:suff w:val="tab"/>
      <w:lvlText w:val="(%1)"/>
      <w:lvlJc w:val="left"/>
      <w:pPr>
        <w:ind w:left="720" w:hanging="360"/>
      </w:p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Noto Sans Symbols" w:hAnsi="Noto Sans Symbols" w:cs="Noto Sans Symbols" w:eastAsia="Noto Sans Symbols"/>
      </w:rPr>
    </w:lvl>
    <w:lvl w:ilvl="3">
      <w:start w:val="1"/>
      <w:numFmt w:val="bullet"/>
      <w:isLgl w:val="false"/>
      <w:suff w:val="tab"/>
      <w:lvlText w:val="●"/>
      <w:lvlJc w:val="left"/>
      <w:pPr>
        <w:ind w:left="2880" w:hanging="360"/>
      </w:pPr>
      <w:rPr>
        <w:rFonts w:ascii="Noto Sans Symbols" w:hAnsi="Noto Sans Symbols" w:cs="Noto Sans Symbols" w:eastAsia="Noto Sans Symbols"/>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Noto Sans Symbols" w:hAnsi="Noto Sans Symbols" w:cs="Noto Sans Symbols" w:eastAsia="Noto Sans Symbols"/>
      </w:rPr>
    </w:lvl>
    <w:lvl w:ilvl="6">
      <w:start w:val="1"/>
      <w:numFmt w:val="bullet"/>
      <w:isLgl w:val="false"/>
      <w:suff w:val="tab"/>
      <w:lvlText w:val="●"/>
      <w:lvlJc w:val="left"/>
      <w:pPr>
        <w:ind w:left="5040" w:hanging="360"/>
      </w:pPr>
      <w:rPr>
        <w:rFonts w:ascii="Noto Sans Symbols" w:hAnsi="Noto Sans Symbols" w:cs="Noto Sans Symbols" w:eastAsia="Noto Sans Symbols"/>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Noto Sans Symbols" w:hAnsi="Noto Sans Symbols" w:cs="Noto Sans Symbols" w:eastAsia="Noto Sans Symbols"/>
      </w:rPr>
    </w:lvl>
  </w:abstractNum>
  <w:abstractNum w:abstractNumId="2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1">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3">
    <w:multiLevelType w:val="hybridMultilevel"/>
    <w:lvl w:ilvl="0">
      <w:start w:val="1"/>
      <w:numFmt w:val="lowerLetter"/>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num w:numId="1">
    <w:abstractNumId w:val="29"/>
  </w:num>
  <w:num w:numId="2">
    <w:abstractNumId w:val="16"/>
  </w:num>
  <w:num w:numId="3">
    <w:abstractNumId w:val="8"/>
  </w:num>
  <w:num w:numId="4">
    <w:abstractNumId w:val="10"/>
  </w:num>
  <w:num w:numId="5">
    <w:abstractNumId w:val="32"/>
  </w:num>
  <w:num w:numId="6">
    <w:abstractNumId w:val="24"/>
  </w:num>
  <w:num w:numId="7">
    <w:abstractNumId w:val="20"/>
  </w:num>
  <w:num w:numId="8">
    <w:abstractNumId w:val="11"/>
  </w:num>
  <w:num w:numId="9">
    <w:abstractNumId w:val="28"/>
  </w:num>
  <w:num w:numId="10">
    <w:abstractNumId w:val="2"/>
  </w:num>
  <w:num w:numId="11">
    <w:abstractNumId w:val="25"/>
  </w:num>
  <w:num w:numId="12">
    <w:abstractNumId w:val="27"/>
  </w:num>
  <w:num w:numId="13">
    <w:abstractNumId w:val="0"/>
  </w:num>
  <w:num w:numId="14">
    <w:abstractNumId w:val="13"/>
  </w:num>
  <w:num w:numId="15">
    <w:abstractNumId w:val="17"/>
  </w:num>
  <w:num w:numId="16">
    <w:abstractNumId w:val="26"/>
  </w:num>
  <w:num w:numId="17">
    <w:abstractNumId w:val="15"/>
  </w:num>
  <w:num w:numId="18">
    <w:abstractNumId w:val="30"/>
  </w:num>
  <w:num w:numId="19">
    <w:abstractNumId w:val="1"/>
  </w:num>
  <w:num w:numId="20">
    <w:abstractNumId w:val="12"/>
  </w:num>
  <w:num w:numId="21">
    <w:abstractNumId w:val="33"/>
  </w:num>
  <w:num w:numId="22">
    <w:abstractNumId w:val="6"/>
  </w:num>
  <w:num w:numId="23">
    <w:abstractNumId w:val="14"/>
  </w:num>
  <w:num w:numId="24">
    <w:abstractNumId w:val="21"/>
  </w:num>
  <w:num w:numId="25">
    <w:abstractNumId w:val="19"/>
  </w:num>
  <w:num w:numId="26">
    <w:abstractNumId w:val="3"/>
  </w:num>
  <w:num w:numId="27">
    <w:abstractNumId w:val="9"/>
  </w:num>
  <w:num w:numId="28">
    <w:abstractNumId w:val="4"/>
  </w:num>
  <w:num w:numId="29">
    <w:abstractNumId w:val="7"/>
  </w:num>
  <w:num w:numId="30">
    <w:abstractNumId w:val="22"/>
  </w:num>
  <w:num w:numId="31">
    <w:abstractNumId w:val="31"/>
  </w:num>
  <w:num w:numId="32">
    <w:abstractNumId w:val="18"/>
  </w:num>
  <w:num w:numId="33">
    <w:abstractNumId w:val="23"/>
  </w:num>
  <w:num w:numId="34">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footnote w:id="1"/>
    <w:numFmt w:val="decimal"/>
    <w:numRestart w:val="continuous"/>
    <w:numStart w:val="1"/>
    <w:pos w:val="pageBottom"/>
  </w:footnotePr>
  <w:endnotePr>
    <w:endnote w:id="-1"/>
    <w:endnote w:id="0"/>
    <w:endnote w:id="1"/>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sz w:val="22"/>
        <w:szCs w:val="22"/>
        <w:lang w:val="ru" w:bidi="ar-SA" w:eastAsia="uk-UA"/>
      </w:rPr>
    </w:rPrDefault>
    <w:pPrDefault>
      <w:pPr>
        <w:spacing w:lineRule="auto" w:line="276" w:after="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26">
    <w:name w:val="Heading 1 Char"/>
    <w:basedOn w:val="895"/>
    <w:link w:val="889"/>
    <w:uiPriority w:val="9"/>
    <w:rPr>
      <w:rFonts w:ascii="Arial" w:hAnsi="Arial" w:cs="Arial" w:eastAsia="Arial"/>
      <w:sz w:val="40"/>
      <w:szCs w:val="40"/>
    </w:rPr>
  </w:style>
  <w:style w:type="character" w:styleId="727">
    <w:name w:val="Heading 2 Char"/>
    <w:basedOn w:val="895"/>
    <w:link w:val="890"/>
    <w:uiPriority w:val="9"/>
    <w:rPr>
      <w:rFonts w:ascii="Arial" w:hAnsi="Arial" w:cs="Arial" w:eastAsia="Arial"/>
      <w:sz w:val="34"/>
    </w:rPr>
  </w:style>
  <w:style w:type="character" w:styleId="728">
    <w:name w:val="Heading 3 Char"/>
    <w:basedOn w:val="895"/>
    <w:link w:val="891"/>
    <w:uiPriority w:val="9"/>
    <w:rPr>
      <w:rFonts w:ascii="Arial" w:hAnsi="Arial" w:cs="Arial" w:eastAsia="Arial"/>
      <w:sz w:val="30"/>
      <w:szCs w:val="30"/>
    </w:rPr>
  </w:style>
  <w:style w:type="character" w:styleId="729">
    <w:name w:val="Heading 4 Char"/>
    <w:basedOn w:val="895"/>
    <w:link w:val="892"/>
    <w:uiPriority w:val="9"/>
    <w:rPr>
      <w:rFonts w:ascii="Arial" w:hAnsi="Arial" w:cs="Arial" w:eastAsia="Arial"/>
      <w:b/>
      <w:bCs/>
      <w:sz w:val="26"/>
      <w:szCs w:val="26"/>
    </w:rPr>
  </w:style>
  <w:style w:type="character" w:styleId="730">
    <w:name w:val="Heading 5 Char"/>
    <w:basedOn w:val="895"/>
    <w:link w:val="893"/>
    <w:uiPriority w:val="9"/>
    <w:rPr>
      <w:rFonts w:ascii="Arial" w:hAnsi="Arial" w:cs="Arial" w:eastAsia="Arial"/>
      <w:b/>
      <w:bCs/>
      <w:sz w:val="24"/>
      <w:szCs w:val="24"/>
    </w:rPr>
  </w:style>
  <w:style w:type="character" w:styleId="731">
    <w:name w:val="Heading 6 Char"/>
    <w:basedOn w:val="895"/>
    <w:link w:val="894"/>
    <w:uiPriority w:val="9"/>
    <w:rPr>
      <w:rFonts w:ascii="Arial" w:hAnsi="Arial" w:cs="Arial" w:eastAsia="Arial"/>
      <w:b/>
      <w:bCs/>
      <w:sz w:val="22"/>
      <w:szCs w:val="22"/>
    </w:rPr>
  </w:style>
  <w:style w:type="paragraph" w:styleId="732">
    <w:name w:val="Heading 7"/>
    <w:basedOn w:val="888"/>
    <w:next w:val="888"/>
    <w:link w:val="733"/>
    <w:qFormat/>
    <w:uiPriority w:val="9"/>
    <w:unhideWhenUsed/>
    <w:rPr>
      <w:rFonts w:ascii="Arial" w:hAnsi="Arial" w:cs="Arial" w:eastAsia="Arial"/>
      <w:b/>
      <w:bCs/>
      <w:i/>
      <w:iCs/>
      <w:sz w:val="22"/>
      <w:szCs w:val="22"/>
    </w:rPr>
    <w:pPr>
      <w:keepLines/>
      <w:keepNext/>
      <w:spacing w:after="200" w:before="320"/>
      <w:outlineLvl w:val="6"/>
    </w:pPr>
  </w:style>
  <w:style w:type="character" w:styleId="733">
    <w:name w:val="Heading 7 Char"/>
    <w:basedOn w:val="895"/>
    <w:link w:val="732"/>
    <w:uiPriority w:val="9"/>
    <w:rPr>
      <w:rFonts w:ascii="Arial" w:hAnsi="Arial" w:cs="Arial" w:eastAsia="Arial"/>
      <w:b/>
      <w:bCs/>
      <w:i/>
      <w:iCs/>
      <w:sz w:val="22"/>
      <w:szCs w:val="22"/>
    </w:rPr>
  </w:style>
  <w:style w:type="paragraph" w:styleId="734">
    <w:name w:val="Heading 8"/>
    <w:basedOn w:val="888"/>
    <w:next w:val="888"/>
    <w:link w:val="735"/>
    <w:qFormat/>
    <w:uiPriority w:val="9"/>
    <w:unhideWhenUsed/>
    <w:rPr>
      <w:rFonts w:ascii="Arial" w:hAnsi="Arial" w:cs="Arial" w:eastAsia="Arial"/>
      <w:i/>
      <w:iCs/>
      <w:sz w:val="22"/>
      <w:szCs w:val="22"/>
    </w:rPr>
    <w:pPr>
      <w:keepLines/>
      <w:keepNext/>
      <w:spacing w:after="200" w:before="320"/>
      <w:outlineLvl w:val="7"/>
    </w:pPr>
  </w:style>
  <w:style w:type="character" w:styleId="735">
    <w:name w:val="Heading 8 Char"/>
    <w:basedOn w:val="895"/>
    <w:link w:val="734"/>
    <w:uiPriority w:val="9"/>
    <w:rPr>
      <w:rFonts w:ascii="Arial" w:hAnsi="Arial" w:cs="Arial" w:eastAsia="Arial"/>
      <w:i/>
      <w:iCs/>
      <w:sz w:val="22"/>
      <w:szCs w:val="22"/>
    </w:rPr>
  </w:style>
  <w:style w:type="paragraph" w:styleId="736">
    <w:name w:val="Heading 9"/>
    <w:basedOn w:val="888"/>
    <w:next w:val="888"/>
    <w:link w:val="737"/>
    <w:qFormat/>
    <w:uiPriority w:val="9"/>
    <w:unhideWhenUsed/>
    <w:rPr>
      <w:rFonts w:ascii="Arial" w:hAnsi="Arial" w:cs="Arial" w:eastAsia="Arial"/>
      <w:i/>
      <w:iCs/>
      <w:sz w:val="21"/>
      <w:szCs w:val="21"/>
    </w:rPr>
    <w:pPr>
      <w:keepLines/>
      <w:keepNext/>
      <w:spacing w:after="200" w:before="320"/>
      <w:outlineLvl w:val="8"/>
    </w:pPr>
  </w:style>
  <w:style w:type="character" w:styleId="737">
    <w:name w:val="Heading 9 Char"/>
    <w:basedOn w:val="895"/>
    <w:link w:val="736"/>
    <w:uiPriority w:val="9"/>
    <w:rPr>
      <w:rFonts w:ascii="Arial" w:hAnsi="Arial" w:cs="Arial" w:eastAsia="Arial"/>
      <w:i/>
      <w:iCs/>
      <w:sz w:val="21"/>
      <w:szCs w:val="21"/>
    </w:rPr>
  </w:style>
  <w:style w:type="paragraph" w:styleId="738">
    <w:name w:val="No Spacing"/>
    <w:qFormat/>
    <w:uiPriority w:val="1"/>
    <w:pPr>
      <w:spacing w:lineRule="auto" w:line="240" w:after="0" w:before="0"/>
    </w:pPr>
  </w:style>
  <w:style w:type="character" w:styleId="739">
    <w:name w:val="Title Char"/>
    <w:basedOn w:val="895"/>
    <w:link w:val="899"/>
    <w:uiPriority w:val="10"/>
    <w:rPr>
      <w:sz w:val="48"/>
      <w:szCs w:val="48"/>
    </w:rPr>
  </w:style>
  <w:style w:type="character" w:styleId="740">
    <w:name w:val="Subtitle Char"/>
    <w:basedOn w:val="895"/>
    <w:link w:val="900"/>
    <w:uiPriority w:val="11"/>
    <w:rPr>
      <w:sz w:val="24"/>
      <w:szCs w:val="24"/>
    </w:rPr>
  </w:style>
  <w:style w:type="paragraph" w:styleId="741">
    <w:name w:val="Quote"/>
    <w:basedOn w:val="888"/>
    <w:next w:val="888"/>
    <w:link w:val="742"/>
    <w:qFormat/>
    <w:uiPriority w:val="29"/>
    <w:rPr>
      <w:i/>
    </w:rPr>
    <w:pPr>
      <w:ind w:left="720" w:right="720"/>
    </w:pPr>
  </w:style>
  <w:style w:type="character" w:styleId="742">
    <w:name w:val="Quote Char"/>
    <w:link w:val="741"/>
    <w:uiPriority w:val="29"/>
    <w:rPr>
      <w:i/>
    </w:rPr>
  </w:style>
  <w:style w:type="paragraph" w:styleId="743">
    <w:name w:val="Intense Quote"/>
    <w:basedOn w:val="888"/>
    <w:next w:val="888"/>
    <w:link w:val="744"/>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44">
    <w:name w:val="Intense Quote Char"/>
    <w:link w:val="743"/>
    <w:uiPriority w:val="30"/>
    <w:rPr>
      <w:i/>
    </w:rPr>
  </w:style>
  <w:style w:type="paragraph" w:styleId="745">
    <w:name w:val="Caption"/>
    <w:basedOn w:val="888"/>
    <w:next w:val="888"/>
    <w:qFormat/>
    <w:uiPriority w:val="35"/>
    <w:semiHidden/>
    <w:unhideWhenUsed/>
    <w:rPr>
      <w:b/>
      <w:bCs/>
      <w:color w:val="4F81BD" w:themeColor="accent1"/>
      <w:sz w:val="18"/>
      <w:szCs w:val="18"/>
    </w:rPr>
    <w:pPr>
      <w:spacing w:lineRule="auto" w:line="276"/>
    </w:pPr>
  </w:style>
  <w:style w:type="character" w:styleId="746">
    <w:name w:val="Caption Char"/>
    <w:basedOn w:val="745"/>
    <w:link w:val="919"/>
    <w:uiPriority w:val="99"/>
  </w:style>
  <w:style w:type="table" w:styleId="747">
    <w:name w:val="Table Grid"/>
    <w:basedOn w:val="89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48">
    <w:name w:val="Table Grid Light"/>
    <w:basedOn w:val="89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49">
    <w:name w:val="Plain Table 1"/>
    <w:basedOn w:val="89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50">
    <w:name w:val="Plain Table 2"/>
    <w:basedOn w:val="89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1">
    <w:name w:val="Plain Table 3"/>
    <w:basedOn w:val="89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52">
    <w:name w:val="Plain Table 4"/>
    <w:basedOn w:val="89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3">
    <w:name w:val="Plain Table 5"/>
    <w:basedOn w:val="89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54">
    <w:name w:val="Grid Table 1 Light"/>
    <w:basedOn w:val="89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55">
    <w:name w:val="Grid Table 1 Light - Accent 1"/>
    <w:basedOn w:val="89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56">
    <w:name w:val="Grid Table 1 Light - Accent 2"/>
    <w:basedOn w:val="89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57">
    <w:name w:val="Grid Table 1 Light - Accent 3"/>
    <w:basedOn w:val="89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58">
    <w:name w:val="Grid Table 1 Light - Accent 4"/>
    <w:basedOn w:val="89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59">
    <w:name w:val="Grid Table 1 Light - Accent 5"/>
    <w:basedOn w:val="89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60">
    <w:name w:val="Grid Table 1 Light - Accent 6"/>
    <w:basedOn w:val="89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61">
    <w:name w:val="Grid Table 2"/>
    <w:basedOn w:val="89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62">
    <w:name w:val="Grid Table 2 - Accent 1"/>
    <w:basedOn w:val="89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63">
    <w:name w:val="Grid Table 2 - Accent 2"/>
    <w:basedOn w:val="89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64">
    <w:name w:val="Grid Table 2 - Accent 3"/>
    <w:basedOn w:val="89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65">
    <w:name w:val="Grid Table 2 - Accent 4"/>
    <w:basedOn w:val="89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66">
    <w:name w:val="Grid Table 2 - Accent 5"/>
    <w:basedOn w:val="89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67">
    <w:name w:val="Grid Table 2 - Accent 6"/>
    <w:basedOn w:val="89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68">
    <w:name w:val="Grid Table 3"/>
    <w:basedOn w:val="89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9">
    <w:name w:val="Grid Table 3 - Accent 1"/>
    <w:basedOn w:val="89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70">
    <w:name w:val="Grid Table 3 - Accent 2"/>
    <w:basedOn w:val="89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71">
    <w:name w:val="Grid Table 3 - Accent 3"/>
    <w:basedOn w:val="89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72">
    <w:name w:val="Grid Table 3 - Accent 4"/>
    <w:basedOn w:val="89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73">
    <w:name w:val="Grid Table 3 - Accent 5"/>
    <w:basedOn w:val="89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74">
    <w:name w:val="Grid Table 3 - Accent 6"/>
    <w:basedOn w:val="89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75">
    <w:name w:val="Grid Table 4"/>
    <w:basedOn w:val="89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76">
    <w:name w:val="Grid Table 4 - Accent 1"/>
    <w:basedOn w:val="89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77">
    <w:name w:val="Grid Table 4 - Accent 2"/>
    <w:basedOn w:val="89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8">
    <w:name w:val="Grid Table 4 - Accent 3"/>
    <w:basedOn w:val="89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79">
    <w:name w:val="Grid Table 4 - Accent 4"/>
    <w:basedOn w:val="89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80">
    <w:name w:val="Grid Table 4 - Accent 5"/>
    <w:basedOn w:val="89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1">
    <w:name w:val="Grid Table 4 - Accent 6"/>
    <w:basedOn w:val="89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82">
    <w:name w:val="Grid Table 5 Dark"/>
    <w:basedOn w:val="8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83">
    <w:name w:val="Grid Table 5 Dark- Accent 1"/>
    <w:basedOn w:val="8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84">
    <w:name w:val="Grid Table 5 Dark - Accent 2"/>
    <w:basedOn w:val="8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85">
    <w:name w:val="Grid Table 5 Dark - Accent 3"/>
    <w:basedOn w:val="8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86">
    <w:name w:val="Grid Table 5 Dark- Accent 4"/>
    <w:basedOn w:val="8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87">
    <w:name w:val="Grid Table 5 Dark - Accent 5"/>
    <w:basedOn w:val="8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88">
    <w:name w:val="Grid Table 5 Dark - Accent 6"/>
    <w:basedOn w:val="8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89">
    <w:name w:val="Grid Table 6 Colorful"/>
    <w:basedOn w:val="89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90">
    <w:name w:val="Grid Table 6 Colorful - Accent 1"/>
    <w:basedOn w:val="89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91">
    <w:name w:val="Grid Table 6 Colorful - Accent 2"/>
    <w:basedOn w:val="89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92">
    <w:name w:val="Grid Table 6 Colorful - Accent 3"/>
    <w:basedOn w:val="89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93">
    <w:name w:val="Grid Table 6 Colorful - Accent 4"/>
    <w:basedOn w:val="89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94">
    <w:name w:val="Grid Table 6 Colorful - Accent 5"/>
    <w:basedOn w:val="89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95">
    <w:name w:val="Grid Table 6 Colorful - Accent 6"/>
    <w:basedOn w:val="89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96">
    <w:name w:val="Grid Table 7 Colorful"/>
    <w:basedOn w:val="89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97">
    <w:name w:val="Grid Table 7 Colorful - Accent 1"/>
    <w:basedOn w:val="89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98">
    <w:name w:val="Grid Table 7 Colorful - Accent 2"/>
    <w:basedOn w:val="89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99">
    <w:name w:val="Grid Table 7 Colorful - Accent 3"/>
    <w:basedOn w:val="89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800">
    <w:name w:val="Grid Table 7 Colorful - Accent 4"/>
    <w:basedOn w:val="89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801">
    <w:name w:val="Grid Table 7 Colorful - Accent 5"/>
    <w:basedOn w:val="89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802">
    <w:name w:val="Grid Table 7 Colorful - Accent 6"/>
    <w:basedOn w:val="89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803">
    <w:name w:val="List Table 1 Light"/>
    <w:basedOn w:val="896"/>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04">
    <w:name w:val="List Table 1 Light - Accent 1"/>
    <w:basedOn w:val="896"/>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805">
    <w:name w:val="List Table 1 Light - Accent 2"/>
    <w:basedOn w:val="896"/>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806">
    <w:name w:val="List Table 1 Light - Accent 3"/>
    <w:basedOn w:val="896"/>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807">
    <w:name w:val="List Table 1 Light - Accent 4"/>
    <w:basedOn w:val="896"/>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808">
    <w:name w:val="List Table 1 Light - Accent 5"/>
    <w:basedOn w:val="896"/>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809">
    <w:name w:val="List Table 1 Light - Accent 6"/>
    <w:basedOn w:val="896"/>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810">
    <w:name w:val="List Table 2"/>
    <w:basedOn w:val="89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811">
    <w:name w:val="List Table 2 - Accent 1"/>
    <w:basedOn w:val="89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812">
    <w:name w:val="List Table 2 - Accent 2"/>
    <w:basedOn w:val="89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813">
    <w:name w:val="List Table 2 - Accent 3"/>
    <w:basedOn w:val="89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814">
    <w:name w:val="List Table 2 - Accent 4"/>
    <w:basedOn w:val="89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815">
    <w:name w:val="List Table 2 - Accent 5"/>
    <w:basedOn w:val="89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816">
    <w:name w:val="List Table 2 - Accent 6"/>
    <w:basedOn w:val="89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17">
    <w:name w:val="List Table 3"/>
    <w:basedOn w:val="89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18">
    <w:name w:val="List Table 3 - Accent 1"/>
    <w:basedOn w:val="89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19">
    <w:name w:val="List Table 3 - Accent 2"/>
    <w:basedOn w:val="89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820">
    <w:name w:val="List Table 3 - Accent 3"/>
    <w:basedOn w:val="89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821">
    <w:name w:val="List Table 3 - Accent 4"/>
    <w:basedOn w:val="89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822">
    <w:name w:val="List Table 3 - Accent 5"/>
    <w:basedOn w:val="89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823">
    <w:name w:val="List Table 3 - Accent 6"/>
    <w:basedOn w:val="89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824">
    <w:name w:val="List Table 4"/>
    <w:basedOn w:val="89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25">
    <w:name w:val="List Table 4 - Accent 1"/>
    <w:basedOn w:val="89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26">
    <w:name w:val="List Table 4 - Accent 2"/>
    <w:basedOn w:val="89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827">
    <w:name w:val="List Table 4 - Accent 3"/>
    <w:basedOn w:val="89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828">
    <w:name w:val="List Table 4 - Accent 4"/>
    <w:basedOn w:val="89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29">
    <w:name w:val="List Table 4 - Accent 5"/>
    <w:basedOn w:val="89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30">
    <w:name w:val="List Table 4 - Accent 6"/>
    <w:basedOn w:val="89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31">
    <w:name w:val="List Table 5 Dark"/>
    <w:basedOn w:val="89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2">
    <w:name w:val="List Table 5 Dark - Accent 1"/>
    <w:basedOn w:val="89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3">
    <w:name w:val="List Table 5 Dark - Accent 2"/>
    <w:basedOn w:val="89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4">
    <w:name w:val="List Table 5 Dark - Accent 3"/>
    <w:basedOn w:val="89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5">
    <w:name w:val="List Table 5 Dark - Accent 4"/>
    <w:basedOn w:val="89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6">
    <w:name w:val="List Table 5 Dark - Accent 5"/>
    <w:basedOn w:val="89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7">
    <w:name w:val="List Table 5 Dark - Accent 6"/>
    <w:basedOn w:val="89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8">
    <w:name w:val="List Table 6 Colorful"/>
    <w:basedOn w:val="89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39">
    <w:name w:val="List Table 6 Colorful - Accent 1"/>
    <w:basedOn w:val="89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40">
    <w:name w:val="List Table 6 Colorful - Accent 2"/>
    <w:basedOn w:val="89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41">
    <w:name w:val="List Table 6 Colorful - Accent 3"/>
    <w:basedOn w:val="89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42">
    <w:name w:val="List Table 6 Colorful - Accent 4"/>
    <w:basedOn w:val="89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43">
    <w:name w:val="List Table 6 Colorful - Accent 5"/>
    <w:basedOn w:val="89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44">
    <w:name w:val="List Table 6 Colorful - Accent 6"/>
    <w:basedOn w:val="89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45">
    <w:name w:val="List Table 7 Colorful"/>
    <w:basedOn w:val="89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46">
    <w:name w:val="List Table 7 Colorful - Accent 1"/>
    <w:basedOn w:val="89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47">
    <w:name w:val="List Table 7 Colorful - Accent 2"/>
    <w:basedOn w:val="89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48">
    <w:name w:val="List Table 7 Colorful - Accent 3"/>
    <w:basedOn w:val="89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49">
    <w:name w:val="List Table 7 Colorful - Accent 4"/>
    <w:basedOn w:val="89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50">
    <w:name w:val="List Table 7 Colorful - Accent 5"/>
    <w:basedOn w:val="89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51">
    <w:name w:val="List Table 7 Colorful - Accent 6"/>
    <w:basedOn w:val="89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52">
    <w:name w:val="Lined - Accent"/>
    <w:basedOn w:val="8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53">
    <w:name w:val="Lined - Accent 1"/>
    <w:basedOn w:val="8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54">
    <w:name w:val="Lined - Accent 2"/>
    <w:basedOn w:val="8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55">
    <w:name w:val="Lined - Accent 3"/>
    <w:basedOn w:val="8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56">
    <w:name w:val="Lined - Accent 4"/>
    <w:basedOn w:val="8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57">
    <w:name w:val="Lined - Accent 5"/>
    <w:basedOn w:val="8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58">
    <w:name w:val="Lined - Accent 6"/>
    <w:basedOn w:val="8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59">
    <w:name w:val="Bordered &amp; Lined - Accent"/>
    <w:basedOn w:val="89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60">
    <w:name w:val="Bordered &amp; Lined - Accent 1"/>
    <w:basedOn w:val="89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61">
    <w:name w:val="Bordered &amp; Lined - Accent 2"/>
    <w:basedOn w:val="89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62">
    <w:name w:val="Bordered &amp; Lined - Accent 3"/>
    <w:basedOn w:val="89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63">
    <w:name w:val="Bordered &amp; Lined - Accent 4"/>
    <w:basedOn w:val="89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64">
    <w:name w:val="Bordered &amp; Lined - Accent 5"/>
    <w:basedOn w:val="89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65">
    <w:name w:val="Bordered &amp; Lined - Accent 6"/>
    <w:basedOn w:val="89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66">
    <w:name w:val="Bordered"/>
    <w:basedOn w:val="89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67">
    <w:name w:val="Bordered - Accent 1"/>
    <w:basedOn w:val="89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68">
    <w:name w:val="Bordered - Accent 2"/>
    <w:basedOn w:val="89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69">
    <w:name w:val="Bordered - Accent 3"/>
    <w:basedOn w:val="89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70">
    <w:name w:val="Bordered - Accent 4"/>
    <w:basedOn w:val="89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71">
    <w:name w:val="Bordered - Accent 5"/>
    <w:basedOn w:val="89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72">
    <w:name w:val="Bordered - Accent 6"/>
    <w:basedOn w:val="89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73">
    <w:name w:val="Hyperlink"/>
    <w:uiPriority w:val="99"/>
    <w:unhideWhenUsed/>
    <w:rPr>
      <w:color w:val="0000FF" w:themeColor="hyperlink"/>
      <w:u w:val="single"/>
    </w:rPr>
  </w:style>
  <w:style w:type="paragraph" w:styleId="874">
    <w:name w:val="endnote text"/>
    <w:basedOn w:val="888"/>
    <w:link w:val="875"/>
    <w:uiPriority w:val="99"/>
    <w:semiHidden/>
    <w:unhideWhenUsed/>
    <w:rPr>
      <w:sz w:val="20"/>
    </w:rPr>
    <w:pPr>
      <w:spacing w:lineRule="auto" w:line="240" w:after="0"/>
    </w:pPr>
  </w:style>
  <w:style w:type="character" w:styleId="875">
    <w:name w:val="Endnote Text Char"/>
    <w:link w:val="874"/>
    <w:uiPriority w:val="99"/>
    <w:rPr>
      <w:sz w:val="20"/>
    </w:rPr>
  </w:style>
  <w:style w:type="character" w:styleId="876">
    <w:name w:val="endnote reference"/>
    <w:basedOn w:val="895"/>
    <w:uiPriority w:val="99"/>
    <w:semiHidden/>
    <w:unhideWhenUsed/>
    <w:rPr>
      <w:vertAlign w:val="superscript"/>
    </w:rPr>
  </w:style>
  <w:style w:type="paragraph" w:styleId="877">
    <w:name w:val="toc 1"/>
    <w:basedOn w:val="888"/>
    <w:next w:val="888"/>
    <w:uiPriority w:val="39"/>
    <w:unhideWhenUsed/>
    <w:pPr>
      <w:ind w:left="0" w:right="0" w:firstLine="0"/>
      <w:spacing w:after="57"/>
    </w:pPr>
  </w:style>
  <w:style w:type="paragraph" w:styleId="878">
    <w:name w:val="toc 2"/>
    <w:basedOn w:val="888"/>
    <w:next w:val="888"/>
    <w:uiPriority w:val="39"/>
    <w:unhideWhenUsed/>
    <w:pPr>
      <w:ind w:left="283" w:right="0" w:firstLine="0"/>
      <w:spacing w:after="57"/>
    </w:pPr>
  </w:style>
  <w:style w:type="paragraph" w:styleId="879">
    <w:name w:val="toc 3"/>
    <w:basedOn w:val="888"/>
    <w:next w:val="888"/>
    <w:uiPriority w:val="39"/>
    <w:unhideWhenUsed/>
    <w:pPr>
      <w:ind w:left="567" w:right="0" w:firstLine="0"/>
      <w:spacing w:after="57"/>
    </w:pPr>
  </w:style>
  <w:style w:type="paragraph" w:styleId="880">
    <w:name w:val="toc 4"/>
    <w:basedOn w:val="888"/>
    <w:next w:val="888"/>
    <w:uiPriority w:val="39"/>
    <w:unhideWhenUsed/>
    <w:pPr>
      <w:ind w:left="850" w:right="0" w:firstLine="0"/>
      <w:spacing w:after="57"/>
    </w:pPr>
  </w:style>
  <w:style w:type="paragraph" w:styleId="881">
    <w:name w:val="toc 5"/>
    <w:basedOn w:val="888"/>
    <w:next w:val="888"/>
    <w:uiPriority w:val="39"/>
    <w:unhideWhenUsed/>
    <w:pPr>
      <w:ind w:left="1134" w:right="0" w:firstLine="0"/>
      <w:spacing w:after="57"/>
    </w:pPr>
  </w:style>
  <w:style w:type="paragraph" w:styleId="882">
    <w:name w:val="toc 6"/>
    <w:basedOn w:val="888"/>
    <w:next w:val="888"/>
    <w:uiPriority w:val="39"/>
    <w:unhideWhenUsed/>
    <w:pPr>
      <w:ind w:left="1417" w:right="0" w:firstLine="0"/>
      <w:spacing w:after="57"/>
    </w:pPr>
  </w:style>
  <w:style w:type="paragraph" w:styleId="883">
    <w:name w:val="toc 7"/>
    <w:basedOn w:val="888"/>
    <w:next w:val="888"/>
    <w:uiPriority w:val="39"/>
    <w:unhideWhenUsed/>
    <w:pPr>
      <w:ind w:left="1701" w:right="0" w:firstLine="0"/>
      <w:spacing w:after="57"/>
    </w:pPr>
  </w:style>
  <w:style w:type="paragraph" w:styleId="884">
    <w:name w:val="toc 8"/>
    <w:basedOn w:val="888"/>
    <w:next w:val="888"/>
    <w:uiPriority w:val="39"/>
    <w:unhideWhenUsed/>
    <w:pPr>
      <w:ind w:left="1984" w:right="0" w:firstLine="0"/>
      <w:spacing w:after="57"/>
    </w:pPr>
  </w:style>
  <w:style w:type="paragraph" w:styleId="885">
    <w:name w:val="toc 9"/>
    <w:basedOn w:val="888"/>
    <w:next w:val="888"/>
    <w:uiPriority w:val="39"/>
    <w:unhideWhenUsed/>
    <w:pPr>
      <w:ind w:left="2268" w:right="0" w:firstLine="0"/>
      <w:spacing w:after="57"/>
    </w:pPr>
  </w:style>
  <w:style w:type="paragraph" w:styleId="886">
    <w:name w:val="TOC Heading"/>
    <w:uiPriority w:val="39"/>
    <w:unhideWhenUsed/>
  </w:style>
  <w:style w:type="paragraph" w:styleId="887">
    <w:name w:val="table of figures"/>
    <w:basedOn w:val="888"/>
    <w:next w:val="888"/>
    <w:uiPriority w:val="99"/>
    <w:unhideWhenUsed/>
    <w:pPr>
      <w:spacing w:after="0" w:afterAutospacing="0"/>
    </w:pPr>
  </w:style>
  <w:style w:type="paragraph" w:styleId="888" w:default="1">
    <w:name w:val="Normal"/>
    <w:qFormat/>
  </w:style>
  <w:style w:type="paragraph" w:styleId="889">
    <w:name w:val="Heading 1"/>
    <w:basedOn w:val="888"/>
    <w:next w:val="888"/>
    <w:qFormat/>
    <w:uiPriority w:val="9"/>
    <w:rPr>
      <w:sz w:val="40"/>
      <w:szCs w:val="40"/>
    </w:rPr>
    <w:pPr>
      <w:keepLines/>
      <w:keepNext/>
      <w:spacing w:after="120" w:before="400"/>
      <w:outlineLvl w:val="0"/>
    </w:pPr>
  </w:style>
  <w:style w:type="paragraph" w:styleId="890">
    <w:name w:val="Heading 2"/>
    <w:basedOn w:val="888"/>
    <w:next w:val="888"/>
    <w:qFormat/>
    <w:uiPriority w:val="9"/>
    <w:semiHidden/>
    <w:unhideWhenUsed/>
    <w:rPr>
      <w:sz w:val="32"/>
      <w:szCs w:val="32"/>
    </w:rPr>
    <w:pPr>
      <w:keepLines/>
      <w:keepNext/>
      <w:spacing w:after="120" w:before="360"/>
      <w:outlineLvl w:val="1"/>
    </w:pPr>
  </w:style>
  <w:style w:type="paragraph" w:styleId="891">
    <w:name w:val="Heading 3"/>
    <w:basedOn w:val="888"/>
    <w:next w:val="888"/>
    <w:qFormat/>
    <w:uiPriority w:val="9"/>
    <w:semiHidden/>
    <w:unhideWhenUsed/>
    <w:rPr>
      <w:color w:val="434343"/>
      <w:sz w:val="28"/>
      <w:szCs w:val="28"/>
    </w:rPr>
    <w:pPr>
      <w:keepLines/>
      <w:keepNext/>
      <w:spacing w:after="80" w:before="320"/>
      <w:outlineLvl w:val="2"/>
    </w:pPr>
  </w:style>
  <w:style w:type="paragraph" w:styleId="892">
    <w:name w:val="Heading 4"/>
    <w:basedOn w:val="888"/>
    <w:next w:val="888"/>
    <w:qFormat/>
    <w:uiPriority w:val="9"/>
    <w:semiHidden/>
    <w:unhideWhenUsed/>
    <w:rPr>
      <w:color w:val="666666"/>
      <w:sz w:val="24"/>
      <w:szCs w:val="24"/>
    </w:rPr>
    <w:pPr>
      <w:keepLines/>
      <w:keepNext/>
      <w:spacing w:after="80" w:before="280"/>
      <w:outlineLvl w:val="3"/>
    </w:pPr>
  </w:style>
  <w:style w:type="paragraph" w:styleId="893">
    <w:name w:val="Heading 5"/>
    <w:basedOn w:val="888"/>
    <w:next w:val="888"/>
    <w:qFormat/>
    <w:uiPriority w:val="9"/>
    <w:semiHidden/>
    <w:unhideWhenUsed/>
    <w:rPr>
      <w:color w:val="666666"/>
    </w:rPr>
    <w:pPr>
      <w:keepLines/>
      <w:keepNext/>
      <w:spacing w:after="80" w:before="240"/>
      <w:outlineLvl w:val="4"/>
    </w:pPr>
  </w:style>
  <w:style w:type="paragraph" w:styleId="894">
    <w:name w:val="Heading 6"/>
    <w:basedOn w:val="888"/>
    <w:next w:val="888"/>
    <w:qFormat/>
    <w:uiPriority w:val="9"/>
    <w:semiHidden/>
    <w:unhideWhenUsed/>
    <w:rPr>
      <w:i/>
      <w:color w:val="666666"/>
    </w:rPr>
    <w:pPr>
      <w:keepLines/>
      <w:keepNext/>
      <w:spacing w:after="80" w:before="240"/>
      <w:outlineLvl w:val="5"/>
    </w:pPr>
  </w:style>
  <w:style w:type="character" w:styleId="895" w:default="1">
    <w:name w:val="Default Paragraph Font"/>
    <w:uiPriority w:val="1"/>
    <w:semiHidden/>
    <w:unhideWhenUsed/>
  </w:style>
  <w:style w:type="table" w:styleId="896" w:default="1">
    <w:name w:val="Normal Table"/>
    <w:uiPriority w:val="99"/>
    <w:semiHidden/>
    <w:unhideWhenUsed/>
    <w:tblPr>
      <w:tblInd w:w="0" w:type="dxa"/>
      <w:tblCellMar>
        <w:left w:w="108" w:type="dxa"/>
        <w:top w:w="0" w:type="dxa"/>
        <w:right w:w="108" w:type="dxa"/>
        <w:bottom w:w="0" w:type="dxa"/>
      </w:tblCellMar>
    </w:tblPr>
  </w:style>
  <w:style w:type="numbering" w:styleId="897" w:default="1">
    <w:name w:val="No List"/>
    <w:uiPriority w:val="99"/>
    <w:semiHidden/>
    <w:unhideWhenUsed/>
  </w:style>
  <w:style w:type="table" w:styleId="898" w:customStyle="1">
    <w:name w:val="Table Normal1"/>
    <w:tblPr>
      <w:tblCellMar>
        <w:left w:w="0" w:type="dxa"/>
        <w:top w:w="0" w:type="dxa"/>
        <w:right w:w="0" w:type="dxa"/>
        <w:bottom w:w="0" w:type="dxa"/>
      </w:tblCellMar>
    </w:tblPr>
  </w:style>
  <w:style w:type="paragraph" w:styleId="899">
    <w:name w:val="Title"/>
    <w:basedOn w:val="888"/>
    <w:next w:val="888"/>
    <w:qFormat/>
    <w:uiPriority w:val="10"/>
    <w:rPr>
      <w:sz w:val="52"/>
      <w:szCs w:val="52"/>
    </w:rPr>
    <w:pPr>
      <w:keepLines/>
      <w:keepNext/>
      <w:spacing w:after="60"/>
    </w:pPr>
  </w:style>
  <w:style w:type="paragraph" w:styleId="900">
    <w:name w:val="Subtitle"/>
    <w:basedOn w:val="888"/>
    <w:next w:val="888"/>
    <w:qFormat/>
    <w:uiPriority w:val="11"/>
    <w:rPr>
      <w:color w:val="666666"/>
      <w:sz w:val="30"/>
      <w:szCs w:val="30"/>
    </w:rPr>
    <w:pPr>
      <w:keepLines/>
      <w:keepNext/>
      <w:spacing w:after="320"/>
    </w:pPr>
  </w:style>
  <w:style w:type="table" w:styleId="901" w:customStyle="1">
    <w:name w:val="StGen0"/>
    <w:basedOn w:val="898"/>
    <w:tblPr>
      <w:tblStyleRowBandSize w:val="1"/>
      <w:tblStyleColBandSize w:val="1"/>
      <w:tblCellMar>
        <w:left w:w="115" w:type="dxa"/>
        <w:right w:w="115" w:type="dxa"/>
      </w:tblCellMar>
    </w:tblPr>
  </w:style>
  <w:style w:type="paragraph" w:styleId="902">
    <w:name w:val="List Paragraph"/>
    <w:basedOn w:val="888"/>
    <w:qFormat/>
    <w:uiPriority w:val="34"/>
    <w:pPr>
      <w:contextualSpacing w:val="true"/>
      <w:ind w:left="720"/>
    </w:pPr>
  </w:style>
  <w:style w:type="paragraph" w:styleId="903">
    <w:name w:val="annotation text"/>
    <w:basedOn w:val="888"/>
    <w:link w:val="904"/>
    <w:uiPriority w:val="99"/>
    <w:semiHidden/>
    <w:unhideWhenUsed/>
    <w:rPr>
      <w:sz w:val="20"/>
      <w:szCs w:val="20"/>
    </w:rPr>
    <w:pPr>
      <w:spacing w:lineRule="auto" w:line="240"/>
    </w:pPr>
  </w:style>
  <w:style w:type="character" w:styleId="904" w:customStyle="1">
    <w:name w:val="Comment Text Char"/>
    <w:basedOn w:val="895"/>
    <w:link w:val="903"/>
    <w:uiPriority w:val="99"/>
    <w:semiHidden/>
    <w:rPr>
      <w:sz w:val="20"/>
      <w:szCs w:val="20"/>
    </w:rPr>
  </w:style>
  <w:style w:type="character" w:styleId="905">
    <w:name w:val="annotation reference"/>
    <w:basedOn w:val="895"/>
    <w:uiPriority w:val="99"/>
    <w:semiHidden/>
    <w:unhideWhenUsed/>
    <w:rPr>
      <w:sz w:val="16"/>
      <w:szCs w:val="16"/>
    </w:rPr>
  </w:style>
  <w:style w:type="paragraph" w:styleId="906">
    <w:name w:val="Revision"/>
    <w:uiPriority w:val="99"/>
    <w:hidden/>
    <w:semiHidden/>
    <w:pPr>
      <w:spacing w:lineRule="auto" w:line="240"/>
    </w:pPr>
  </w:style>
  <w:style w:type="paragraph" w:styleId="907">
    <w:name w:val="annotation subject"/>
    <w:basedOn w:val="903"/>
    <w:next w:val="903"/>
    <w:link w:val="908"/>
    <w:uiPriority w:val="99"/>
    <w:semiHidden/>
    <w:unhideWhenUsed/>
    <w:rPr>
      <w:b/>
      <w:bCs/>
    </w:rPr>
  </w:style>
  <w:style w:type="character" w:styleId="908" w:customStyle="1">
    <w:name w:val="Comment Subject Char"/>
    <w:basedOn w:val="904"/>
    <w:link w:val="907"/>
    <w:uiPriority w:val="99"/>
    <w:semiHidden/>
    <w:rPr>
      <w:b/>
      <w:bCs/>
      <w:sz w:val="20"/>
      <w:szCs w:val="20"/>
    </w:rPr>
  </w:style>
  <w:style w:type="character" w:styleId="909" w:customStyle="1">
    <w:name w:val="normaltextrun"/>
    <w:basedOn w:val="895"/>
  </w:style>
  <w:style w:type="character" w:styleId="910" w:customStyle="1">
    <w:name w:val="eop"/>
    <w:basedOn w:val="895"/>
  </w:style>
  <w:style w:type="paragraph" w:styleId="911" w:customStyle="1">
    <w:name w:val="paragraph"/>
    <w:basedOn w:val="888"/>
    <w:rPr>
      <w:rFonts w:ascii="Times New Roman" w:hAnsi="Times New Roman" w:cs="Times New Roman" w:eastAsia="Times New Roman"/>
      <w:sz w:val="24"/>
      <w:szCs w:val="24"/>
      <w:lang w:val="en-US" w:eastAsia="en-US"/>
    </w:rPr>
    <w:pPr>
      <w:spacing w:lineRule="auto" w:line="240" w:after="100" w:afterAutospacing="1" w:before="100" w:beforeAutospacing="1"/>
    </w:pPr>
  </w:style>
  <w:style w:type="character" w:styleId="912">
    <w:name w:val="Unresolved Mention"/>
    <w:basedOn w:val="895"/>
    <w:uiPriority w:val="99"/>
    <w:unhideWhenUsed/>
    <w:rPr>
      <w:color w:val="605E5C"/>
      <w:shd w:val="clear" w:fill="E1DFDD" w:color="auto"/>
    </w:rPr>
  </w:style>
  <w:style w:type="character" w:styleId="913">
    <w:name w:val="Mention"/>
    <w:basedOn w:val="895"/>
    <w:uiPriority w:val="99"/>
    <w:unhideWhenUsed/>
    <w:rPr>
      <w:color w:val="2B579A"/>
      <w:shd w:val="clear" w:fill="E1DFDD" w:color="auto"/>
    </w:rPr>
  </w:style>
  <w:style w:type="paragraph" w:styleId="914">
    <w:name w:val="footnote text"/>
    <w:basedOn w:val="888"/>
    <w:link w:val="915"/>
    <w:uiPriority w:val="99"/>
    <w:semiHidden/>
    <w:unhideWhenUsed/>
    <w:rPr>
      <w:sz w:val="20"/>
      <w:szCs w:val="20"/>
    </w:rPr>
    <w:pPr>
      <w:spacing w:lineRule="auto" w:line="240"/>
    </w:pPr>
  </w:style>
  <w:style w:type="character" w:styleId="915" w:customStyle="1">
    <w:name w:val="Footnote Text Char"/>
    <w:basedOn w:val="895"/>
    <w:link w:val="914"/>
    <w:uiPriority w:val="99"/>
    <w:semiHidden/>
    <w:rPr>
      <w:sz w:val="20"/>
      <w:szCs w:val="20"/>
    </w:rPr>
  </w:style>
  <w:style w:type="character" w:styleId="916">
    <w:name w:val="footnote reference"/>
    <w:basedOn w:val="895"/>
    <w:uiPriority w:val="99"/>
    <w:semiHidden/>
    <w:unhideWhenUsed/>
    <w:rPr>
      <w:vertAlign w:val="superscript"/>
    </w:rPr>
  </w:style>
  <w:style w:type="paragraph" w:styleId="917">
    <w:name w:val="Header"/>
    <w:basedOn w:val="888"/>
    <w:link w:val="918"/>
    <w:uiPriority w:val="99"/>
    <w:semiHidden/>
    <w:unhideWhenUsed/>
    <w:pPr>
      <w:spacing w:lineRule="auto" w:line="240"/>
      <w:tabs>
        <w:tab w:val="center" w:pos="4680" w:leader="none"/>
        <w:tab w:val="right" w:pos="9360" w:leader="none"/>
      </w:tabs>
    </w:pPr>
  </w:style>
  <w:style w:type="character" w:styleId="918" w:customStyle="1">
    <w:name w:val="Header Char"/>
    <w:basedOn w:val="895"/>
    <w:link w:val="917"/>
    <w:uiPriority w:val="99"/>
    <w:semiHidden/>
  </w:style>
  <w:style w:type="paragraph" w:styleId="919">
    <w:name w:val="Footer"/>
    <w:basedOn w:val="888"/>
    <w:link w:val="920"/>
    <w:uiPriority w:val="99"/>
    <w:semiHidden/>
    <w:unhideWhenUsed/>
    <w:pPr>
      <w:spacing w:lineRule="auto" w:line="240"/>
      <w:tabs>
        <w:tab w:val="center" w:pos="4680" w:leader="none"/>
        <w:tab w:val="right" w:pos="9360" w:leader="none"/>
      </w:tabs>
    </w:pPr>
  </w:style>
  <w:style w:type="character" w:styleId="920" w:customStyle="1">
    <w:name w:val="Footer Char"/>
    <w:basedOn w:val="895"/>
    <w:link w:val="919"/>
    <w:uiPriority w:val="99"/>
    <w:semiHidden/>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customXml" Target="../customXml/item4.xml" /><Relationship Id="rId13" Type="http://schemas.openxmlformats.org/officeDocument/2006/relationships/customXml" Target="../customXml/item5.xml" /><Relationship Id="rId14" Type="http://schemas.openxmlformats.org/officeDocument/2006/relationships/customXml" Target="../customXml/item6.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396b10a7-1a7c-4945-bf0d-e1751a03564d">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163798A63DFBC42A57248BACFAEEDC3" ma:contentTypeVersion="12" ma:contentTypeDescription="Create a new document." ma:contentTypeScope="" ma:versionID="dfb89aa9ed539d85557f2247f899f282">
  <xsd:schema xmlns:xsd="http://www.w3.org/2001/XMLSchema" xmlns:xs="http://www.w3.org/2001/XMLSchema" xmlns:p="http://schemas.microsoft.com/office/2006/metadata/properties" xmlns:ns2="2f5f333b-3c91-4b95-a2c4-c22098b27bc0" xmlns:ns3="396b10a7-1a7c-4945-bf0d-e1751a03564d" xmlns:ns4="ca283e0b-db31-4043-a2ef-b80661bf084a" targetNamespace="http://schemas.microsoft.com/office/2006/metadata/properties" ma:root="true" ma:fieldsID="9c8bdfca57d02328813783dd075716b9" ns2:_="" ns3:_="" ns4:_="">
    <xsd:import namespace="2f5f333b-3c91-4b95-a2c4-c22098b27bc0"/>
    <xsd:import namespace="396b10a7-1a7c-4945-bf0d-e1751a03564d"/>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lcf76f155ced4ddcb4097134ff3c332f" minOccurs="0"/>
                <xsd:element ref="ns4:TaxCatchAll" minOccurs="0"/>
                <xsd:element ref="ns3:MediaServiceOCR"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f333b-3c91-4b95-a2c4-c22098b27b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b10a7-1a7c-4945-bf0d-e1751a0356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a4e286e-f2fd-4a8b-b0ef-2e7341efee4d}" ma:internalName="TaxCatchAll" ma:showField="CatchAllData" ma:web="2f5f333b-3c91-4b95-a2c4-c22098b27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CDE73841-6995-41E1-84E7-AD7B4F46E573}">
  <ds:schemaRefs>
    <ds:schemaRef ds:uri="http://schemas.openxmlformats.org/officeDocument/2006/bibliography"/>
  </ds:schemaRefs>
</ds:datastoreItem>
</file>

<file path=customXml/itemProps3.xml><?xml version="1.0" encoding="utf-8"?>
<ds:datastoreItem xmlns:ds="http://schemas.openxmlformats.org/officeDocument/2006/customXml" ds:itemID="{3668DB22-C7B0-43EF-9E9F-ED016FD134FC}">
  <ds:schemaRefs>
    <ds:schemaRef ds:uri="http://schemas.microsoft.com/office/2006/metadata/properties"/>
    <ds:schemaRef ds:uri="http://schemas.microsoft.com/office/infopath/2007/PartnerControls"/>
    <ds:schemaRef ds:uri="ca283e0b-db31-4043-a2ef-b80661bf084a"/>
    <ds:schemaRef ds:uri="396b10a7-1a7c-4945-bf0d-e1751a03564d"/>
  </ds:schemaRefs>
</ds:datastoreItem>
</file>

<file path=customXml/itemProps4.xml><?xml version="1.0" encoding="utf-8"?>
<ds:datastoreItem xmlns:ds="http://schemas.openxmlformats.org/officeDocument/2006/customXml" ds:itemID="{1EB85720-67E6-4CDA-9EED-880FD7910987}">
  <ds:schemaRefs>
    <ds:schemaRef ds:uri="http://schemas.microsoft.com/sharepoint/events"/>
  </ds:schemaRefs>
</ds:datastoreItem>
</file>

<file path=customXml/itemProps5.xml><?xml version="1.0" encoding="utf-8"?>
<ds:datastoreItem xmlns:ds="http://schemas.openxmlformats.org/officeDocument/2006/customXml" ds:itemID="{E49832CE-0312-47B9-9706-9B8874695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f333b-3c91-4b95-a2c4-c22098b27bc0"/>
    <ds:schemaRef ds:uri="396b10a7-1a7c-4945-bf0d-e1751a03564d"/>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FC2794-0A81-4B6B-82B2-9083A8A57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Fannouch</dc:creator>
  <cp:keywords/>
  <cp:lastModifiedBy>ПРИМАКОВ Геннадій Анатолійович</cp:lastModifiedBy>
  <cp:revision>5</cp:revision>
  <dcterms:created xsi:type="dcterms:W3CDTF">2023-12-20T12:35:00Z</dcterms:created>
  <dcterms:modified xsi:type="dcterms:W3CDTF">2024-01-22T16:45:35Z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0x010100B163798A63DFBC42A57248BACFAEEDC3</vt:lpwstr>
  </property>
  <property fmtid="{D5CDD505-2E9C-101B-9397-08002B2CF9AE}" pid="3" name="MediaServiceImageTags">
    <vt:lpwstr/>
  </property>
</Properties>
</file>