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spacing w:lineRule="auto" w:line="240" w:after="0" w:afterAutospacing="0"/>
        <w:widowControl w:val="off"/>
        <w:rPr>
          <w:rFonts w:ascii="Times New Roman" w:hAnsi="Times New Roman" w:cs="Times New Roman" w:eastAsia="Times New Roman"/>
        </w:rPr>
      </w:pPr>
      <w:r>
        <w:rPr>
          <w:rFonts w:ascii="Times New Roman" w:hAnsi="Times New Roman" w:cs="Times New Roman" w:eastAsia="Times New Roman"/>
          <w:sz w:val="24"/>
          <w:szCs w:val="24"/>
          <w:lang w:val="en-US"/>
        </w:rPr>
        <w:t xml:space="preserve">Додаток 3</w:t>
      </w:r>
      <w:r>
        <w:rPr>
          <w:rFonts w:ascii="Times New Roman" w:hAnsi="Times New Roman" w:cs="Times New Roman" w:eastAsia="Times New Roman"/>
        </w:rPr>
      </w:r>
    </w:p>
    <w:p>
      <w:pPr>
        <w:ind w:left="5669" w:right="0" w:firstLine="0"/>
        <w:spacing w:lineRule="auto" w:line="240" w:after="0" w:afterAutospacing="0"/>
        <w:widowControl w:val="off"/>
        <w:rPr>
          <w:rFonts w:ascii="Times New Roman" w:hAnsi="Times New Roman" w:cs="Times New Roman" w:eastAsia="Times New Roman"/>
        </w:rPr>
      </w:pPr>
      <w:r>
        <w:rPr>
          <w:rFonts w:ascii="Times New Roman" w:hAnsi="Times New Roman" w:cs="Times New Roman" w:eastAsia="Times New Roman"/>
          <w:sz w:val="24"/>
          <w:szCs w:val="24"/>
          <w:lang w:val="en-US"/>
        </w:rPr>
        <w:t xml:space="preserve">до рішення 44 сесії Менської міської ради 8 скликання </w:t>
      </w:r>
      <w:r>
        <w:rPr>
          <w:rFonts w:ascii="Times New Roman" w:hAnsi="Times New Roman" w:cs="Times New Roman" w:eastAsia="Times New Roman"/>
          <w:sz w:val="24"/>
          <w:szCs w:val="24"/>
        </w:rPr>
      </w:r>
      <w:r>
        <w:rPr>
          <w:rFonts w:ascii="Times New Roman" w:hAnsi="Times New Roman" w:cs="Times New Roman" w:eastAsia="Times New Roman"/>
        </w:rPr>
      </w:r>
    </w:p>
    <w:p>
      <w:pPr>
        <w:ind w:left="5669" w:right="0" w:firstLine="0"/>
        <w:spacing w:lineRule="auto" w:line="240" w:after="0" w:afterAutospacing="0"/>
        <w:widowControl w:val="off"/>
        <w:rPr>
          <w:rFonts w:ascii="Times New Roman" w:hAnsi="Times New Roman" w:cs="Times New Roman" w:eastAsia="Times New Roman"/>
        </w:rPr>
      </w:pPr>
      <w:r>
        <w:rPr>
          <w:rFonts w:ascii="Times New Roman" w:hAnsi="Times New Roman" w:cs="Times New Roman" w:eastAsia="Times New Roman"/>
          <w:sz w:val="24"/>
          <w:szCs w:val="24"/>
          <w:lang w:val="en-US"/>
        </w:rPr>
        <w:t xml:space="preserve">24</w:t>
      </w:r>
      <w:r>
        <w:rPr>
          <w:rFonts w:ascii="Times New Roman" w:hAnsi="Times New Roman" w:cs="Times New Roman" w:eastAsia="Times New Roman"/>
          <w:sz w:val="24"/>
          <w:szCs w:val="24"/>
          <w:lang w:val="en-US"/>
        </w:rPr>
        <w:t xml:space="preserve"> січня </w:t>
      </w:r>
      <w:r>
        <w:rPr>
          <w:rFonts w:ascii="Times New Roman" w:hAnsi="Times New Roman" w:cs="Times New Roman" w:eastAsia="Times New Roman"/>
          <w:sz w:val="24"/>
          <w:szCs w:val="24"/>
          <w:lang w:val="en-US"/>
        </w:rPr>
        <w:t xml:space="preserve">2024 </w:t>
      </w:r>
      <w:r>
        <w:rPr>
          <w:rFonts w:ascii="Times New Roman" w:hAnsi="Times New Roman" w:cs="Times New Roman" w:eastAsia="Times New Roman"/>
          <w:sz w:val="24"/>
          <w:szCs w:val="24"/>
          <w:lang w:val="en-US"/>
        </w:rPr>
        <w:t xml:space="preserve">року №___</w:t>
      </w:r>
      <w:r>
        <w:rPr>
          <w:rFonts w:ascii="Times New Roman" w:hAnsi="Times New Roman" w:cs="Times New Roman" w:eastAsia="Times New Roman"/>
          <w:lang w:val="en-US"/>
        </w:rPr>
      </w:r>
      <w:r>
        <w:rPr>
          <w:rFonts w:ascii="Times New Roman" w:hAnsi="Times New Roman" w:cs="Times New Roman" w:eastAsia="Times New Roman"/>
        </w:rPr>
      </w:r>
    </w:p>
    <w:tbl>
      <w:tblPr>
        <w:tblW w:w="960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A0" w:firstRow="1" w:lastRow="0" w:firstColumn="1" w:lastColumn="0" w:noHBand="0" w:noVBand="0"/>
      </w:tblPr>
      <w:tblGrid>
        <w:gridCol w:w="4677"/>
        <w:gridCol w:w="4923"/>
      </w:tblGrid>
      <w:tr>
        <w:trPr>
          <w:trHeight w:val="425"/>
        </w:trPr>
        <w:tc>
          <w:tcPr>
            <w:tcW w:w="4677" w:type="dxa"/>
            <w:textDirection w:val="lrTb"/>
            <w:noWrap w:val="false"/>
          </w:tcPr>
          <w:p>
            <w:pPr>
              <w:ind w:firstLine="0"/>
              <w:jc w:val="center"/>
              <w:spacing w:lineRule="auto" w:line="240" w:after="0" w:afterAutospacing="0"/>
              <w:rPr>
                <w:rFonts w:ascii="Times New Roman" w:hAnsi="Times New Roman" w:cs="Times New Roman" w:eastAsia="Times New Roman"/>
                <w:color w:val="000000"/>
              </w:rPr>
              <w:suppressLineNumbers w:val="0"/>
            </w:pPr>
            <w:r>
              <w:rPr>
                <w:rFonts w:ascii="Times New Roman" w:hAnsi="Times New Roman" w:cs="Times New Roman" w:eastAsia="Times New Roman"/>
                <w:b/>
                <w:bCs/>
                <w:color w:val="000000" w:themeColor="text1"/>
                <w:sz w:val="26"/>
                <w:szCs w:val="26"/>
              </w:rPr>
              <w:t xml:space="preserve">МЕМОРАНДУМ</w:t>
            </w:r>
            <w:r>
              <w:rPr>
                <w:rFonts w:ascii="Times New Roman" w:hAnsi="Times New Roman" w:cs="Times New Roman" w:eastAsia="Times New Roman"/>
                <w:b/>
                <w:bCs/>
                <w:color w:val="000000"/>
                <w:sz w:val="26"/>
                <w:szCs w:val="26"/>
              </w:rPr>
            </w:r>
            <w:r>
              <w:rPr>
                <w:rFonts w:ascii="Times New Roman" w:hAnsi="Times New Roman" w:cs="Times New Roman" w:eastAsia="Times New Roman"/>
              </w:rPr>
            </w:r>
          </w:p>
          <w:p>
            <w:pPr>
              <w:ind w:firstLine="0"/>
              <w:jc w:val="center"/>
              <w:spacing w:lineRule="auto" w:line="240" w:after="0" w:afterAutospacing="0"/>
              <w:shd w:val="clear" w:fill="FFFFFF" w:color="auto"/>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b/>
                <w:bCs/>
                <w:color w:val="000000" w:themeColor="text1"/>
                <w:sz w:val="26"/>
                <w:szCs w:val="26"/>
                <w:lang w:eastAsia="ru-RU"/>
              </w:rPr>
              <w:t xml:space="preserve">ПРО ВЗАЄМОРОЗУМІННЯ ТА СПІВПРАЦЮ</w:t>
            </w:r>
            <w:r>
              <w:rPr>
                <w:rFonts w:ascii="Times New Roman" w:hAnsi="Times New Roman" w:cs="Times New Roman" w:eastAsia="Times New Roman"/>
                <w:b/>
                <w:bCs/>
                <w:color w:val="000000"/>
                <w:sz w:val="26"/>
                <w:szCs w:val="26"/>
                <w:lang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themeColor="text1"/>
                <w:sz w:val="26"/>
                <w:szCs w:val="26"/>
                <w:lang w:val="uk-UA" w:eastAsia="ru-RU"/>
              </w:rPr>
              <w:t xml:space="preserve">(далі окремо іменується – Сторона 1) в особі голови, який діє на підставі</w:t>
            </w:r>
            <w:r>
              <w:rPr>
                <w:rFonts w:ascii="Times New Roman" w:hAnsi="Times New Roman" w:cs="Times New Roman" w:eastAsia="Times New Roman"/>
                <w:color w:val="000000" w:themeColor="text1"/>
                <w:sz w:val="26"/>
                <w:szCs w:val="26"/>
                <w:lang w:val="uk-UA" w:eastAsia="ru-RU"/>
              </w:rPr>
              <w:t xml:space="preserve"> законів України «Про місцеве самоврядування», ….</w:t>
            </w:r>
            <w:r>
              <w:rPr>
                <w:rFonts w:ascii="Times New Roman" w:hAnsi="Times New Roman" w:cs="Times New Roman" w:eastAsia="Times New Roman"/>
                <w:color w:val="000000" w:themeColor="text1"/>
                <w:sz w:val="26"/>
                <w:szCs w:val="26"/>
                <w:lang w:val="uk-UA" w:eastAsia="ru-RU"/>
              </w:rPr>
              <w:t xml:space="preserve"> з одного боку та Міжнародна неурядова організація </w:t>
            </w:r>
            <w:r>
              <w:rPr>
                <w:rFonts w:ascii="Times New Roman" w:hAnsi="Times New Roman" w:cs="Times New Roman" w:eastAsia="Times New Roman"/>
                <w:b/>
                <w:bCs/>
                <w:color w:val="000000" w:themeColor="text1"/>
                <w:sz w:val="26"/>
                <w:szCs w:val="26"/>
                <w:lang w:val="uk-UA" w:eastAsia="ru-RU"/>
              </w:rPr>
              <w:t xml:space="preserve">“Центр з питань захисту цивільних осіб в умовах конфлікту”</w:t>
            </w:r>
            <w:r>
              <w:rPr>
                <w:rFonts w:ascii="Times New Roman" w:hAnsi="Times New Roman" w:cs="Times New Roman" w:eastAsia="Times New Roman"/>
                <w:color w:val="000000" w:themeColor="text1"/>
                <w:sz w:val="26"/>
                <w:szCs w:val="26"/>
                <w:lang w:val="uk-UA" w:eastAsia="ru-RU"/>
              </w:rPr>
              <w:t xml:space="preserve"> (</w:t>
            </w:r>
            <w:r>
              <w:rPr>
                <w:rFonts w:ascii="Times New Roman" w:hAnsi="Times New Roman" w:cs="Times New Roman" w:eastAsia="Times New Roman"/>
                <w:color w:val="000000" w:themeColor="text1"/>
                <w:sz w:val="26"/>
                <w:szCs w:val="26"/>
                <w:lang w:val="uk-UA" w:eastAsia="ru-RU"/>
              </w:rPr>
              <w:t xml:space="preserve">Center</w:t>
            </w:r>
            <w:r>
              <w:rPr>
                <w:rFonts w:ascii="Times New Roman" w:hAnsi="Times New Roman" w:cs="Times New Roman" w:eastAsia="Times New Roman"/>
                <w:color w:val="000000" w:themeColor="text1"/>
                <w:sz w:val="26"/>
                <w:szCs w:val="26"/>
                <w:lang w:val="uk-UA" w:eastAsia="ru-RU"/>
              </w:rPr>
              <w:t xml:space="preserve"> </w:t>
            </w:r>
            <w:r>
              <w:rPr>
                <w:rFonts w:ascii="Times New Roman" w:hAnsi="Times New Roman" w:cs="Times New Roman" w:eastAsia="Times New Roman"/>
                <w:color w:val="000000" w:themeColor="text1"/>
                <w:sz w:val="26"/>
                <w:szCs w:val="26"/>
                <w:lang w:val="uk-UA" w:eastAsia="ru-RU"/>
              </w:rPr>
              <w:t xml:space="preserve">for</w:t>
            </w:r>
            <w:r>
              <w:rPr>
                <w:rFonts w:ascii="Times New Roman" w:hAnsi="Times New Roman" w:cs="Times New Roman" w:eastAsia="Times New Roman"/>
                <w:color w:val="000000" w:themeColor="text1"/>
                <w:sz w:val="26"/>
                <w:szCs w:val="26"/>
                <w:lang w:val="uk-UA" w:eastAsia="ru-RU"/>
              </w:rPr>
              <w:t xml:space="preserve"> </w:t>
            </w:r>
            <w:r>
              <w:rPr>
                <w:rFonts w:ascii="Times New Roman" w:hAnsi="Times New Roman" w:cs="Times New Roman" w:eastAsia="Times New Roman"/>
                <w:color w:val="000000" w:themeColor="text1"/>
                <w:sz w:val="26"/>
                <w:szCs w:val="26"/>
                <w:lang w:val="uk-UA" w:eastAsia="ru-RU"/>
              </w:rPr>
              <w:t xml:space="preserve">Civilians</w:t>
            </w:r>
            <w:r>
              <w:rPr>
                <w:rFonts w:ascii="Times New Roman" w:hAnsi="Times New Roman" w:cs="Times New Roman" w:eastAsia="Times New Roman"/>
                <w:color w:val="000000" w:themeColor="text1"/>
                <w:sz w:val="26"/>
                <w:szCs w:val="26"/>
                <w:lang w:val="uk-UA" w:eastAsia="ru-RU"/>
              </w:rPr>
              <w:t xml:space="preserve"> </w:t>
            </w:r>
            <w:r>
              <w:rPr>
                <w:rFonts w:ascii="Times New Roman" w:hAnsi="Times New Roman" w:cs="Times New Roman" w:eastAsia="Times New Roman"/>
                <w:color w:val="000000" w:themeColor="text1"/>
                <w:sz w:val="26"/>
                <w:szCs w:val="26"/>
                <w:lang w:val="uk-UA" w:eastAsia="ru-RU"/>
              </w:rPr>
              <w:t xml:space="preserve">in</w:t>
            </w:r>
            <w:r>
              <w:rPr>
                <w:rFonts w:ascii="Times New Roman" w:hAnsi="Times New Roman" w:cs="Times New Roman" w:eastAsia="Times New Roman"/>
                <w:color w:val="000000" w:themeColor="text1"/>
                <w:sz w:val="26"/>
                <w:szCs w:val="26"/>
                <w:lang w:val="uk-UA" w:eastAsia="ru-RU"/>
              </w:rPr>
              <w:t xml:space="preserve"> </w:t>
            </w:r>
            <w:r>
              <w:rPr>
                <w:rFonts w:ascii="Times New Roman" w:hAnsi="Times New Roman" w:cs="Times New Roman" w:eastAsia="Times New Roman"/>
                <w:color w:val="000000" w:themeColor="text1"/>
                <w:sz w:val="26"/>
                <w:szCs w:val="26"/>
                <w:lang w:val="uk-UA" w:eastAsia="ru-RU"/>
              </w:rPr>
              <w:t xml:space="preserve">Conflict</w:t>
            </w:r>
            <w:r>
              <w:rPr>
                <w:rFonts w:ascii="Times New Roman" w:hAnsi="Times New Roman" w:cs="Times New Roman" w:eastAsia="Times New Roman"/>
                <w:color w:val="000000" w:themeColor="text1"/>
                <w:sz w:val="26"/>
                <w:szCs w:val="26"/>
                <w:lang w:val="uk-UA" w:eastAsia="ru-RU"/>
              </w:rPr>
              <w:t xml:space="preserve">, CIVIC)</w:t>
            </w:r>
            <w:r>
              <w:rPr>
                <w:rFonts w:ascii="Times New Roman" w:hAnsi="Times New Roman" w:cs="Times New Roman" w:eastAsia="Times New Roman"/>
                <w:sz w:val="26"/>
                <w:szCs w:val="26"/>
                <w:shd w:val="clear" w:fill="FFFFFF" w:color="auto"/>
                <w:lang w:val="uk-UA"/>
              </w:rPr>
              <w:t xml:space="preserve"> </w:t>
            </w:r>
            <w:r>
              <w:rPr>
                <w:rFonts w:ascii="Times New Roman" w:hAnsi="Times New Roman" w:cs="Times New Roman" w:eastAsia="Times New Roman"/>
                <w:color w:val="000000" w:themeColor="text1"/>
                <w:sz w:val="26"/>
                <w:szCs w:val="26"/>
                <w:lang w:val="uk-UA" w:eastAsia="ru-RU"/>
              </w:rPr>
              <w:t xml:space="preserve">(далі окремо іменується - Сторона 2), в особі Директор</w:t>
            </w:r>
            <w:r>
              <w:rPr>
                <w:rFonts w:ascii="Times New Roman" w:hAnsi="Times New Roman" w:cs="Times New Roman" w:eastAsia="Times New Roman"/>
                <w:color w:val="000000" w:themeColor="text1"/>
                <w:sz w:val="26"/>
                <w:szCs w:val="26"/>
                <w:lang w:val="en-US" w:eastAsia="ru-RU"/>
              </w:rPr>
              <w:t xml:space="preserve">а</w:t>
            </w:r>
            <w:r>
              <w:rPr>
                <w:rFonts w:ascii="Times New Roman" w:hAnsi="Times New Roman" w:cs="Times New Roman" w:eastAsia="Times New Roman"/>
                <w:color w:val="000000" w:themeColor="text1"/>
                <w:sz w:val="26"/>
                <w:szCs w:val="26"/>
                <w:lang w:val="uk-UA" w:eastAsia="ru-RU"/>
              </w:rPr>
              <w:t xml:space="preserve"> представництва CIVIC в Україні </w:t>
            </w:r>
            <w:r>
              <w:rPr>
                <w:rFonts w:ascii="Times New Roman" w:hAnsi="Times New Roman" w:cs="Times New Roman" w:eastAsia="Times New Roman"/>
                <w:b/>
                <w:color w:val="000000" w:themeColor="text1"/>
                <w:sz w:val="26"/>
                <w:szCs w:val="26"/>
                <w:lang w:val="uk-UA" w:eastAsia="ru-RU"/>
              </w:rPr>
              <w:t xml:space="preserve">Александер</w:t>
            </w:r>
            <w:r>
              <w:rPr>
                <w:rFonts w:ascii="Times New Roman" w:hAnsi="Times New Roman" w:cs="Times New Roman" w:eastAsia="Times New Roman"/>
                <w:b/>
                <w:bCs/>
                <w:color w:val="000000" w:themeColor="text1"/>
                <w:sz w:val="26"/>
                <w:szCs w:val="26"/>
                <w:lang w:val="uk-UA" w:eastAsia="ru-RU"/>
              </w:rPr>
              <w:t xml:space="preserve"> </w:t>
            </w:r>
            <w:r>
              <w:rPr>
                <w:rFonts w:ascii="Times New Roman" w:hAnsi="Times New Roman" w:cs="Times New Roman" w:eastAsia="Times New Roman"/>
                <w:b/>
                <w:bCs/>
                <w:color w:val="000000" w:themeColor="text1"/>
                <w:sz w:val="26"/>
                <w:szCs w:val="26"/>
                <w:lang w:val="uk-UA" w:eastAsia="ru-RU"/>
              </w:rPr>
              <w:t xml:space="preserve">Гріф</w:t>
            </w:r>
            <w:r>
              <w:rPr>
                <w:rFonts w:ascii="Times New Roman" w:hAnsi="Times New Roman" w:cs="Times New Roman" w:eastAsia="Times New Roman"/>
                <w:color w:val="000000" w:themeColor="text1"/>
                <w:sz w:val="26"/>
                <w:szCs w:val="26"/>
                <w:lang w:val="uk-UA" w:eastAsia="ru-RU"/>
              </w:rPr>
              <w:t xml:space="preserve">, що діє на підставі Статуту (разом іменуються Сторони, а окремо – Сторона), керуючись чинним законодавством України</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b/>
                <w:bCs/>
                <w:color w:val="000000" w:themeColor="text1"/>
                <w:sz w:val="26"/>
                <w:szCs w:val="26"/>
                <w:lang w:eastAsia="ru-RU"/>
              </w:rPr>
              <w:t xml:space="preserve">виходячи</w:t>
            </w:r>
            <w:r>
              <w:rPr>
                <w:rFonts w:ascii="Times New Roman" w:hAnsi="Times New Roman" w:cs="Times New Roman" w:eastAsia="Times New Roman"/>
                <w:b/>
                <w:bCs/>
                <w:color w:val="000000" w:themeColor="text1"/>
                <w:sz w:val="26"/>
                <w:szCs w:val="26"/>
                <w:lang w:eastAsia="ru-RU"/>
              </w:rPr>
              <w:t xml:space="preserve"> </w:t>
            </w:r>
            <w:r>
              <w:rPr>
                <w:rFonts w:ascii="Times New Roman" w:hAnsi="Times New Roman" w:cs="Times New Roman" w:eastAsia="Times New Roman"/>
                <w:b/>
                <w:bCs/>
                <w:color w:val="000000" w:themeColor="text1"/>
                <w:sz w:val="26"/>
                <w:szCs w:val="26"/>
                <w:lang w:eastAsia="ru-RU"/>
              </w:rPr>
              <w:t xml:space="preserve">із</w:t>
            </w:r>
            <w:r>
              <w:rPr>
                <w:rFonts w:ascii="Times New Roman" w:hAnsi="Times New Roman" w:cs="Times New Roman" w:eastAsia="Times New Roman"/>
                <w:b/>
                <w:bCs/>
                <w:color w:val="000000" w:themeColor="text1"/>
                <w:sz w:val="26"/>
                <w:szCs w:val="26"/>
                <w:lang w:eastAsia="ru-RU"/>
              </w:rPr>
              <w:t xml:space="preserve"> того</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що</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захист</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цивільного</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населення</w:t>
            </w:r>
            <w:r>
              <w:rPr>
                <w:rFonts w:ascii="Times New Roman" w:hAnsi="Times New Roman" w:cs="Times New Roman" w:eastAsia="Times New Roman"/>
                <w:color w:val="000000" w:themeColor="text1"/>
                <w:sz w:val="26"/>
                <w:szCs w:val="26"/>
                <w:lang w:eastAsia="ru-RU"/>
              </w:rPr>
              <w:t xml:space="preserve"> – </w:t>
            </w:r>
            <w:r>
              <w:rPr>
                <w:rFonts w:ascii="Times New Roman" w:hAnsi="Times New Roman" w:cs="Times New Roman" w:eastAsia="Times New Roman"/>
                <w:color w:val="000000" w:themeColor="text1"/>
                <w:sz w:val="26"/>
                <w:szCs w:val="26"/>
                <w:lang w:eastAsia="ru-RU"/>
              </w:rPr>
              <w:t xml:space="preserve">це</w:t>
            </w:r>
            <w:r>
              <w:rPr>
                <w:rFonts w:ascii="Times New Roman" w:hAnsi="Times New Roman" w:cs="Times New Roman" w:eastAsia="Times New Roman"/>
                <w:color w:val="000000" w:themeColor="text1"/>
                <w:sz w:val="26"/>
                <w:szCs w:val="26"/>
                <w:lang w:eastAsia="ru-RU"/>
              </w:rPr>
              <w:t xml:space="preserve"> комплекс </w:t>
            </w:r>
            <w:r>
              <w:rPr>
                <w:rFonts w:ascii="Times New Roman" w:hAnsi="Times New Roman" w:cs="Times New Roman" w:eastAsia="Times New Roman"/>
                <w:color w:val="000000" w:themeColor="text1"/>
                <w:sz w:val="26"/>
                <w:szCs w:val="26"/>
                <w:lang w:eastAsia="ru-RU"/>
              </w:rPr>
              <w:t xml:space="preserve">заходів</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які</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спрямовані</w:t>
            </w:r>
            <w:r>
              <w:rPr>
                <w:rFonts w:ascii="Times New Roman" w:hAnsi="Times New Roman" w:cs="Times New Roman" w:eastAsia="Times New Roman"/>
                <w:color w:val="000000" w:themeColor="text1"/>
                <w:sz w:val="26"/>
                <w:szCs w:val="26"/>
                <w:lang w:eastAsia="ru-RU"/>
              </w:rPr>
              <w:t xml:space="preserve"> на </w:t>
            </w:r>
            <w:r>
              <w:rPr>
                <w:rFonts w:ascii="Times New Roman" w:hAnsi="Times New Roman" w:cs="Times New Roman" w:eastAsia="Times New Roman"/>
                <w:color w:val="000000" w:themeColor="text1"/>
                <w:sz w:val="26"/>
                <w:szCs w:val="26"/>
                <w:lang w:eastAsia="ru-RU"/>
              </w:rPr>
              <w:t xml:space="preserve">захист</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населення</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від</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надзвичайних</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ситуацій</w:t>
            </w:r>
            <w:r>
              <w:rPr>
                <w:rFonts w:ascii="Times New Roman" w:hAnsi="Times New Roman" w:cs="Times New Roman" w:eastAsia="Times New Roman"/>
                <w:color w:val="000000" w:themeColor="text1"/>
                <w:sz w:val="26"/>
                <w:szCs w:val="26"/>
                <w:lang w:eastAsia="ru-RU"/>
              </w:rPr>
              <w:t xml:space="preserve">, у тому </w:t>
            </w:r>
            <w:r>
              <w:rPr>
                <w:rFonts w:ascii="Times New Roman" w:hAnsi="Times New Roman" w:cs="Times New Roman" w:eastAsia="Times New Roman"/>
                <w:color w:val="000000" w:themeColor="text1"/>
                <w:sz w:val="26"/>
                <w:szCs w:val="26"/>
                <w:lang w:eastAsia="ru-RU"/>
              </w:rPr>
              <w:t xml:space="preserve">числі</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під</w:t>
            </w:r>
            <w:r>
              <w:rPr>
                <w:rFonts w:ascii="Times New Roman" w:hAnsi="Times New Roman" w:cs="Times New Roman" w:eastAsia="Times New Roman"/>
                <w:color w:val="000000" w:themeColor="text1"/>
                <w:sz w:val="26"/>
                <w:szCs w:val="26"/>
                <w:lang w:eastAsia="ru-RU"/>
              </w:rPr>
              <w:t xml:space="preserve"> час </w:t>
            </w:r>
            <w:r>
              <w:rPr>
                <w:rFonts w:ascii="Times New Roman" w:hAnsi="Times New Roman" w:cs="Times New Roman" w:eastAsia="Times New Roman"/>
                <w:color w:val="000000" w:themeColor="text1"/>
                <w:sz w:val="26"/>
                <w:szCs w:val="26"/>
                <w:lang w:eastAsia="ru-RU"/>
              </w:rPr>
              <w:t xml:space="preserve">воєнних</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дій</w:t>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b/>
                <w:bCs/>
                <w:color w:val="000000" w:themeColor="text1"/>
                <w:sz w:val="26"/>
                <w:szCs w:val="26"/>
                <w:lang w:eastAsia="ru-RU"/>
              </w:rPr>
              <w:t xml:space="preserve">враховуючи</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завдання</w:t>
            </w:r>
            <w:r>
              <w:rPr>
                <w:rFonts w:ascii="Times New Roman" w:hAnsi="Times New Roman" w:cs="Times New Roman" w:eastAsia="Times New Roman"/>
                <w:color w:val="000000" w:themeColor="text1"/>
                <w:sz w:val="26"/>
                <w:szCs w:val="26"/>
                <w:lang w:eastAsia="ru-RU"/>
              </w:rPr>
              <w:t xml:space="preserve"> з </w:t>
            </w:r>
            <w:r>
              <w:rPr>
                <w:rFonts w:ascii="Times New Roman" w:hAnsi="Times New Roman" w:cs="Times New Roman" w:eastAsia="Times New Roman"/>
                <w:color w:val="000000" w:themeColor="text1"/>
                <w:sz w:val="26"/>
                <w:szCs w:val="26"/>
                <w:lang w:eastAsia="ru-RU"/>
              </w:rPr>
              <w:t xml:space="preserve">захисту</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цивільного</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населення</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запобігання</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шкоди</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цивільному</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населенню</w:t>
            </w:r>
            <w:r>
              <w:rPr>
                <w:rFonts w:ascii="Times New Roman" w:hAnsi="Times New Roman" w:cs="Times New Roman" w:eastAsia="Times New Roman"/>
                <w:color w:val="000000" w:themeColor="text1"/>
                <w:sz w:val="26"/>
                <w:szCs w:val="26"/>
                <w:lang w:eastAsia="ru-RU"/>
              </w:rPr>
              <w:t xml:space="preserve"> та </w:t>
            </w:r>
            <w:r>
              <w:rPr>
                <w:rFonts w:ascii="Times New Roman" w:hAnsi="Times New Roman" w:cs="Times New Roman" w:eastAsia="Times New Roman"/>
                <w:color w:val="000000" w:themeColor="text1"/>
                <w:sz w:val="26"/>
                <w:szCs w:val="26"/>
                <w:lang w:eastAsia="ru-RU"/>
              </w:rPr>
              <w:t xml:space="preserve">необхідність</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реагування</w:t>
            </w:r>
            <w:r>
              <w:rPr>
                <w:rFonts w:ascii="Times New Roman" w:hAnsi="Times New Roman" w:cs="Times New Roman" w:eastAsia="Times New Roman"/>
                <w:color w:val="000000" w:themeColor="text1"/>
                <w:sz w:val="26"/>
                <w:szCs w:val="26"/>
                <w:lang w:eastAsia="ru-RU"/>
              </w:rPr>
              <w:t xml:space="preserve"> на </w:t>
            </w:r>
            <w:r>
              <w:rPr>
                <w:rFonts w:ascii="Times New Roman" w:hAnsi="Times New Roman" w:cs="Times New Roman" w:eastAsia="Times New Roman"/>
                <w:color w:val="000000" w:themeColor="text1"/>
                <w:sz w:val="26"/>
                <w:szCs w:val="26"/>
                <w:lang w:eastAsia="ru-RU"/>
              </w:rPr>
              <w:t xml:space="preserve">надзвичайні</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ситуації</w:t>
            </w:r>
            <w:r>
              <w:rPr>
                <w:rFonts w:ascii="Times New Roman" w:hAnsi="Times New Roman" w:cs="Times New Roman" w:eastAsia="Times New Roman"/>
                <w:color w:val="000000" w:themeColor="text1"/>
                <w:sz w:val="26"/>
                <w:szCs w:val="26"/>
                <w:lang w:eastAsia="ru-RU"/>
              </w:rPr>
              <w:t xml:space="preserve"> органами </w:t>
            </w:r>
            <w:r>
              <w:rPr>
                <w:rFonts w:ascii="Times New Roman" w:hAnsi="Times New Roman" w:cs="Times New Roman" w:eastAsia="Times New Roman"/>
                <w:color w:val="000000" w:themeColor="text1"/>
                <w:sz w:val="26"/>
                <w:szCs w:val="26"/>
                <w:lang w:eastAsia="ru-RU"/>
              </w:rPr>
              <w:t xml:space="preserve">виконавчої</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влади</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sz w:val="26"/>
                <w:szCs w:val="26"/>
                <w:lang w:eastAsia="ru-RU"/>
              </w:rPr>
              <w:t xml:space="preserve">в тому </w:t>
            </w:r>
            <w:r>
              <w:rPr>
                <w:rFonts w:ascii="Times New Roman" w:hAnsi="Times New Roman" w:cs="Times New Roman" w:eastAsia="Times New Roman"/>
                <w:sz w:val="26"/>
                <w:szCs w:val="26"/>
                <w:lang w:eastAsia="ru-RU"/>
              </w:rPr>
              <w:t xml:space="preserve">числі</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виконавчими</w:t>
            </w:r>
            <w:r>
              <w:rPr>
                <w:rFonts w:ascii="Times New Roman" w:hAnsi="Times New Roman" w:cs="Times New Roman" w:eastAsia="Times New Roman"/>
                <w:sz w:val="26"/>
                <w:szCs w:val="26"/>
                <w:lang w:eastAsia="ru-RU"/>
              </w:rPr>
              <w:t xml:space="preserve"> органами </w:t>
            </w:r>
            <w:r>
              <w:rPr>
                <w:rFonts w:ascii="Times New Roman" w:hAnsi="Times New Roman" w:cs="Times New Roman" w:eastAsia="Times New Roman"/>
                <w:sz w:val="26"/>
                <w:szCs w:val="26"/>
                <w:lang w:eastAsia="ru-RU"/>
              </w:rPr>
              <w:t xml:space="preserve">селищної</w:t>
            </w:r>
            <w:r>
              <w:rPr>
                <w:rFonts w:ascii="Times New Roman" w:hAnsi="Times New Roman" w:cs="Times New Roman" w:eastAsia="Times New Roman"/>
                <w:sz w:val="26"/>
                <w:szCs w:val="26"/>
                <w:lang w:eastAsia="ru-RU"/>
              </w:rPr>
              <w:t xml:space="preserve"> ради</w:t>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b/>
                <w:bCs/>
                <w:color w:val="000000" w:themeColor="text1"/>
                <w:sz w:val="26"/>
                <w:szCs w:val="26"/>
                <w:lang w:eastAsia="ru-RU"/>
              </w:rPr>
              <w:t xml:space="preserve">усвідомлюючи</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беззаперечну</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важливість</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співпраці</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між</w:t>
            </w:r>
            <w:r>
              <w:rPr>
                <w:rFonts w:ascii="Times New Roman" w:hAnsi="Times New Roman" w:cs="Times New Roman" w:eastAsia="Times New Roman"/>
                <w:color w:val="000000" w:themeColor="text1"/>
                <w:sz w:val="26"/>
                <w:szCs w:val="26"/>
                <w:lang w:eastAsia="ru-RU"/>
              </w:rPr>
              <w:t xml:space="preserve"> силами </w:t>
            </w:r>
            <w:r>
              <w:rPr>
                <w:rFonts w:ascii="Times New Roman" w:hAnsi="Times New Roman" w:cs="Times New Roman" w:eastAsia="Times New Roman"/>
                <w:color w:val="000000" w:themeColor="text1"/>
                <w:sz w:val="26"/>
                <w:szCs w:val="26"/>
                <w:lang w:eastAsia="ru-RU"/>
              </w:rPr>
              <w:t xml:space="preserve">цивільного</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захисту</w:t>
            </w:r>
            <w:r>
              <w:rPr>
                <w:rFonts w:ascii="Times New Roman" w:hAnsi="Times New Roman" w:cs="Times New Roman" w:eastAsia="Times New Roman"/>
                <w:color w:val="000000" w:themeColor="text1"/>
                <w:sz w:val="26"/>
                <w:szCs w:val="26"/>
                <w:lang w:eastAsia="ru-RU"/>
              </w:rPr>
              <w:t xml:space="preserve">, органами </w:t>
            </w:r>
            <w:r>
              <w:rPr>
                <w:rFonts w:ascii="Times New Roman" w:hAnsi="Times New Roman" w:cs="Times New Roman" w:eastAsia="Times New Roman"/>
                <w:color w:val="000000" w:themeColor="text1"/>
                <w:sz w:val="26"/>
                <w:szCs w:val="26"/>
                <w:lang w:eastAsia="ru-RU"/>
              </w:rPr>
              <w:t xml:space="preserve">влади</w:t>
            </w:r>
            <w:r>
              <w:rPr>
                <w:rFonts w:ascii="Times New Roman" w:hAnsi="Times New Roman" w:cs="Times New Roman" w:eastAsia="Times New Roman"/>
                <w:color w:val="000000" w:themeColor="text1"/>
                <w:sz w:val="26"/>
                <w:szCs w:val="26"/>
                <w:lang w:eastAsia="ru-RU"/>
              </w:rPr>
              <w:t xml:space="preserve"> та </w:t>
            </w:r>
            <w:r>
              <w:rPr>
                <w:rFonts w:ascii="Times New Roman" w:hAnsi="Times New Roman" w:cs="Times New Roman" w:eastAsia="Times New Roman"/>
                <w:color w:val="000000" w:themeColor="text1"/>
                <w:sz w:val="26"/>
                <w:szCs w:val="26"/>
                <w:lang w:eastAsia="ru-RU"/>
              </w:rPr>
              <w:t xml:space="preserve">міжнародними</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організаціями</w:t>
            </w:r>
            <w:r>
              <w:rPr>
                <w:rFonts w:ascii="Times New Roman" w:hAnsi="Times New Roman" w:cs="Times New Roman" w:eastAsia="Times New Roman"/>
                <w:color w:val="000000" w:themeColor="text1"/>
                <w:sz w:val="26"/>
                <w:szCs w:val="26"/>
                <w:lang w:eastAsia="ru-RU"/>
              </w:rPr>
              <w:t xml:space="preserve">, а також </w:t>
            </w:r>
            <w:r>
              <w:rPr>
                <w:rFonts w:ascii="Times New Roman" w:hAnsi="Times New Roman" w:cs="Times New Roman" w:eastAsia="Times New Roman"/>
                <w:color w:val="000000" w:themeColor="text1"/>
                <w:sz w:val="26"/>
                <w:szCs w:val="26"/>
                <w:lang w:eastAsia="ru-RU"/>
              </w:rPr>
              <w:t xml:space="preserve">надзвичайну</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цінність</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такої</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співпраці</w:t>
            </w:r>
            <w:r>
              <w:rPr>
                <w:rFonts w:ascii="Times New Roman" w:hAnsi="Times New Roman" w:cs="Times New Roman" w:eastAsia="Times New Roman"/>
                <w:color w:val="000000" w:themeColor="text1"/>
                <w:sz w:val="26"/>
                <w:szCs w:val="26"/>
                <w:lang w:eastAsia="ru-RU"/>
              </w:rPr>
              <w:t xml:space="preserve"> в </w:t>
            </w:r>
            <w:r>
              <w:rPr>
                <w:rFonts w:ascii="Times New Roman" w:hAnsi="Times New Roman" w:cs="Times New Roman" w:eastAsia="Times New Roman"/>
                <w:color w:val="000000" w:themeColor="text1"/>
                <w:sz w:val="26"/>
                <w:szCs w:val="26"/>
                <w:lang w:eastAsia="ru-RU"/>
              </w:rPr>
              <w:t xml:space="preserve">мирний</w:t>
            </w:r>
            <w:r>
              <w:rPr>
                <w:rFonts w:ascii="Times New Roman" w:hAnsi="Times New Roman" w:cs="Times New Roman" w:eastAsia="Times New Roman"/>
                <w:color w:val="000000" w:themeColor="text1"/>
                <w:sz w:val="26"/>
                <w:szCs w:val="26"/>
                <w:lang w:eastAsia="ru-RU"/>
              </w:rPr>
              <w:t xml:space="preserve"> час та в </w:t>
            </w:r>
            <w:r>
              <w:rPr>
                <w:rFonts w:ascii="Times New Roman" w:hAnsi="Times New Roman" w:cs="Times New Roman" w:eastAsia="Times New Roman"/>
                <w:color w:val="000000" w:themeColor="text1"/>
                <w:sz w:val="26"/>
                <w:szCs w:val="26"/>
                <w:lang w:eastAsia="ru-RU"/>
              </w:rPr>
              <w:t xml:space="preserve">особливий</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період</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під</w:t>
            </w:r>
            <w:r>
              <w:rPr>
                <w:rFonts w:ascii="Times New Roman" w:hAnsi="Times New Roman" w:cs="Times New Roman" w:eastAsia="Times New Roman"/>
                <w:color w:val="000000" w:themeColor="text1"/>
                <w:sz w:val="26"/>
                <w:szCs w:val="26"/>
                <w:lang w:eastAsia="ru-RU"/>
              </w:rPr>
              <w:t xml:space="preserve"> час </w:t>
            </w:r>
            <w:r>
              <w:rPr>
                <w:rFonts w:ascii="Times New Roman" w:hAnsi="Times New Roman" w:cs="Times New Roman" w:eastAsia="Times New Roman"/>
                <w:color w:val="000000" w:themeColor="text1"/>
                <w:sz w:val="26"/>
                <w:szCs w:val="26"/>
                <w:lang w:eastAsia="ru-RU"/>
              </w:rPr>
              <w:t xml:space="preserve">воєнного</w:t>
            </w:r>
            <w:r>
              <w:rPr>
                <w:rFonts w:ascii="Times New Roman" w:hAnsi="Times New Roman" w:cs="Times New Roman" w:eastAsia="Times New Roman"/>
                <w:color w:val="000000" w:themeColor="text1"/>
                <w:sz w:val="26"/>
                <w:szCs w:val="26"/>
                <w:lang w:eastAsia="ru-RU"/>
              </w:rPr>
              <w:t xml:space="preserve"> стану)</w:t>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b/>
                <w:bCs/>
                <w:color w:val="000000" w:themeColor="text1"/>
                <w:sz w:val="26"/>
                <w:szCs w:val="26"/>
                <w:lang w:eastAsia="ru-RU"/>
              </w:rPr>
              <w:t xml:space="preserve">наголошуючи</w:t>
            </w:r>
            <w:r>
              <w:rPr>
                <w:rFonts w:ascii="Times New Roman" w:hAnsi="Times New Roman" w:cs="Times New Roman" w:eastAsia="Times New Roman"/>
                <w:b/>
                <w:bCs/>
                <w:color w:val="000000" w:themeColor="text1"/>
                <w:sz w:val="26"/>
                <w:szCs w:val="26"/>
                <w:lang w:eastAsia="ru-RU"/>
              </w:rPr>
              <w:t xml:space="preserve"> та будучи </w:t>
            </w:r>
            <w:r>
              <w:rPr>
                <w:rFonts w:ascii="Times New Roman" w:hAnsi="Times New Roman" w:cs="Times New Roman" w:eastAsia="Times New Roman"/>
                <w:b/>
                <w:bCs/>
                <w:color w:val="000000" w:themeColor="text1"/>
                <w:sz w:val="26"/>
                <w:szCs w:val="26"/>
                <w:lang w:eastAsia="ru-RU"/>
              </w:rPr>
              <w:t xml:space="preserve">переконаними</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що</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така</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співпраця</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слугуватиме</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спільним</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інтересам</w:t>
            </w:r>
            <w:r>
              <w:rPr>
                <w:rFonts w:ascii="Times New Roman" w:hAnsi="Times New Roman" w:cs="Times New Roman" w:eastAsia="Times New Roman"/>
                <w:color w:val="000000" w:themeColor="text1"/>
                <w:sz w:val="26"/>
                <w:szCs w:val="26"/>
                <w:shd w:val="clear" w:fill="FFFFFF" w:color="auto"/>
              </w:rPr>
              <w:t xml:space="preserve"> і </w:t>
            </w:r>
            <w:r>
              <w:rPr>
                <w:rFonts w:ascii="Times New Roman" w:hAnsi="Times New Roman" w:cs="Times New Roman" w:eastAsia="Times New Roman"/>
                <w:color w:val="000000" w:themeColor="text1"/>
                <w:sz w:val="26"/>
                <w:szCs w:val="26"/>
                <w:shd w:val="clear" w:fill="FFFFFF" w:color="auto"/>
              </w:rPr>
              <w:t xml:space="preserve">сприятиме</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ефективному</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поліпшенню</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ситуації</w:t>
            </w:r>
            <w:r>
              <w:rPr>
                <w:rFonts w:ascii="Times New Roman" w:hAnsi="Times New Roman" w:cs="Times New Roman" w:eastAsia="Times New Roman"/>
                <w:color w:val="000000" w:themeColor="text1"/>
                <w:sz w:val="26"/>
                <w:szCs w:val="26"/>
                <w:shd w:val="clear" w:fill="FFFFFF" w:color="auto"/>
              </w:rPr>
              <w:t xml:space="preserve"> в </w:t>
            </w:r>
            <w:r>
              <w:rPr>
                <w:rFonts w:ascii="Times New Roman" w:hAnsi="Times New Roman" w:cs="Times New Roman" w:eastAsia="Times New Roman"/>
                <w:color w:val="000000" w:themeColor="text1"/>
                <w:sz w:val="26"/>
                <w:szCs w:val="26"/>
                <w:shd w:val="clear" w:fill="FFFFFF" w:color="auto"/>
              </w:rPr>
              <w:t xml:space="preserve">сфері</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захисту</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цивільного</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населення</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безпеки</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соціальної</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згуртованості</w:t>
            </w:r>
            <w:r>
              <w:rPr>
                <w:rFonts w:ascii="Times New Roman" w:hAnsi="Times New Roman" w:cs="Times New Roman" w:eastAsia="Times New Roman"/>
                <w:color w:val="000000" w:themeColor="text1"/>
                <w:sz w:val="26"/>
                <w:szCs w:val="26"/>
                <w:shd w:val="clear" w:fill="FFFFFF" w:color="auto"/>
              </w:rPr>
              <w:t xml:space="preserve"> та </w:t>
            </w:r>
            <w:r>
              <w:rPr>
                <w:rFonts w:ascii="Times New Roman" w:hAnsi="Times New Roman" w:cs="Times New Roman" w:eastAsia="Times New Roman"/>
                <w:color w:val="000000" w:themeColor="text1"/>
                <w:sz w:val="26"/>
                <w:szCs w:val="26"/>
                <w:shd w:val="clear" w:fill="FFFFFF" w:color="auto"/>
              </w:rPr>
              <w:t xml:space="preserve">розбудови</w:t>
            </w:r>
            <w:r>
              <w:rPr>
                <w:rFonts w:ascii="Times New Roman" w:hAnsi="Times New Roman" w:cs="Times New Roman" w:eastAsia="Times New Roman"/>
                <w:color w:val="000000" w:themeColor="text1"/>
                <w:sz w:val="26"/>
                <w:szCs w:val="26"/>
                <w:shd w:val="clear" w:fill="FFFFFF" w:color="auto"/>
              </w:rPr>
              <w:t xml:space="preserve"> миру</w:t>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b/>
                <w:bCs/>
                <w:color w:val="000000" w:themeColor="text1"/>
                <w:sz w:val="26"/>
                <w:szCs w:val="26"/>
                <w:shd w:val="clear" w:fill="FFFFFF" w:color="auto"/>
              </w:rPr>
              <w:t xml:space="preserve">сповнені</w:t>
            </w:r>
            <w:r>
              <w:rPr>
                <w:rFonts w:ascii="Times New Roman" w:hAnsi="Times New Roman" w:cs="Times New Roman" w:eastAsia="Times New Roman"/>
                <w:b/>
                <w:bCs/>
                <w:color w:val="000000" w:themeColor="text1"/>
                <w:sz w:val="26"/>
                <w:szCs w:val="26"/>
                <w:shd w:val="clear" w:fill="FFFFFF" w:color="auto"/>
              </w:rPr>
              <w:t xml:space="preserve"> </w:t>
            </w:r>
            <w:r>
              <w:rPr>
                <w:rFonts w:ascii="Times New Roman" w:hAnsi="Times New Roman" w:cs="Times New Roman" w:eastAsia="Times New Roman"/>
                <w:b/>
                <w:bCs/>
                <w:color w:val="000000" w:themeColor="text1"/>
                <w:sz w:val="26"/>
                <w:szCs w:val="26"/>
                <w:shd w:val="clear" w:fill="FFFFFF" w:color="auto"/>
              </w:rPr>
              <w:t xml:space="preserve">рішучості</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розвивати</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взаємну</w:t>
            </w:r>
            <w:r>
              <w:rPr>
                <w:rFonts w:ascii="Times New Roman" w:hAnsi="Times New Roman" w:cs="Times New Roman" w:eastAsia="Times New Roman"/>
                <w:color w:val="000000" w:themeColor="text1"/>
                <w:sz w:val="26"/>
                <w:szCs w:val="26"/>
                <w:shd w:val="clear" w:fill="FFFFFF" w:color="auto"/>
              </w:rPr>
              <w:t xml:space="preserve"> </w:t>
            </w:r>
            <w:r>
              <w:rPr>
                <w:rFonts w:ascii="Times New Roman" w:hAnsi="Times New Roman" w:cs="Times New Roman" w:eastAsia="Times New Roman"/>
                <w:color w:val="000000" w:themeColor="text1"/>
                <w:sz w:val="26"/>
                <w:szCs w:val="26"/>
                <w:shd w:val="clear" w:fill="FFFFFF" w:color="auto"/>
              </w:rPr>
              <w:t xml:space="preserve">довіру</w:t>
            </w:r>
            <w:r>
              <w:rPr>
                <w:rFonts w:ascii="Times New Roman" w:hAnsi="Times New Roman" w:cs="Times New Roman" w:eastAsia="Times New Roman"/>
                <w:color w:val="000000" w:themeColor="text1"/>
                <w:sz w:val="26"/>
                <w:szCs w:val="26"/>
                <w:shd w:val="clear" w:fill="FFFFFF" w:color="auto"/>
              </w:rPr>
              <w:t xml:space="preserve"> через  </w:t>
            </w:r>
            <w:r>
              <w:rPr>
                <w:rFonts w:ascii="Times New Roman" w:hAnsi="Times New Roman" w:cs="Times New Roman" w:eastAsia="Times New Roman"/>
                <w:color w:val="000000" w:themeColor="text1"/>
                <w:sz w:val="26"/>
                <w:szCs w:val="26"/>
                <w:shd w:val="clear" w:fill="FFFFFF" w:color="auto"/>
              </w:rPr>
              <w:t xml:space="preserve">співпрацю</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уклали</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цей</w:t>
            </w:r>
            <w:r>
              <w:rPr>
                <w:rFonts w:ascii="Times New Roman" w:hAnsi="Times New Roman" w:cs="Times New Roman" w:eastAsia="Times New Roman"/>
                <w:color w:val="000000" w:themeColor="text1"/>
                <w:sz w:val="26"/>
                <w:szCs w:val="26"/>
                <w:lang w:eastAsia="ru-RU"/>
              </w:rPr>
              <w:t xml:space="preserve"> Меморандум про </w:t>
            </w:r>
            <w:r>
              <w:rPr>
                <w:rFonts w:ascii="Times New Roman" w:hAnsi="Times New Roman" w:cs="Times New Roman" w:eastAsia="Times New Roman"/>
                <w:color w:val="000000" w:themeColor="text1"/>
                <w:sz w:val="26"/>
                <w:szCs w:val="26"/>
                <w:lang w:eastAsia="ru-RU"/>
              </w:rPr>
              <w:t xml:space="preserve">співпрацю</w:t>
            </w:r>
            <w:r>
              <w:rPr>
                <w:rFonts w:ascii="Times New Roman" w:hAnsi="Times New Roman" w:cs="Times New Roman" w:eastAsia="Times New Roman"/>
                <w:color w:val="000000" w:themeColor="text1"/>
                <w:sz w:val="26"/>
                <w:szCs w:val="26"/>
                <w:lang w:eastAsia="ru-RU"/>
              </w:rPr>
              <w:t xml:space="preserve"> і </w:t>
            </w:r>
            <w:r>
              <w:rPr>
                <w:rFonts w:ascii="Times New Roman" w:hAnsi="Times New Roman" w:cs="Times New Roman" w:eastAsia="Times New Roman"/>
                <w:color w:val="000000" w:themeColor="text1"/>
                <w:sz w:val="26"/>
                <w:szCs w:val="26"/>
                <w:lang w:eastAsia="ru-RU"/>
              </w:rPr>
              <w:t xml:space="preserve">взаєморозуміння</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далі</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іменується</w:t>
            </w:r>
            <w:r>
              <w:rPr>
                <w:rFonts w:ascii="Times New Roman" w:hAnsi="Times New Roman" w:cs="Times New Roman" w:eastAsia="Times New Roman"/>
                <w:color w:val="000000" w:themeColor="text1"/>
                <w:sz w:val="26"/>
                <w:szCs w:val="26"/>
                <w:lang w:eastAsia="ru-RU"/>
              </w:rPr>
              <w:t xml:space="preserve"> Меморандум) про </w:t>
            </w:r>
            <w:r>
              <w:rPr>
                <w:rFonts w:ascii="Times New Roman" w:hAnsi="Times New Roman" w:cs="Times New Roman" w:eastAsia="Times New Roman"/>
                <w:color w:val="000000" w:themeColor="text1"/>
                <w:sz w:val="26"/>
                <w:szCs w:val="26"/>
                <w:lang w:eastAsia="ru-RU"/>
              </w:rPr>
              <w:t xml:space="preserve">наступне</w:t>
            </w:r>
            <w:r>
              <w:rPr>
                <w:rFonts w:ascii="Times New Roman" w:hAnsi="Times New Roman" w:cs="Times New Roman" w:eastAsia="Times New Roman"/>
                <w:color w:val="000000" w:themeColor="text1"/>
                <w:sz w:val="26"/>
                <w:szCs w:val="26"/>
                <w:lang w:eastAsia="ru-RU"/>
              </w:rPr>
              <w:t xml:space="preserve">:</w:t>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pStyle w:val="676"/>
              <w:numPr>
                <w:ilvl w:val="0"/>
                <w:numId w:val="8"/>
              </w:numPr>
              <w:ind w:left="0" w:firstLine="0"/>
              <w:jc w:val="center"/>
              <w:spacing w:lineRule="auto" w:line="240" w:after="0" w:afterAutospacing="0"/>
              <w:shd w:val="clear" w:fill="FFFFFF" w:color="auto"/>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b/>
                <w:bCs/>
                <w:color w:val="000000" w:themeColor="text1"/>
                <w:sz w:val="26"/>
                <w:szCs w:val="26"/>
                <w:lang w:eastAsia="ru-RU"/>
              </w:rPr>
              <w:t xml:space="preserve">ЗАГАЛЬНІ ПОЛОЖЕННЯ</w:t>
            </w:r>
            <w:r>
              <w:rPr>
                <w:rFonts w:ascii="Times New Roman" w:hAnsi="Times New Roman" w:cs="Times New Roman" w:eastAsia="Times New Roman"/>
                <w:b/>
                <w:bCs/>
                <w:color w:val="000000"/>
                <w:sz w:val="26"/>
                <w:szCs w:val="26"/>
                <w:lang w:eastAsia="ru-RU"/>
              </w:rPr>
            </w:r>
            <w:r>
              <w:rPr>
                <w:rFonts w:ascii="Times New Roman" w:hAnsi="Times New Roman" w:cs="Times New Roman" w:eastAsia="Times New Roman"/>
              </w:rPr>
            </w:r>
          </w:p>
          <w:p>
            <w:pPr>
              <w:pStyle w:val="676"/>
              <w:ind w:left="0" w:firstLine="0"/>
              <w:spacing w:lineRule="auto" w:line="240" w:after="0" w:afterAutospacing="0"/>
              <w:shd w:val="clear" w:fill="FFFFFF" w:color="auto"/>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b/>
                <w:bCs/>
                <w:color w:val="000000"/>
                <w:sz w:val="26"/>
                <w:szCs w:val="26"/>
                <w:lang w:eastAsia="ru-RU"/>
              </w:rPr>
            </w:r>
            <w:r>
              <w:rPr>
                <w:rFonts w:ascii="Times New Roman" w:hAnsi="Times New Roman" w:cs="Times New Roman" w:eastAsia="Times New Roman"/>
                <w:b/>
                <w:bCs/>
                <w:color w:val="000000"/>
                <w:sz w:val="26"/>
                <w:szCs w:val="26"/>
                <w:lang w:eastAsia="ru-RU"/>
              </w:rPr>
            </w:r>
            <w:r>
              <w:rPr>
                <w:rFonts w:ascii="Times New Roman" w:hAnsi="Times New Roman" w:cs="Times New Roman" w:eastAsia="Times New Roman"/>
              </w:rPr>
            </w:r>
          </w:p>
          <w:p>
            <w:pPr>
              <w:pStyle w:val="676"/>
              <w:numPr>
                <w:ilvl w:val="1"/>
                <w:numId w:val="8"/>
              </w:numPr>
              <w:ind w:left="0" w:firstLine="0"/>
              <w:jc w:val="both"/>
              <w:spacing w:lineRule="auto" w:line="240" w:after="0" w:afterAutospacing="0"/>
              <w:shd w:val="clear" w:fill="FFFFFF" w:color="auto"/>
              <w:tabs>
                <w:tab w:val="left" w:pos="709" w:leader="none"/>
                <w:tab w:val="left" w:pos="993" w:leader="none"/>
              </w:tabs>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themeColor="text1"/>
                <w:sz w:val="26"/>
                <w:szCs w:val="26"/>
                <w:lang w:eastAsia="ru-RU"/>
              </w:rPr>
              <w:t xml:space="preserve"> Цей Меморандум про співпрацю і взаєморозуміння визначає принципи, відносини, напрями та форми взаємодії Сторін, спрямовані на досягнення мети Меморандуму.</w:t>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pStyle w:val="676"/>
              <w:numPr>
                <w:ilvl w:val="1"/>
                <w:numId w:val="8"/>
              </w:numPr>
              <w:ind w:left="0" w:firstLine="0"/>
              <w:jc w:val="both"/>
              <w:spacing w:lineRule="auto" w:line="240" w:after="0" w:afterAutospacing="0"/>
              <w:shd w:val="clear" w:fill="FFFFFF" w:color="auto"/>
              <w:tabs>
                <w:tab w:val="left" w:pos="709" w:leader="none"/>
                <w:tab w:val="left" w:pos="993" w:leader="none"/>
              </w:tabs>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themeColor="text1"/>
                <w:sz w:val="26"/>
                <w:szCs w:val="26"/>
                <w:lang w:eastAsia="ru-RU"/>
              </w:rPr>
              <w:t xml:space="preserve"> Метою Меморандуму є встановлення взаєморозуміння, налагодження співпраці та взаємодії Сторін для отримання позитивного результату у сфері захисту цивільного населення </w:t>
            </w:r>
            <w:r>
              <w:rPr>
                <w:rFonts w:ascii="Times New Roman" w:hAnsi="Times New Roman" w:cs="Times New Roman" w:eastAsia="Times New Roman"/>
                <w:color w:val="FF0000"/>
                <w:sz w:val="26"/>
                <w:szCs w:val="26"/>
                <w:lang w:eastAsia="ru-RU"/>
              </w:rPr>
              <w:t xml:space="preserve">громад</w:t>
            </w:r>
            <w:r>
              <w:rPr>
                <w:rFonts w:ascii="Times New Roman" w:hAnsi="Times New Roman" w:cs="Times New Roman" w:eastAsia="Times New Roman"/>
                <w:color w:val="FF0000"/>
                <w:sz w:val="26"/>
                <w:szCs w:val="26"/>
                <w:lang w:eastAsia="ru-RU"/>
              </w:rPr>
              <w:t xml:space="preserve">и</w:t>
            </w:r>
            <w:r>
              <w:rPr>
                <w:rFonts w:ascii="Times New Roman" w:hAnsi="Times New Roman" w:cs="Times New Roman" w:eastAsia="Times New Roman"/>
                <w:color w:val="000000" w:themeColor="text1"/>
                <w:sz w:val="26"/>
                <w:szCs w:val="26"/>
                <w:lang w:eastAsia="ru-RU"/>
              </w:rPr>
              <w:t xml:space="preserve">, в тому числі підготовки до надзвичайних ситуацій та подолання наслідків воєнних дій.</w:t>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pStyle w:val="676"/>
              <w:numPr>
                <w:ilvl w:val="1"/>
                <w:numId w:val="8"/>
              </w:numPr>
              <w:ind w:left="0" w:firstLine="0"/>
              <w:jc w:val="both"/>
              <w:spacing w:lineRule="auto" w:line="240" w:after="0" w:afterAutospacing="0"/>
              <w:shd w:val="clear" w:fill="FFFFFF" w:color="auto"/>
              <w:tabs>
                <w:tab w:val="left" w:pos="709" w:leader="none"/>
                <w:tab w:val="left" w:pos="993" w:leader="none"/>
              </w:tabs>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themeColor="text1"/>
                <w:sz w:val="26"/>
                <w:szCs w:val="26"/>
                <w:lang w:eastAsia="ru-RU"/>
              </w:rPr>
              <w:t xml:space="preserve">Предметом цього Меморандуму є спільна діяльність Сторін задля досягнення мети Меморандуму, що здійснюється у форматі підготовки та реалізації спільних заходів і </w:t>
            </w:r>
            <w:r>
              <w:rPr>
                <w:rFonts w:ascii="Times New Roman" w:hAnsi="Times New Roman" w:cs="Times New Roman" w:eastAsia="Times New Roman"/>
                <w:color w:val="000000" w:themeColor="text1"/>
                <w:sz w:val="26"/>
                <w:szCs w:val="26"/>
                <w:lang w:eastAsia="ru-RU"/>
              </w:rPr>
              <w:t xml:space="preserve">проєктів</w:t>
            </w:r>
            <w:r>
              <w:rPr>
                <w:rFonts w:ascii="Times New Roman" w:hAnsi="Times New Roman" w:cs="Times New Roman" w:eastAsia="Times New Roman"/>
                <w:color w:val="000000" w:themeColor="text1"/>
                <w:sz w:val="26"/>
                <w:szCs w:val="26"/>
                <w:lang w:eastAsia="ru-RU"/>
              </w:rPr>
              <w:t xml:space="preserve">.</w:t>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pStyle w:val="676"/>
              <w:numPr>
                <w:ilvl w:val="1"/>
                <w:numId w:val="8"/>
              </w:numPr>
              <w:ind w:left="0" w:firstLine="0"/>
              <w:jc w:val="both"/>
              <w:spacing w:lineRule="auto" w:line="240" w:after="0" w:afterAutospacing="0"/>
              <w:shd w:val="clear" w:fill="FFFFFF" w:color="auto"/>
              <w:tabs>
                <w:tab w:val="left" w:pos="709" w:leader="none"/>
                <w:tab w:val="left" w:pos="993" w:leader="none"/>
              </w:tabs>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themeColor="text1"/>
                <w:sz w:val="26"/>
                <w:szCs w:val="26"/>
                <w:lang w:eastAsia="ru-RU"/>
              </w:rPr>
              <w:t xml:space="preserve">Сторони забезпечують, щоб заходи спрямовані на досягнення мети цього Меморандуму, виконувалися у сп</w:t>
            </w:r>
            <w:r>
              <w:rPr>
                <w:rFonts w:ascii="Times New Roman" w:hAnsi="Times New Roman" w:cs="Times New Roman" w:eastAsia="Times New Roman"/>
                <w:color w:val="000000" w:themeColor="text1"/>
                <w:sz w:val="26"/>
                <w:szCs w:val="26"/>
                <w:lang w:eastAsia="ru-RU"/>
              </w:rPr>
              <w:t xml:space="preserve">осіб, що не порушує вимог законодавства України. Будь-яка діяльність в рамках цього Меморандуму будується відповідно до міжнародних норм, таких як міжнародне гуманітарне право. Сторони взаємодіють на принципах рівноправності, відкритості, неупередженості, </w:t>
            </w:r>
            <w:r>
              <w:rPr>
                <w:rFonts w:ascii="Times New Roman" w:hAnsi="Times New Roman" w:cs="Times New Roman" w:eastAsia="Times New Roman"/>
                <w:color w:val="000000" w:themeColor="text1"/>
                <w:sz w:val="26"/>
                <w:szCs w:val="26"/>
                <w:lang w:eastAsia="ru-RU"/>
              </w:rPr>
              <w:t xml:space="preserve">інклюзивності</w:t>
            </w:r>
            <w:r>
              <w:rPr>
                <w:rFonts w:ascii="Times New Roman" w:hAnsi="Times New Roman" w:cs="Times New Roman" w:eastAsia="Times New Roman"/>
                <w:color w:val="000000" w:themeColor="text1"/>
                <w:sz w:val="26"/>
                <w:szCs w:val="26"/>
                <w:lang w:eastAsia="ru-RU"/>
              </w:rPr>
              <w:t xml:space="preserve"> і доброчинності.</w:t>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jc w:val="both"/>
              <w:spacing w:lineRule="auto" w:line="240" w:after="0" w:afterAutospacing="0"/>
              <w:shd w:val="clear" w:fill="FFFFFF" w:color="auto"/>
              <w:tabs>
                <w:tab w:val="left" w:pos="709" w:leader="none"/>
                <w:tab w:val="left" w:pos="993" w:leader="none"/>
              </w:tabs>
              <w:rPr>
                <w:rFonts w:ascii="Times New Roman" w:hAnsi="Times New Roman" w:cs="Times New Roman" w:eastAsia="Times New Roman"/>
                <w:color w:val="000000"/>
                <w:sz w:val="26"/>
                <w:szCs w:val="26"/>
              </w:rPr>
              <w:outlineLvl w:val="0"/>
              <w:suppressLineNumbers w:val="0"/>
            </w:pPr>
            <w:r>
              <w:rPr>
                <w:rFonts w:ascii="Times New Roman" w:hAnsi="Times New Roman" w:cs="Times New Roman" w:eastAsia="Times New Roman"/>
                <w:color w:val="000000"/>
                <w:sz w:val="26"/>
                <w:szCs w:val="26"/>
              </w:rPr>
            </w:r>
            <w:r>
              <w:rPr>
                <w:rFonts w:ascii="Times New Roman" w:hAnsi="Times New Roman" w:cs="Times New Roman" w:eastAsia="Times New Roman"/>
                <w:color w:val="000000"/>
                <w:sz w:val="26"/>
                <w:szCs w:val="26"/>
              </w:rPr>
            </w:r>
          </w:p>
          <w:p>
            <w:pPr>
              <w:jc w:val="both"/>
              <w:spacing w:lineRule="auto" w:line="240" w:after="0" w:afterAutospacing="0"/>
              <w:shd w:val="clear" w:fill="FFFFFF" w:color="auto"/>
              <w:tabs>
                <w:tab w:val="left" w:pos="709" w:leader="none"/>
                <w:tab w:val="left" w:pos="993" w:leader="none"/>
              </w:tabs>
              <w:rPr>
                <w:rFonts w:ascii="Times New Roman" w:hAnsi="Times New Roman" w:cs="Times New Roman" w:eastAsia="Times New Roman"/>
                <w:color w:val="000000"/>
                <w:sz w:val="26"/>
                <w:szCs w:val="26"/>
              </w:rPr>
              <w:outlineLvl w:val="0"/>
              <w:suppressLineNumbers w:val="0"/>
            </w:pPr>
            <w:r>
              <w:rPr>
                <w:rFonts w:ascii="Times New Roman" w:hAnsi="Times New Roman" w:cs="Times New Roman" w:eastAsia="Times New Roman"/>
                <w:color w:val="000000"/>
                <w:sz w:val="26"/>
                <w:szCs w:val="26"/>
              </w:rPr>
            </w:r>
            <w:r>
              <w:rPr>
                <w:rFonts w:ascii="Times New Roman" w:hAnsi="Times New Roman" w:cs="Times New Roman" w:eastAsia="Times New Roman"/>
                <w:color w:val="000000"/>
                <w:sz w:val="26"/>
                <w:szCs w:val="26"/>
              </w:rPr>
            </w:r>
          </w:p>
          <w:p>
            <w:pPr>
              <w:jc w:val="both"/>
              <w:spacing w:lineRule="auto" w:line="240" w:after="0" w:afterAutospacing="0"/>
              <w:shd w:val="clear" w:fill="FFFFFF" w:color="auto"/>
              <w:tabs>
                <w:tab w:val="left" w:pos="709" w:leader="none"/>
                <w:tab w:val="left" w:pos="993" w:leader="none"/>
              </w:tabs>
              <w:rPr>
                <w:rFonts w:ascii="Times New Roman" w:hAnsi="Times New Roman" w:cs="Times New Roman" w:eastAsia="Times New Roman"/>
                <w:color w:val="000000"/>
                <w:sz w:val="26"/>
                <w:szCs w:val="26"/>
              </w:rPr>
              <w:outlineLvl w:val="0"/>
              <w:suppressLineNumbers w:val="0"/>
            </w:pPr>
            <w:r>
              <w:rPr>
                <w:rFonts w:ascii="Times New Roman" w:hAnsi="Times New Roman" w:cs="Times New Roman" w:eastAsia="Times New Roman"/>
                <w:color w:val="000000" w:themeColor="text1"/>
                <w:sz w:val="26"/>
                <w:szCs w:val="26"/>
                <w:highlight w:val="none"/>
                <w:lang w:eastAsia="ru-RU"/>
              </w:rPr>
            </w:r>
            <w:r>
              <w:rPr>
                <w:rFonts w:ascii="Times New Roman" w:hAnsi="Times New Roman" w:cs="Times New Roman" w:eastAsia="Times New Roman"/>
                <w:color w:val="000000" w:themeColor="text1"/>
                <w:sz w:val="26"/>
                <w:szCs w:val="26"/>
                <w:highlight w:val="none"/>
                <w:lang w:eastAsia="ru-RU"/>
              </w:rPr>
            </w:r>
          </w:p>
          <w:p>
            <w:pPr>
              <w:pStyle w:val="676"/>
              <w:numPr>
                <w:ilvl w:val="0"/>
                <w:numId w:val="8"/>
              </w:numPr>
              <w:ind w:left="0" w:firstLine="0"/>
              <w:jc w:val="center"/>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b/>
                <w:bCs/>
                <w:sz w:val="26"/>
                <w:szCs w:val="26"/>
                <w:lang w:eastAsia="ru-RU"/>
              </w:rPr>
              <w:t xml:space="preserve">НАПРЯМИ </w:t>
            </w:r>
            <w:r>
              <w:rPr>
                <w:rFonts w:ascii="Times New Roman" w:hAnsi="Times New Roman" w:cs="Times New Roman" w:eastAsia="Times New Roman"/>
                <w:b/>
                <w:bCs/>
                <w:sz w:val="26"/>
                <w:szCs w:val="26"/>
                <w:lang w:eastAsia="ru-RU"/>
              </w:rPr>
              <w:t xml:space="preserve">ПАРТНЕРСТВА </w:t>
            </w:r>
            <w:r>
              <w:rPr>
                <w:rFonts w:ascii="Times New Roman" w:hAnsi="Times New Roman" w:cs="Times New Roman" w:eastAsia="Times New Roman"/>
                <w:b/>
                <w:bCs/>
                <w:sz w:val="26"/>
                <w:szCs w:val="26"/>
                <w:lang w:eastAsia="ru-RU"/>
              </w:rPr>
              <w:t xml:space="preserve">ТА СПІВПРАЦІ</w:t>
            </w:r>
            <w:r>
              <w:rPr>
                <w:rFonts w:ascii="Times New Roman" w:hAnsi="Times New Roman" w:cs="Times New Roman" w:eastAsia="Times New Roman"/>
                <w:b/>
                <w:bCs/>
                <w:sz w:val="26"/>
                <w:szCs w:val="26"/>
                <w:lang w:eastAsia="ru-RU"/>
              </w:rPr>
            </w:r>
            <w:r>
              <w:rPr>
                <w:rFonts w:ascii="Times New Roman" w:hAnsi="Times New Roman" w:cs="Times New Roman" w:eastAsia="Times New Roman"/>
              </w:rPr>
            </w:r>
          </w:p>
          <w:p>
            <w:pPr>
              <w:pStyle w:val="676"/>
              <w:ind w:firstLine="0"/>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b/>
                <w:bCs/>
                <w:sz w:val="26"/>
                <w:szCs w:val="26"/>
                <w:lang w:eastAsia="ru-RU"/>
              </w:rPr>
            </w:r>
            <w:r>
              <w:rPr>
                <w:rFonts w:ascii="Times New Roman" w:hAnsi="Times New Roman" w:cs="Times New Roman" w:eastAsia="Times New Roman"/>
                <w:b/>
                <w:bCs/>
                <w:sz w:val="26"/>
                <w:szCs w:val="26"/>
                <w:lang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val="uk-UA" w:eastAsia="ru-RU"/>
              </w:rPr>
              <w:t xml:space="preserve">2.1. Регулярна комунікація Сторін між собою, а також з суб’єктами, що забезпечують/здійснюють захист цивільного населення задля координації </w:t>
            </w:r>
            <w:r>
              <w:rPr>
                <w:rFonts w:ascii="Times New Roman" w:hAnsi="Times New Roman" w:cs="Times New Roman" w:eastAsia="Times New Roman"/>
                <w:sz w:val="26"/>
                <w:szCs w:val="26"/>
                <w:lang w:val="uk-UA" w:eastAsia="ru-RU"/>
              </w:rPr>
              <w:t xml:space="preserve">дій та розробки і впровадження спільних заходів пов’язаних із захистом цивільного населення.</w:t>
            </w:r>
            <w:r>
              <w:rPr>
                <w:rFonts w:ascii="Times New Roman" w:hAnsi="Times New Roman" w:cs="Times New Roman" w:eastAsia="Times New Roman"/>
                <w:sz w:val="26"/>
                <w:szCs w:val="26"/>
                <w:lang w:val="uk-U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val="uk-UA" w:eastAsia="ru-RU"/>
              </w:rPr>
              <w:t xml:space="preserve">2.2. Спільна діяльність щодо оцінки ризиків та потреб мешканців громади щодо захисту, та виявлення прогалин у системі захисті цивільного населення. </w:t>
            </w:r>
            <w:r>
              <w:rPr>
                <w:rFonts w:ascii="Times New Roman" w:hAnsi="Times New Roman" w:cs="Times New Roman" w:eastAsia="Times New Roman"/>
                <w:sz w:val="26"/>
                <w:szCs w:val="26"/>
                <w:lang w:val="uk-U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val="uk-UA" w:eastAsia="ru-RU"/>
              </w:rPr>
              <w:t xml:space="preserve">2.3. Відповідно до потреб та пріоритетів громади щодо захисту, добросовісна взаємодія Сторін задля комплексного підходу до вирішення завдань захисту цивільного населення, шляхом проведення діалогів, робочих груп з безпеки та інших заходів. </w:t>
            </w:r>
            <w:r>
              <w:rPr>
                <w:rFonts w:ascii="Times New Roman" w:hAnsi="Times New Roman" w:cs="Times New Roman" w:eastAsia="Times New Roman"/>
                <w:sz w:val="26"/>
                <w:szCs w:val="26"/>
                <w:lang w:val="uk-U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val="uk-UA" w:eastAsia="ru-RU"/>
              </w:rPr>
              <w:t xml:space="preserve">2.4. Відповідно до потреб та пріоритетів громади щодо захисту, спільна розробка та реалізація програм, проектів та інформаційно-просвітницьких кампаній із захисту цивільного населення.</w:t>
            </w:r>
            <w:r>
              <w:rPr>
                <w:rFonts w:ascii="Times New Roman" w:hAnsi="Times New Roman" w:cs="Times New Roman" w:eastAsia="Times New Roman"/>
                <w:sz w:val="26"/>
                <w:szCs w:val="26"/>
                <w:lang w:val="uk-U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val="uk-UA" w:eastAsia="ru-RU"/>
              </w:rPr>
              <w:t xml:space="preserve">2.5. Відповідно до потреб та пріоритетів грома</w:t>
            </w:r>
            <w:r>
              <w:rPr>
                <w:rFonts w:ascii="Times New Roman" w:hAnsi="Times New Roman" w:cs="Times New Roman" w:eastAsia="Times New Roman"/>
                <w:sz w:val="26"/>
                <w:szCs w:val="26"/>
                <w:lang w:val="uk-UA" w:eastAsia="ru-RU"/>
              </w:rPr>
              <w:t xml:space="preserve">ди щодо захисту, організація та проведення спільних просвітницьких та навчальних заходів з питань захисту цивільного населення, як-от заходи з протимінної безпеки, першої медичної допомоги, підготовки до прядку дій у випадку ескалації військових дій та інш</w:t>
            </w:r>
            <w:r>
              <w:rPr>
                <w:rFonts w:ascii="Times New Roman" w:hAnsi="Times New Roman" w:cs="Times New Roman" w:eastAsia="Times New Roman"/>
                <w:sz w:val="26"/>
                <w:szCs w:val="26"/>
                <w:lang w:val="uk-UA" w:eastAsia="ru-RU"/>
              </w:rPr>
              <w:t xml:space="preserve">их заходів, які б підвищували спроможність суб’єктів захисту (громадян, громадських організацій, волонтерських груп, місцевих органів влади, Національної поліції, Державної служби з надзвичайних ситуацій тощо) задовольняти потреби цивільних осіб у захисті.</w:t>
            </w:r>
            <w:r>
              <w:rPr>
                <w:rFonts w:ascii="Times New Roman" w:hAnsi="Times New Roman" w:cs="Times New Roman" w:eastAsia="Times New Roman"/>
                <w:sz w:val="26"/>
                <w:szCs w:val="26"/>
                <w:lang w:val="uk-UA" w:eastAsia="ru-RU"/>
              </w:rPr>
            </w:r>
            <w:r>
              <w:rPr>
                <w:rFonts w:ascii="Times New Roman" w:hAnsi="Times New Roman" w:cs="Times New Roman" w:eastAsia="Times New Roman"/>
              </w:rPr>
            </w:r>
          </w:p>
          <w:p>
            <w:pPr>
              <w:ind w:firstLine="0"/>
              <w:jc w:val="both"/>
              <w:spacing w:lineRule="auto" w:line="240" w:after="0" w:afterAutospacing="0"/>
              <w:shd w:val="clear" w:fill="FFFFFF" w:color="auto"/>
              <w:tabs>
                <w:tab w:val="left" w:pos="425" w:leader="none"/>
              </w:tabs>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val="uk-UA" w:eastAsia="ru-RU"/>
              </w:rPr>
              <w:t xml:space="preserve">2.6. Сприяння підвищенню та ро</w:t>
            </w:r>
            <w:r>
              <w:rPr>
                <w:rFonts w:ascii="Times New Roman" w:hAnsi="Times New Roman" w:cs="Times New Roman" w:eastAsia="Times New Roman"/>
                <w:sz w:val="26"/>
                <w:szCs w:val="26"/>
                <w:lang w:val="uk-UA" w:eastAsia="ru-RU"/>
              </w:rPr>
              <w:t xml:space="preserve">звитку спроможності цивільного населення та інших суб'єктів захисту щодо протидії дезінформації та іншим заходам гібридної війни з метою запобігання шкоди цивільному населенню, та покращення інформування місцевого населення з питань, що стосуються захисту.</w:t>
            </w:r>
            <w:r>
              <w:rPr>
                <w:rFonts w:ascii="Times New Roman" w:hAnsi="Times New Roman" w:cs="Times New Roman" w:eastAsia="Times New Roman"/>
                <w:sz w:val="26"/>
                <w:szCs w:val="26"/>
                <w:lang w:val="uk-U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val="uk-UA" w:eastAsia="ru-RU"/>
              </w:rPr>
              <w:t xml:space="preserve">2.7. Сприяння обговоренню мешканця</w:t>
            </w:r>
            <w:r>
              <w:rPr>
                <w:rFonts w:ascii="Times New Roman" w:hAnsi="Times New Roman" w:cs="Times New Roman" w:eastAsia="Times New Roman"/>
                <w:sz w:val="26"/>
                <w:szCs w:val="26"/>
                <w:lang w:val="uk-UA" w:eastAsia="ru-RU"/>
              </w:rPr>
              <w:t xml:space="preserve">ми громади та подальшому вдосконаленню плану дій у випадку евакуації із населеного пункту, якщо виникає загроза життю або здоров’ю населенню на місцевому рівні. Підтримка розробки заходів з інформування мешканців громади щодо плану дій у випадку евакуації.</w:t>
            </w:r>
            <w:r>
              <w:rPr>
                <w:rFonts w:ascii="Times New Roman" w:hAnsi="Times New Roman" w:cs="Times New Roman" w:eastAsia="Times New Roman"/>
                <w:sz w:val="26"/>
                <w:szCs w:val="26"/>
                <w:lang w:val="uk-U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val="uk-UA" w:eastAsia="ru-RU"/>
              </w:rPr>
              <w:t xml:space="preserve">2.8. Проведення робочої групи з безпеки раз на місяць та/або за потреби.</w:t>
            </w:r>
            <w:r>
              <w:rPr>
                <w:rFonts w:ascii="Times New Roman" w:hAnsi="Times New Roman" w:cs="Times New Roman" w:eastAsia="Times New Roman"/>
                <w:sz w:val="26"/>
                <w:szCs w:val="26"/>
                <w:lang w:val="uk-U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eastAsia="ru-RU"/>
              </w:rPr>
              <w:t xml:space="preserve">2.</w:t>
            </w:r>
            <w:r>
              <w:rPr>
                <w:rFonts w:ascii="Times New Roman" w:hAnsi="Times New Roman" w:cs="Times New Roman" w:eastAsia="Times New Roman"/>
                <w:sz w:val="26"/>
                <w:szCs w:val="26"/>
                <w:lang w:val="uk-UA" w:eastAsia="ru-RU"/>
              </w:rPr>
              <w:t xml:space="preserve">9</w:t>
            </w:r>
            <w:r>
              <w:rPr>
                <w:rFonts w:ascii="Times New Roman" w:hAnsi="Times New Roman" w:cs="Times New Roman" w:eastAsia="Times New Roman"/>
                <w:sz w:val="26"/>
                <w:szCs w:val="26"/>
                <w:lang w:eastAsia="ru-RU"/>
              </w:rPr>
              <w:t xml:space="preserve">. Будь-</w:t>
            </w:r>
            <w:r>
              <w:rPr>
                <w:rFonts w:ascii="Times New Roman" w:hAnsi="Times New Roman" w:cs="Times New Roman" w:eastAsia="Times New Roman"/>
                <w:sz w:val="26"/>
                <w:szCs w:val="26"/>
                <w:lang w:eastAsia="ru-RU"/>
              </w:rPr>
              <w:t xml:space="preserve">які</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інші</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форми</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співробітництва</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спрямовані</w:t>
            </w:r>
            <w:r>
              <w:rPr>
                <w:rFonts w:ascii="Times New Roman" w:hAnsi="Times New Roman" w:cs="Times New Roman" w:eastAsia="Times New Roman"/>
                <w:sz w:val="26"/>
                <w:szCs w:val="26"/>
                <w:lang w:eastAsia="ru-RU"/>
              </w:rPr>
              <w:t xml:space="preserve"> на </w:t>
            </w:r>
            <w:r>
              <w:rPr>
                <w:rFonts w:ascii="Times New Roman" w:hAnsi="Times New Roman" w:cs="Times New Roman" w:eastAsia="Times New Roman"/>
                <w:sz w:val="26"/>
                <w:szCs w:val="26"/>
                <w:lang w:eastAsia="ru-RU"/>
              </w:rPr>
              <w:t xml:space="preserve">захист</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цивільного</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населення</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що</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узгоджені</w:t>
            </w:r>
            <w:r>
              <w:rPr>
                <w:rFonts w:ascii="Times New Roman" w:hAnsi="Times New Roman" w:cs="Times New Roman" w:eastAsia="Times New Roman"/>
                <w:sz w:val="26"/>
                <w:szCs w:val="26"/>
                <w:lang w:eastAsia="ru-RU"/>
              </w:rPr>
              <w:t xml:space="preserve"> Сторонами.</w:t>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eastAsia="ru-RU"/>
              </w:rPr>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pStyle w:val="676"/>
              <w:numPr>
                <w:ilvl w:val="0"/>
                <w:numId w:val="9"/>
              </w:numPr>
              <w:ind w:left="0" w:firstLine="0"/>
              <w:jc w:val="center"/>
              <w:spacing w:lineRule="auto" w:line="240" w:after="0" w:afterAutospacing="0"/>
              <w:shd w:val="clear" w:fill="FFFFFF" w:color="auto"/>
              <w:tabs>
                <w:tab w:val="left" w:pos="283" w:leader="none"/>
              </w:tabs>
              <w:rPr>
                <w:rFonts w:ascii="Times New Roman" w:hAnsi="Times New Roman" w:cs="Times New Roman" w:eastAsia="Times New Roman"/>
              </w:rPr>
              <w:outlineLvl w:val="0"/>
              <w:suppressLineNumbers w:val="0"/>
            </w:pPr>
            <w:r>
              <w:rPr>
                <w:rFonts w:ascii="Times New Roman" w:hAnsi="Times New Roman" w:cs="Times New Roman" w:eastAsia="Times New Roman"/>
                <w:b/>
                <w:bCs/>
                <w:sz w:val="26"/>
                <w:szCs w:val="26"/>
                <w:lang w:eastAsia="ru-RU"/>
              </w:rPr>
              <w:t xml:space="preserve">КООРДИНАЦІЯ СПІВПРАЦІ</w:t>
            </w:r>
            <w:r>
              <w:rPr>
                <w:rFonts w:ascii="Times New Roman" w:hAnsi="Times New Roman" w:cs="Times New Roman" w:eastAsia="Times New Roman"/>
                <w:b/>
                <w:bCs/>
                <w:sz w:val="26"/>
                <w:szCs w:val="26"/>
                <w:lang w:eastAsia="ru-RU"/>
              </w:rPr>
            </w:r>
            <w:r>
              <w:rPr>
                <w:rFonts w:ascii="Times New Roman" w:hAnsi="Times New Roman" w:cs="Times New Roman" w:eastAsia="Times New Roman"/>
              </w:rPr>
            </w:r>
          </w:p>
          <w:p>
            <w:pPr>
              <w:pStyle w:val="676"/>
              <w:ind w:left="0" w:firstLine="0"/>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eastAsia="ru-RU"/>
              </w:rPr>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pStyle w:val="677"/>
              <w:numPr>
                <w:ilvl w:val="1"/>
                <w:numId w:val="9"/>
              </w:numPr>
              <w:ind w:left="0" w:firstLine="0"/>
              <w:jc w:val="both"/>
              <w:spacing w:lineRule="auto" w:line="240" w:after="0" w:afterAutospacing="0" w:before="0" w:beforeAutospacing="0"/>
              <w:shd w:val="clear" w:fill="FFFFFF" w:color="auto"/>
              <w:tabs>
                <w:tab w:val="left" w:pos="425" w:leader="none"/>
              </w:tabs>
              <w:rPr>
                <w:rFonts w:ascii="Times New Roman" w:hAnsi="Times New Roman" w:cs="Times New Roman" w:eastAsia="Times New Roman"/>
              </w:rPr>
              <w:suppressLineNumbers w:val="0"/>
            </w:pPr>
            <w:r>
              <w:rPr>
                <w:rFonts w:ascii="Times New Roman" w:hAnsi="Times New Roman" w:cs="Times New Roman" w:eastAsia="Times New Roman"/>
                <w:sz w:val="26"/>
                <w:szCs w:val="26"/>
                <w:lang w:val="uk-UA"/>
              </w:rPr>
              <w:t xml:space="preserve">Відповідальними за координацію співпраці в рамках цього Меморандуму є: </w:t>
            </w:r>
            <w:r>
              <w:rPr>
                <w:rFonts w:ascii="Times New Roman" w:hAnsi="Times New Roman" w:cs="Times New Roman" w:eastAsia="Times New Roman"/>
                <w:sz w:val="26"/>
                <w:szCs w:val="26"/>
                <w:lang w:val="uk-UA"/>
              </w:rPr>
            </w:r>
            <w:r>
              <w:rPr>
                <w:rFonts w:ascii="Times New Roman" w:hAnsi="Times New Roman" w:cs="Times New Roman" w:eastAsia="Times New Roman"/>
              </w:rPr>
            </w:r>
          </w:p>
          <w:p>
            <w:pPr>
              <w:pStyle w:val="677"/>
              <w:numPr>
                <w:ilvl w:val="0"/>
                <w:numId w:val="10"/>
              </w:numPr>
              <w:ind w:left="567" w:firstLine="0"/>
              <w:jc w:val="both"/>
              <w:spacing w:lineRule="auto" w:line="240" w:after="0" w:afterAutospacing="0" w:before="0" w:beforeAutospacing="0"/>
              <w:shd w:val="clear" w:fill="FFFFFF" w:color="auto"/>
              <w:rPr>
                <w:rFonts w:ascii="Times New Roman" w:hAnsi="Times New Roman" w:cs="Times New Roman" w:eastAsia="Times New Roman"/>
              </w:rPr>
              <w:suppressLineNumbers w:val="0"/>
            </w:pPr>
            <w:r>
              <w:rPr>
                <w:rFonts w:ascii="Times New Roman" w:hAnsi="Times New Roman" w:cs="Times New Roman" w:eastAsia="Times New Roman"/>
                <w:sz w:val="26"/>
                <w:szCs w:val="26"/>
                <w:lang w:val="uk-UA"/>
              </w:rPr>
              <w:t xml:space="preserve">від </w:t>
            </w:r>
            <w:r>
              <w:rPr>
                <w:rFonts w:ascii="Times New Roman" w:hAnsi="Times New Roman" w:cs="Times New Roman" w:eastAsia="Times New Roman"/>
                <w:sz w:val="26"/>
                <w:szCs w:val="26"/>
                <w:lang w:val="en-US"/>
              </w:rPr>
              <w:t xml:space="preserve">CI</w:t>
            </w:r>
            <w:r>
              <w:rPr>
                <w:rFonts w:ascii="Times New Roman" w:hAnsi="Times New Roman" w:cs="Times New Roman" w:eastAsia="Times New Roman"/>
                <w:sz w:val="26"/>
                <w:szCs w:val="26"/>
                <w:lang w:val="en-US"/>
              </w:rPr>
              <w:t xml:space="preserve">VIC</w:t>
            </w:r>
            <w:r>
              <w:rPr>
                <w:rFonts w:ascii="Times New Roman" w:hAnsi="Times New Roman" w:cs="Times New Roman" w:eastAsia="Times New Roman"/>
                <w:sz w:val="26"/>
                <w:szCs w:val="26"/>
                <w:lang w:val="uk-UA"/>
              </w:rPr>
              <w:t xml:space="preserve">  – спеціаліст з захисту цивільного населення </w:t>
            </w:r>
            <w:r>
              <w:rPr>
                <w:rFonts w:ascii="Times New Roman" w:hAnsi="Times New Roman" w:cs="Times New Roman" w:eastAsia="Times New Roman"/>
                <w:sz w:val="26"/>
                <w:szCs w:val="26"/>
                <w:lang w:val="en-US"/>
              </w:rPr>
              <w:t xml:space="preserve">CIVIC</w:t>
            </w:r>
            <w:r>
              <w:rPr>
                <w:rFonts w:ascii="Times New Roman" w:hAnsi="Times New Roman" w:cs="Times New Roman" w:eastAsia="Times New Roman"/>
                <w:sz w:val="26"/>
                <w:szCs w:val="26"/>
                <w:lang w:val="uk-UA"/>
              </w:rPr>
              <w:t xml:space="preserve">;</w:t>
            </w:r>
            <w:r>
              <w:rPr>
                <w:rFonts w:ascii="Times New Roman" w:hAnsi="Times New Roman" w:cs="Times New Roman" w:eastAsia="Times New Roman"/>
                <w:sz w:val="26"/>
                <w:szCs w:val="26"/>
                <w:lang w:val="uk-UA"/>
              </w:rPr>
            </w:r>
            <w:r>
              <w:rPr>
                <w:rFonts w:ascii="Times New Roman" w:hAnsi="Times New Roman" w:cs="Times New Roman" w:eastAsia="Times New Roman"/>
              </w:rPr>
            </w:r>
          </w:p>
          <w:p>
            <w:pPr>
              <w:pStyle w:val="677"/>
              <w:numPr>
                <w:ilvl w:val="0"/>
                <w:numId w:val="10"/>
              </w:numPr>
              <w:ind w:left="567" w:firstLine="0"/>
              <w:jc w:val="both"/>
              <w:spacing w:lineRule="auto" w:line="240" w:after="0" w:afterAutospacing="0" w:before="0" w:beforeAutospacing="0"/>
              <w:shd w:val="clear" w:fill="FFFFFF" w:color="auto"/>
              <w:rPr>
                <w:rFonts w:ascii="Times New Roman" w:hAnsi="Times New Roman" w:cs="Times New Roman" w:eastAsia="Times New Roman"/>
              </w:rPr>
              <w:suppressLineNumbers w:val="0"/>
            </w:pPr>
            <w:r>
              <w:rPr>
                <w:rFonts w:ascii="Times New Roman" w:hAnsi="Times New Roman" w:cs="Times New Roman" w:eastAsia="Times New Roman"/>
                <w:sz w:val="26"/>
                <w:szCs w:val="26"/>
                <w:lang w:val="uk-UA"/>
              </w:rPr>
              <w:t xml:space="preserve">від </w:t>
            </w:r>
            <w:r>
              <w:rPr>
                <w:rFonts w:ascii="Times New Roman" w:hAnsi="Times New Roman" w:cs="Times New Roman" w:eastAsia="Times New Roman"/>
                <w:sz w:val="26"/>
                <w:szCs w:val="26"/>
                <w:lang w:val="uk-UA"/>
              </w:rPr>
              <w:t xml:space="preserve">міської територіальної громади</w:t>
            </w:r>
            <w:r>
              <w:rPr>
                <w:rFonts w:ascii="Times New Roman" w:hAnsi="Times New Roman" w:cs="Times New Roman" w:eastAsia="Times New Roman"/>
                <w:sz w:val="26"/>
                <w:szCs w:val="26"/>
                <w:lang w:val="uk-UA"/>
              </w:rPr>
              <w:t xml:space="preserve"> – м</w:t>
            </w:r>
            <w:r>
              <w:rPr>
                <w:rFonts w:ascii="Times New Roman" w:hAnsi="Times New Roman" w:cs="Times New Roman" w:eastAsia="Times New Roman"/>
                <w:sz w:val="26"/>
                <w:szCs w:val="26"/>
                <w:lang w:val="uk-UA"/>
              </w:rPr>
              <w:t xml:space="preserve">іський голова </w:t>
            </w:r>
            <w:r>
              <w:rPr>
                <w:rFonts w:ascii="Times New Roman" w:hAnsi="Times New Roman" w:cs="Times New Roman" w:eastAsia="Times New Roman"/>
                <w:sz w:val="26"/>
                <w:szCs w:val="26"/>
                <w:lang w:val="uk-UA"/>
              </w:rPr>
            </w:r>
            <w:r>
              <w:rPr>
                <w:rFonts w:ascii="Times New Roman" w:hAnsi="Times New Roman" w:cs="Times New Roman" w:eastAsia="Times New Roman"/>
                <w:sz w:val="26"/>
                <w:lang w:val="uk-UA"/>
              </w:rPr>
            </w:r>
          </w:p>
          <w:p>
            <w:pPr>
              <w:pStyle w:val="677"/>
              <w:ind w:firstLine="0"/>
              <w:jc w:val="both"/>
              <w:spacing w:lineRule="auto" w:line="240" w:after="0" w:afterAutospacing="0" w:before="0" w:beforeAutospacing="0"/>
              <w:shd w:val="clear" w:fill="FFFFFF" w:color="auto"/>
              <w:rPr>
                <w:rFonts w:ascii="Times New Roman" w:hAnsi="Times New Roman" w:cs="Times New Roman" w:eastAsia="Times New Roman"/>
              </w:rPr>
              <w:suppressLineNumbers w:val="0"/>
            </w:pPr>
            <w:r>
              <w:rPr>
                <w:rFonts w:ascii="Times New Roman" w:hAnsi="Times New Roman" w:cs="Times New Roman" w:eastAsia="Times New Roman"/>
                <w:sz w:val="26"/>
                <w:szCs w:val="26"/>
                <w:lang w:val="uk-UA"/>
              </w:rPr>
            </w:r>
            <w:r>
              <w:rPr>
                <w:rFonts w:ascii="Times New Roman" w:hAnsi="Times New Roman" w:cs="Times New Roman" w:eastAsia="Times New Roman"/>
                <w:sz w:val="26"/>
                <w:szCs w:val="26"/>
                <w:lang w:val="uk-UA"/>
              </w:rPr>
            </w:r>
            <w:r>
              <w:rPr>
                <w:rFonts w:ascii="Times New Roman" w:hAnsi="Times New Roman" w:cs="Times New Roman" w:eastAsia="Times New Roman"/>
              </w:rPr>
            </w:r>
          </w:p>
          <w:p>
            <w:pPr>
              <w:pStyle w:val="676"/>
              <w:numPr>
                <w:ilvl w:val="0"/>
                <w:numId w:val="9"/>
              </w:numPr>
              <w:ind w:firstLine="0"/>
              <w:jc w:val="center"/>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b/>
                <w:bCs/>
                <w:sz w:val="26"/>
                <w:szCs w:val="26"/>
                <w:lang w:eastAsia="ru-RU"/>
              </w:rPr>
              <w:t xml:space="preserve">ВИКОНАННЯ ТА ПРОЦЕДУРИ</w:t>
            </w:r>
            <w:r>
              <w:rPr>
                <w:rFonts w:ascii="Times New Roman" w:hAnsi="Times New Roman" w:cs="Times New Roman" w:eastAsia="Times New Roman"/>
                <w:b/>
                <w:bCs/>
                <w:sz w:val="26"/>
                <w:szCs w:val="26"/>
                <w:lang w:eastAsia="ru-RU"/>
              </w:rPr>
            </w:r>
            <w:r>
              <w:rPr>
                <w:rFonts w:ascii="Times New Roman" w:hAnsi="Times New Roman" w:cs="Times New Roman" w:eastAsia="Times New Roman"/>
              </w:rPr>
            </w:r>
          </w:p>
          <w:p>
            <w:pPr>
              <w:pStyle w:val="676"/>
              <w:ind w:left="360" w:firstLine="0"/>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eastAsia="ru-RU"/>
              </w:rPr>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eastAsia="ru-RU"/>
              </w:rPr>
              <w:t xml:space="preserve">4.1. При </w:t>
            </w:r>
            <w:r>
              <w:rPr>
                <w:rFonts w:ascii="Times New Roman" w:hAnsi="Times New Roman" w:cs="Times New Roman" w:eastAsia="Times New Roman"/>
                <w:sz w:val="26"/>
                <w:szCs w:val="26"/>
                <w:lang w:eastAsia="ru-RU"/>
              </w:rPr>
              <w:t xml:space="preserve">виконанні</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цього</w:t>
            </w:r>
            <w:r>
              <w:rPr>
                <w:rFonts w:ascii="Times New Roman" w:hAnsi="Times New Roman" w:cs="Times New Roman" w:eastAsia="Times New Roman"/>
                <w:sz w:val="26"/>
                <w:szCs w:val="26"/>
                <w:lang w:eastAsia="ru-RU"/>
              </w:rPr>
              <w:t xml:space="preserve"> Меморандуму </w:t>
            </w:r>
            <w:r>
              <w:rPr>
                <w:rFonts w:ascii="Times New Roman" w:hAnsi="Times New Roman" w:cs="Times New Roman" w:eastAsia="Times New Roman"/>
                <w:sz w:val="26"/>
                <w:szCs w:val="26"/>
                <w:lang w:eastAsia="ru-RU"/>
              </w:rPr>
              <w:t xml:space="preserve">Сторони</w:t>
            </w:r>
            <w:r>
              <w:rPr>
                <w:rFonts w:ascii="Times New Roman" w:hAnsi="Times New Roman" w:cs="Times New Roman" w:eastAsia="Times New Roman"/>
                <w:sz w:val="26"/>
                <w:szCs w:val="26"/>
                <w:lang w:eastAsia="ru-RU"/>
              </w:rPr>
              <w:t xml:space="preserve">, у </w:t>
            </w:r>
            <w:r>
              <w:rPr>
                <w:rFonts w:ascii="Times New Roman" w:hAnsi="Times New Roman" w:cs="Times New Roman" w:eastAsia="Times New Roman"/>
                <w:sz w:val="26"/>
                <w:szCs w:val="26"/>
                <w:lang w:eastAsia="ru-RU"/>
              </w:rPr>
              <w:t xml:space="preserve">разі</w:t>
            </w:r>
            <w:r>
              <w:rPr>
                <w:rFonts w:ascii="Times New Roman" w:hAnsi="Times New Roman" w:cs="Times New Roman" w:eastAsia="Times New Roman"/>
                <w:sz w:val="26"/>
                <w:szCs w:val="26"/>
                <w:lang w:eastAsia="ru-RU"/>
              </w:rPr>
              <w:t xml:space="preserve"> потреби, </w:t>
            </w:r>
            <w:r>
              <w:rPr>
                <w:rFonts w:ascii="Times New Roman" w:hAnsi="Times New Roman" w:cs="Times New Roman" w:eastAsia="Times New Roman"/>
                <w:sz w:val="26"/>
                <w:szCs w:val="26"/>
                <w:lang w:eastAsia="ru-RU"/>
              </w:rPr>
              <w:t xml:space="preserve">гарантують</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конфіденційність</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інформації</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що</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передається</w:t>
            </w:r>
            <w:r>
              <w:rPr>
                <w:rFonts w:ascii="Times New Roman" w:hAnsi="Times New Roman" w:cs="Times New Roman" w:eastAsia="Times New Roman"/>
                <w:sz w:val="26"/>
                <w:szCs w:val="26"/>
                <w:lang w:eastAsia="ru-RU"/>
              </w:rPr>
              <w:t xml:space="preserve"> один одному, і </w:t>
            </w:r>
            <w:r>
              <w:rPr>
                <w:rFonts w:ascii="Times New Roman" w:hAnsi="Times New Roman" w:cs="Times New Roman" w:eastAsia="Times New Roman"/>
                <w:sz w:val="26"/>
                <w:szCs w:val="26"/>
                <w:lang w:eastAsia="ru-RU"/>
              </w:rPr>
              <w:t xml:space="preserve">зобов’язуються</w:t>
            </w:r>
            <w:r>
              <w:rPr>
                <w:rFonts w:ascii="Times New Roman" w:hAnsi="Times New Roman" w:cs="Times New Roman" w:eastAsia="Times New Roman"/>
                <w:sz w:val="26"/>
                <w:szCs w:val="26"/>
                <w:lang w:eastAsia="ru-RU"/>
              </w:rPr>
              <w:t xml:space="preserve"> не </w:t>
            </w:r>
            <w:r>
              <w:rPr>
                <w:rFonts w:ascii="Times New Roman" w:hAnsi="Times New Roman" w:cs="Times New Roman" w:eastAsia="Times New Roman"/>
                <w:sz w:val="26"/>
                <w:szCs w:val="26"/>
                <w:lang w:eastAsia="ru-RU"/>
              </w:rPr>
              <w:t xml:space="preserve">розголошувати</w:t>
            </w:r>
            <w:r>
              <w:rPr>
                <w:rFonts w:ascii="Times New Roman" w:hAnsi="Times New Roman" w:cs="Times New Roman" w:eastAsia="Times New Roman"/>
                <w:sz w:val="26"/>
                <w:szCs w:val="26"/>
                <w:lang w:eastAsia="ru-RU"/>
              </w:rPr>
              <w:t xml:space="preserve"> і не </w:t>
            </w:r>
            <w:r>
              <w:rPr>
                <w:rFonts w:ascii="Times New Roman" w:hAnsi="Times New Roman" w:cs="Times New Roman" w:eastAsia="Times New Roman"/>
                <w:sz w:val="26"/>
                <w:szCs w:val="26"/>
                <w:lang w:eastAsia="ru-RU"/>
              </w:rPr>
              <w:t xml:space="preserve">передавати</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отриману</w:t>
            </w:r>
            <w:r>
              <w:rPr>
                <w:rFonts w:ascii="Times New Roman" w:hAnsi="Times New Roman" w:cs="Times New Roman" w:eastAsia="Times New Roman"/>
                <w:sz w:val="26"/>
                <w:szCs w:val="26"/>
                <w:lang w:eastAsia="ru-RU"/>
              </w:rPr>
              <w:t xml:space="preserve"> ними </w:t>
            </w:r>
            <w:r>
              <w:rPr>
                <w:rFonts w:ascii="Times New Roman" w:hAnsi="Times New Roman" w:cs="Times New Roman" w:eastAsia="Times New Roman"/>
                <w:sz w:val="26"/>
                <w:szCs w:val="26"/>
                <w:lang w:eastAsia="ru-RU"/>
              </w:rPr>
              <w:t xml:space="preserve">інформацію</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третім</w:t>
            </w:r>
            <w:r>
              <w:rPr>
                <w:rFonts w:ascii="Times New Roman" w:hAnsi="Times New Roman" w:cs="Times New Roman" w:eastAsia="Times New Roman"/>
                <w:sz w:val="26"/>
                <w:szCs w:val="26"/>
                <w:lang w:eastAsia="ru-RU"/>
              </w:rPr>
              <w:t xml:space="preserve"> особам, за </w:t>
            </w:r>
            <w:r>
              <w:rPr>
                <w:rFonts w:ascii="Times New Roman" w:hAnsi="Times New Roman" w:cs="Times New Roman" w:eastAsia="Times New Roman"/>
                <w:sz w:val="26"/>
                <w:szCs w:val="26"/>
                <w:lang w:eastAsia="ru-RU"/>
              </w:rPr>
              <w:t xml:space="preserve">винятком</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випадків</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передбачених</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законодавством</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України</w:t>
            </w:r>
            <w:r>
              <w:rPr>
                <w:rFonts w:ascii="Times New Roman" w:hAnsi="Times New Roman" w:cs="Times New Roman" w:eastAsia="Times New Roman"/>
                <w:sz w:val="26"/>
                <w:szCs w:val="26"/>
                <w:lang w:eastAsia="ru-RU"/>
              </w:rPr>
              <w:t xml:space="preserve"> та </w:t>
            </w:r>
            <w:r>
              <w:rPr>
                <w:rFonts w:ascii="Times New Roman" w:hAnsi="Times New Roman" w:cs="Times New Roman" w:eastAsia="Times New Roman"/>
                <w:sz w:val="26"/>
                <w:szCs w:val="26"/>
                <w:lang w:eastAsia="ru-RU"/>
              </w:rPr>
              <w:t xml:space="preserve">письмової</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згоди</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іншої</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t xml:space="preserve">Сторони</w:t>
            </w:r>
            <w:r>
              <w:rPr>
                <w:rFonts w:ascii="Times New Roman" w:hAnsi="Times New Roman" w:cs="Times New Roman" w:eastAsia="Times New Roman"/>
                <w:sz w:val="26"/>
                <w:szCs w:val="26"/>
                <w:lang w:eastAsia="ru-RU"/>
              </w:rPr>
              <w:t xml:space="preserve">. </w:t>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pStyle w:val="676"/>
              <w:ind w:left="0" w:firstLine="0"/>
              <w:jc w:val="center"/>
              <w:spacing w:lineRule="auto" w:line="240" w:after="0" w:afterAutospacing="0"/>
              <w:shd w:val="clear" w:fill="FFFFFF" w:color="auto"/>
              <w:rPr>
                <w:rFonts w:ascii="Times New Roman" w:hAnsi="Times New Roman" w:cs="Times New Roman" w:eastAsia="Times New Roman"/>
                <w:b/>
                <w:sz w:val="26"/>
                <w:szCs w:val="26"/>
              </w:rPr>
              <w:outlineLvl w:val="0"/>
              <w:suppressLineNumbers w:val="0"/>
            </w:pPr>
            <w:r>
              <w:rPr>
                <w:rFonts w:ascii="Times New Roman" w:hAnsi="Times New Roman" w:cs="Times New Roman" w:eastAsia="Times New Roman"/>
                <w:b/>
                <w:bCs/>
                <w:sz w:val="26"/>
                <w:szCs w:val="26"/>
                <w:highlight w:val="none"/>
                <w:lang w:eastAsia="ru-RU"/>
              </w:rPr>
            </w:r>
            <w:r>
              <w:rPr>
                <w:rFonts w:ascii="Times New Roman" w:hAnsi="Times New Roman" w:cs="Times New Roman" w:eastAsia="Times New Roman"/>
                <w:b/>
                <w:bCs/>
                <w:sz w:val="26"/>
                <w:szCs w:val="26"/>
                <w:highlight w:val="none"/>
                <w:lang w:eastAsia="ru-RU"/>
              </w:rPr>
            </w:r>
          </w:p>
          <w:p>
            <w:pPr>
              <w:pStyle w:val="676"/>
              <w:ind w:left="0" w:firstLine="0"/>
              <w:jc w:val="center"/>
              <w:spacing w:lineRule="auto" w:line="240" w:after="0" w:afterAutospacing="0"/>
              <w:shd w:val="clear" w:fill="FFFFFF" w:color="auto"/>
              <w:rPr>
                <w:rFonts w:ascii="Times New Roman" w:hAnsi="Times New Roman" w:cs="Times New Roman" w:eastAsia="Times New Roman"/>
                <w:b/>
                <w:sz w:val="26"/>
                <w:highlight w:val="none"/>
                <w:lang w:eastAsia="ru-RU"/>
              </w:rPr>
              <w:outlineLvl w:val="0"/>
              <w:suppressLineNumbers w:val="0"/>
            </w:pPr>
            <w:r>
              <w:rPr>
                <w:rFonts w:ascii="Times New Roman" w:hAnsi="Times New Roman" w:cs="Times New Roman" w:eastAsia="Times New Roman"/>
                <w:b/>
                <w:bCs/>
                <w:sz w:val="26"/>
                <w:szCs w:val="26"/>
                <w:lang w:eastAsia="ru-RU"/>
              </w:rPr>
              <w:t xml:space="preserve">5. ВИРІШЕННЯ СПОРІВ</w:t>
            </w:r>
            <w:r>
              <w:rPr>
                <w:rFonts w:ascii="Times New Roman" w:hAnsi="Times New Roman" w:cs="Times New Roman" w:eastAsia="Times New Roman"/>
                <w:b/>
                <w:bCs/>
                <w:sz w:val="26"/>
                <w:szCs w:val="26"/>
                <w:lang w:eastAsia="ru-RU"/>
              </w:rPr>
            </w:r>
            <w:r>
              <w:rPr>
                <w:rFonts w:ascii="Times New Roman" w:hAnsi="Times New Roman" w:cs="Times New Roman" w:eastAsia="Times New Roman"/>
              </w:rPr>
            </w:r>
          </w:p>
          <w:p>
            <w:pPr>
              <w:pStyle w:val="676"/>
              <w:ind w:left="0" w:firstLine="0"/>
              <w:jc w:val="center"/>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eastAsia="ru-RU"/>
              </w:rPr>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pStyle w:val="676"/>
              <w:numPr>
                <w:ilvl w:val="1"/>
                <w:numId w:val="12"/>
              </w:numPr>
              <w:ind w:left="0"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shd w:val="clear" w:fill="FFFFFF" w:color="auto"/>
              </w:rPr>
              <w:t xml:space="preserve">Сторони будуть підходити до будь-яких спорів в процесі реалізації цього Меморандуму як до спільної </w:t>
            </w:r>
            <w:r>
              <w:rPr>
                <w:rFonts w:ascii="Times New Roman" w:hAnsi="Times New Roman" w:cs="Times New Roman" w:eastAsia="Times New Roman"/>
                <w:sz w:val="26"/>
                <w:szCs w:val="26"/>
                <w:shd w:val="clear" w:fill="FFFFFF" w:color="auto"/>
              </w:rPr>
              <w:t xml:space="preserve">проблеми, що вимагає зусиль обох Сторін з врегулювання спору.</w:t>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pStyle w:val="676"/>
              <w:numPr>
                <w:ilvl w:val="1"/>
                <w:numId w:val="12"/>
              </w:numPr>
              <w:ind w:left="0"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shd w:val="clear" w:fill="FFFFFF" w:color="auto"/>
              </w:rPr>
              <w:t xml:space="preserve">Всі спори, пов’язані з тлумаченням та реалізацією цього Меморандуму будуть розв’язуватися шляхом прямих  діалогів, консультацій та досягнення взаємної згоди між Сторонами </w:t>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pStyle w:val="676"/>
              <w:numPr>
                <w:ilvl w:val="1"/>
                <w:numId w:val="12"/>
              </w:numPr>
              <w:ind w:left="0"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shd w:val="clear" w:fill="FFFFFF" w:color="auto"/>
              </w:rPr>
              <w:t xml:space="preserve">До цього Меморандуму можуть вноситися письмові зміни або доповнення за взаємною згодою Сторін, оформлені відповідними протоколами, які будуть невід’ємною частиною цього Меморандуму.</w:t>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pStyle w:val="676"/>
              <w:ind w:left="567"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eastAsia="ru-RU"/>
              </w:rPr>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pStyle w:val="676"/>
              <w:numPr>
                <w:ilvl w:val="0"/>
                <w:numId w:val="13"/>
              </w:numPr>
              <w:ind w:firstLine="0"/>
              <w:jc w:val="center"/>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b/>
                <w:bCs/>
                <w:sz w:val="26"/>
                <w:szCs w:val="26"/>
                <w:lang w:eastAsia="ru-RU"/>
              </w:rPr>
              <w:t xml:space="preserve">ЗАКЛЮЧНІ ПОЛОЖЕННЯ</w:t>
            </w:r>
            <w:r>
              <w:rPr>
                <w:rFonts w:ascii="Times New Roman" w:hAnsi="Times New Roman" w:cs="Times New Roman" w:eastAsia="Times New Roman"/>
                <w:b/>
                <w:bCs/>
                <w:sz w:val="26"/>
                <w:szCs w:val="26"/>
                <w:lang w:eastAsia="ru-RU"/>
              </w:rPr>
            </w:r>
            <w:r>
              <w:rPr>
                <w:rFonts w:ascii="Times New Roman" w:hAnsi="Times New Roman" w:cs="Times New Roman" w:eastAsia="Times New Roman"/>
              </w:rPr>
            </w:r>
          </w:p>
          <w:p>
            <w:pPr>
              <w:pStyle w:val="676"/>
              <w:ind w:left="420" w:firstLine="0"/>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eastAsia="ru-RU"/>
              </w:rPr>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pStyle w:val="676"/>
              <w:numPr>
                <w:ilvl w:val="1"/>
                <w:numId w:val="13"/>
              </w:numPr>
              <w:ind w:left="0" w:firstLine="0"/>
              <w:jc w:val="both"/>
              <w:spacing w:lineRule="auto" w:line="240" w:after="0" w:afterAutospacing="0"/>
              <w:shd w:val="clear" w:fill="FFFFFF" w:color="auto"/>
              <w:tabs>
                <w:tab w:val="left" w:pos="426" w:leader="none"/>
              </w:tabs>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shd w:val="clear" w:fill="FFFFFF" w:color="auto"/>
              </w:rPr>
              <w:t xml:space="preserve">Цей Меморандум не накладає на Сторони будь-яких безпосередніх фінансови</w:t>
            </w:r>
            <w:r>
              <w:rPr>
                <w:rFonts w:ascii="Times New Roman" w:hAnsi="Times New Roman" w:cs="Times New Roman" w:eastAsia="Times New Roman"/>
                <w:sz w:val="26"/>
                <w:szCs w:val="26"/>
                <w:shd w:val="clear" w:fill="FFFFFF" w:color="auto"/>
              </w:rPr>
              <w:t xml:space="preserve">х зобов’язань та буде здійснюватися із урахуванням організаційних та бюджетних можливостей Сторін. Кожна із</w:t>
            </w:r>
            <w:r>
              <w:rPr>
                <w:rFonts w:ascii="Times New Roman" w:hAnsi="Times New Roman" w:cs="Times New Roman" w:eastAsia="Times New Roman"/>
                <w:sz w:val="26"/>
                <w:szCs w:val="26"/>
                <w:shd w:val="clear" w:fill="FFFFFF" w:color="auto"/>
              </w:rPr>
              <w:t xml:space="preserve"> Сторін покриватиме свої видатки та витрати і залучатиме власні ресурси для реалізації цього Меморандуму та заходів, що пов'язані з його реалізацією.</w:t>
            </w:r>
            <w:r>
              <w:rPr>
                <w:rFonts w:ascii="Times New Roman" w:hAnsi="Times New Roman" w:cs="Times New Roman" w:eastAsia="Times New Roman"/>
                <w:sz w:val="26"/>
                <w:szCs w:val="26"/>
                <w:shd w:val="clear" w:fill="FFFFFF" w:color="auto"/>
                <w:lang w:eastAsia="ru-RU"/>
              </w:rPr>
            </w:r>
            <w:r>
              <w:rPr>
                <w:rFonts w:ascii="Times New Roman" w:hAnsi="Times New Roman" w:cs="Times New Roman" w:eastAsia="Times New Roman"/>
                <w:sz w:val="26"/>
                <w:shd w:val="clear" w:fill="FFFFFF" w:color="auto"/>
              </w:rPr>
            </w:r>
          </w:p>
          <w:p>
            <w:pPr>
              <w:pStyle w:val="676"/>
              <w:numPr>
                <w:ilvl w:val="1"/>
                <w:numId w:val="13"/>
              </w:numPr>
              <w:ind w:left="0" w:firstLine="0"/>
              <w:jc w:val="both"/>
              <w:spacing w:lineRule="auto" w:line="240" w:after="0" w:afterAutospacing="0"/>
              <w:shd w:val="clear" w:fill="FFFFFF" w:color="auto"/>
              <w:tabs>
                <w:tab w:val="left" w:pos="426" w:leader="none"/>
              </w:tabs>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shd w:val="clear" w:fill="FFFFFF" w:color="auto"/>
              </w:rPr>
              <w:t xml:space="preserve">Цей Меморанду</w:t>
            </w:r>
            <w:r>
              <w:rPr>
                <w:rFonts w:ascii="Times New Roman" w:hAnsi="Times New Roman" w:cs="Times New Roman" w:eastAsia="Times New Roman"/>
                <w:sz w:val="26"/>
                <w:szCs w:val="26"/>
                <w:shd w:val="clear" w:fill="FFFFFF" w:color="auto"/>
              </w:rPr>
              <w:t xml:space="preserve">м набирає чинності з моменту підписання і залишається чинним протягом необмеженого часу. Його дія може бути припинена, якщо одна із Сторін заздалег</w:t>
            </w:r>
            <w:r>
              <w:rPr>
                <w:rFonts w:ascii="Times New Roman" w:hAnsi="Times New Roman" w:cs="Times New Roman" w:eastAsia="Times New Roman"/>
                <w:sz w:val="26"/>
                <w:szCs w:val="26"/>
                <w:shd w:val="clear" w:fill="FFFFFF" w:color="auto"/>
              </w:rPr>
              <w:t xml:space="preserve">ідь (за два місяці) у письмовій формі поінформує іншу Сторону про намір припинити чинність цього Меморандуму.</w:t>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pStyle w:val="676"/>
              <w:numPr>
                <w:ilvl w:val="1"/>
                <w:numId w:val="13"/>
              </w:numPr>
              <w:ind w:left="0" w:firstLine="0"/>
              <w:jc w:val="both"/>
              <w:spacing w:lineRule="auto" w:line="240" w:after="0" w:afterAutospacing="0"/>
              <w:shd w:val="clear" w:fill="FFFFFF" w:color="auto"/>
              <w:tabs>
                <w:tab w:val="left" w:pos="426" w:leader="none"/>
              </w:tabs>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shd w:val="clear" w:fill="FFFFFF" w:color="auto"/>
              </w:rPr>
              <w:t xml:space="preserve">Якщо і</w:t>
            </w:r>
            <w:r>
              <w:rPr>
                <w:rFonts w:ascii="Times New Roman" w:hAnsi="Times New Roman" w:cs="Times New Roman" w:eastAsia="Times New Roman"/>
                <w:sz w:val="26"/>
                <w:szCs w:val="26"/>
                <w:shd w:val="clear" w:fill="FFFFFF" w:color="auto"/>
              </w:rPr>
              <w:t xml:space="preserve">нше не буде погоджено Сторонами в письмовій формі, припинення дії цього Меморандуму не впливатиме на впровадження будь-якої спільної діяльності в рамках цього Меморандуму, а також не впливатиме на попередньо визначені незавершені спільні Заходи та Проекти.</w:t>
            </w:r>
            <w:r>
              <w:rPr>
                <w:rFonts w:ascii="Times New Roman" w:hAnsi="Times New Roman" w:cs="Times New Roman" w:eastAsia="Times New Roman"/>
                <w:sz w:val="26"/>
                <w:szCs w:val="26"/>
                <w:lang w:eastAsia="ru-RU"/>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rPr>
              <w:suppressLineNumbers w:val="0"/>
            </w:pPr>
            <w:r>
              <w:rPr>
                <w:rFonts w:ascii="Times New Roman" w:hAnsi="Times New Roman" w:cs="Times New Roman" w:eastAsia="Times New Roman"/>
                <w:sz w:val="26"/>
                <w:szCs w:val="26"/>
              </w:rPr>
            </w:r>
            <w:r>
              <w:rPr>
                <w:rFonts w:ascii="Times New Roman" w:hAnsi="Times New Roman" w:cs="Times New Roman" w:eastAsia="Times New Roman"/>
                <w:sz w:val="26"/>
                <w:szCs w:val="26"/>
              </w:rPr>
            </w:r>
            <w:r>
              <w:rPr>
                <w:rFonts w:ascii="Times New Roman" w:hAnsi="Times New Roman" w:cs="Times New Roman" w:eastAsia="Times New Roman"/>
              </w:rPr>
            </w:r>
          </w:p>
          <w:p>
            <w:pPr>
              <w:pStyle w:val="676"/>
              <w:numPr>
                <w:ilvl w:val="0"/>
                <w:numId w:val="13"/>
              </w:numPr>
              <w:ind w:firstLine="0"/>
              <w:jc w:val="center"/>
              <w:spacing w:lineRule="auto" w:line="240" w:after="0" w:afterAutospacing="0"/>
              <w:rPr>
                <w:rFonts w:ascii="Times New Roman" w:hAnsi="Times New Roman" w:cs="Times New Roman" w:eastAsia="Times New Roman"/>
              </w:rPr>
              <w:suppressLineNumbers w:val="0"/>
            </w:pPr>
            <w:r>
              <w:rPr>
                <w:rFonts w:ascii="Times New Roman" w:hAnsi="Times New Roman" w:cs="Times New Roman" w:eastAsia="Times New Roman"/>
                <w:b/>
                <w:bCs/>
                <w:sz w:val="26"/>
                <w:szCs w:val="26"/>
              </w:rPr>
              <w:t xml:space="preserve">ЮРИДИЧНІ АДРЕСИ ТА ПІДПИСИ СТОРІН</w:t>
            </w:r>
            <w:r>
              <w:rPr>
                <w:rFonts w:ascii="Times New Roman" w:hAnsi="Times New Roman" w:cs="Times New Roman" w:eastAsia="Times New Roman"/>
                <w:b/>
                <w:bCs/>
                <w:sz w:val="26"/>
                <w:szCs w:val="26"/>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rPr>
              <w:suppressLineNumbers w:val="0"/>
            </w:pPr>
            <w:r>
              <w:rPr>
                <w:rFonts w:ascii="Times New Roman" w:hAnsi="Times New Roman" w:cs="Times New Roman" w:eastAsia="Times New Roman"/>
                <w:sz w:val="26"/>
                <w:szCs w:val="26"/>
              </w:rPr>
            </w:r>
            <w:r>
              <w:rPr>
                <w:rFonts w:ascii="Times New Roman" w:hAnsi="Times New Roman" w:cs="Times New Roman" w:eastAsia="Times New Roman"/>
                <w:sz w:val="26"/>
                <w:szCs w:val="26"/>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rPr>
              <w:suppressLineNumbers w:val="0"/>
            </w:pPr>
            <w:r>
              <w:rPr>
                <w:rFonts w:ascii="Times New Roman" w:hAnsi="Times New Roman" w:cs="Times New Roman" w:eastAsia="Times New Roman"/>
                <w:sz w:val="26"/>
                <w:szCs w:val="26"/>
              </w:rPr>
              <w:t xml:space="preserve">___________</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sz w:val="26"/>
                <w:szCs w:val="26"/>
                <w:lang w:val="uk-UA"/>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rPr>
              <w:suppressLineNumbers w:val="0"/>
            </w:pPr>
            <w:r>
              <w:rPr>
                <w:rFonts w:ascii="Times New Roman" w:hAnsi="Times New Roman" w:cs="Times New Roman" w:eastAsia="Times New Roman"/>
                <w:sz w:val="26"/>
                <w:szCs w:val="26"/>
              </w:rPr>
            </w:r>
            <w:r>
              <w:rPr>
                <w:rFonts w:ascii="Times New Roman" w:hAnsi="Times New Roman" w:cs="Times New Roman" w:eastAsia="Times New Roman"/>
                <w:sz w:val="26"/>
                <w:szCs w:val="26"/>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themeColor="text1"/>
                <w:sz w:val="26"/>
                <w:szCs w:val="26"/>
                <w:lang w:eastAsia="ru-RU"/>
              </w:rPr>
              <w:t xml:space="preserve">«</w:t>
            </w:r>
            <w:r>
              <w:rPr>
                <w:rFonts w:ascii="Times New Roman" w:hAnsi="Times New Roman" w:cs="Times New Roman" w:eastAsia="Times New Roman"/>
                <w:color w:val="000000" w:themeColor="text1"/>
                <w:sz w:val="26"/>
                <w:szCs w:val="26"/>
                <w:lang w:val="uk-UA" w:eastAsia="ru-RU"/>
              </w:rPr>
              <w:t xml:space="preserve">        </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val="uk-UA" w:eastAsia="ru-RU"/>
              </w:rPr>
              <w:t xml:space="preserve">              </w:t>
            </w:r>
            <w:r>
              <w:rPr>
                <w:rFonts w:ascii="Times New Roman" w:hAnsi="Times New Roman" w:cs="Times New Roman" w:eastAsia="Times New Roman"/>
                <w:color w:val="000000" w:themeColor="text1"/>
                <w:sz w:val="26"/>
                <w:szCs w:val="26"/>
                <w:lang w:eastAsia="ru-RU"/>
              </w:rPr>
              <w:t xml:space="preserve"> 202</w:t>
            </w:r>
            <w:r>
              <w:rPr>
                <w:rFonts w:ascii="Times New Roman" w:hAnsi="Times New Roman" w:cs="Times New Roman" w:eastAsia="Times New Roman"/>
                <w:color w:val="000000" w:themeColor="text1"/>
                <w:sz w:val="26"/>
                <w:szCs w:val="26"/>
                <w:lang w:val="uk-UA" w:eastAsia="ru-RU"/>
              </w:rPr>
              <w:t xml:space="preserve">4</w:t>
            </w:r>
            <w:r>
              <w:rPr>
                <w:rFonts w:ascii="Times New Roman" w:hAnsi="Times New Roman" w:cs="Times New Roman" w:eastAsia="Times New Roman"/>
                <w:color w:val="000000"/>
                <w:sz w:val="26"/>
                <w:szCs w:val="26"/>
                <w:lang w:val="uk-UA" w:eastAsia="ru-RU"/>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themeColor="text1"/>
                <w:sz w:val="26"/>
                <w:szCs w:val="26"/>
                <w:lang w:eastAsia="ru-RU"/>
              </w:rPr>
              <w:t xml:space="preserve">вул</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val="uk-UA" w:eastAsia="ru-RU"/>
              </w:rPr>
              <w:t xml:space="preserve">Січових Стрільців, 30</w:t>
            </w:r>
            <w:r>
              <w:rPr>
                <w:rFonts w:ascii="Times New Roman" w:hAnsi="Times New Roman" w:cs="Times New Roman" w:eastAsia="Times New Roman"/>
                <w:color w:val="000000" w:themeColor="text1"/>
                <w:sz w:val="26"/>
                <w:szCs w:val="26"/>
                <w:lang w:eastAsia="ru-RU"/>
              </w:rPr>
              <w:t xml:space="preserve">, м. </w:t>
            </w:r>
            <w:r>
              <w:rPr>
                <w:rFonts w:ascii="Times New Roman" w:hAnsi="Times New Roman" w:cs="Times New Roman" w:eastAsia="Times New Roman"/>
                <w:color w:val="000000" w:themeColor="text1"/>
                <w:sz w:val="26"/>
                <w:szCs w:val="26"/>
                <w:lang w:eastAsia="ru-RU"/>
              </w:rPr>
              <w:t xml:space="preserve">Київ</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000000" w:themeColor="text1"/>
                <w:sz w:val="26"/>
                <w:szCs w:val="26"/>
                <w:lang w:eastAsia="ru-RU"/>
              </w:rPr>
              <w:t xml:space="preserve">Україна</w:t>
            </w:r>
            <w:r>
              <w:rPr>
                <w:rFonts w:ascii="Times New Roman" w:hAnsi="Times New Roman" w:cs="Times New Roman" w:eastAsia="Times New Roman"/>
                <w:color w:val="000000" w:themeColor="text1"/>
                <w:sz w:val="26"/>
                <w:szCs w:val="26"/>
                <w:lang w:eastAsia="ru-RU"/>
              </w:rPr>
              <w:t xml:space="preserve">, </w:t>
            </w:r>
            <w:r>
              <w:rPr>
                <w:rFonts w:ascii="Times New Roman" w:hAnsi="Times New Roman" w:cs="Times New Roman" w:eastAsia="Times New Roman"/>
                <w:color w:val="FF0000"/>
                <w:sz w:val="26"/>
                <w:szCs w:val="26"/>
                <w:lang w:eastAsia="ru-RU"/>
              </w:rPr>
              <w:t xml:space="preserve">01011</w:t>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color w:val="000000"/>
              </w:rPr>
              <w:outlineLvl w:val="0"/>
              <w:suppressLineNumbers w:val="0"/>
            </w:pPr>
            <w:r>
              <w:rPr>
                <w:rFonts w:ascii="Times New Roman" w:hAnsi="Times New Roman" w:cs="Times New Roman" w:eastAsia="Times New Roman"/>
                <w:color w:val="000000" w:themeColor="text1"/>
                <w:sz w:val="26"/>
                <w:szCs w:val="26"/>
                <w:lang w:eastAsia="ru-RU"/>
              </w:rPr>
              <w:t xml:space="preserve">Директор </w:t>
            </w:r>
            <w:r>
              <w:rPr>
                <w:rFonts w:ascii="Times New Roman" w:hAnsi="Times New Roman" w:cs="Times New Roman" w:eastAsia="Times New Roman"/>
                <w:color w:val="000000" w:themeColor="text1"/>
                <w:sz w:val="26"/>
                <w:szCs w:val="26"/>
                <w:lang w:eastAsia="ru-RU"/>
              </w:rPr>
              <w:t xml:space="preserve">Представництва</w:t>
            </w:r>
            <w:r>
              <w:rPr>
                <w:rFonts w:ascii="Times New Roman" w:hAnsi="Times New Roman" w:cs="Times New Roman" w:eastAsia="Times New Roman"/>
                <w:color w:val="000000" w:themeColor="text1"/>
                <w:sz w:val="26"/>
                <w:szCs w:val="26"/>
                <w:lang w:eastAsia="ru-RU"/>
              </w:rPr>
              <w:t xml:space="preserve">:</w:t>
            </w:r>
            <w:r>
              <w:rPr>
                <w:rFonts w:ascii="Times New Roman" w:hAnsi="Times New Roman" w:cs="Times New Roman" w:eastAsia="Times New Roman"/>
                <w:color w:val="000000"/>
                <w:sz w:val="26"/>
                <w:szCs w:val="26"/>
                <w:lang w:eastAsia="ru-RU"/>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rPr>
              <w:suppressLineNumbers w:val="0"/>
            </w:pPr>
            <w:r>
              <w:rPr>
                <w:rFonts w:ascii="Times New Roman" w:hAnsi="Times New Roman" w:cs="Times New Roman" w:eastAsia="Times New Roman"/>
                <w:sz w:val="26"/>
                <w:szCs w:val="26"/>
              </w:rPr>
            </w:r>
            <w:r>
              <w:rPr>
                <w:rFonts w:ascii="Times New Roman" w:hAnsi="Times New Roman" w:cs="Times New Roman" w:eastAsia="Times New Roman"/>
                <w:sz w:val="26"/>
                <w:szCs w:val="26"/>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rPr>
              <w:suppressLineNumbers w:val="0"/>
            </w:pPr>
            <w:r>
              <w:rPr>
                <w:rFonts w:ascii="Times New Roman" w:hAnsi="Times New Roman" w:cs="Times New Roman" w:eastAsia="Times New Roman"/>
                <w:sz w:val="26"/>
                <w:szCs w:val="26"/>
              </w:rPr>
              <w:t xml:space="preserve">____________ </w:t>
            </w:r>
            <w:r>
              <w:rPr>
                <w:rFonts w:ascii="Times New Roman" w:hAnsi="Times New Roman" w:cs="Times New Roman" w:eastAsia="Times New Roman"/>
                <w:b/>
                <w:sz w:val="26"/>
                <w:szCs w:val="26"/>
                <w:lang w:val="uk-UA"/>
              </w:rPr>
              <w:t xml:space="preserve">АЛЕКСАНДЕР</w:t>
            </w:r>
            <w:r>
              <w:rPr>
                <w:rFonts w:ascii="Times New Roman" w:hAnsi="Times New Roman" w:cs="Times New Roman" w:eastAsia="Times New Roman"/>
                <w:b/>
                <w:bCs/>
                <w:sz w:val="26"/>
                <w:szCs w:val="26"/>
              </w:rPr>
              <w:t xml:space="preserve"> </w:t>
            </w:r>
            <w:r>
              <w:rPr>
                <w:rFonts w:ascii="Times New Roman" w:hAnsi="Times New Roman" w:cs="Times New Roman" w:eastAsia="Times New Roman"/>
                <w:b/>
                <w:bCs/>
                <w:sz w:val="26"/>
                <w:szCs w:val="26"/>
                <w:lang w:val="uk-UA"/>
              </w:rPr>
              <w:t xml:space="preserve">ГРІФ</w:t>
            </w:r>
            <w:r>
              <w:rPr>
                <w:rFonts w:ascii="Times New Roman" w:hAnsi="Times New Roman" w:cs="Times New Roman" w:eastAsia="Times New Roman"/>
                <w:b/>
                <w:bCs/>
                <w:sz w:val="26"/>
                <w:szCs w:val="26"/>
                <w:lang w:val="uk-UA"/>
              </w:rPr>
            </w:r>
            <w:r>
              <w:rPr>
                <w:rFonts w:ascii="Times New Roman" w:hAnsi="Times New Roman" w:cs="Times New Roman" w:eastAsia="Times New Roman"/>
              </w:rPr>
            </w:r>
          </w:p>
          <w:p>
            <w:pPr>
              <w:ind w:firstLine="0"/>
              <w:jc w:val="both"/>
              <w:spacing w:lineRule="auto" w:line="240" w:after="0" w:afterAutospacing="0"/>
              <w:rPr>
                <w:rFonts w:ascii="Times New Roman" w:hAnsi="Times New Roman" w:cs="Times New Roman" w:eastAsia="Times New Roman"/>
              </w:rPr>
              <w:suppressLineNumbers w:val="0"/>
            </w:pPr>
            <w:r>
              <w:rPr>
                <w:rFonts w:ascii="Times New Roman" w:hAnsi="Times New Roman" w:cs="Times New Roman" w:eastAsia="Times New Roman"/>
                <w:sz w:val="26"/>
                <w:szCs w:val="26"/>
              </w:rPr>
            </w:r>
            <w:r>
              <w:rPr>
                <w:rFonts w:ascii="Times New Roman" w:hAnsi="Times New Roman" w:cs="Times New Roman" w:eastAsia="Times New Roman"/>
                <w:sz w:val="26"/>
                <w:szCs w:val="26"/>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color w:val="000000" w:themeColor="text1"/>
                <w:sz w:val="26"/>
                <w:highlight w:val="none"/>
              </w:rPr>
              <w:outlineLvl w:val="0"/>
            </w:pPr>
            <w:r>
              <w:rPr>
                <w:rFonts w:ascii="Times New Roman" w:hAnsi="Times New Roman" w:cs="Times New Roman" w:eastAsia="Times New Roman"/>
                <w:color w:val="000000" w:themeColor="text1"/>
                <w:sz w:val="26"/>
                <w:szCs w:val="26"/>
                <w:lang w:val="en-CA" w:eastAsia="ru-RU"/>
              </w:rPr>
              <w:t xml:space="preserve">«</w:t>
            </w:r>
            <w:r>
              <w:rPr>
                <w:rFonts w:ascii="Times New Roman" w:hAnsi="Times New Roman" w:cs="Times New Roman" w:eastAsia="Times New Roman"/>
                <w:color w:val="000000" w:themeColor="text1"/>
                <w:sz w:val="26"/>
                <w:szCs w:val="26"/>
                <w:lang w:val="en-CA" w:eastAsia="ru-RU"/>
              </w:rPr>
              <w:t xml:space="preserve">____» _______</w:t>
            </w:r>
            <w:r>
              <w:rPr>
                <w:rFonts w:ascii="Times New Roman" w:hAnsi="Times New Roman" w:cs="Times New Roman" w:eastAsia="Times New Roman"/>
                <w:color w:val="000000" w:themeColor="text1"/>
                <w:sz w:val="26"/>
                <w:szCs w:val="26"/>
                <w:lang w:val="en-CA" w:eastAsia="ru-RU"/>
              </w:rPr>
              <w:t xml:space="preserve"> </w:t>
            </w:r>
            <w:r>
              <w:rPr>
                <w:rFonts w:ascii="Times New Roman" w:hAnsi="Times New Roman" w:cs="Times New Roman" w:eastAsia="Times New Roman"/>
                <w:color w:val="000000" w:themeColor="text1"/>
                <w:sz w:val="26"/>
                <w:szCs w:val="26"/>
                <w:lang w:val="en-CA" w:eastAsia="ru-RU"/>
              </w:rPr>
              <w:t xml:space="preserve">202</w:t>
            </w:r>
            <w:r>
              <w:rPr>
                <w:rFonts w:ascii="Times New Roman" w:hAnsi="Times New Roman" w:cs="Times New Roman" w:eastAsia="Times New Roman"/>
                <w:color w:val="000000" w:themeColor="text1"/>
                <w:sz w:val="26"/>
                <w:szCs w:val="26"/>
                <w:lang w:val="uk-UA" w:eastAsia="ru-RU"/>
              </w:rPr>
              <w:t xml:space="preserve">4</w:t>
            </w:r>
            <w:r>
              <w:rPr>
                <w:rFonts w:ascii="Times New Roman" w:hAnsi="Times New Roman" w:cs="Times New Roman" w:eastAsia="Times New Roman"/>
                <w:color w:val="000000"/>
                <w:sz w:val="26"/>
                <w:szCs w:val="26"/>
                <w:lang w:val="uk-UA" w:eastAsia="ru-RU"/>
              </w:rPr>
            </w:r>
            <w:r>
              <w:rPr>
                <w:rFonts w:ascii="Times New Roman" w:hAnsi="Times New Roman" w:cs="Times New Roman" w:eastAsia="Times New Roman"/>
              </w:rPr>
            </w:r>
            <w:r>
              <w:rPr>
                <w:rFonts w:ascii="Times New Roman" w:hAnsi="Times New Roman" w:cs="Times New Roman" w:eastAsia="Times New Roman"/>
                <w:sz w:val="26"/>
                <w:szCs w:val="26"/>
              </w:rPr>
            </w:r>
            <w:r>
              <w:rPr>
                <w:rFonts w:ascii="Times New Roman" w:hAnsi="Times New Roman" w:cs="Times New Roman" w:eastAsia="Times New Roman"/>
                <w:sz w:val="26"/>
                <w:szCs w:val="26"/>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color w:val="000000"/>
                <w:sz w:val="26"/>
                <w:szCs w:val="26"/>
              </w:rPr>
              <w:outlineLvl w:val="0"/>
            </w:pPr>
            <w:r>
              <w:rPr>
                <w:rFonts w:ascii="Times New Roman" w:hAnsi="Times New Roman" w:cs="Times New Roman" w:eastAsia="Times New Roman"/>
                <w:color w:val="000000" w:themeColor="text1"/>
                <w:sz w:val="26"/>
                <w:szCs w:val="26"/>
                <w:highlight w:val="none"/>
                <w:lang w:val="uk-UA" w:eastAsia="ru-RU"/>
              </w:rPr>
            </w:r>
            <w:r>
              <w:rPr>
                <w:rFonts w:ascii="Times New Roman" w:hAnsi="Times New Roman" w:cs="Times New Roman" w:eastAsia="Times New Roman"/>
                <w:color w:val="000000" w:themeColor="text1"/>
                <w:sz w:val="26"/>
                <w:szCs w:val="26"/>
                <w:highlight w:val="none"/>
                <w:lang w:val="uk-UA" w:eastAsia="ru-RU"/>
              </w:rPr>
            </w:r>
          </w:p>
        </w:tc>
        <w:tc>
          <w:tcPr>
            <w:tcW w:w="4923" w:type="dxa"/>
            <w:textDirection w:val="lrTb"/>
            <w:noWrap w:val="false"/>
          </w:tcPr>
          <w:p>
            <w:pPr>
              <w:jc w:val="center"/>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b/>
                <w:bCs/>
                <w:color w:val="000000" w:themeColor="text1"/>
                <w:sz w:val="26"/>
                <w:szCs w:val="26"/>
                <w:lang w:val="en-CA"/>
              </w:rPr>
              <w:t xml:space="preserve">MEMORANDUM</w:t>
            </w:r>
            <w:r>
              <w:rPr>
                <w:rFonts w:ascii="Times New Roman" w:hAnsi="Times New Roman" w:cs="Times New Roman" w:eastAsia="Times New Roman"/>
                <w:b/>
                <w:bCs/>
                <w:color w:val="000000"/>
                <w:sz w:val="26"/>
                <w:szCs w:val="26"/>
                <w:lang w:val="en-CA"/>
              </w:rPr>
            </w:r>
            <w:r>
              <w:rPr>
                <w:rFonts w:ascii="Times New Roman" w:hAnsi="Times New Roman" w:cs="Times New Roman" w:eastAsia="Times New Roman"/>
              </w:rPr>
            </w:r>
          </w:p>
          <w:p>
            <w:pPr>
              <w:jc w:val="center"/>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b/>
                <w:bCs/>
                <w:color w:val="000000" w:themeColor="text1"/>
                <w:sz w:val="26"/>
                <w:szCs w:val="26"/>
                <w:lang w:val="en-CA"/>
              </w:rPr>
              <w:t xml:space="preserve">OF MUTUAL UNDERSTANDING AND COOPERATION</w:t>
            </w:r>
            <w:r>
              <w:rPr>
                <w:rFonts w:ascii="Times New Roman" w:hAnsi="Times New Roman" w:cs="Times New Roman" w:eastAsia="Times New Roman"/>
                <w:b/>
                <w:bCs/>
                <w:color w:val="000000"/>
                <w:sz w:val="26"/>
                <w:szCs w:val="26"/>
                <w:lang w:val="en-CA"/>
              </w:rPr>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color w:val="000000"/>
              </w:rPr>
              <w:outlineLvl w:val="0"/>
            </w:pPr>
            <w:r>
              <w:rPr>
                <w:rFonts w:ascii="Times New Roman" w:hAnsi="Times New Roman" w:cs="Times New Roman" w:eastAsia="Times New Roman"/>
                <w:b/>
                <w:color w:val="000000" w:themeColor="text1"/>
                <w:sz w:val="26"/>
                <w:szCs w:val="26"/>
                <w:lang w:val="uk-UA" w:eastAsia="ru-RU"/>
              </w:rPr>
              <w:t xml:space="preserve">Mena </w:t>
            </w:r>
            <w:r>
              <w:rPr>
                <w:rFonts w:ascii="Times New Roman" w:hAnsi="Times New Roman" w:cs="Times New Roman" w:eastAsia="Times New Roman"/>
                <w:b/>
                <w:color w:val="000000" w:themeColor="text1"/>
                <w:sz w:val="26"/>
                <w:szCs w:val="26"/>
                <w:lang w:val="en-CA" w:eastAsia="ru-RU"/>
              </w:rPr>
              <w:t xml:space="preserve">City Local Community</w:t>
            </w:r>
            <w:r>
              <w:rPr>
                <w:rFonts w:ascii="Times New Roman" w:hAnsi="Times New Roman" w:cs="Times New Roman" w:eastAsia="Times New Roman"/>
                <w:color w:val="000000" w:themeColor="text1"/>
                <w:sz w:val="26"/>
                <w:szCs w:val="26"/>
                <w:lang w:val="en-CA" w:eastAsia="ru-RU"/>
              </w:rPr>
              <w:t xml:space="preserve"> (hereinafter referred to as Party 1), represented by Chair of </w:t>
            </w:r>
            <w:r>
              <w:rPr>
                <w:rFonts w:ascii="Times New Roman" w:hAnsi="Times New Roman" w:cs="Times New Roman" w:eastAsia="Times New Roman"/>
                <w:color w:val="000000" w:themeColor="text1"/>
                <w:sz w:val="26"/>
                <w:szCs w:val="26"/>
                <w:lang w:val="en-CA" w:eastAsia="ru-RU"/>
              </w:rPr>
              <w:t xml:space="preserve">Mena </w:t>
            </w:r>
            <w:r>
              <w:rPr>
                <w:rFonts w:ascii="Times New Roman" w:hAnsi="Times New Roman" w:cs="Times New Roman" w:eastAsia="Times New Roman"/>
                <w:color w:val="000000" w:themeColor="text1"/>
                <w:sz w:val="26"/>
                <w:szCs w:val="26"/>
                <w:lang w:val="en-CA" w:eastAsia="ru-RU"/>
              </w:rPr>
              <w:t xml:space="preserve">city local community,</w:t>
            </w:r>
            <w:r>
              <w:rPr>
                <w:rFonts w:ascii="Times New Roman" w:hAnsi="Times New Roman" w:cs="Times New Roman" w:eastAsia="Times New Roman"/>
                <w:lang w:val="en-US"/>
              </w:rPr>
              <w:t xml:space="preserve"> </w:t>
            </w:r>
            <w:r>
              <w:rPr>
                <w:rFonts w:ascii="Times New Roman" w:hAnsi="Times New Roman" w:cs="Times New Roman" w:eastAsia="Times New Roman"/>
                <w:b/>
                <w:color w:val="000000" w:themeColor="text1"/>
                <w:sz w:val="26"/>
                <w:szCs w:val="26"/>
                <w:lang w:val="uk-UA" w:eastAsia="ru-RU"/>
              </w:rPr>
              <w:t xml:space="preserve">      </w:t>
            </w:r>
            <w:r>
              <w:rPr>
                <w:rFonts w:ascii="Times New Roman" w:hAnsi="Times New Roman" w:cs="Times New Roman" w:eastAsia="Times New Roman"/>
                <w:color w:val="000000" w:themeColor="text1"/>
                <w:sz w:val="26"/>
                <w:szCs w:val="26"/>
                <w:lang w:val="en-CA" w:eastAsia="ru-RU"/>
              </w:rPr>
              <w:t xml:space="preserve">, who acts on the basis of the Charter, from one side, and International NGO (Center for Civilians in Conflict, CIVIC)</w:t>
            </w:r>
            <w:r>
              <w:rPr>
                <w:rFonts w:ascii="Times New Roman" w:hAnsi="Times New Roman" w:cs="Times New Roman" w:eastAsia="Times New Roman"/>
                <w:sz w:val="26"/>
                <w:szCs w:val="26"/>
                <w:shd w:val="clear" w:fill="FFFFFF" w:color="auto"/>
                <w:lang w:val="en-CA"/>
              </w:rPr>
              <w:t xml:space="preserve"> </w:t>
            </w:r>
            <w:r>
              <w:rPr>
                <w:rFonts w:ascii="Times New Roman" w:hAnsi="Times New Roman" w:cs="Times New Roman" w:eastAsia="Times New Roman"/>
                <w:color w:val="000000" w:themeColor="text1"/>
                <w:sz w:val="26"/>
                <w:szCs w:val="26"/>
                <w:lang w:val="en-CA" w:eastAsia="ru-RU"/>
              </w:rPr>
              <w:t xml:space="preserve">(hereinafter referred to as Party 2), represented by Director of CIVIC Office in Ukraine,</w:t>
            </w:r>
            <w:r>
              <w:rPr>
                <w:rFonts w:ascii="Times New Roman" w:hAnsi="Times New Roman" w:cs="Times New Roman" w:eastAsia="Times New Roman"/>
                <w:lang w:val="en-US"/>
              </w:rPr>
              <w:t xml:space="preserve"> </w:t>
            </w:r>
            <w:r>
              <w:rPr>
                <w:rFonts w:ascii="Times New Roman" w:hAnsi="Times New Roman" w:cs="Times New Roman" w:eastAsia="Times New Roman"/>
                <w:b/>
                <w:color w:val="000000" w:themeColor="text1"/>
                <w:sz w:val="26"/>
                <w:szCs w:val="26"/>
                <w:lang w:val="en-CA" w:eastAsia="ru-RU"/>
              </w:rPr>
              <w:t xml:space="preserve">Alexander Grif</w:t>
            </w:r>
            <w:r>
              <w:rPr>
                <w:rFonts w:ascii="Times New Roman" w:hAnsi="Times New Roman" w:cs="Times New Roman" w:eastAsia="Times New Roman"/>
                <w:color w:val="000000" w:themeColor="text1"/>
                <w:sz w:val="26"/>
                <w:szCs w:val="26"/>
                <w:lang w:val="en-CA" w:eastAsia="ru-RU"/>
              </w:rPr>
              <w:t xml:space="preserve">, who acts on the basis of the Charter (jointly referred to as the Parties, separately referred to as Party), in compliance with the effective legislation of Ukraine, </w:t>
            </w:r>
            <w:r>
              <w:rPr>
                <w:rFonts w:ascii="Times New Roman" w:hAnsi="Times New Roman" w:cs="Times New Roman" w:eastAsia="Times New Roman"/>
                <w:color w:val="000000"/>
                <w:sz w:val="26"/>
                <w:szCs w:val="26"/>
                <w:lang w:val="en-US" w:eastAsia="ru-RU"/>
              </w:rPr>
            </w:r>
            <w:r>
              <w:rPr>
                <w:rFonts w:ascii="Times New Roman" w:hAnsi="Times New Roman" w:cs="Times New Roman" w:eastAsia="Times New Roman"/>
              </w:rPr>
            </w:r>
          </w:p>
          <w:p>
            <w:pPr>
              <w:ind w:firstLine="708"/>
              <w:jc w:val="both"/>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b/>
                <w:bCs/>
                <w:color w:val="000000" w:themeColor="text1"/>
                <w:sz w:val="26"/>
                <w:szCs w:val="26"/>
                <w:lang w:val="en-CA" w:eastAsia="ru-RU"/>
              </w:rPr>
              <w:t xml:space="preserve">based on the fact</w:t>
            </w:r>
            <w:r>
              <w:rPr>
                <w:rFonts w:ascii="Times New Roman" w:hAnsi="Times New Roman" w:cs="Times New Roman" w:eastAsia="Times New Roman"/>
                <w:color w:val="000000" w:themeColor="text1"/>
                <w:sz w:val="26"/>
                <w:szCs w:val="26"/>
                <w:lang w:val="en-CA" w:eastAsia="ru-RU"/>
              </w:rPr>
              <w:t xml:space="preserve"> that protection of the civilian population is a set of measures aimed at protecting the population during emergency situations, such as armed conflict</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ind w:firstLine="708"/>
              <w:jc w:val="both"/>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b/>
                <w:bCs/>
                <w:color w:val="000000" w:themeColor="text1"/>
                <w:sz w:val="26"/>
                <w:szCs w:val="26"/>
                <w:lang w:val="en-CA" w:eastAsia="ru-RU"/>
              </w:rPr>
              <w:t xml:space="preserve">taking into account</w:t>
            </w:r>
            <w:r>
              <w:rPr>
                <w:rFonts w:ascii="Times New Roman" w:hAnsi="Times New Roman" w:cs="Times New Roman" w:eastAsia="Times New Roman"/>
                <w:color w:val="000000" w:themeColor="text1"/>
                <w:sz w:val="26"/>
                <w:szCs w:val="26"/>
                <w:lang w:val="en-CA" w:eastAsia="ru-RU"/>
              </w:rPr>
              <w:t xml:space="preserve"> the obligation of protecting the civilian population against harm and the need to respond to emergency situations by executive authorities, including executive bodies of the council of the settlement</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ind w:firstLine="708"/>
              <w:jc w:val="both"/>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b/>
                <w:bCs/>
                <w:color w:val="000000" w:themeColor="text1"/>
                <w:sz w:val="26"/>
                <w:szCs w:val="26"/>
                <w:lang w:val="en-CA" w:eastAsia="ru-RU"/>
              </w:rPr>
              <w:t xml:space="preserve">being aware</w:t>
            </w:r>
            <w:r>
              <w:rPr>
                <w:rFonts w:ascii="Times New Roman" w:hAnsi="Times New Roman" w:cs="Times New Roman" w:eastAsia="Times New Roman"/>
                <w:color w:val="000000" w:themeColor="text1"/>
                <w:sz w:val="26"/>
                <w:szCs w:val="26"/>
                <w:lang w:val="en-CA" w:eastAsia="ru-RU"/>
              </w:rPr>
              <w:t xml:space="preserve"> of the importance of cooperation between civilian protection actors, local authorities and international organizations, as well as the significant value of such cooperation at the time of peace, and at the time of conflict </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ind w:firstLine="708"/>
              <w:jc w:val="both"/>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b/>
                <w:bCs/>
                <w:color w:val="000000" w:themeColor="text1"/>
                <w:sz w:val="26"/>
                <w:szCs w:val="26"/>
                <w:lang w:val="en-CA" w:eastAsia="ru-RU"/>
              </w:rPr>
              <w:t xml:space="preserve">emphasizing and being convinced</w:t>
            </w:r>
            <w:r>
              <w:rPr>
                <w:rFonts w:ascii="Times New Roman" w:hAnsi="Times New Roman" w:cs="Times New Roman" w:eastAsia="Times New Roman"/>
                <w:color w:val="000000" w:themeColor="text1"/>
                <w:sz w:val="26"/>
                <w:szCs w:val="26"/>
                <w:lang w:val="en-CA" w:eastAsia="ru-RU"/>
              </w:rPr>
              <w:t xml:space="preserve"> that such cooperation will benefit common interests and contribute to significant improvement of the situation in the area of civilian protection, social cohesion as well as peacebuilding,</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ind w:firstLine="708"/>
              <w:jc w:val="both"/>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b/>
                <w:bCs/>
                <w:color w:val="000000" w:themeColor="text1"/>
                <w:sz w:val="26"/>
                <w:szCs w:val="26"/>
                <w:lang w:val="en-CA" w:eastAsia="ru-RU"/>
              </w:rPr>
              <w:t xml:space="preserve">determined to develop</w:t>
            </w:r>
            <w:r>
              <w:rPr>
                <w:rFonts w:ascii="Times New Roman" w:hAnsi="Times New Roman" w:cs="Times New Roman" w:eastAsia="Times New Roman"/>
                <w:color w:val="000000" w:themeColor="text1"/>
                <w:sz w:val="26"/>
                <w:szCs w:val="26"/>
                <w:lang w:val="en-CA" w:eastAsia="ru-RU"/>
              </w:rPr>
              <w:t xml:space="preserve"> mutual trust through cooperation, have agreed upon this Memorandum of Mutual Understanding and </w:t>
            </w:r>
            <w:r>
              <w:rPr>
                <w:rFonts w:ascii="Times New Roman" w:hAnsi="Times New Roman" w:cs="Times New Roman" w:eastAsia="Times New Roman"/>
                <w:color w:val="000000" w:themeColor="text1"/>
                <w:sz w:val="26"/>
                <w:szCs w:val="26"/>
                <w:lang w:val="en-CA" w:eastAsia="ru-RU"/>
              </w:rPr>
              <w:t xml:space="preserve">Cooperation (hereinafter referred to as the Memorandum) on the following:</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pStyle w:val="676"/>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pStyle w:val="676"/>
              <w:spacing w:lineRule="auto" w:line="240" w:after="0" w:afterAutospacing="0"/>
              <w:shd w:val="clear" w:fill="FFFFFF" w:color="auto"/>
              <w:rPr>
                <w:rFonts w:ascii="Times New Roman" w:hAnsi="Times New Roman" w:cs="Times New Roman" w:eastAsia="Times New Roman"/>
                <w:b/>
                <w:color w:val="000000"/>
                <w:sz w:val="26"/>
                <w:szCs w:val="26"/>
              </w:rPr>
              <w:outlineLvl w:val="0"/>
            </w:pPr>
            <w:r>
              <w:rPr>
                <w:rFonts w:ascii="Times New Roman" w:hAnsi="Times New Roman" w:cs="Times New Roman" w:eastAsia="Times New Roman"/>
                <w:b/>
                <w:bCs/>
                <w:color w:val="000000"/>
                <w:sz w:val="26"/>
                <w:szCs w:val="26"/>
                <w:lang w:val="en-CA" w:eastAsia="ru-RU"/>
              </w:rPr>
            </w:r>
            <w:r>
              <w:rPr>
                <w:rFonts w:ascii="Times New Roman" w:hAnsi="Times New Roman" w:cs="Times New Roman" w:eastAsia="Times New Roman"/>
                <w:b/>
                <w:bCs/>
                <w:color w:val="000000"/>
                <w:sz w:val="26"/>
                <w:szCs w:val="26"/>
                <w:lang w:val="en-CA" w:eastAsia="ru-RU"/>
              </w:rPr>
            </w:r>
          </w:p>
          <w:p>
            <w:pPr>
              <w:pStyle w:val="676"/>
              <w:spacing w:lineRule="auto" w:line="240" w:after="0" w:afterAutospacing="0"/>
              <w:shd w:val="clear" w:fill="FFFFFF" w:color="auto"/>
              <w:rPr>
                <w:rFonts w:ascii="Times New Roman" w:hAnsi="Times New Roman" w:cs="Times New Roman" w:eastAsia="Times New Roman"/>
                <w:b/>
                <w:color w:val="000000"/>
                <w:sz w:val="26"/>
                <w:szCs w:val="26"/>
              </w:rPr>
              <w:outlineLvl w:val="0"/>
            </w:pPr>
            <w:r>
              <w:rPr>
                <w:rFonts w:ascii="Times New Roman" w:hAnsi="Times New Roman" w:cs="Times New Roman" w:eastAsia="Times New Roman"/>
                <w:b/>
                <w:bCs/>
                <w:color w:val="000000"/>
                <w:sz w:val="26"/>
                <w:szCs w:val="26"/>
                <w:lang w:val="en-CA" w:eastAsia="ru-RU"/>
              </w:rPr>
            </w:r>
            <w:r>
              <w:rPr>
                <w:rFonts w:ascii="Times New Roman" w:hAnsi="Times New Roman" w:cs="Times New Roman" w:eastAsia="Times New Roman"/>
                <w:b/>
                <w:bCs/>
                <w:color w:val="000000"/>
                <w:sz w:val="26"/>
                <w:szCs w:val="26"/>
                <w:lang w:val="en-CA" w:eastAsia="ru-RU"/>
              </w:rPr>
            </w:r>
          </w:p>
          <w:p>
            <w:pPr>
              <w:pStyle w:val="676"/>
              <w:spacing w:lineRule="auto" w:line="240" w:after="0" w:afterAutospacing="0"/>
              <w:shd w:val="clear" w:fill="FFFFFF" w:color="auto"/>
              <w:rPr>
                <w:rFonts w:ascii="Times New Roman" w:hAnsi="Times New Roman" w:cs="Times New Roman" w:eastAsia="Times New Roman"/>
                <w:b/>
                <w:color w:val="000000"/>
                <w:sz w:val="26"/>
                <w:szCs w:val="26"/>
              </w:rPr>
              <w:outlineLvl w:val="0"/>
            </w:pPr>
            <w:r>
              <w:rPr>
                <w:rFonts w:ascii="Times New Roman" w:hAnsi="Times New Roman" w:cs="Times New Roman" w:eastAsia="Times New Roman"/>
                <w:b/>
                <w:bCs/>
                <w:color w:val="000000"/>
                <w:sz w:val="26"/>
                <w:szCs w:val="26"/>
                <w:lang w:val="en-CA" w:eastAsia="ru-RU"/>
              </w:rPr>
            </w:r>
            <w:r>
              <w:rPr>
                <w:rFonts w:ascii="Times New Roman" w:hAnsi="Times New Roman" w:cs="Times New Roman" w:eastAsia="Times New Roman"/>
                <w:b/>
                <w:bCs/>
                <w:color w:val="000000"/>
                <w:sz w:val="26"/>
                <w:szCs w:val="26"/>
                <w:lang w:val="en-CA" w:eastAsia="ru-RU"/>
              </w:rPr>
            </w:r>
          </w:p>
          <w:p>
            <w:pPr>
              <w:pStyle w:val="676"/>
              <w:spacing w:lineRule="auto" w:line="240" w:after="0" w:afterAutospacing="0"/>
              <w:shd w:val="clear" w:fill="FFFFFF" w:color="auto"/>
              <w:rPr>
                <w:rFonts w:ascii="Times New Roman" w:hAnsi="Times New Roman" w:cs="Times New Roman" w:eastAsia="Times New Roman"/>
                <w:b/>
                <w:color w:val="000000"/>
                <w:sz w:val="26"/>
                <w:szCs w:val="26"/>
              </w:rPr>
              <w:outlineLvl w:val="0"/>
            </w:pPr>
            <w:r>
              <w:rPr>
                <w:rFonts w:ascii="Times New Roman" w:hAnsi="Times New Roman" w:cs="Times New Roman" w:eastAsia="Times New Roman"/>
                <w:b/>
                <w:bCs/>
                <w:color w:val="000000"/>
                <w:sz w:val="26"/>
                <w:szCs w:val="26"/>
                <w:lang w:val="en-CA" w:eastAsia="ru-RU"/>
              </w:rPr>
            </w:r>
            <w:r>
              <w:rPr>
                <w:rFonts w:ascii="Times New Roman" w:hAnsi="Times New Roman" w:cs="Times New Roman" w:eastAsia="Times New Roman"/>
                <w:b/>
                <w:bCs/>
                <w:color w:val="000000"/>
                <w:sz w:val="26"/>
                <w:szCs w:val="26"/>
                <w:lang w:val="en-CA" w:eastAsia="ru-RU"/>
              </w:rPr>
            </w:r>
          </w:p>
          <w:p>
            <w:pPr>
              <w:pStyle w:val="676"/>
              <w:spacing w:lineRule="auto" w:line="240" w:after="0" w:afterAutospacing="0"/>
              <w:shd w:val="clear" w:fill="FFFFFF" w:color="auto"/>
              <w:rPr>
                <w:rFonts w:ascii="Times New Roman" w:hAnsi="Times New Roman" w:cs="Times New Roman" w:eastAsia="Times New Roman"/>
                <w:b/>
                <w:color w:val="000000"/>
                <w:sz w:val="26"/>
                <w:szCs w:val="26"/>
              </w:rPr>
              <w:outlineLvl w:val="0"/>
            </w:pPr>
            <w:r>
              <w:rPr>
                <w:rFonts w:ascii="Times New Roman" w:hAnsi="Times New Roman" w:cs="Times New Roman" w:eastAsia="Times New Roman"/>
                <w:b/>
                <w:bCs/>
                <w:color w:val="000000"/>
                <w:sz w:val="26"/>
                <w:szCs w:val="26"/>
                <w:lang w:val="en-CA" w:eastAsia="ru-RU"/>
              </w:rPr>
            </w:r>
            <w:r>
              <w:rPr>
                <w:rFonts w:ascii="Times New Roman" w:hAnsi="Times New Roman" w:cs="Times New Roman" w:eastAsia="Times New Roman"/>
                <w:b/>
                <w:bCs/>
                <w:color w:val="000000"/>
                <w:sz w:val="26"/>
                <w:szCs w:val="26"/>
                <w:lang w:val="en-CA" w:eastAsia="ru-RU"/>
              </w:rPr>
            </w:r>
          </w:p>
          <w:p>
            <w:pPr>
              <w:pStyle w:val="676"/>
              <w:numPr>
                <w:ilvl w:val="0"/>
                <w:numId w:val="11"/>
              </w:numPr>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b/>
                <w:bCs/>
                <w:color w:val="000000" w:themeColor="text1"/>
                <w:sz w:val="26"/>
                <w:szCs w:val="26"/>
                <w:lang w:val="en-CA" w:eastAsia="ru-RU"/>
              </w:rPr>
              <w:t xml:space="preserve">GENERAL PROVISIONS</w:t>
            </w:r>
            <w:r>
              <w:rPr>
                <w:rFonts w:ascii="Times New Roman" w:hAnsi="Times New Roman" w:cs="Times New Roman" w:eastAsia="Times New Roman"/>
                <w:b/>
                <w:bCs/>
                <w:color w:val="000000"/>
                <w:sz w:val="26"/>
                <w:szCs w:val="26"/>
                <w:lang w:val="en-CA" w:eastAsia="ru-RU"/>
              </w:rPr>
            </w:r>
            <w:r>
              <w:rPr>
                <w:rFonts w:ascii="Times New Roman" w:hAnsi="Times New Roman" w:cs="Times New Roman" w:eastAsia="Times New Roman"/>
              </w:rPr>
            </w:r>
          </w:p>
          <w:p>
            <w:pPr>
              <w:pStyle w:val="676"/>
              <w:ind w:left="0"/>
              <w:jc w:val="center"/>
              <w:spacing w:lineRule="auto" w:line="240" w:after="0" w:afterAutospacing="0"/>
              <w:shd w:val="clear" w:fill="FFFFFF" w:color="auto"/>
              <w:rPr>
                <w:rFonts w:ascii="Times New Roman" w:hAnsi="Times New Roman" w:cs="Times New Roman" w:eastAsia="Times New Roman"/>
                <w:color w:val="000000"/>
              </w:rPr>
              <w:outlineLvl w:val="0"/>
            </w:pP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jc w:val="both"/>
              <w:spacing w:lineRule="auto" w:line="240" w:after="0" w:afterAutospacing="0"/>
              <w:shd w:val="clear" w:fill="FFFFFF" w:color="auto"/>
              <w:tabs>
                <w:tab w:val="left" w:pos="709" w:leader="none"/>
                <w:tab w:val="left" w:pos="993" w:leader="none"/>
              </w:tabs>
              <w:rPr>
                <w:rFonts w:ascii="Times New Roman" w:hAnsi="Times New Roman" w:cs="Times New Roman" w:eastAsia="Times New Roman"/>
                <w:color w:val="000000" w:themeColor="text1"/>
                <w:sz w:val="26"/>
              </w:rPr>
              <w:outlineLvl w:val="0"/>
            </w:pPr>
            <w:r>
              <w:rPr>
                <w:rFonts w:ascii="Times New Roman" w:hAnsi="Times New Roman" w:cs="Times New Roman" w:eastAsia="Times New Roman"/>
              </w:rPr>
            </w:r>
            <w:r>
              <w:rPr>
                <w:rFonts w:ascii="Times New Roman" w:hAnsi="Times New Roman" w:cs="Times New Roman" w:eastAsia="Times New Roman"/>
                <w:color w:val="000000" w:themeColor="text1"/>
                <w:sz w:val="26"/>
                <w:szCs w:val="26"/>
                <w:lang w:val="en-CA" w:eastAsia="ru-RU"/>
              </w:rPr>
              <w:t xml:space="preserve">1.1. This Memorandum on mutual understanding and cooperation defines the principles, roles, areas, and forms of cooperation of the Parties, aimed at achieving the purpose of the Memorandum.</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jc w:val="both"/>
              <w:spacing w:lineRule="auto" w:line="240" w:after="0" w:afterAutospacing="0"/>
              <w:shd w:val="clear" w:fill="FFFFFF" w:color="auto"/>
              <w:tabs>
                <w:tab w:val="left" w:pos="709" w:leader="none"/>
                <w:tab w:val="left" w:pos="993" w:leader="none"/>
              </w:tabs>
              <w:rPr>
                <w:rFonts w:ascii="Times New Roman" w:hAnsi="Times New Roman" w:cs="Times New Roman" w:eastAsia="Times New Roman"/>
                <w:color w:val="000000"/>
              </w:rPr>
              <w:outlineLvl w:val="0"/>
            </w:pPr>
            <w:r>
              <w:rPr>
                <w:rFonts w:ascii="Times New Roman" w:hAnsi="Times New Roman" w:cs="Times New Roman" w:eastAsia="Times New Roman"/>
                <w:color w:val="000000" w:themeColor="text1"/>
                <w:sz w:val="26"/>
                <w:szCs w:val="26"/>
                <w:lang w:val="en-CA" w:eastAsia="ru-RU"/>
              </w:rPr>
              <w:tab/>
              <w:t xml:space="preserve">1.2. The purpose of the Memorandum is to establish mutual understanding, ensure cooperation and joint activities of the Parties in order to achieve a positive result in the area of protection of the civilian population of </w:t>
            </w:r>
            <w:r>
              <w:rPr>
                <w:rFonts w:ascii="Times New Roman" w:hAnsi="Times New Roman" w:cs="Times New Roman" w:eastAsia="Times New Roman"/>
                <w:color w:val="000000" w:themeColor="text1"/>
                <w:sz w:val="26"/>
                <w:szCs w:val="26"/>
                <w:lang w:val="en-CA" w:eastAsia="ru-RU"/>
              </w:rPr>
              <w:t xml:space="preserve">Konotopsk</w:t>
            </w:r>
            <w:r>
              <w:rPr>
                <w:rFonts w:ascii="Times New Roman" w:hAnsi="Times New Roman" w:cs="Times New Roman" w:eastAsia="Times New Roman"/>
                <w:color w:val="000000" w:themeColor="text1"/>
                <w:sz w:val="26"/>
                <w:szCs w:val="26"/>
                <w:lang w:val="en-CA" w:eastAsia="ru-RU"/>
              </w:rPr>
              <w:t xml:space="preserve"> </w:t>
            </w:r>
            <w:r>
              <w:rPr>
                <w:rFonts w:ascii="Times New Roman" w:hAnsi="Times New Roman" w:cs="Times New Roman" w:eastAsia="Times New Roman"/>
                <w:color w:val="000000" w:themeColor="text1"/>
                <w:sz w:val="26"/>
                <w:szCs w:val="26"/>
                <w:lang w:val="en-CA" w:eastAsia="ru-RU"/>
              </w:rPr>
              <w:t xml:space="preserve">territorial community against the consequences of the conflict, including enhancing preparedness for emergency situations.</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jc w:val="both"/>
              <w:spacing w:lineRule="auto" w:line="240" w:after="0" w:afterAutospacing="0"/>
              <w:shd w:val="clear" w:fill="FFFFFF" w:color="auto"/>
              <w:tabs>
                <w:tab w:val="left" w:pos="709" w:leader="none"/>
                <w:tab w:val="left" w:pos="993" w:leader="none"/>
              </w:tabs>
              <w:rPr>
                <w:rFonts w:ascii="Times New Roman" w:hAnsi="Times New Roman" w:cs="Times New Roman" w:eastAsia="Times New Roman"/>
                <w:color w:val="000000"/>
              </w:rPr>
              <w:outlineLvl w:val="0"/>
            </w:pPr>
            <w:r>
              <w:rPr>
                <w:rFonts w:ascii="Times New Roman" w:hAnsi="Times New Roman" w:cs="Times New Roman" w:eastAsia="Times New Roman"/>
                <w:color w:val="000000" w:themeColor="text1"/>
                <w:sz w:val="26"/>
                <w:szCs w:val="26"/>
                <w:lang w:val="en-CA" w:eastAsia="ru-RU"/>
              </w:rPr>
              <w:tab/>
              <w:t xml:space="preserve">1.3. The subject of this Memorandum is the joint activities of the Parties to achieve the purpose of the Memorandum, which is done in the format of preparation and implementation of joint events and projects.</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jc w:val="both"/>
              <w:spacing w:lineRule="auto" w:line="240" w:after="0" w:afterAutospacing="0"/>
              <w:shd w:val="clear" w:fill="FFFFFF" w:color="auto"/>
              <w:tabs>
                <w:tab w:val="left" w:pos="709" w:leader="none"/>
                <w:tab w:val="left" w:pos="993" w:leader="none"/>
              </w:tabs>
              <w:rPr>
                <w:rFonts w:ascii="Times New Roman" w:hAnsi="Times New Roman" w:cs="Times New Roman" w:eastAsia="Times New Roman"/>
                <w:color w:val="000000"/>
              </w:rPr>
              <w:outlineLvl w:val="0"/>
            </w:pPr>
            <w:r>
              <w:rPr>
                <w:rFonts w:ascii="Times New Roman" w:hAnsi="Times New Roman" w:cs="Times New Roman" w:eastAsia="Times New Roman"/>
                <w:color w:val="000000" w:themeColor="text1"/>
                <w:sz w:val="26"/>
                <w:szCs w:val="26"/>
                <w:lang w:val="en-CA" w:eastAsia="ru-RU"/>
              </w:rPr>
              <w:tab/>
              <w:t xml:space="preserve">1.4. The Parties shall ensure that the measures aimed at achieving the goal of this Memorandum are carried out in the manner that does not violate the req</w:t>
            </w:r>
            <w:r>
              <w:rPr>
                <w:rFonts w:ascii="Times New Roman" w:hAnsi="Times New Roman" w:cs="Times New Roman" w:eastAsia="Times New Roman"/>
                <w:color w:val="000000" w:themeColor="text1"/>
                <w:sz w:val="26"/>
                <w:szCs w:val="26"/>
                <w:lang w:val="en-CA" w:eastAsia="ru-RU"/>
              </w:rPr>
              <w:t xml:space="preserve">uirements of the legislation of Ukraine and applicable international norms, such as International Humanitarian Law and International Human Rights Law. The Parties interact upon the principles of equality, inclusivity, impartiality openness, and non-profit.</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spacing w:lineRule="auto" w:line="240" w:after="0" w:afterAutospacing="0"/>
              <w:shd w:val="clear" w:fill="FFFFFF" w:color="auto"/>
              <w:rPr>
                <w:rFonts w:ascii="Times New Roman" w:hAnsi="Times New Roman" w:cs="Times New Roman" w:eastAsia="Times New Roman"/>
                <w:b/>
                <w:color w:val="000000"/>
                <w:sz w:val="26"/>
                <w:szCs w:val="26"/>
              </w:rPr>
              <w:outlineLvl w:val="0"/>
            </w:pPr>
            <w:r>
              <w:rPr>
                <w:rFonts w:ascii="Times New Roman" w:hAnsi="Times New Roman" w:cs="Times New Roman" w:eastAsia="Times New Roman"/>
                <w:b/>
                <w:color w:val="000000"/>
                <w:sz w:val="26"/>
                <w:szCs w:val="26"/>
              </w:rPr>
            </w:r>
            <w:r>
              <w:rPr>
                <w:rFonts w:ascii="Times New Roman" w:hAnsi="Times New Roman" w:cs="Times New Roman" w:eastAsia="Times New Roman"/>
                <w:b/>
                <w:color w:val="000000"/>
                <w:sz w:val="26"/>
                <w:szCs w:val="26"/>
              </w:rPr>
            </w:r>
          </w:p>
          <w:p>
            <w:pPr>
              <w:spacing w:lineRule="auto" w:line="240" w:after="0" w:afterAutospacing="0"/>
              <w:shd w:val="clear" w:fill="FFFFFF" w:color="auto"/>
              <w:rPr>
                <w:rFonts w:ascii="Times New Roman" w:hAnsi="Times New Roman" w:cs="Times New Roman" w:eastAsia="Times New Roman"/>
                <w:b/>
                <w:color w:val="000000"/>
                <w:sz w:val="26"/>
                <w:szCs w:val="26"/>
              </w:rPr>
              <w:outlineLvl w:val="0"/>
            </w:pPr>
            <w:r>
              <w:rPr>
                <w:rFonts w:ascii="Times New Roman" w:hAnsi="Times New Roman" w:cs="Times New Roman" w:eastAsia="Times New Roman"/>
                <w:b/>
                <w:color w:val="000000"/>
                <w:sz w:val="26"/>
                <w:szCs w:val="26"/>
              </w:rPr>
            </w:r>
            <w:r>
              <w:rPr>
                <w:rFonts w:ascii="Times New Roman" w:hAnsi="Times New Roman" w:cs="Times New Roman" w:eastAsia="Times New Roman"/>
                <w:b/>
                <w:color w:val="000000"/>
                <w:sz w:val="26"/>
                <w:szCs w:val="26"/>
              </w:rPr>
            </w:r>
          </w:p>
          <w:p>
            <w:pPr>
              <w:spacing w:lineRule="auto" w:line="240" w:after="0" w:afterAutospacing="0"/>
              <w:shd w:val="clear" w:fill="FFFFFF" w:color="auto"/>
              <w:rPr>
                <w:rFonts w:ascii="Times New Roman" w:hAnsi="Times New Roman" w:cs="Times New Roman" w:eastAsia="Times New Roman"/>
                <w:b/>
                <w:color w:val="000000"/>
                <w:sz w:val="26"/>
                <w:szCs w:val="26"/>
              </w:rPr>
              <w:outlineLvl w:val="0"/>
            </w:pPr>
            <w:r>
              <w:rPr>
                <w:rFonts w:ascii="Times New Roman" w:hAnsi="Times New Roman" w:cs="Times New Roman" w:eastAsia="Times New Roman"/>
                <w:b/>
                <w:color w:val="000000"/>
                <w:sz w:val="26"/>
                <w:szCs w:val="26"/>
              </w:rPr>
            </w:r>
            <w:r>
              <w:rPr>
                <w:rFonts w:ascii="Times New Roman" w:hAnsi="Times New Roman" w:cs="Times New Roman" w:eastAsia="Times New Roman"/>
                <w:b/>
                <w:color w:val="000000"/>
                <w:sz w:val="26"/>
                <w:szCs w:val="26"/>
              </w:rPr>
            </w:r>
          </w:p>
          <w:p>
            <w:pPr>
              <w:spacing w:lineRule="auto" w:line="240" w:after="0" w:afterAutospacing="0"/>
              <w:shd w:val="clear" w:fill="FFFFFF" w:color="auto"/>
              <w:rPr>
                <w:rFonts w:ascii="Times New Roman" w:hAnsi="Times New Roman" w:cs="Times New Roman" w:eastAsia="Times New Roman"/>
                <w:b/>
                <w:color w:val="000000"/>
                <w:sz w:val="26"/>
                <w:szCs w:val="26"/>
              </w:rPr>
              <w:outlineLvl w:val="0"/>
            </w:pPr>
            <w:r>
              <w:rPr>
                <w:rFonts w:ascii="Times New Roman" w:hAnsi="Times New Roman" w:cs="Times New Roman" w:eastAsia="Times New Roman"/>
                <w:b/>
                <w:bCs/>
                <w:color w:val="000000"/>
                <w:sz w:val="26"/>
                <w:szCs w:val="26"/>
                <w:lang w:val="en-CA" w:eastAsia="ru-RU"/>
              </w:rPr>
            </w:r>
            <w:r>
              <w:rPr>
                <w:rFonts w:ascii="Times New Roman" w:hAnsi="Times New Roman" w:cs="Times New Roman" w:eastAsia="Times New Roman"/>
                <w:b/>
                <w:bCs/>
                <w:color w:val="000000"/>
                <w:sz w:val="26"/>
                <w:szCs w:val="26"/>
                <w:lang w:val="en-CA" w:eastAsia="ru-RU"/>
              </w:rPr>
            </w:r>
          </w:p>
          <w:p>
            <w:pPr>
              <w:jc w:val="center"/>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b/>
                <w:bCs/>
                <w:color w:val="000000" w:themeColor="text1"/>
                <w:sz w:val="26"/>
                <w:szCs w:val="26"/>
                <w:lang w:val="en-CA" w:eastAsia="ru-RU"/>
              </w:rPr>
              <w:t xml:space="preserve">2. </w:t>
            </w:r>
            <w:r>
              <w:rPr>
                <w:rFonts w:ascii="Times New Roman" w:hAnsi="Times New Roman" w:cs="Times New Roman" w:eastAsia="Times New Roman"/>
                <w:b/>
                <w:bCs/>
                <w:sz w:val="26"/>
                <w:szCs w:val="26"/>
                <w:lang w:val="en-CA" w:eastAsia="ru-RU"/>
              </w:rPr>
              <w:t xml:space="preserve">AREAS OF PARTNERSHIP AND COOPERATION</w:t>
            </w:r>
            <w:r>
              <w:rPr>
                <w:rFonts w:ascii="Times New Roman" w:hAnsi="Times New Roman" w:cs="Times New Roman" w:eastAsia="Times New Roman"/>
                <w:b/>
                <w:bCs/>
                <w:sz w:val="26"/>
                <w:szCs w:val="26"/>
                <w:lang w:val="en-CA" w:eastAsia="ru-RU"/>
              </w:rPr>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en-CA" w:eastAsia="ru-RU"/>
              </w:rPr>
            </w:r>
            <w:r>
              <w:rPr>
                <w:rFonts w:ascii="Times New Roman" w:hAnsi="Times New Roman" w:cs="Times New Roman" w:eastAsia="Times New Roman"/>
                <w:sz w:val="26"/>
                <w:szCs w:val="26"/>
                <w:lang w:val="en-C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val="en-CA" w:eastAsia="ru-RU"/>
              </w:rPr>
              <w:t xml:space="preserve">2.1. Regular communication of the Parties, </w:t>
            </w:r>
            <w:r>
              <w:rPr>
                <w:rFonts w:ascii="Times New Roman" w:hAnsi="Times New Roman" w:cs="Times New Roman" w:eastAsia="Times New Roman"/>
                <w:sz w:val="26"/>
                <w:szCs w:val="26"/>
                <w:lang w:val="en-CA" w:eastAsia="ru-RU"/>
              </w:rPr>
              <w:t xml:space="preserve">as </w:t>
            </w:r>
            <w:r>
              <w:rPr>
                <w:rFonts w:ascii="Times New Roman" w:hAnsi="Times New Roman" w:cs="Times New Roman" w:eastAsia="Times New Roman"/>
                <w:sz w:val="26"/>
                <w:szCs w:val="26"/>
                <w:lang w:val="en-CA" w:eastAsia="ru-RU"/>
              </w:rPr>
              <w:t xml:space="preserve">well as with actors that provide/implement actions on protection of </w:t>
            </w:r>
            <w:r>
              <w:rPr>
                <w:rFonts w:ascii="Times New Roman" w:hAnsi="Times New Roman" w:cs="Times New Roman" w:eastAsia="Times New Roman"/>
                <w:sz w:val="26"/>
                <w:szCs w:val="26"/>
                <w:lang w:val="en-CA" w:eastAsia="ru-RU"/>
              </w:rPr>
              <w:t xml:space="preserve">civilian population in order to coordinate activities, design and implement joint events related to the protection of all community members.</w:t>
            </w:r>
            <w:r>
              <w:rPr>
                <w:rFonts w:ascii="Times New Roman" w:hAnsi="Times New Roman" w:cs="Times New Roman" w:eastAsia="Times New Roman"/>
                <w:sz w:val="26"/>
                <w:szCs w:val="26"/>
                <w:lang w:val="en-C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en-CA" w:eastAsia="ru-RU"/>
              </w:rPr>
              <w:t xml:space="preserve">2.2. Carrying out joint assessments of community prot</w:t>
            </w:r>
            <w:r>
              <w:rPr>
                <w:rFonts w:ascii="Times New Roman" w:hAnsi="Times New Roman" w:cs="Times New Roman" w:eastAsia="Times New Roman"/>
                <w:sz w:val="26"/>
                <w:szCs w:val="26"/>
                <w:lang w:val="en-CA" w:eastAsia="ru-RU"/>
              </w:rPr>
              <w:t xml:space="preserve">ection risks and needs and identifying gaps in the system of protection of civilians.</w:t>
            </w:r>
            <w:r>
              <w:rPr>
                <w:rFonts w:ascii="Times New Roman" w:hAnsi="Times New Roman" w:cs="Times New Roman" w:eastAsia="Times New Roman"/>
                <w:sz w:val="26"/>
                <w:szCs w:val="26"/>
                <w:lang w:val="en-CA" w:eastAsia="ru-RU"/>
              </w:rPr>
            </w:r>
            <w:r>
              <w:rPr>
                <w:rFonts w:ascii="Times New Roman" w:hAnsi="Times New Roman" w:cs="Times New Roman" w:eastAsia="Times New Roman"/>
                <w:sz w:val="26"/>
                <w:lang w:val="en-CA" w:eastAsia="ru-RU"/>
              </w:rPr>
            </w:r>
          </w:p>
          <w:p>
            <w:pPr>
              <w:ind w:firstLine="0"/>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en-CA" w:eastAsia="ru-RU"/>
              </w:rPr>
              <w:t xml:space="preserve">2.3. Based on the communities’ understanding of their situation and prioritization of protection issues, jointly dev</w:t>
            </w:r>
            <w:r>
              <w:rPr>
                <w:rFonts w:ascii="Times New Roman" w:hAnsi="Times New Roman" w:cs="Times New Roman" w:eastAsia="Times New Roman"/>
                <w:sz w:val="26"/>
                <w:szCs w:val="26"/>
                <w:lang w:val="en-CA" w:eastAsia="ru-RU"/>
              </w:rPr>
              <w:t xml:space="preserve">eloping and implementing a comprehensive approach to address civilians’ protection needs, both at times of peace and during emergencies linked to conflict, via organizing dialogues, working groups on safety and protection, and other events and initiatives.</w:t>
            </w:r>
            <w:r>
              <w:rPr>
                <w:rFonts w:ascii="Times New Roman" w:hAnsi="Times New Roman" w:cs="Times New Roman" w:eastAsia="Times New Roman"/>
                <w:sz w:val="26"/>
                <w:szCs w:val="26"/>
                <w:lang w:val="en-CA" w:eastAsia="ru-RU"/>
              </w:rPr>
            </w:r>
            <w:r>
              <w:rPr>
                <w:rFonts w:ascii="Times New Roman" w:hAnsi="Times New Roman" w:cs="Times New Roman" w:eastAsia="Times New Roman"/>
                <w:sz w:val="26"/>
                <w:lang w:val="en-CA" w:eastAsia="ru-RU"/>
              </w:rPr>
            </w:r>
          </w:p>
          <w:p>
            <w:pPr>
              <w:ind w:firstLine="0"/>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en-CA" w:eastAsia="ru-RU"/>
              </w:rPr>
              <w:t xml:space="preserve">2.4. Based on the communities’ understanding of their situation and prioritization of protection issues jointly designing and implementing initiatives, projects and information/awareness raising campaigns for protection of civilian population.</w:t>
            </w:r>
            <w:r>
              <w:rPr>
                <w:rFonts w:ascii="Times New Roman" w:hAnsi="Times New Roman" w:cs="Times New Roman" w:eastAsia="Times New Roman"/>
                <w:sz w:val="26"/>
                <w:szCs w:val="26"/>
                <w:lang w:val="en-CA" w:eastAsia="ru-RU"/>
              </w:rPr>
            </w:r>
            <w:r>
              <w:rPr>
                <w:rFonts w:ascii="Times New Roman" w:hAnsi="Times New Roman" w:cs="Times New Roman" w:eastAsia="Times New Roman"/>
                <w:sz w:val="26"/>
                <w:lang w:val="en-CA" w:eastAsia="ru-RU"/>
              </w:rPr>
            </w:r>
          </w:p>
          <w:p>
            <w:pPr>
              <w:ind w:firstLine="0"/>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en-CA" w:eastAsia="ru-RU"/>
              </w:rPr>
              <w:t xml:space="preserve">2.5. Based on the </w:t>
            </w:r>
            <w:r>
              <w:rPr>
                <w:rFonts w:ascii="Times New Roman" w:hAnsi="Times New Roman" w:cs="Times New Roman" w:eastAsia="Times New Roman"/>
                <w:sz w:val="26"/>
                <w:szCs w:val="26"/>
                <w:lang w:val="en-CA" w:eastAsia="ru-RU"/>
              </w:rPr>
              <w:t xml:space="preserve">communities’ understanding of their situation and prioritization of protection issues organizing an</w:t>
            </w:r>
            <w:r>
              <w:rPr>
                <w:rFonts w:ascii="Times New Roman" w:hAnsi="Times New Roman" w:cs="Times New Roman" w:eastAsia="Times New Roman"/>
                <w:sz w:val="26"/>
                <w:szCs w:val="26"/>
                <w:lang w:val="en-CA" w:eastAsia="ru-RU"/>
              </w:rPr>
              <w:t xml:space="preserve">d hosting joint awareness raising and training events on protection of civilian population, such as mine awareness trainings, first medical aid workshops, an</w:t>
            </w:r>
            <w:r>
              <w:rPr>
                <w:rFonts w:ascii="Times New Roman" w:hAnsi="Times New Roman" w:cs="Times New Roman" w:eastAsia="Times New Roman"/>
                <w:sz w:val="26"/>
                <w:szCs w:val="26"/>
                <w:lang w:val="en-CA" w:eastAsia="ru-RU"/>
              </w:rPr>
              <w:t xml:space="preserve"> algorithm of actions in case of escalation of hostilities, and other capacity building events for protection actors such as community members, civil society organizations, volunteer groups, local authorities, National Police, State Emergency Service, etc.</w:t>
            </w:r>
            <w:r>
              <w:rPr>
                <w:rFonts w:ascii="Times New Roman" w:hAnsi="Times New Roman" w:cs="Times New Roman" w:eastAsia="Times New Roman"/>
                <w:sz w:val="26"/>
                <w:szCs w:val="26"/>
                <w:lang w:val="en-C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en-CA" w:eastAsia="ru-RU"/>
              </w:rPr>
              <w:t xml:space="preserve">2.6. C</w:t>
            </w:r>
            <w:r>
              <w:rPr>
                <w:rFonts w:ascii="Times New Roman" w:hAnsi="Times New Roman" w:cs="Times New Roman" w:eastAsia="Times New Roman"/>
                <w:sz w:val="26"/>
                <w:szCs w:val="26"/>
                <w:lang w:val="en-CA" w:eastAsia="ru-RU"/>
              </w:rPr>
              <w:t xml:space="preserve">ontributing to strengthening pre-</w:t>
            </w:r>
            <w:r>
              <w:rPr>
                <w:rFonts w:ascii="Times New Roman" w:hAnsi="Times New Roman" w:cs="Times New Roman" w:eastAsia="Times New Roman"/>
                <w:sz w:val="26"/>
                <w:szCs w:val="26"/>
                <w:lang w:val="en-CA" w:eastAsia="ru-RU"/>
              </w:rPr>
              <w:t xml:space="preserve">existing self-protection capacity of civilian population as well as building new capacity, including building capacity of the population and other protection actors to avoid harm from disinformation and other hybrid warfare measures, and generally improve </w:t>
            </w:r>
            <w:r>
              <w:rPr>
                <w:rFonts w:ascii="Times New Roman" w:hAnsi="Times New Roman" w:cs="Times New Roman" w:eastAsia="Times New Roman"/>
                <w:sz w:val="26"/>
                <w:szCs w:val="26"/>
                <w:lang w:val="en-CA" w:eastAsia="ru-RU"/>
              </w:rPr>
              <w:t xml:space="preserve">the awareness of the local population on protection-related issues.</w:t>
            </w:r>
            <w:r>
              <w:rPr>
                <w:rFonts w:ascii="Times New Roman" w:hAnsi="Times New Roman" w:cs="Times New Roman" w:eastAsia="Times New Roman"/>
                <w:sz w:val="26"/>
                <w:szCs w:val="26"/>
                <w:lang w:val="en-CA" w:eastAsia="ru-RU"/>
              </w:rPr>
            </w:r>
            <w:r>
              <w:rPr>
                <w:rFonts w:ascii="Times New Roman" w:hAnsi="Times New Roman" w:cs="Times New Roman" w:eastAsia="Times New Roman"/>
                <w:sz w:val="26"/>
                <w:lang w:val="en-CA" w:eastAsia="ru-RU"/>
              </w:rPr>
            </w:r>
          </w:p>
          <w:p>
            <w:pPr>
              <w:ind w:firstLine="0"/>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en-CA" w:eastAsia="ru-RU"/>
              </w:rPr>
              <w:t xml:space="preserve">2.7. Discussing and raising aware</w:t>
            </w:r>
            <w:r>
              <w:rPr>
                <w:rFonts w:ascii="Times New Roman" w:hAnsi="Times New Roman" w:cs="Times New Roman" w:eastAsia="Times New Roman"/>
                <w:sz w:val="26"/>
                <w:szCs w:val="26"/>
                <w:lang w:val="en-CA" w:eastAsia="ru-RU"/>
              </w:rPr>
              <w:t xml:space="preserve">ness of local population about the algorithm of actions in case of evacuation from the settlement, in case there is a threat to the </w:t>
            </w:r>
            <w:r>
              <w:rPr>
                <w:rFonts w:ascii="Times New Roman" w:hAnsi="Times New Roman" w:cs="Times New Roman" w:eastAsia="Times New Roman"/>
                <w:sz w:val="26"/>
                <w:szCs w:val="26"/>
                <w:lang w:val="en-CA" w:eastAsia="ru-RU"/>
              </w:rPr>
              <w:t xml:space="preserve">life or health of civilians. Integrating the local populations’ expertise and new ideas to further improve these algorithms.</w:t>
            </w:r>
            <w:r>
              <w:rPr>
                <w:rFonts w:ascii="Times New Roman" w:hAnsi="Times New Roman" w:cs="Times New Roman" w:eastAsia="Times New Roman"/>
                <w:sz w:val="26"/>
                <w:szCs w:val="26"/>
                <w:lang w:val="en-CA" w:eastAsia="ru-RU"/>
              </w:rPr>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uk-UA" w:eastAsia="ru-RU"/>
              </w:rPr>
            </w:r>
            <w:r>
              <w:rPr>
                <w:rFonts w:ascii="Times New Roman" w:hAnsi="Times New Roman" w:cs="Times New Roman" w:eastAsia="Times New Roman"/>
                <w:sz w:val="26"/>
                <w:szCs w:val="26"/>
                <w:lang w:val="uk-UA" w:eastAsia="ru-RU"/>
              </w:rPr>
            </w:r>
            <w:r>
              <w:rPr>
                <w:rFonts w:ascii="Times New Roman" w:hAnsi="Times New Roman" w:cs="Times New Roman" w:eastAsia="Times New Roman"/>
              </w:rPr>
            </w:r>
          </w:p>
          <w:p>
            <w:pPr>
              <w:ind w:firstLine="319"/>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uk-UA" w:eastAsia="ru-RU"/>
              </w:rPr>
              <w:t xml:space="preserve">2.8. </w:t>
            </w:r>
            <w:r>
              <w:rPr>
                <w:rFonts w:ascii="Times New Roman" w:hAnsi="Times New Roman" w:cs="Times New Roman" w:eastAsia="Times New Roman"/>
                <w:sz w:val="26"/>
                <w:szCs w:val="26"/>
                <w:lang w:val="uk-UA" w:eastAsia="ru-RU"/>
              </w:rPr>
              <w:t xml:space="preserve">Conduct</w:t>
            </w:r>
            <w:r>
              <w:rPr>
                <w:rFonts w:ascii="Times New Roman" w:hAnsi="Times New Roman" w:cs="Times New Roman" w:eastAsia="Times New Roman"/>
                <w:sz w:val="26"/>
                <w:szCs w:val="26"/>
                <w:lang w:val="uk-UA" w:eastAsia="ru-RU"/>
              </w:rPr>
              <w:t xml:space="preserve"> a</w:t>
            </w:r>
            <w:r>
              <w:rPr>
                <w:rFonts w:ascii="Times New Roman" w:hAnsi="Times New Roman" w:cs="Times New Roman" w:eastAsia="Times New Roman"/>
                <w:sz w:val="26"/>
                <w:szCs w:val="26"/>
                <w:lang w:val="en-US" w:eastAsia="ru-RU"/>
              </w:rPr>
              <w:t xml:space="preserve"> community protection</w:t>
            </w:r>
            <w:r>
              <w:rPr>
                <w:rFonts w:ascii="Times New Roman" w:hAnsi="Times New Roman" w:cs="Times New Roman" w:eastAsia="Times New Roman"/>
                <w:sz w:val="26"/>
                <w:szCs w:val="26"/>
                <w:lang w:val="uk-UA" w:eastAsia="ru-RU"/>
              </w:rPr>
              <w:t xml:space="preserve"> </w:t>
            </w:r>
            <w:r>
              <w:rPr>
                <w:rFonts w:ascii="Times New Roman" w:hAnsi="Times New Roman" w:cs="Times New Roman" w:eastAsia="Times New Roman"/>
                <w:sz w:val="26"/>
                <w:szCs w:val="26"/>
                <w:lang w:val="uk-UA" w:eastAsia="ru-RU"/>
              </w:rPr>
              <w:t xml:space="preserve">group</w:t>
            </w:r>
            <w:r>
              <w:rPr>
                <w:rFonts w:ascii="Times New Roman" w:hAnsi="Times New Roman" w:cs="Times New Roman" w:eastAsia="Times New Roman"/>
                <w:sz w:val="26"/>
                <w:szCs w:val="26"/>
                <w:lang w:val="uk-UA" w:eastAsia="ru-RU"/>
              </w:rPr>
              <w:t xml:space="preserve"> </w:t>
            </w:r>
            <w:r>
              <w:rPr>
                <w:rFonts w:ascii="Times New Roman" w:hAnsi="Times New Roman" w:cs="Times New Roman" w:eastAsia="Times New Roman"/>
                <w:sz w:val="26"/>
                <w:szCs w:val="26"/>
                <w:lang w:val="uk-UA" w:eastAsia="ru-RU"/>
              </w:rPr>
              <w:t xml:space="preserve">twice</w:t>
            </w:r>
            <w:r>
              <w:rPr>
                <w:rFonts w:ascii="Times New Roman" w:hAnsi="Times New Roman" w:cs="Times New Roman" w:eastAsia="Times New Roman"/>
                <w:sz w:val="26"/>
                <w:szCs w:val="26"/>
                <w:lang w:val="uk-UA" w:eastAsia="ru-RU"/>
              </w:rPr>
              <w:t xml:space="preserve"> a </w:t>
            </w:r>
            <w:r>
              <w:rPr>
                <w:rFonts w:ascii="Times New Roman" w:hAnsi="Times New Roman" w:cs="Times New Roman" w:eastAsia="Times New Roman"/>
                <w:sz w:val="26"/>
                <w:szCs w:val="26"/>
                <w:lang w:val="uk-UA" w:eastAsia="ru-RU"/>
              </w:rPr>
              <w:t xml:space="preserve">month</w:t>
            </w:r>
            <w:r>
              <w:rPr>
                <w:rFonts w:ascii="Times New Roman" w:hAnsi="Times New Roman" w:cs="Times New Roman" w:eastAsia="Times New Roman"/>
                <w:sz w:val="26"/>
                <w:szCs w:val="26"/>
                <w:lang w:val="uk-UA" w:eastAsia="ru-RU"/>
              </w:rPr>
              <w:t xml:space="preserve"> </w:t>
            </w:r>
            <w:r>
              <w:rPr>
                <w:rFonts w:ascii="Times New Roman" w:hAnsi="Times New Roman" w:cs="Times New Roman" w:eastAsia="Times New Roman"/>
                <w:sz w:val="26"/>
                <w:szCs w:val="26"/>
                <w:lang w:val="uk-UA" w:eastAsia="ru-RU"/>
              </w:rPr>
              <w:t xml:space="preserve">and</w:t>
            </w:r>
            <w:r>
              <w:rPr>
                <w:rFonts w:ascii="Times New Roman" w:hAnsi="Times New Roman" w:cs="Times New Roman" w:eastAsia="Times New Roman"/>
                <w:sz w:val="26"/>
                <w:szCs w:val="26"/>
                <w:lang w:val="uk-UA" w:eastAsia="ru-RU"/>
              </w:rPr>
              <w:t xml:space="preserve">/</w:t>
            </w:r>
            <w:r>
              <w:rPr>
                <w:rFonts w:ascii="Times New Roman" w:hAnsi="Times New Roman" w:cs="Times New Roman" w:eastAsia="Times New Roman"/>
                <w:sz w:val="26"/>
                <w:szCs w:val="26"/>
                <w:lang w:val="uk-UA" w:eastAsia="ru-RU"/>
              </w:rPr>
              <w:t xml:space="preserve">or</w:t>
            </w:r>
            <w:r>
              <w:rPr>
                <w:rFonts w:ascii="Times New Roman" w:hAnsi="Times New Roman" w:cs="Times New Roman" w:eastAsia="Times New Roman"/>
                <w:sz w:val="26"/>
                <w:szCs w:val="26"/>
                <w:lang w:val="uk-UA" w:eastAsia="ru-RU"/>
              </w:rPr>
              <w:t xml:space="preserve"> </w:t>
            </w:r>
            <w:r>
              <w:rPr>
                <w:rFonts w:ascii="Times New Roman" w:hAnsi="Times New Roman" w:cs="Times New Roman" w:eastAsia="Times New Roman"/>
                <w:sz w:val="26"/>
                <w:szCs w:val="26"/>
                <w:lang w:val="uk-UA" w:eastAsia="ru-RU"/>
              </w:rPr>
              <w:t xml:space="preserve">as</w:t>
            </w:r>
            <w:r>
              <w:rPr>
                <w:rFonts w:ascii="Times New Roman" w:hAnsi="Times New Roman" w:cs="Times New Roman" w:eastAsia="Times New Roman"/>
                <w:sz w:val="26"/>
                <w:szCs w:val="26"/>
                <w:lang w:val="uk-UA" w:eastAsia="ru-RU"/>
              </w:rPr>
              <w:t xml:space="preserve"> </w:t>
            </w:r>
            <w:r>
              <w:rPr>
                <w:rFonts w:ascii="Times New Roman" w:hAnsi="Times New Roman" w:cs="Times New Roman" w:eastAsia="Times New Roman"/>
                <w:sz w:val="26"/>
                <w:szCs w:val="26"/>
                <w:lang w:val="uk-UA" w:eastAsia="ru-RU"/>
              </w:rPr>
              <w:t xml:space="preserve">needed</w:t>
            </w:r>
            <w:r>
              <w:rPr>
                <w:rFonts w:ascii="Times New Roman" w:hAnsi="Times New Roman" w:cs="Times New Roman" w:eastAsia="Times New Roman"/>
                <w:sz w:val="26"/>
                <w:szCs w:val="26"/>
                <w:lang w:val="uk-UA" w:eastAsia="ru-RU"/>
              </w:rPr>
              <w:t xml:space="preserve">.</w:t>
            </w:r>
            <w:r>
              <w:rPr>
                <w:rFonts w:ascii="Times New Roman" w:hAnsi="Times New Roman" w:cs="Times New Roman" w:eastAsia="Times New Roman"/>
                <w:sz w:val="26"/>
                <w:szCs w:val="26"/>
                <w:lang w:val="uk-UA" w:eastAsia="ru-RU"/>
              </w:rPr>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uk-UA" w:eastAsia="ru-RU"/>
              </w:rPr>
            </w:r>
            <w:r>
              <w:rPr>
                <w:rFonts w:ascii="Times New Roman" w:hAnsi="Times New Roman" w:cs="Times New Roman" w:eastAsia="Times New Roman"/>
                <w:sz w:val="26"/>
                <w:szCs w:val="26"/>
                <w:lang w:val="uk-UA" w:eastAsia="ru-RU"/>
              </w:rPr>
            </w:r>
            <w:r>
              <w:rPr>
                <w:rFonts w:ascii="Times New Roman" w:hAnsi="Times New Roman" w:cs="Times New Roman" w:eastAsia="Times New Roman"/>
              </w:rPr>
            </w:r>
          </w:p>
          <w:p>
            <w:pPr>
              <w:ind w:firstLine="319"/>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en-CA" w:eastAsia="ru-RU"/>
              </w:rPr>
              <w:t xml:space="preserve">2.9. Any other forms of cooperation agreed upon by the Parties to improve civilian protection outcomes.</w:t>
            </w:r>
            <w:r>
              <w:rPr>
                <w:rFonts w:ascii="Times New Roman" w:hAnsi="Times New Roman" w:cs="Times New Roman" w:eastAsia="Times New Roman"/>
                <w:sz w:val="26"/>
                <w:szCs w:val="26"/>
                <w:lang w:val="en-CA" w:eastAsia="ru-RU"/>
              </w:rPr>
            </w:r>
            <w:r>
              <w:rPr>
                <w:rFonts w:ascii="Times New Roman" w:hAnsi="Times New Roman" w:cs="Times New Roman" w:eastAsia="Times New Roman"/>
              </w:rPr>
            </w:r>
          </w:p>
          <w:p>
            <w:pPr>
              <w:pStyle w:val="676"/>
              <w:ind w:left="360"/>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b/>
                <w:bCs/>
                <w:sz w:val="26"/>
                <w:szCs w:val="26"/>
                <w:lang w:val="en-CA" w:eastAsia="ru-RU"/>
              </w:rPr>
            </w:r>
            <w:r>
              <w:rPr>
                <w:rFonts w:ascii="Times New Roman" w:hAnsi="Times New Roman" w:cs="Times New Roman" w:eastAsia="Times New Roman"/>
                <w:b/>
                <w:bCs/>
                <w:sz w:val="26"/>
                <w:szCs w:val="26"/>
                <w:lang w:val="en-CA" w:eastAsia="ru-RU"/>
              </w:rPr>
            </w:r>
            <w:r>
              <w:rPr>
                <w:rFonts w:ascii="Times New Roman" w:hAnsi="Times New Roman" w:cs="Times New Roman" w:eastAsia="Times New Roman"/>
              </w:rPr>
            </w:r>
          </w:p>
          <w:p>
            <w:pPr>
              <w:pStyle w:val="676"/>
              <w:numPr>
                <w:ilvl w:val="0"/>
                <w:numId w:val="14"/>
              </w:numPr>
              <w:ind w:left="0" w:firstLine="0"/>
              <w:jc w:val="center"/>
              <w:spacing w:lineRule="auto" w:line="240" w:after="0" w:afterAutospacing="0"/>
              <w:shd w:val="clear" w:fill="FFFFFF" w:color="auto"/>
              <w:tabs>
                <w:tab w:val="left" w:pos="283" w:leader="none"/>
              </w:tabs>
              <w:rPr>
                <w:rFonts w:ascii="Times New Roman" w:hAnsi="Times New Roman" w:cs="Times New Roman" w:eastAsia="Times New Roman"/>
              </w:rPr>
              <w:outlineLvl w:val="0"/>
              <w:suppressLineNumbers w:val="0"/>
            </w:pPr>
            <w:r>
              <w:rPr>
                <w:rFonts w:ascii="Times New Roman" w:hAnsi="Times New Roman" w:cs="Times New Roman" w:eastAsia="Times New Roman"/>
                <w:b/>
                <w:bCs/>
                <w:sz w:val="26"/>
                <w:szCs w:val="26"/>
                <w:lang w:val="en-CA" w:eastAsia="ru-RU"/>
              </w:rPr>
              <w:t xml:space="preserve">COORDINATION </w:t>
            </w:r>
            <w:r>
              <w:rPr>
                <w:rFonts w:ascii="Times New Roman" w:hAnsi="Times New Roman" w:cs="Times New Roman" w:eastAsia="Times New Roman"/>
                <w:b/>
                <w:bCs/>
                <w:sz w:val="26"/>
                <w:szCs w:val="26"/>
                <w:lang w:val="en-CA" w:eastAsia="ru-RU"/>
              </w:rPr>
              <w:t xml:space="preserve">OF COOPERATION</w:t>
            </w:r>
            <w:r>
              <w:rPr>
                <w:rFonts w:ascii="Times New Roman" w:hAnsi="Times New Roman" w:cs="Times New Roman" w:eastAsia="Times New Roman"/>
                <w:b/>
                <w:bCs/>
                <w:sz w:val="26"/>
                <w:szCs w:val="26"/>
                <w:lang w:val="en-CA" w:eastAsia="ru-RU"/>
              </w:rPr>
            </w:r>
            <w:r>
              <w:rPr>
                <w:rFonts w:ascii="Times New Roman" w:hAnsi="Times New Roman" w:cs="Times New Roman" w:eastAsia="Times New Roman"/>
              </w:rPr>
            </w:r>
          </w:p>
          <w:p>
            <w:pPr>
              <w:pStyle w:val="677"/>
              <w:numPr>
                <w:ilvl w:val="1"/>
                <w:numId w:val="14"/>
              </w:numPr>
              <w:ind w:left="0" w:firstLine="0"/>
              <w:jc w:val="both"/>
              <w:spacing w:lineRule="auto" w:line="240" w:after="0" w:afterAutospacing="0" w:before="0" w:beforeAutospacing="0"/>
              <w:shd w:val="clear" w:fill="FFFFFF" w:color="auto"/>
              <w:rPr>
                <w:rFonts w:ascii="Times New Roman" w:hAnsi="Times New Roman" w:cs="Times New Roman" w:eastAsia="Times New Roman"/>
              </w:rPr>
              <w:suppressLineNumbers w:val="0"/>
            </w:pPr>
            <w:r>
              <w:rPr>
                <w:rFonts w:ascii="Times New Roman" w:hAnsi="Times New Roman" w:cs="Times New Roman" w:eastAsia="Times New Roman"/>
                <w:sz w:val="26"/>
                <w:szCs w:val="26"/>
                <w:lang w:val="en-CA"/>
              </w:rPr>
              <w:t xml:space="preserve">The individuals who are responsible </w:t>
            </w:r>
            <w:r>
              <w:rPr>
                <w:rFonts w:ascii="Times New Roman" w:hAnsi="Times New Roman" w:cs="Times New Roman" w:eastAsia="Times New Roman"/>
                <w:sz w:val="26"/>
                <w:szCs w:val="26"/>
                <w:lang w:val="en-CA"/>
              </w:rPr>
              <w:t xml:space="preserve">for </w:t>
            </w:r>
            <w:r>
              <w:rPr>
                <w:rFonts w:ascii="Times New Roman" w:hAnsi="Times New Roman" w:cs="Times New Roman" w:eastAsia="Times New Roman"/>
                <w:sz w:val="26"/>
                <w:szCs w:val="26"/>
                <w:lang w:val="en-CA"/>
              </w:rPr>
              <w:t xml:space="preserve">the coordination of cooperation within the framework of this Memorandum are: </w:t>
            </w:r>
            <w:r>
              <w:rPr>
                <w:rFonts w:ascii="Times New Roman" w:hAnsi="Times New Roman" w:cs="Times New Roman" w:eastAsia="Times New Roman"/>
                <w:sz w:val="26"/>
                <w:szCs w:val="26"/>
                <w:lang w:val="en-CA"/>
              </w:rPr>
            </w:r>
            <w:r>
              <w:rPr>
                <w:rFonts w:ascii="Times New Roman" w:hAnsi="Times New Roman" w:cs="Times New Roman" w:eastAsia="Times New Roman"/>
              </w:rPr>
            </w:r>
          </w:p>
          <w:p>
            <w:pPr>
              <w:pStyle w:val="677"/>
              <w:numPr>
                <w:ilvl w:val="0"/>
                <w:numId w:val="10"/>
              </w:numPr>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sz w:val="26"/>
                <w:szCs w:val="26"/>
                <w:lang w:val="en-CA"/>
              </w:rPr>
              <w:t xml:space="preserve">from CIVIC: CIVIC Protection Officer;</w:t>
            </w:r>
            <w:r>
              <w:rPr>
                <w:rFonts w:ascii="Times New Roman" w:hAnsi="Times New Roman" w:cs="Times New Roman" w:eastAsia="Times New Roman"/>
                <w:sz w:val="26"/>
                <w:szCs w:val="26"/>
                <w:lang w:val="en-CA"/>
              </w:rPr>
            </w:r>
            <w:r>
              <w:rPr>
                <w:rFonts w:ascii="Times New Roman" w:hAnsi="Times New Roman" w:cs="Times New Roman" w:eastAsia="Times New Roman"/>
              </w:rPr>
            </w:r>
          </w:p>
          <w:p>
            <w:pPr>
              <w:pStyle w:val="677"/>
              <w:numPr>
                <w:ilvl w:val="0"/>
                <w:numId w:val="10"/>
              </w:numPr>
              <w:ind w:left="924" w:hanging="357"/>
              <w:jc w:val="both"/>
              <w:spacing w:lineRule="auto" w:line="240"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sz w:val="26"/>
                <w:szCs w:val="26"/>
                <w:lang w:val="en-CA"/>
              </w:rPr>
              <w:t xml:space="preserve">from </w:t>
            </w:r>
            <w:r>
              <w:rPr>
                <w:rFonts w:ascii="Times New Roman" w:hAnsi="Times New Roman" w:cs="Times New Roman" w:eastAsia="Times New Roman"/>
                <w:color w:val="000000" w:themeColor="text1"/>
                <w:sz w:val="26"/>
                <w:szCs w:val="26"/>
                <w:lang w:val="uk-UA"/>
              </w:rPr>
              <w:t xml:space="preserve">С</w:t>
            </w:r>
            <w:r>
              <w:rPr>
                <w:rFonts w:ascii="Times New Roman" w:hAnsi="Times New Roman" w:cs="Times New Roman" w:eastAsia="Times New Roman"/>
                <w:color w:val="000000" w:themeColor="text1"/>
                <w:sz w:val="26"/>
                <w:szCs w:val="26"/>
                <w:lang w:val="en-US"/>
              </w:rPr>
              <w:t xml:space="preserve">ity</w:t>
            </w:r>
            <w:r>
              <w:rPr>
                <w:rFonts w:ascii="Times New Roman" w:hAnsi="Times New Roman" w:cs="Times New Roman" w:eastAsia="Times New Roman"/>
                <w:color w:val="000000" w:themeColor="text1"/>
                <w:sz w:val="26"/>
                <w:szCs w:val="26"/>
                <w:lang w:val="en-CA"/>
              </w:rPr>
              <w:t xml:space="preserve"> Local Community</w:t>
            </w:r>
            <w:r>
              <w:rPr>
                <w:rFonts w:ascii="Times New Roman" w:hAnsi="Times New Roman" w:cs="Times New Roman" w:eastAsia="Times New Roman"/>
                <w:sz w:val="26"/>
                <w:szCs w:val="26"/>
                <w:lang w:val="en-CA"/>
              </w:rPr>
              <w:t xml:space="preserve">: </w:t>
            </w:r>
            <w:r>
              <w:rPr>
                <w:rFonts w:ascii="Times New Roman" w:hAnsi="Times New Roman" w:cs="Times New Roman" w:eastAsia="Times New Roman"/>
                <w:color w:val="000000" w:themeColor="text1"/>
                <w:sz w:val="26"/>
                <w:szCs w:val="26"/>
                <w:lang w:val="en-CA"/>
              </w:rPr>
              <w:t xml:space="preserve">Chair of </w:t>
            </w:r>
            <w:r>
              <w:rPr>
                <w:rFonts w:ascii="Times New Roman" w:hAnsi="Times New Roman" w:cs="Times New Roman" w:eastAsia="Times New Roman"/>
                <w:color w:val="000000" w:themeColor="text1"/>
                <w:sz w:val="26"/>
                <w:szCs w:val="26"/>
                <w:lang w:val="en-CA"/>
              </w:rPr>
              <w:t xml:space="preserve">Mena c</w:t>
            </w:r>
            <w:r>
              <w:rPr>
                <w:rFonts w:ascii="Times New Roman" w:hAnsi="Times New Roman" w:cs="Times New Roman" w:eastAsia="Times New Roman"/>
                <w:color w:val="000000" w:themeColor="text1"/>
                <w:sz w:val="26"/>
                <w:szCs w:val="26"/>
                <w:lang w:val="en-CA"/>
              </w:rPr>
              <w:t xml:space="preserve">ity</w:t>
            </w:r>
            <w:r>
              <w:rPr>
                <w:rFonts w:ascii="Times New Roman" w:hAnsi="Times New Roman" w:cs="Times New Roman" w:eastAsia="Times New Roman"/>
                <w:color w:val="000000" w:themeColor="text1"/>
                <w:sz w:val="26"/>
                <w:szCs w:val="26"/>
                <w:lang w:val="en-CA"/>
              </w:rPr>
              <w:t xml:space="preserve"> local community,</w:t>
            </w:r>
            <w:r>
              <w:rPr>
                <w:rFonts w:ascii="Times New Roman" w:hAnsi="Times New Roman" w:cs="Times New Roman" w:eastAsia="Times New Roman"/>
                <w:color w:val="000000" w:themeColor="text1"/>
                <w:sz w:val="26"/>
                <w:szCs w:val="26"/>
                <w:lang w:val="en-CA"/>
              </w:rPr>
              <w:t xml:space="preserve"> </w:t>
            </w:r>
            <w:r>
              <w:rPr>
                <w:rFonts w:ascii="Times New Roman" w:hAnsi="Times New Roman" w:cs="Times New Roman" w:eastAsia="Times New Roman"/>
                <w:b/>
                <w:sz w:val="26"/>
                <w:szCs w:val="26"/>
                <w:lang w:val="en-CA"/>
              </w:rPr>
            </w:r>
            <w:r>
              <w:rPr>
                <w:rFonts w:ascii="Times New Roman" w:hAnsi="Times New Roman" w:cs="Times New Roman" w:eastAsia="Times New Roman"/>
              </w:rPr>
            </w:r>
          </w:p>
          <w:p>
            <w:pPr>
              <w:pStyle w:val="677"/>
              <w:numPr>
                <w:ilvl w:val="0"/>
                <w:numId w:val="10"/>
              </w:numPr>
              <w:ind w:left="924" w:hanging="357"/>
              <w:jc w:val="both"/>
              <w:spacing w:lineRule="auto" w:line="240" w:after="0" w:afterAutospacing="0" w:before="0" w:beforeAutospacing="0"/>
              <w:shd w:val="clear" w:fill="FFFFFF" w:color="auto"/>
              <w:rPr>
                <w:rFonts w:ascii="Times New Roman" w:hAnsi="Times New Roman" w:cs="Times New Roman" w:eastAsia="Times New Roman"/>
                <w:b/>
                <w:sz w:val="26"/>
                <w:szCs w:val="26"/>
              </w:rPr>
            </w:pPr>
            <w:r>
              <w:rPr>
                <w:rFonts w:ascii="Times New Roman" w:hAnsi="Times New Roman" w:cs="Times New Roman" w:eastAsia="Times New Roman"/>
                <w:color w:val="000000" w:themeColor="text1"/>
                <w:sz w:val="26"/>
                <w:szCs w:val="26"/>
                <w:highlight w:val="none"/>
                <w:lang w:val="en-CA"/>
              </w:rPr>
            </w:r>
            <w:r>
              <w:rPr>
                <w:rFonts w:ascii="Times New Roman" w:hAnsi="Times New Roman" w:cs="Times New Roman" w:eastAsia="Times New Roman"/>
                <w:color w:val="000000" w:themeColor="text1"/>
                <w:sz w:val="26"/>
                <w:szCs w:val="26"/>
                <w:highlight w:val="none"/>
                <w:lang w:val="en-CA"/>
              </w:rPr>
            </w:r>
          </w:p>
          <w:p>
            <w:pPr>
              <w:pStyle w:val="676"/>
              <w:numPr>
                <w:ilvl w:val="0"/>
                <w:numId w:val="14"/>
              </w:numPr>
              <w:jc w:val="center"/>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b/>
                <w:bCs/>
                <w:sz w:val="26"/>
                <w:szCs w:val="26"/>
                <w:lang w:val="en-CA" w:eastAsia="ru-RU"/>
              </w:rPr>
              <w:t xml:space="preserve">IMPLEMENTATION AND PROCEDURES</w:t>
            </w:r>
            <w:r>
              <w:rPr>
                <w:rFonts w:ascii="Times New Roman" w:hAnsi="Times New Roman" w:cs="Times New Roman" w:eastAsia="Times New Roman"/>
                <w:b/>
                <w:bCs/>
                <w:sz w:val="26"/>
                <w:szCs w:val="26"/>
                <w:lang w:val="en-CA" w:eastAsia="ru-RU"/>
              </w:rPr>
            </w:r>
            <w:r>
              <w:rPr>
                <w:rFonts w:ascii="Times New Roman" w:hAnsi="Times New Roman" w:cs="Times New Roman" w:eastAsia="Times New Roman"/>
              </w:rPr>
            </w:r>
          </w:p>
          <w:p>
            <w:pPr>
              <w:pStyle w:val="676"/>
              <w:ind w:left="360"/>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b/>
                <w:bCs/>
                <w:sz w:val="26"/>
                <w:szCs w:val="26"/>
                <w:lang w:val="en-CA" w:eastAsia="ru-RU"/>
              </w:rPr>
            </w:r>
            <w:r>
              <w:rPr>
                <w:rFonts w:ascii="Times New Roman" w:hAnsi="Times New Roman" w:cs="Times New Roman" w:eastAsia="Times New Roman"/>
                <w:b/>
                <w:bCs/>
                <w:sz w:val="26"/>
                <w:szCs w:val="26"/>
                <w:lang w:val="en-C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lang w:val="en-CA" w:eastAsia="ru-RU"/>
              </w:rPr>
              <w:t xml:space="preserve">4.1. When implementing this Memorandum, the Parties, if necessary, shall guarantee </w:t>
            </w:r>
            <w:r>
              <w:rPr>
                <w:rFonts w:ascii="Times New Roman" w:hAnsi="Times New Roman" w:cs="Times New Roman" w:eastAsia="Times New Roman"/>
                <w:sz w:val="26"/>
                <w:szCs w:val="26"/>
                <w:lang w:val="en-CA" w:eastAsia="ru-RU"/>
              </w:rPr>
            </w:r>
            <w:r>
              <w:rPr>
                <w:rFonts w:ascii="Times New Roman" w:hAnsi="Times New Roman" w:cs="Times New Roman" w:eastAsia="Times New Roman"/>
                <w:sz w:val="26"/>
                <w:szCs w:val="26"/>
                <w:lang w:val="en-CA" w:eastAsia="ru-RU"/>
              </w:rPr>
              <w:t xml:space="preserve">the confidentiality of the i</w:t>
            </w:r>
            <w:r>
              <w:rPr>
                <w:rFonts w:ascii="Times New Roman" w:hAnsi="Times New Roman" w:cs="Times New Roman" w:eastAsia="Times New Roman"/>
                <w:sz w:val="26"/>
                <w:szCs w:val="26"/>
                <w:lang w:val="en-CA" w:eastAsia="ru-RU"/>
              </w:rPr>
              <w:t xml:space="preserve">nformation that is transferred between them, and undertake not to disclose and not to transfer the information received by them, to third parties, except for cases provided for by the legislation of Ukraine, and with the written consent of the other Party.</w:t>
            </w:r>
            <w:r>
              <w:rPr>
                <w:rFonts w:ascii="Times New Roman" w:hAnsi="Times New Roman" w:cs="Times New Roman" w:eastAsia="Times New Roman"/>
                <w:sz w:val="26"/>
                <w:szCs w:val="26"/>
                <w:lang w:val="en-CA" w:eastAsia="ru-RU"/>
              </w:rPr>
            </w:r>
            <w:r>
              <w:rPr>
                <w:rFonts w:ascii="Times New Roman" w:hAnsi="Times New Roman" w:cs="Times New Roman" w:eastAsia="Times New Roman"/>
              </w:rPr>
            </w:r>
          </w:p>
          <w:p>
            <w:pPr>
              <w:pStyle w:val="676"/>
              <w:ind w:left="0"/>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b/>
                <w:bCs/>
                <w:sz w:val="26"/>
                <w:szCs w:val="26"/>
                <w:lang w:val="en-CA" w:eastAsia="ru-RU"/>
              </w:rPr>
            </w:r>
            <w:r>
              <w:rPr>
                <w:rFonts w:ascii="Times New Roman" w:hAnsi="Times New Roman" w:cs="Times New Roman" w:eastAsia="Times New Roman"/>
                <w:b/>
                <w:bCs/>
                <w:sz w:val="26"/>
                <w:szCs w:val="26"/>
                <w:lang w:val="en-CA" w:eastAsia="ru-RU"/>
              </w:rPr>
            </w:r>
            <w:r>
              <w:rPr>
                <w:rFonts w:ascii="Times New Roman" w:hAnsi="Times New Roman" w:cs="Times New Roman" w:eastAsia="Times New Roman"/>
              </w:rPr>
            </w:r>
          </w:p>
          <w:p>
            <w:pPr>
              <w:pStyle w:val="676"/>
              <w:ind w:left="0"/>
              <w:jc w:val="center"/>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b/>
                <w:bCs/>
                <w:sz w:val="26"/>
                <w:szCs w:val="26"/>
                <w:lang w:val="en-CA" w:eastAsia="ru-RU"/>
              </w:rPr>
              <w:t xml:space="preserve">5. DISPUTE SETTLEMENT</w:t>
            </w:r>
            <w:r>
              <w:rPr>
                <w:rFonts w:ascii="Times New Roman" w:hAnsi="Times New Roman" w:cs="Times New Roman" w:eastAsia="Times New Roman"/>
                <w:b/>
                <w:bCs/>
                <w:sz w:val="26"/>
                <w:szCs w:val="26"/>
                <w:lang w:val="en-CA" w:eastAsia="ru-RU"/>
              </w:rPr>
            </w:r>
            <w:r>
              <w:rPr>
                <w:rFonts w:ascii="Times New Roman" w:hAnsi="Times New Roman" w:cs="Times New Roman" w:eastAsia="Times New Roman"/>
              </w:rPr>
            </w:r>
          </w:p>
          <w:p>
            <w:pPr>
              <w:pStyle w:val="676"/>
              <w:ind w:left="0"/>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en-CA" w:eastAsia="ru-RU"/>
              </w:rPr>
            </w:r>
            <w:r>
              <w:rPr>
                <w:rFonts w:ascii="Times New Roman" w:hAnsi="Times New Roman" w:cs="Times New Roman" w:eastAsia="Times New Roman"/>
                <w:sz w:val="26"/>
                <w:szCs w:val="26"/>
                <w:lang w:val="en-CA" w:eastAsia="ru-RU"/>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shd w:val="clear" w:fill="FFFFFF" w:color="auto"/>
                <w:lang w:val="en-CA"/>
              </w:rPr>
              <w:t xml:space="preserve">5.</w:t>
            </w:r>
            <w:r>
              <w:rPr>
                <w:rFonts w:ascii="Times New Roman" w:hAnsi="Times New Roman" w:cs="Times New Roman" w:eastAsia="Times New Roman"/>
                <w:sz w:val="26"/>
                <w:szCs w:val="26"/>
                <w:shd w:val="clear" w:fill="FFFFFF" w:color="auto"/>
                <w:lang w:val="en-CA"/>
              </w:rPr>
              <w:t xml:space="preserve">1. The Parties shall resolve any disputes in the process of implementing this Memorandum as a common problem that requires the efforts of both Parties to settle the dispute.</w:t>
            </w:r>
            <w:r>
              <w:rPr>
                <w:rFonts w:ascii="Times New Roman" w:hAnsi="Times New Roman" w:cs="Times New Roman" w:eastAsia="Times New Roman"/>
                <w:sz w:val="26"/>
                <w:szCs w:val="26"/>
                <w:shd w:val="clear" w:fill="FFFFFF" w:color="auto"/>
                <w:lang w:val="en-CA"/>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shd w:val="clear" w:fill="FFFFFF" w:color="auto"/>
                <w:lang w:val="en-CA"/>
              </w:rPr>
              <w:t xml:space="preserve">5.2. All disputes related to the interpretation and implementation of this Memorandum shall be resolved by means of direct dialogues, consultations, and reaching mutual agreement between the Parties.</w:t>
            </w:r>
            <w:r>
              <w:rPr>
                <w:rFonts w:ascii="Times New Roman" w:hAnsi="Times New Roman" w:cs="Times New Roman" w:eastAsia="Times New Roman"/>
                <w:sz w:val="26"/>
                <w:szCs w:val="26"/>
                <w:shd w:val="clear" w:fill="FFFFFF" w:color="auto"/>
                <w:lang w:val="en-CA"/>
              </w:rPr>
            </w:r>
            <w:r>
              <w:rPr>
                <w:rFonts w:ascii="Times New Roman" w:hAnsi="Times New Roman" w:cs="Times New Roman" w:eastAsia="Times New Roman"/>
              </w:rPr>
            </w:r>
          </w:p>
          <w:p>
            <w:pPr>
              <w:ind w:firstLine="0"/>
              <w:jc w:val="both"/>
              <w:spacing w:lineRule="auto" w:line="240" w:after="0" w:afterAutospacing="0"/>
              <w:shd w:val="clear" w:fill="FFFFFF" w:color="auto"/>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shd w:val="clear" w:fill="FFFFFF" w:color="auto"/>
                <w:lang w:val="en-CA"/>
              </w:rPr>
              <w:t xml:space="preserve">5.3. Written amendments or additions may be made to this Memorandum by mutual consent of the Parties, </w:t>
            </w:r>
            <w:r>
              <w:rPr>
                <w:rFonts w:ascii="Times New Roman" w:hAnsi="Times New Roman" w:cs="Times New Roman" w:eastAsia="Times New Roman"/>
                <w:sz w:val="26"/>
                <w:szCs w:val="26"/>
                <w:shd w:val="clear" w:fill="FFFFFF" w:color="auto"/>
                <w:lang w:val="en-CA"/>
              </w:rPr>
              <w:t xml:space="preserve">formalized with corresponding protocols, and those shall be an integral part of this Memorandum.</w:t>
            </w:r>
            <w:r>
              <w:rPr>
                <w:rFonts w:ascii="Times New Roman" w:hAnsi="Times New Roman" w:cs="Times New Roman" w:eastAsia="Times New Roman"/>
                <w:sz w:val="26"/>
                <w:szCs w:val="26"/>
                <w:shd w:val="clear" w:fill="FFFFFF" w:color="auto"/>
                <w:lang w:val="en-CA"/>
              </w:rPr>
            </w:r>
            <w:r>
              <w:rPr>
                <w:rFonts w:ascii="Times New Roman" w:hAnsi="Times New Roman" w:cs="Times New Roman" w:eastAsia="Times New Roman"/>
              </w:rPr>
            </w:r>
          </w:p>
          <w:p>
            <w:pPr>
              <w:ind w:firstLine="708"/>
              <w:jc w:val="both"/>
              <w:spacing w:lineRule="auto" w:line="240" w:after="0" w:afterAutospacing="0"/>
              <w:shd w:val="clear" w:fill="FFFFFF" w:color="auto"/>
              <w:rPr>
                <w:rFonts w:ascii="Times New Roman" w:hAnsi="Times New Roman" w:cs="Times New Roman" w:eastAsia="Times New Roman"/>
                <w:sz w:val="26"/>
                <w:szCs w:val="26"/>
              </w:rPr>
              <w:outlineLvl w:val="0"/>
            </w:pPr>
            <w:r>
              <w:rPr>
                <w:rFonts w:ascii="Times New Roman" w:hAnsi="Times New Roman" w:cs="Times New Roman" w:eastAsia="Times New Roman"/>
                <w:sz w:val="26"/>
                <w:szCs w:val="26"/>
                <w:shd w:val="clear" w:fill="FFFFFF" w:color="auto"/>
              </w:rPr>
            </w:r>
            <w:r>
              <w:rPr>
                <w:rFonts w:ascii="Times New Roman" w:hAnsi="Times New Roman" w:cs="Times New Roman" w:eastAsia="Times New Roman"/>
                <w:sz w:val="26"/>
                <w:szCs w:val="26"/>
                <w:shd w:val="clear" w:fill="FFFFFF" w:color="auto"/>
              </w:rPr>
            </w:r>
          </w:p>
          <w:p>
            <w:pPr>
              <w:ind w:firstLine="708"/>
              <w:jc w:val="both"/>
              <w:spacing w:lineRule="auto" w:line="240" w:after="0" w:afterAutospacing="0"/>
              <w:shd w:val="clear" w:fill="FFFFFF" w:color="auto"/>
              <w:rPr>
                <w:rFonts w:ascii="Times New Roman" w:hAnsi="Times New Roman" w:cs="Times New Roman" w:eastAsia="Times New Roman"/>
                <w:sz w:val="26"/>
                <w:szCs w:val="26"/>
              </w:rPr>
              <w:outlineLvl w:val="0"/>
            </w:pPr>
            <w:r>
              <w:rPr>
                <w:rFonts w:ascii="Times New Roman" w:hAnsi="Times New Roman" w:cs="Times New Roman" w:eastAsia="Times New Roman"/>
                <w:sz w:val="26"/>
                <w:szCs w:val="26"/>
                <w:shd w:val="clear" w:fill="FFFFFF" w:color="auto"/>
              </w:rPr>
            </w:r>
            <w:r>
              <w:rPr>
                <w:rFonts w:ascii="Times New Roman" w:hAnsi="Times New Roman" w:cs="Times New Roman" w:eastAsia="Times New Roman"/>
                <w:sz w:val="26"/>
                <w:szCs w:val="26"/>
                <w:shd w:val="clear" w:fill="FFFFFF" w:color="auto"/>
              </w:rPr>
            </w:r>
          </w:p>
          <w:p>
            <w:pPr>
              <w:ind w:firstLine="708"/>
              <w:jc w:val="both"/>
              <w:spacing w:lineRule="auto" w:line="240" w:after="0" w:afterAutospacing="0"/>
              <w:shd w:val="clear" w:fill="FFFFFF" w:color="auto"/>
              <w:rPr>
                <w:rFonts w:ascii="Times New Roman" w:hAnsi="Times New Roman" w:cs="Times New Roman" w:eastAsia="Times New Roman"/>
                <w:sz w:val="26"/>
              </w:rPr>
              <w:outlineLvl w:val="0"/>
            </w:pPr>
            <w:r>
              <w:rPr>
                <w:rFonts w:ascii="Times New Roman" w:hAnsi="Times New Roman" w:cs="Times New Roman" w:eastAsia="Times New Roman"/>
                <w:sz w:val="26"/>
                <w:szCs w:val="26"/>
                <w:shd w:val="clear" w:fill="FFFFFF" w:color="auto"/>
                <w:lang w:val="en-CA"/>
              </w:rPr>
            </w:r>
            <w:r>
              <w:rPr>
                <w:rFonts w:ascii="Times New Roman" w:hAnsi="Times New Roman" w:cs="Times New Roman" w:eastAsia="Times New Roman"/>
                <w:sz w:val="26"/>
                <w:szCs w:val="26"/>
                <w:shd w:val="clear" w:fill="FFFFFF" w:color="auto"/>
                <w:lang w:val="en-CA"/>
              </w:rPr>
            </w:r>
            <w:r>
              <w:rPr>
                <w:rFonts w:ascii="Times New Roman" w:hAnsi="Times New Roman" w:cs="Times New Roman" w:eastAsia="Times New Roman"/>
              </w:rPr>
            </w:r>
          </w:p>
          <w:p>
            <w:pPr>
              <w:jc w:val="center"/>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b/>
                <w:bCs/>
                <w:sz w:val="26"/>
                <w:szCs w:val="26"/>
                <w:lang w:val="en-CA" w:eastAsia="ru-RU"/>
              </w:rPr>
              <w:t xml:space="preserve">6. FINAL PROVISIONS</w:t>
            </w:r>
            <w:r>
              <w:rPr>
                <w:rFonts w:ascii="Times New Roman" w:hAnsi="Times New Roman" w:cs="Times New Roman" w:eastAsia="Times New Roman"/>
                <w:b/>
                <w:bCs/>
                <w:sz w:val="26"/>
                <w:szCs w:val="26"/>
                <w:lang w:val="en-CA" w:eastAsia="ru-RU"/>
              </w:rPr>
            </w:r>
            <w:r>
              <w:rPr>
                <w:rFonts w:ascii="Times New Roman" w:hAnsi="Times New Roman" w:cs="Times New Roman" w:eastAsia="Times New Roman"/>
              </w:rPr>
            </w:r>
          </w:p>
          <w:p>
            <w:pPr>
              <w:jc w:val="both"/>
              <w:spacing w:lineRule="auto" w:line="240" w:after="0" w:afterAutospacing="0"/>
              <w:shd w:val="clear" w:fill="FFFFFF" w:color="auto"/>
              <w:rPr>
                <w:rFonts w:ascii="Times New Roman" w:hAnsi="Times New Roman" w:cs="Times New Roman" w:eastAsia="Times New Roman"/>
              </w:rPr>
              <w:outlineLvl w:val="0"/>
            </w:pPr>
            <w:r>
              <w:rPr>
                <w:rFonts w:ascii="Times New Roman" w:hAnsi="Times New Roman" w:cs="Times New Roman" w:eastAsia="Times New Roman"/>
                <w:sz w:val="26"/>
                <w:szCs w:val="26"/>
                <w:lang w:val="en-CA" w:eastAsia="ru-RU"/>
              </w:rPr>
            </w:r>
            <w:r>
              <w:rPr>
                <w:rFonts w:ascii="Times New Roman" w:hAnsi="Times New Roman" w:cs="Times New Roman" w:eastAsia="Times New Roman"/>
                <w:sz w:val="26"/>
                <w:szCs w:val="26"/>
                <w:lang w:val="en-CA" w:eastAsia="ru-RU"/>
              </w:rPr>
            </w:r>
            <w:r>
              <w:rPr>
                <w:rFonts w:ascii="Times New Roman" w:hAnsi="Times New Roman" w:cs="Times New Roman" w:eastAsia="Times New Roman"/>
              </w:rPr>
            </w:r>
          </w:p>
          <w:p>
            <w:pPr>
              <w:ind w:firstLine="0"/>
              <w:jc w:val="both"/>
              <w:spacing w:lineRule="auto" w:line="240" w:after="0" w:afterAutospacing="0"/>
              <w:shd w:val="clear" w:fill="FFFFFF" w:color="auto"/>
              <w:tabs>
                <w:tab w:val="left" w:pos="1134" w:leader="none"/>
              </w:tabs>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shd w:val="clear" w:fill="FFFFFF" w:color="auto"/>
                <w:lang w:val="en-CA"/>
              </w:rPr>
              <w:t xml:space="preserve">6.1. This Memorandum does not impose any direct financial obligations upon the </w:t>
            </w:r>
            <w:r>
              <w:rPr>
                <w:rFonts w:ascii="Times New Roman" w:hAnsi="Times New Roman" w:cs="Times New Roman" w:eastAsia="Times New Roman"/>
                <w:sz w:val="26"/>
                <w:szCs w:val="26"/>
                <w:shd w:val="clear" w:fill="FFFFFF" w:color="auto"/>
                <w:lang w:val="en-CA"/>
              </w:rPr>
              <w:t xml:space="preserve">Parties</w:t>
            </w:r>
            <w:r>
              <w:rPr>
                <w:rFonts w:ascii="Times New Roman" w:hAnsi="Times New Roman" w:cs="Times New Roman" w:eastAsia="Times New Roman"/>
                <w:sz w:val="26"/>
                <w:szCs w:val="26"/>
                <w:shd w:val="clear" w:fill="FFFFFF" w:color="auto"/>
                <w:lang w:val="en-CA"/>
              </w:rPr>
              <w:t xml:space="preserve">, and will be applied while also taki</w:t>
            </w:r>
            <w:r>
              <w:rPr>
                <w:rFonts w:ascii="Times New Roman" w:hAnsi="Times New Roman" w:cs="Times New Roman" w:eastAsia="Times New Roman"/>
                <w:sz w:val="26"/>
                <w:szCs w:val="26"/>
                <w:shd w:val="clear" w:fill="FFFFFF" w:color="auto"/>
                <w:lang w:val="en-CA"/>
              </w:rPr>
              <w:t xml:space="preserve">ng into account the organizational and budgetary capabilities of the Parties. Each of the Parties shall cover its expenses and spendings, and will use its own resources for the implementation of this Memorandum and activities related to its implementation.</w:t>
            </w:r>
            <w:r>
              <w:rPr>
                <w:rFonts w:ascii="Times New Roman" w:hAnsi="Times New Roman" w:cs="Times New Roman" w:eastAsia="Times New Roman"/>
                <w:sz w:val="26"/>
                <w:szCs w:val="26"/>
                <w:shd w:val="clear" w:fill="FFFFFF" w:color="auto"/>
                <w:lang w:val="en-CA"/>
              </w:rPr>
            </w:r>
            <w:r>
              <w:rPr>
                <w:rFonts w:ascii="Times New Roman" w:hAnsi="Times New Roman" w:cs="Times New Roman" w:eastAsia="Times New Roman"/>
              </w:rPr>
            </w:r>
          </w:p>
          <w:p>
            <w:pPr>
              <w:ind w:firstLine="0"/>
              <w:jc w:val="both"/>
              <w:spacing w:lineRule="auto" w:line="240" w:after="0" w:afterAutospacing="0"/>
              <w:shd w:val="clear" w:fill="FFFFFF" w:color="auto"/>
              <w:tabs>
                <w:tab w:val="left" w:pos="1134" w:leader="none"/>
              </w:tabs>
              <w:rPr>
                <w:rFonts w:ascii="Times New Roman" w:hAnsi="Times New Roman" w:cs="Times New Roman" w:eastAsia="Times New Roman"/>
              </w:rPr>
              <w:outlineLvl w:val="0"/>
              <w:suppressLineNumbers w:val="0"/>
            </w:pPr>
            <w:r>
              <w:rPr>
                <w:rFonts w:ascii="Times New Roman" w:hAnsi="Times New Roman" w:cs="Times New Roman" w:eastAsia="Times New Roman"/>
                <w:sz w:val="26"/>
                <w:szCs w:val="26"/>
                <w:shd w:val="clear" w:fill="FFFFFF" w:color="auto"/>
                <w:lang w:val="en-CA"/>
              </w:rPr>
              <w:t xml:space="preserve">6.2. This Memorandum becomes effective starting</w:t>
            </w:r>
            <w:r>
              <w:rPr>
                <w:rFonts w:ascii="Times New Roman" w:hAnsi="Times New Roman" w:cs="Times New Roman" w:eastAsia="Times New Roman"/>
                <w:sz w:val="26"/>
                <w:szCs w:val="26"/>
                <w:shd w:val="clear" w:fill="FFFFFF" w:color="auto"/>
                <w:lang w:val="en-CA"/>
              </w:rPr>
              <w:t xml:space="preserve"> from signature thereof, and remains valid for an unlimited period of time. Its power can be terminated if one of the </w:t>
            </w:r>
            <w:r>
              <w:rPr>
                <w:rFonts w:ascii="Times New Roman" w:hAnsi="Times New Roman" w:cs="Times New Roman" w:eastAsia="Times New Roman"/>
                <w:sz w:val="26"/>
                <w:szCs w:val="26"/>
                <w:shd w:val="clear" w:fill="FFFFFF" w:color="auto"/>
                <w:lang w:val="en-CA"/>
              </w:rPr>
              <w:t xml:space="preserve">Parties </w:t>
            </w:r>
            <w:r>
              <w:rPr>
                <w:rFonts w:ascii="Times New Roman" w:hAnsi="Times New Roman" w:cs="Times New Roman" w:eastAsia="Times New Roman"/>
                <w:sz w:val="26"/>
                <w:szCs w:val="26"/>
                <w:shd w:val="clear" w:fill="FFFFFF" w:color="auto"/>
                <w:lang w:val="en-CA"/>
              </w:rPr>
              <w:t xml:space="preserve">informs the other Party in advance (two months prior) in writing about the intention to terminate the validity of this Memorandum.</w:t>
            </w:r>
            <w:r>
              <w:rPr>
                <w:rFonts w:ascii="Times New Roman" w:hAnsi="Times New Roman" w:cs="Times New Roman" w:eastAsia="Times New Roman"/>
                <w:sz w:val="26"/>
                <w:szCs w:val="26"/>
                <w:shd w:val="clear" w:fill="FFFFFF" w:color="auto"/>
                <w:lang w:val="en-CA"/>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6"/>
                <w:szCs w:val="26"/>
                <w:shd w:val="clear" w:fill="FFFFFF" w:color="auto"/>
                <w:lang w:val="en-CA"/>
              </w:rPr>
              <w:t xml:space="preserve">6.3. Unless otherwise agre</w:t>
            </w:r>
            <w:r>
              <w:rPr>
                <w:rFonts w:ascii="Times New Roman" w:hAnsi="Times New Roman" w:cs="Times New Roman" w:eastAsia="Times New Roman"/>
                <w:sz w:val="26"/>
                <w:szCs w:val="26"/>
                <w:shd w:val="clear" w:fill="FFFFFF" w:color="auto"/>
                <w:lang w:val="en-CA"/>
              </w:rPr>
              <w:t xml:space="preserve">ed by the Parties in written form, the termination of this Memorandum shall not affect the implementation of any joint activities within the framework of this Memorandum, and also it shall not affect previously determined pending joint Events and Projects.</w:t>
            </w:r>
            <w:r>
              <w:rPr>
                <w:rFonts w:ascii="Times New Roman" w:hAnsi="Times New Roman" w:cs="Times New Roman" w:eastAsia="Times New Roman"/>
                <w:sz w:val="26"/>
                <w:szCs w:val="26"/>
                <w:lang w:val="en-GB"/>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6"/>
                <w:szCs w:val="26"/>
                <w:lang w:val="en-GB"/>
              </w:rPr>
            </w:r>
            <w:r>
              <w:rPr>
                <w:rFonts w:ascii="Times New Roman" w:hAnsi="Times New Roman" w:cs="Times New Roman" w:eastAsia="Times New Roman"/>
                <w:sz w:val="26"/>
                <w:szCs w:val="26"/>
                <w:lang w:val="en-GB"/>
              </w:rPr>
            </w:r>
            <w:r>
              <w:rPr>
                <w:rFonts w:ascii="Times New Roman" w:hAnsi="Times New Roman" w:cs="Times New Roman" w:eastAsia="Times New Roman"/>
              </w:rPr>
            </w:r>
          </w:p>
          <w:p>
            <w:pPr>
              <w:spacing w:lineRule="auto" w:line="240" w:after="0" w:afterAutospacing="0"/>
              <w:rPr>
                <w:rFonts w:ascii="Times New Roman" w:hAnsi="Times New Roman" w:cs="Times New Roman" w:eastAsia="Times New Roman"/>
                <w:b/>
                <w:sz w:val="26"/>
                <w:szCs w:val="26"/>
              </w:rPr>
            </w:pPr>
            <w:r>
              <w:rPr>
                <w:rFonts w:ascii="Times New Roman" w:hAnsi="Times New Roman" w:cs="Times New Roman" w:eastAsia="Times New Roman"/>
                <w:b/>
                <w:bCs/>
                <w:sz w:val="26"/>
                <w:szCs w:val="26"/>
                <w:lang w:val="en-GB"/>
              </w:rPr>
            </w:r>
            <w:r>
              <w:rPr>
                <w:rFonts w:ascii="Times New Roman" w:hAnsi="Times New Roman" w:cs="Times New Roman" w:eastAsia="Times New Roman"/>
                <w:b/>
                <w:bCs/>
                <w:sz w:val="26"/>
                <w:szCs w:val="26"/>
                <w:lang w:val="en-GB"/>
              </w:rPr>
            </w:r>
          </w:p>
          <w:p>
            <w:pPr>
              <w:jc w:val="center"/>
              <w:spacing w:lineRule="auto" w:line="240" w:after="0" w:afterAutospacing="0"/>
              <w:rPr>
                <w:rFonts w:ascii="Times New Roman" w:hAnsi="Times New Roman" w:cs="Times New Roman" w:eastAsia="Times New Roman"/>
              </w:rPr>
            </w:pPr>
            <w:r>
              <w:rPr>
                <w:rFonts w:ascii="Times New Roman" w:hAnsi="Times New Roman" w:cs="Times New Roman" w:eastAsia="Times New Roman"/>
                <w:b/>
                <w:bCs/>
                <w:sz w:val="26"/>
                <w:szCs w:val="26"/>
                <w:lang w:val="en-GB"/>
              </w:rPr>
            </w:r>
            <w:r>
              <w:rPr>
                <w:rFonts w:ascii="Times New Roman" w:hAnsi="Times New Roman" w:cs="Times New Roman" w:eastAsia="Times New Roman"/>
                <w:b/>
                <w:bCs/>
                <w:sz w:val="26"/>
                <w:szCs w:val="26"/>
                <w:lang w:val="en-GB"/>
              </w:rPr>
            </w:r>
            <w:r>
              <w:rPr>
                <w:rFonts w:ascii="Times New Roman" w:hAnsi="Times New Roman" w:cs="Times New Roman" w:eastAsia="Times New Roman"/>
              </w:rPr>
            </w:r>
          </w:p>
          <w:p>
            <w:pPr>
              <w:jc w:val="center"/>
              <w:spacing w:lineRule="auto" w:line="240" w:after="0" w:afterAutospacing="0"/>
              <w:rPr>
                <w:rFonts w:ascii="Times New Roman" w:hAnsi="Times New Roman" w:cs="Times New Roman" w:eastAsia="Times New Roman"/>
              </w:rPr>
            </w:pPr>
            <w:r>
              <w:rPr>
                <w:rFonts w:ascii="Times New Roman" w:hAnsi="Times New Roman" w:cs="Times New Roman" w:eastAsia="Times New Roman"/>
                <w:b/>
                <w:bCs/>
                <w:sz w:val="26"/>
                <w:szCs w:val="26"/>
                <w:lang w:val="en-GB"/>
              </w:rPr>
              <w:t xml:space="preserve">7. LEGAL ADDRESSES AND SIGNATURES OF THE PARTIES</w:t>
            </w:r>
            <w:r>
              <w:rPr>
                <w:rFonts w:ascii="Times New Roman" w:hAnsi="Times New Roman" w:cs="Times New Roman" w:eastAsia="Times New Roman"/>
                <w:b/>
                <w:bCs/>
                <w:sz w:val="26"/>
                <w:szCs w:val="26"/>
                <w:lang w:val="en-GB"/>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6"/>
                <w:szCs w:val="26"/>
                <w:lang w:val="en-GB"/>
              </w:rPr>
            </w:r>
            <w:r>
              <w:rPr>
                <w:rFonts w:ascii="Times New Roman" w:hAnsi="Times New Roman" w:cs="Times New Roman" w:eastAsia="Times New Roman"/>
                <w:sz w:val="26"/>
                <w:szCs w:val="26"/>
                <w:lang w:val="en-GB"/>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6"/>
                <w:szCs w:val="26"/>
                <w:lang w:val="en-US"/>
              </w:rPr>
              <w:t xml:space="preserve">___________</w:t>
            </w:r>
            <w:r>
              <w:rPr>
                <w:rFonts w:ascii="Times New Roman" w:hAnsi="Times New Roman" w:cs="Times New Roman" w:eastAsia="Times New Roman"/>
                <w:lang w:val="en-US"/>
              </w:rPr>
              <w:t xml:space="preserve"> </w:t>
            </w:r>
            <w:r>
              <w:rPr>
                <w:rFonts w:ascii="Times New Roman" w:hAnsi="Times New Roman" w:cs="Times New Roman" w:eastAsia="Times New Roman"/>
                <w:sz w:val="26"/>
                <w:szCs w:val="26"/>
                <w:lang w:val="en-US"/>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6"/>
                <w:szCs w:val="26"/>
                <w:lang w:val="en-GB"/>
              </w:rPr>
            </w:r>
            <w:r>
              <w:rPr>
                <w:rFonts w:ascii="Times New Roman" w:hAnsi="Times New Roman" w:cs="Times New Roman" w:eastAsia="Times New Roman"/>
                <w:sz w:val="26"/>
                <w:szCs w:val="26"/>
                <w:lang w:val="en-GB"/>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color w:val="000000"/>
              </w:rPr>
              <w:outlineLvl w:val="0"/>
            </w:pPr>
            <w:r>
              <w:rPr>
                <w:rFonts w:ascii="Times New Roman" w:hAnsi="Times New Roman" w:cs="Times New Roman" w:eastAsia="Times New Roman"/>
                <w:color w:val="000000" w:themeColor="text1"/>
                <w:sz w:val="26"/>
                <w:szCs w:val="26"/>
                <w:lang w:val="en-CA" w:eastAsia="ru-RU"/>
              </w:rPr>
              <w:t xml:space="preserve">«</w:t>
            </w:r>
            <w:r>
              <w:rPr>
                <w:rFonts w:ascii="Times New Roman" w:hAnsi="Times New Roman" w:cs="Times New Roman" w:eastAsia="Times New Roman"/>
                <w:color w:val="000000" w:themeColor="text1"/>
                <w:sz w:val="26"/>
                <w:szCs w:val="26"/>
                <w:lang w:val="en-CA" w:eastAsia="ru-RU"/>
              </w:rPr>
              <w:t xml:space="preserve">____» _______</w:t>
            </w:r>
            <w:r>
              <w:rPr>
                <w:rFonts w:ascii="Times New Roman" w:hAnsi="Times New Roman" w:cs="Times New Roman" w:eastAsia="Times New Roman"/>
                <w:color w:val="000000" w:themeColor="text1"/>
                <w:sz w:val="26"/>
                <w:szCs w:val="26"/>
                <w:lang w:val="en-CA" w:eastAsia="ru-RU"/>
              </w:rPr>
              <w:t xml:space="preserve"> </w:t>
            </w:r>
            <w:r>
              <w:rPr>
                <w:rFonts w:ascii="Times New Roman" w:hAnsi="Times New Roman" w:cs="Times New Roman" w:eastAsia="Times New Roman"/>
                <w:color w:val="000000" w:themeColor="text1"/>
                <w:sz w:val="26"/>
                <w:szCs w:val="26"/>
                <w:lang w:val="en-CA" w:eastAsia="ru-RU"/>
              </w:rPr>
              <w:t xml:space="preserve">202</w:t>
            </w:r>
            <w:r>
              <w:rPr>
                <w:rFonts w:ascii="Times New Roman" w:hAnsi="Times New Roman" w:cs="Times New Roman" w:eastAsia="Times New Roman"/>
                <w:color w:val="000000" w:themeColor="text1"/>
                <w:sz w:val="26"/>
                <w:szCs w:val="26"/>
                <w:lang w:val="uk-UA" w:eastAsia="ru-RU"/>
              </w:rPr>
              <w:t xml:space="preserve">4</w:t>
            </w:r>
            <w:r>
              <w:rPr>
                <w:rFonts w:ascii="Times New Roman" w:hAnsi="Times New Roman" w:cs="Times New Roman" w:eastAsia="Times New Roman"/>
                <w:color w:val="000000"/>
                <w:sz w:val="26"/>
                <w:szCs w:val="26"/>
                <w:lang w:val="uk-UA" w:eastAsia="ru-RU"/>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themeColor="text1"/>
                <w:sz w:val="26"/>
                <w:szCs w:val="26"/>
                <w:lang w:val="en-CA" w:eastAsia="ru-RU"/>
              </w:rPr>
              <w:t xml:space="preserve">32V </w:t>
            </w:r>
            <w:r>
              <w:rPr>
                <w:rFonts w:ascii="Times New Roman" w:hAnsi="Times New Roman" w:cs="Times New Roman" w:eastAsia="Times New Roman"/>
                <w:color w:val="000000" w:themeColor="text1"/>
                <w:sz w:val="26"/>
                <w:szCs w:val="26"/>
                <w:lang w:val="en-CA" w:eastAsia="ru-RU"/>
              </w:rPr>
              <w:t xml:space="preserve">Esplanadna</w:t>
            </w:r>
            <w:r>
              <w:rPr>
                <w:rFonts w:ascii="Times New Roman" w:hAnsi="Times New Roman" w:cs="Times New Roman" w:eastAsia="Times New Roman"/>
                <w:color w:val="000000" w:themeColor="text1"/>
                <w:sz w:val="26"/>
                <w:szCs w:val="26"/>
                <w:lang w:val="en-CA" w:eastAsia="ru-RU"/>
              </w:rPr>
              <w:t xml:space="preserve"> Str., Office 5,</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themeColor="text1"/>
                <w:sz w:val="26"/>
                <w:szCs w:val="26"/>
                <w:lang w:val="en-CA" w:eastAsia="ru-RU"/>
              </w:rPr>
              <w:t xml:space="preserve">Kyiv 01011, Ukraine</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themeColor="text1"/>
                <w:sz w:val="26"/>
                <w:szCs w:val="26"/>
                <w:lang w:val="en-CA" w:eastAsia="ru-RU"/>
              </w:rPr>
              <w:t xml:space="preserve">Country Director</w:t>
            </w:r>
            <w:r>
              <w:rPr>
                <w:rFonts w:ascii="Times New Roman" w:hAnsi="Times New Roman" w:cs="Times New Roman" w:eastAsia="Times New Roman"/>
                <w:color w:val="000000"/>
                <w:sz w:val="26"/>
                <w:szCs w:val="26"/>
                <w:lang w:val="en-CA" w:eastAsia="ru-RU"/>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6"/>
                <w:szCs w:val="26"/>
                <w:lang w:val="en-US"/>
              </w:rPr>
            </w:r>
            <w:r>
              <w:rPr>
                <w:rFonts w:ascii="Times New Roman" w:hAnsi="Times New Roman" w:cs="Times New Roman" w:eastAsia="Times New Roman"/>
                <w:sz w:val="26"/>
                <w:szCs w:val="26"/>
                <w:lang w:val="en-US"/>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6"/>
                <w:szCs w:val="26"/>
                <w:lang w:val="en-GB"/>
              </w:rPr>
              <w:t xml:space="preserve">___________ </w:t>
            </w:r>
            <w:r>
              <w:rPr>
                <w:rFonts w:ascii="Times New Roman" w:hAnsi="Times New Roman" w:cs="Times New Roman" w:eastAsia="Times New Roman"/>
                <w:b/>
                <w:sz w:val="26"/>
                <w:szCs w:val="26"/>
                <w:lang w:val="en-GB"/>
              </w:rPr>
              <w:t xml:space="preserve">ALEXANDER GRIFF</w:t>
            </w:r>
            <w:r>
              <w:rPr>
                <w:rFonts w:ascii="Times New Roman" w:hAnsi="Times New Roman" w:cs="Times New Roman" w:eastAsia="Times New Roman"/>
                <w:b/>
                <w:bCs/>
                <w:sz w:val="26"/>
                <w:szCs w:val="26"/>
                <w:lang w:val="en-GB"/>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6"/>
                <w:szCs w:val="26"/>
                <w:lang w:val="en-GB"/>
              </w:rPr>
            </w:r>
            <w:r>
              <w:rPr>
                <w:rFonts w:ascii="Times New Roman" w:hAnsi="Times New Roman" w:cs="Times New Roman" w:eastAsia="Times New Roman"/>
                <w:sz w:val="26"/>
                <w:szCs w:val="26"/>
                <w:lang w:val="en-GB"/>
              </w:rPr>
            </w:r>
            <w:r>
              <w:rPr>
                <w:rFonts w:ascii="Times New Roman" w:hAnsi="Times New Roman" w:cs="Times New Roman" w:eastAsia="Times New Roman"/>
              </w:rPr>
            </w:r>
          </w:p>
          <w:p>
            <w:pPr>
              <w:jc w:val="both"/>
              <w:spacing w:lineRule="auto" w:line="240" w:after="0" w:afterAutospacing="0"/>
              <w:rPr>
                <w:rFonts w:ascii="Times New Roman" w:hAnsi="Times New Roman" w:cs="Times New Roman" w:eastAsia="Times New Roman"/>
                <w:color w:val="000000"/>
              </w:rPr>
              <w:outlineLvl w:val="0"/>
            </w:pPr>
            <w:r>
              <w:rPr>
                <w:rFonts w:ascii="Times New Roman" w:hAnsi="Times New Roman" w:cs="Times New Roman" w:eastAsia="Times New Roman"/>
                <w:color w:val="000000" w:themeColor="text1"/>
                <w:sz w:val="26"/>
                <w:szCs w:val="26"/>
                <w:lang w:val="en-CA" w:eastAsia="ru-RU"/>
              </w:rPr>
              <w:t xml:space="preserve">«</w:t>
            </w:r>
            <w:r>
              <w:rPr>
                <w:rFonts w:ascii="Times New Roman" w:hAnsi="Times New Roman" w:cs="Times New Roman" w:eastAsia="Times New Roman"/>
                <w:color w:val="000000" w:themeColor="text1"/>
                <w:sz w:val="26"/>
                <w:szCs w:val="26"/>
                <w:lang w:val="en-CA" w:eastAsia="ru-RU"/>
              </w:rPr>
              <w:t xml:space="preserve">____» _______</w:t>
            </w:r>
            <w:r>
              <w:rPr>
                <w:rFonts w:ascii="Times New Roman" w:hAnsi="Times New Roman" w:cs="Times New Roman" w:eastAsia="Times New Roman"/>
                <w:color w:val="000000" w:themeColor="text1"/>
                <w:sz w:val="26"/>
                <w:szCs w:val="26"/>
                <w:lang w:val="en-CA" w:eastAsia="ru-RU"/>
              </w:rPr>
              <w:t xml:space="preserve"> </w:t>
            </w:r>
            <w:r>
              <w:rPr>
                <w:rFonts w:ascii="Times New Roman" w:hAnsi="Times New Roman" w:cs="Times New Roman" w:eastAsia="Times New Roman"/>
                <w:color w:val="000000" w:themeColor="text1"/>
                <w:sz w:val="26"/>
                <w:szCs w:val="26"/>
                <w:lang w:val="en-CA" w:eastAsia="ru-RU"/>
              </w:rPr>
              <w:t xml:space="preserve">202</w:t>
            </w:r>
            <w:r>
              <w:rPr>
                <w:rFonts w:ascii="Times New Roman" w:hAnsi="Times New Roman" w:cs="Times New Roman" w:eastAsia="Times New Roman"/>
                <w:color w:val="000000" w:themeColor="text1"/>
                <w:sz w:val="26"/>
                <w:szCs w:val="26"/>
                <w:lang w:val="uk-UA" w:eastAsia="ru-RU"/>
              </w:rPr>
              <w:t xml:space="preserve">4</w:t>
            </w:r>
            <w:r>
              <w:rPr>
                <w:rFonts w:ascii="Times New Roman" w:hAnsi="Times New Roman" w:cs="Times New Roman" w:eastAsia="Times New Roman"/>
                <w:color w:val="000000"/>
                <w:sz w:val="26"/>
                <w:szCs w:val="26"/>
                <w:lang w:val="uk-UA" w:eastAsia="ru-RU"/>
              </w:rPr>
            </w:r>
            <w:r>
              <w:rPr>
                <w:rFonts w:ascii="Times New Roman" w:hAnsi="Times New Roman" w:cs="Times New Roman" w:eastAsia="Times New Roman"/>
              </w:rPr>
            </w:r>
            <w:r>
              <w:rPr>
                <w:rFonts w:ascii="Times New Roman" w:hAnsi="Times New Roman" w:cs="Times New Roman" w:eastAsia="Times New Roman"/>
                <w:sz w:val="26"/>
                <w:szCs w:val="26"/>
              </w:rPr>
            </w:r>
            <w:r>
              <w:rPr>
                <w:rFonts w:ascii="Times New Roman" w:hAnsi="Times New Roman" w:cs="Times New Roman" w:eastAsia="Times New Roman"/>
              </w:rPr>
            </w:r>
          </w:p>
        </w:tc>
      </w:tr>
    </w:tbl>
    <w:p>
      <w:pPr>
        <w:spacing w:lineRule="auto" w:line="240" w:after="0" w:afterAutospacing="0"/>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sectPr>
      <w:footerReference w:type="default" r:id="rId9"/>
      <w:footnotePr/>
      <w:endnotePr/>
      <w:type w:val="nextPage"/>
      <w:pgSz w:w="11906" w:h="16838" w:orient="portrait"/>
      <w:pgMar w:top="1134" w:right="567"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4"/>
      <w:jc w:val="right"/>
    </w:pPr>
    <w:r/>
    <w:r/>
  </w:p>
  <w:p>
    <w:pPr>
      <w:pStyle w:val="674"/>
      <w:ind w:right="848"/>
      <w:jc w:val="center"/>
    </w:pPr>
    <w:r>
      <w:fldChar w:fldCharType="begin"/>
    </w:r>
    <w:r>
      <w:instrText xml:space="preserve"> PAGE   \* MERGEFORMAT </w:instrText>
    </w:r>
    <w:r>
      <w:fldChar w:fldCharType="separate"/>
    </w:r>
    <w:r>
      <w:t xml:space="preserve">9</w:t>
    </w:r>
    <w:r>
      <w:fldChar w:fldCharType="end"/>
    </w:r>
    <w:r/>
  </w:p>
  <w:p>
    <w:pPr>
      <w:pStyle w:val="67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1."/>
      <w:lvlJc w:val="left"/>
      <w:pPr>
        <w:ind w:left="360" w:hanging="360"/>
      </w:pPr>
      <w:rPr>
        <w:rFonts w:hint="default"/>
      </w:rPr>
    </w:lvl>
    <w:lvl w:ilvl="1">
      <w:start w:val="1"/>
      <w:numFmt w:val="decimal"/>
      <w:isLgl w:val="false"/>
      <w:suff w:val="tab"/>
      <w:lvlText w:val="%1.%2."/>
      <w:lvlJc w:val="left"/>
      <w:pPr>
        <w:ind w:left="720" w:hanging="72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720" w:hanging="36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080" w:hanging="72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440" w:hanging="108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1800" w:hanging="1440"/>
      </w:pPr>
      <w:rPr>
        <w:rFonts w:hint="default"/>
      </w:rPr>
    </w:lvl>
    <w:lvl w:ilvl="8">
      <w:start w:val="1"/>
      <w:numFmt w:val="decimal"/>
      <w:isLgl/>
      <w:suff w:val="tab"/>
      <w:lvlText w:val="%1.%2.%3.%4.%5.%6.%7.%8.%9."/>
      <w:lvlJc w:val="left"/>
      <w:pPr>
        <w:ind w:left="2160" w:hanging="1800"/>
      </w:pPr>
      <w:rPr>
        <w:rFonts w:hint="default"/>
      </w:rPr>
    </w:lvl>
  </w:abstractNum>
  <w:abstractNum w:abstractNumId="2">
    <w:multiLevelType w:val="hybridMultilevel"/>
    <w:lvl w:ilvl="0">
      <w:start w:val="3"/>
      <w:numFmt w:val="decimal"/>
      <w:isLgl w:val="false"/>
      <w:suff w:val="tab"/>
      <w:lvlText w:val="%1."/>
      <w:lvlJc w:val="left"/>
      <w:pPr>
        <w:ind w:left="360" w:hanging="360"/>
      </w:pPr>
      <w:rPr>
        <w:rFonts w:hint="default"/>
      </w:rPr>
    </w:lvl>
    <w:lvl w:ilvl="1">
      <w:start w:val="1"/>
      <w:numFmt w:val="decimal"/>
      <w:isLgl w:val="false"/>
      <w:suff w:val="tab"/>
      <w:lvlText w:val="%1.%2."/>
      <w:lvlJc w:val="left"/>
      <w:pPr>
        <w:ind w:left="720" w:hanging="72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6"/>
      <w:numFmt w:val="decimal"/>
      <w:isLgl w:val="false"/>
      <w:suff w:val="tab"/>
      <w:lvlText w:val="%1."/>
      <w:lvlJc w:val="left"/>
      <w:pPr>
        <w:ind w:left="420" w:hanging="420"/>
      </w:pPr>
      <w:rPr>
        <w:rFonts w:eastAsiaTheme="minorHAnsi" w:hint="default"/>
        <w:b w:val="false"/>
        <w:color w:val="333333"/>
      </w:rPr>
    </w:lvl>
    <w:lvl w:ilvl="1">
      <w:start w:val="1"/>
      <w:numFmt w:val="decimal"/>
      <w:isLgl w:val="false"/>
      <w:suff w:val="tab"/>
      <w:lvlText w:val="%1.%2."/>
      <w:lvlJc w:val="left"/>
      <w:pPr>
        <w:ind w:left="720" w:hanging="720"/>
      </w:pPr>
      <w:rPr>
        <w:rFonts w:eastAsiaTheme="minorHAnsi" w:hint="default"/>
        <w:b w:val="false"/>
        <w:color w:val="333333"/>
      </w:rPr>
    </w:lvl>
    <w:lvl w:ilvl="2">
      <w:start w:val="1"/>
      <w:numFmt w:val="decimal"/>
      <w:isLgl w:val="false"/>
      <w:suff w:val="tab"/>
      <w:lvlText w:val="%1.%2.%3."/>
      <w:lvlJc w:val="left"/>
      <w:pPr>
        <w:ind w:left="720" w:hanging="720"/>
      </w:pPr>
      <w:rPr>
        <w:rFonts w:eastAsiaTheme="minorHAnsi" w:hint="default"/>
        <w:b w:val="false"/>
        <w:color w:val="333333"/>
      </w:rPr>
    </w:lvl>
    <w:lvl w:ilvl="3">
      <w:start w:val="1"/>
      <w:numFmt w:val="decimal"/>
      <w:isLgl w:val="false"/>
      <w:suff w:val="tab"/>
      <w:lvlText w:val="%1.%2.%3.%4."/>
      <w:lvlJc w:val="left"/>
      <w:pPr>
        <w:ind w:left="1080" w:hanging="1080"/>
      </w:pPr>
      <w:rPr>
        <w:rFonts w:eastAsiaTheme="minorHAnsi" w:hint="default"/>
        <w:b w:val="false"/>
        <w:color w:val="333333"/>
      </w:rPr>
    </w:lvl>
    <w:lvl w:ilvl="4">
      <w:start w:val="1"/>
      <w:numFmt w:val="decimal"/>
      <w:isLgl w:val="false"/>
      <w:suff w:val="tab"/>
      <w:lvlText w:val="%1.%2.%3.%4.%5."/>
      <w:lvlJc w:val="left"/>
      <w:pPr>
        <w:ind w:left="1080" w:hanging="1080"/>
      </w:pPr>
      <w:rPr>
        <w:rFonts w:eastAsiaTheme="minorHAnsi" w:hint="default"/>
        <w:b w:val="false"/>
        <w:color w:val="333333"/>
      </w:rPr>
    </w:lvl>
    <w:lvl w:ilvl="5">
      <w:start w:val="1"/>
      <w:numFmt w:val="decimal"/>
      <w:isLgl w:val="false"/>
      <w:suff w:val="tab"/>
      <w:lvlText w:val="%1.%2.%3.%4.%5.%6."/>
      <w:lvlJc w:val="left"/>
      <w:pPr>
        <w:ind w:left="1440" w:hanging="1440"/>
      </w:pPr>
      <w:rPr>
        <w:rFonts w:eastAsiaTheme="minorHAnsi" w:hint="default"/>
        <w:b w:val="false"/>
        <w:color w:val="333333"/>
      </w:rPr>
    </w:lvl>
    <w:lvl w:ilvl="6">
      <w:start w:val="1"/>
      <w:numFmt w:val="decimal"/>
      <w:isLgl w:val="false"/>
      <w:suff w:val="tab"/>
      <w:lvlText w:val="%1.%2.%3.%4.%5.%6.%7."/>
      <w:lvlJc w:val="left"/>
      <w:pPr>
        <w:ind w:left="1800" w:hanging="1800"/>
      </w:pPr>
      <w:rPr>
        <w:rFonts w:eastAsiaTheme="minorHAnsi" w:hint="default"/>
        <w:b w:val="false"/>
        <w:color w:val="333333"/>
      </w:rPr>
    </w:lvl>
    <w:lvl w:ilvl="7">
      <w:start w:val="1"/>
      <w:numFmt w:val="decimal"/>
      <w:isLgl w:val="false"/>
      <w:suff w:val="tab"/>
      <w:lvlText w:val="%1.%2.%3.%4.%5.%6.%7.%8."/>
      <w:lvlJc w:val="left"/>
      <w:pPr>
        <w:ind w:left="1800" w:hanging="1800"/>
      </w:pPr>
      <w:rPr>
        <w:rFonts w:eastAsiaTheme="minorHAnsi" w:hint="default"/>
        <w:b w:val="false"/>
        <w:color w:val="333333"/>
      </w:rPr>
    </w:lvl>
    <w:lvl w:ilvl="8">
      <w:start w:val="1"/>
      <w:numFmt w:val="decimal"/>
      <w:isLgl w:val="false"/>
      <w:suff w:val="tab"/>
      <w:lvlText w:val="%1.%2.%3.%4.%5.%6.%7.%8.%9."/>
      <w:lvlJc w:val="left"/>
      <w:pPr>
        <w:ind w:left="2160" w:hanging="2160"/>
      </w:pPr>
      <w:rPr>
        <w:rFonts w:eastAsiaTheme="minorHAnsi" w:hint="default"/>
        <w:b w:val="false"/>
        <w:color w:val="333333"/>
      </w:rPr>
    </w:lvl>
  </w:abstractNum>
  <w:abstractNum w:abstractNumId="5">
    <w:multiLevelType w:val="hybridMultilevel"/>
    <w:lvl w:ilvl="0">
      <w:start w:val="2"/>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6">
    <w:multiLevelType w:val="hybridMultilevel"/>
    <w:lvl w:ilvl="0">
      <w:start w:val="5"/>
      <w:numFmt w:val="decimal"/>
      <w:isLgl w:val="false"/>
      <w:suff w:val="tab"/>
      <w:lvlText w:val="%1."/>
      <w:lvlJc w:val="left"/>
      <w:pPr>
        <w:ind w:left="360" w:hanging="360"/>
      </w:pPr>
      <w:rPr>
        <w:rFonts w:eastAsiaTheme="minorHAnsi" w:hint="default"/>
        <w:b w:val="false"/>
        <w:color w:val="333333"/>
      </w:rPr>
    </w:lvl>
    <w:lvl w:ilvl="1">
      <w:start w:val="1"/>
      <w:numFmt w:val="decimal"/>
      <w:isLgl w:val="false"/>
      <w:suff w:val="tab"/>
      <w:lvlText w:val="%1.%2."/>
      <w:lvlJc w:val="left"/>
      <w:pPr>
        <w:ind w:left="360" w:hanging="360"/>
      </w:pPr>
      <w:rPr>
        <w:rFonts w:eastAsiaTheme="minorHAnsi" w:hint="default"/>
        <w:b w:val="false"/>
        <w:color w:val="333333"/>
      </w:rPr>
    </w:lvl>
    <w:lvl w:ilvl="2">
      <w:start w:val="1"/>
      <w:numFmt w:val="decimal"/>
      <w:isLgl w:val="false"/>
      <w:suff w:val="tab"/>
      <w:lvlText w:val="%1.%2.%3."/>
      <w:lvlJc w:val="left"/>
      <w:pPr>
        <w:ind w:left="720" w:hanging="720"/>
      </w:pPr>
      <w:rPr>
        <w:rFonts w:eastAsiaTheme="minorHAnsi" w:hint="default"/>
        <w:b w:val="false"/>
        <w:color w:val="333333"/>
      </w:rPr>
    </w:lvl>
    <w:lvl w:ilvl="3">
      <w:start w:val="1"/>
      <w:numFmt w:val="decimal"/>
      <w:isLgl w:val="false"/>
      <w:suff w:val="tab"/>
      <w:lvlText w:val="%1.%2.%3.%4."/>
      <w:lvlJc w:val="left"/>
      <w:pPr>
        <w:ind w:left="720" w:hanging="720"/>
      </w:pPr>
      <w:rPr>
        <w:rFonts w:eastAsiaTheme="minorHAnsi" w:hint="default"/>
        <w:b w:val="false"/>
        <w:color w:val="333333"/>
      </w:rPr>
    </w:lvl>
    <w:lvl w:ilvl="4">
      <w:start w:val="1"/>
      <w:numFmt w:val="decimal"/>
      <w:isLgl w:val="false"/>
      <w:suff w:val="tab"/>
      <w:lvlText w:val="%1.%2.%3.%4.%5."/>
      <w:lvlJc w:val="left"/>
      <w:pPr>
        <w:ind w:left="1080" w:hanging="1080"/>
      </w:pPr>
      <w:rPr>
        <w:rFonts w:eastAsiaTheme="minorHAnsi" w:hint="default"/>
        <w:b w:val="false"/>
        <w:color w:val="333333"/>
      </w:rPr>
    </w:lvl>
    <w:lvl w:ilvl="5">
      <w:start w:val="1"/>
      <w:numFmt w:val="decimal"/>
      <w:isLgl w:val="false"/>
      <w:suff w:val="tab"/>
      <w:lvlText w:val="%1.%2.%3.%4.%5.%6."/>
      <w:lvlJc w:val="left"/>
      <w:pPr>
        <w:ind w:left="1080" w:hanging="1080"/>
      </w:pPr>
      <w:rPr>
        <w:rFonts w:eastAsiaTheme="minorHAnsi" w:hint="default"/>
        <w:b w:val="false"/>
        <w:color w:val="333333"/>
      </w:rPr>
    </w:lvl>
    <w:lvl w:ilvl="6">
      <w:start w:val="1"/>
      <w:numFmt w:val="decimal"/>
      <w:isLgl w:val="false"/>
      <w:suff w:val="tab"/>
      <w:lvlText w:val="%1.%2.%3.%4.%5.%6.%7."/>
      <w:lvlJc w:val="left"/>
      <w:pPr>
        <w:ind w:left="1440" w:hanging="1440"/>
      </w:pPr>
      <w:rPr>
        <w:rFonts w:eastAsiaTheme="minorHAnsi" w:hint="default"/>
        <w:b w:val="false"/>
        <w:color w:val="333333"/>
      </w:rPr>
    </w:lvl>
    <w:lvl w:ilvl="7">
      <w:start w:val="1"/>
      <w:numFmt w:val="decimal"/>
      <w:isLgl w:val="false"/>
      <w:suff w:val="tab"/>
      <w:lvlText w:val="%1.%2.%3.%4.%5.%6.%7.%8."/>
      <w:lvlJc w:val="left"/>
      <w:pPr>
        <w:ind w:left="1440" w:hanging="1440"/>
      </w:pPr>
      <w:rPr>
        <w:rFonts w:eastAsiaTheme="minorHAnsi" w:hint="default"/>
        <w:b w:val="false"/>
        <w:color w:val="333333"/>
      </w:rPr>
    </w:lvl>
    <w:lvl w:ilvl="8">
      <w:start w:val="1"/>
      <w:numFmt w:val="decimal"/>
      <w:isLgl w:val="false"/>
      <w:suff w:val="tab"/>
      <w:lvlText w:val="%1.%2.%3.%4.%5.%6.%7.%8.%9."/>
      <w:lvlJc w:val="left"/>
      <w:pPr>
        <w:ind w:left="1800" w:hanging="1800"/>
      </w:pPr>
      <w:rPr>
        <w:rFonts w:eastAsiaTheme="minorHAnsi" w:hint="default"/>
        <w:b w:val="false"/>
        <w:color w:val="333333"/>
      </w:rPr>
    </w:lvl>
  </w:abstractNum>
  <w:abstractNum w:abstractNumId="7">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720" w:hanging="36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080" w:hanging="72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440" w:hanging="108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1800" w:hanging="1440"/>
      </w:pPr>
      <w:rPr>
        <w:rFonts w:hint="default"/>
      </w:rPr>
    </w:lvl>
    <w:lvl w:ilvl="8">
      <w:start w:val="1"/>
      <w:numFmt w:val="decimal"/>
      <w:isLgl/>
      <w:suff w:val="tab"/>
      <w:lvlText w:val="%1.%2.%3.%4.%5.%6.%7.%8.%9."/>
      <w:lvlJc w:val="left"/>
      <w:pPr>
        <w:ind w:left="2160" w:hanging="1800"/>
      </w:pPr>
      <w:rPr>
        <w:rFonts w:hint="default"/>
      </w:rPr>
    </w:lvl>
  </w:abstractNum>
  <w:abstractNum w:abstractNumId="8">
    <w:multiLevelType w:val="hybridMultilevel"/>
    <w:lvl w:ilvl="0">
      <w:start w:val="3"/>
      <w:numFmt w:val="decimal"/>
      <w:isLgl w:val="false"/>
      <w:suff w:val="tab"/>
      <w:lvlText w:val="%1."/>
      <w:lvlJc w:val="left"/>
      <w:pPr>
        <w:ind w:left="360" w:hanging="360"/>
      </w:pPr>
      <w:rPr>
        <w:rFonts w:hint="default"/>
      </w:rPr>
    </w:lvl>
    <w:lvl w:ilvl="1">
      <w:start w:val="1"/>
      <w:numFmt w:val="decimal"/>
      <w:isLgl w:val="false"/>
      <w:suff w:val="tab"/>
      <w:lvlText w:val="%1.%2."/>
      <w:lvlJc w:val="left"/>
      <w:pPr>
        <w:ind w:left="720" w:hanging="72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9">
    <w:multiLevelType w:val="hybridMultilevel"/>
    <w:lvl w:ilvl="0">
      <w:start w:val="2"/>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5"/>
      <w:numFmt w:val="decimal"/>
      <w:isLgl w:val="false"/>
      <w:suff w:val="tab"/>
      <w:lvlText w:val="%1."/>
      <w:lvlJc w:val="left"/>
      <w:pPr>
        <w:ind w:left="360" w:hanging="360"/>
      </w:pPr>
      <w:rPr>
        <w:rFonts w:eastAsiaTheme="minorHAnsi" w:hint="default"/>
        <w:b w:val="false"/>
        <w:color w:val="333333"/>
      </w:rPr>
    </w:lvl>
    <w:lvl w:ilvl="1">
      <w:start w:val="1"/>
      <w:numFmt w:val="decimal"/>
      <w:isLgl w:val="false"/>
      <w:suff w:val="tab"/>
      <w:lvlText w:val="%1.%2."/>
      <w:lvlJc w:val="left"/>
      <w:pPr>
        <w:ind w:left="360" w:hanging="360"/>
      </w:pPr>
      <w:rPr>
        <w:rFonts w:eastAsiaTheme="minorHAnsi" w:hint="default"/>
        <w:b w:val="false"/>
        <w:color w:val="333333"/>
      </w:rPr>
    </w:lvl>
    <w:lvl w:ilvl="2">
      <w:start w:val="1"/>
      <w:numFmt w:val="decimal"/>
      <w:isLgl w:val="false"/>
      <w:suff w:val="tab"/>
      <w:lvlText w:val="%1.%2.%3."/>
      <w:lvlJc w:val="left"/>
      <w:pPr>
        <w:ind w:left="720" w:hanging="720"/>
      </w:pPr>
      <w:rPr>
        <w:rFonts w:eastAsiaTheme="minorHAnsi" w:hint="default"/>
        <w:b w:val="false"/>
        <w:color w:val="333333"/>
      </w:rPr>
    </w:lvl>
    <w:lvl w:ilvl="3">
      <w:start w:val="1"/>
      <w:numFmt w:val="decimal"/>
      <w:isLgl w:val="false"/>
      <w:suff w:val="tab"/>
      <w:lvlText w:val="%1.%2.%3.%4."/>
      <w:lvlJc w:val="left"/>
      <w:pPr>
        <w:ind w:left="720" w:hanging="720"/>
      </w:pPr>
      <w:rPr>
        <w:rFonts w:eastAsiaTheme="minorHAnsi" w:hint="default"/>
        <w:b w:val="false"/>
        <w:color w:val="333333"/>
      </w:rPr>
    </w:lvl>
    <w:lvl w:ilvl="4">
      <w:start w:val="1"/>
      <w:numFmt w:val="decimal"/>
      <w:isLgl w:val="false"/>
      <w:suff w:val="tab"/>
      <w:lvlText w:val="%1.%2.%3.%4.%5."/>
      <w:lvlJc w:val="left"/>
      <w:pPr>
        <w:ind w:left="1080" w:hanging="1080"/>
      </w:pPr>
      <w:rPr>
        <w:rFonts w:eastAsiaTheme="minorHAnsi" w:hint="default"/>
        <w:b w:val="false"/>
        <w:color w:val="333333"/>
      </w:rPr>
    </w:lvl>
    <w:lvl w:ilvl="5">
      <w:start w:val="1"/>
      <w:numFmt w:val="decimal"/>
      <w:isLgl w:val="false"/>
      <w:suff w:val="tab"/>
      <w:lvlText w:val="%1.%2.%3.%4.%5.%6."/>
      <w:lvlJc w:val="left"/>
      <w:pPr>
        <w:ind w:left="1080" w:hanging="1080"/>
      </w:pPr>
      <w:rPr>
        <w:rFonts w:eastAsiaTheme="minorHAnsi" w:hint="default"/>
        <w:b w:val="false"/>
        <w:color w:val="333333"/>
      </w:rPr>
    </w:lvl>
    <w:lvl w:ilvl="6">
      <w:start w:val="1"/>
      <w:numFmt w:val="decimal"/>
      <w:isLgl w:val="false"/>
      <w:suff w:val="tab"/>
      <w:lvlText w:val="%1.%2.%3.%4.%5.%6.%7."/>
      <w:lvlJc w:val="left"/>
      <w:pPr>
        <w:ind w:left="1440" w:hanging="1440"/>
      </w:pPr>
      <w:rPr>
        <w:rFonts w:eastAsiaTheme="minorHAnsi" w:hint="default"/>
        <w:b w:val="false"/>
        <w:color w:val="333333"/>
      </w:rPr>
    </w:lvl>
    <w:lvl w:ilvl="7">
      <w:start w:val="1"/>
      <w:numFmt w:val="decimal"/>
      <w:isLgl w:val="false"/>
      <w:suff w:val="tab"/>
      <w:lvlText w:val="%1.%2.%3.%4.%5.%6.%7.%8."/>
      <w:lvlJc w:val="left"/>
      <w:pPr>
        <w:ind w:left="1440" w:hanging="1440"/>
      </w:pPr>
      <w:rPr>
        <w:rFonts w:eastAsiaTheme="minorHAnsi" w:hint="default"/>
        <w:b w:val="false"/>
        <w:color w:val="333333"/>
      </w:rPr>
    </w:lvl>
    <w:lvl w:ilvl="8">
      <w:start w:val="1"/>
      <w:numFmt w:val="decimal"/>
      <w:isLgl w:val="false"/>
      <w:suff w:val="tab"/>
      <w:lvlText w:val="%1.%2.%3.%4.%5.%6.%7.%8.%9."/>
      <w:lvlJc w:val="left"/>
      <w:pPr>
        <w:ind w:left="1800" w:hanging="1800"/>
      </w:pPr>
      <w:rPr>
        <w:rFonts w:eastAsiaTheme="minorHAnsi" w:hint="default"/>
        <w:b w:val="false"/>
        <w:color w:val="333333"/>
      </w:rPr>
    </w:lvl>
  </w:abstractNum>
  <w:abstractNum w:abstractNumId="12">
    <w:multiLevelType w:val="hybridMultilevel"/>
    <w:lvl w:ilvl="0">
      <w:start w:val="6"/>
      <w:numFmt w:val="decimal"/>
      <w:isLgl w:val="false"/>
      <w:suff w:val="tab"/>
      <w:lvlText w:val="%1."/>
      <w:lvlJc w:val="left"/>
      <w:pPr>
        <w:ind w:left="420" w:hanging="420"/>
      </w:pPr>
      <w:rPr>
        <w:rFonts w:eastAsiaTheme="minorHAnsi" w:hint="default"/>
        <w:b w:val="false"/>
        <w:color w:val="333333"/>
      </w:rPr>
    </w:lvl>
    <w:lvl w:ilvl="1">
      <w:start w:val="1"/>
      <w:numFmt w:val="decimal"/>
      <w:isLgl w:val="false"/>
      <w:suff w:val="tab"/>
      <w:lvlText w:val="%1.%2."/>
      <w:lvlJc w:val="left"/>
      <w:pPr>
        <w:ind w:left="720" w:hanging="720"/>
      </w:pPr>
      <w:rPr>
        <w:rFonts w:eastAsiaTheme="minorHAnsi" w:hint="default"/>
        <w:b w:val="false"/>
        <w:color w:val="333333"/>
      </w:rPr>
    </w:lvl>
    <w:lvl w:ilvl="2">
      <w:start w:val="1"/>
      <w:numFmt w:val="decimal"/>
      <w:isLgl w:val="false"/>
      <w:suff w:val="tab"/>
      <w:lvlText w:val="%1.%2.%3."/>
      <w:lvlJc w:val="left"/>
      <w:pPr>
        <w:ind w:left="720" w:hanging="720"/>
      </w:pPr>
      <w:rPr>
        <w:rFonts w:eastAsiaTheme="minorHAnsi" w:hint="default"/>
        <w:b w:val="false"/>
        <w:color w:val="333333"/>
      </w:rPr>
    </w:lvl>
    <w:lvl w:ilvl="3">
      <w:start w:val="1"/>
      <w:numFmt w:val="decimal"/>
      <w:isLgl w:val="false"/>
      <w:suff w:val="tab"/>
      <w:lvlText w:val="%1.%2.%3.%4."/>
      <w:lvlJc w:val="left"/>
      <w:pPr>
        <w:ind w:left="1080" w:hanging="1080"/>
      </w:pPr>
      <w:rPr>
        <w:rFonts w:eastAsiaTheme="minorHAnsi" w:hint="default"/>
        <w:b w:val="false"/>
        <w:color w:val="333333"/>
      </w:rPr>
    </w:lvl>
    <w:lvl w:ilvl="4">
      <w:start w:val="1"/>
      <w:numFmt w:val="decimal"/>
      <w:isLgl w:val="false"/>
      <w:suff w:val="tab"/>
      <w:lvlText w:val="%1.%2.%3.%4.%5."/>
      <w:lvlJc w:val="left"/>
      <w:pPr>
        <w:ind w:left="1080" w:hanging="1080"/>
      </w:pPr>
      <w:rPr>
        <w:rFonts w:eastAsiaTheme="minorHAnsi" w:hint="default"/>
        <w:b w:val="false"/>
        <w:color w:val="333333"/>
      </w:rPr>
    </w:lvl>
    <w:lvl w:ilvl="5">
      <w:start w:val="1"/>
      <w:numFmt w:val="decimal"/>
      <w:isLgl w:val="false"/>
      <w:suff w:val="tab"/>
      <w:lvlText w:val="%1.%2.%3.%4.%5.%6."/>
      <w:lvlJc w:val="left"/>
      <w:pPr>
        <w:ind w:left="1440" w:hanging="1440"/>
      </w:pPr>
      <w:rPr>
        <w:rFonts w:eastAsiaTheme="minorHAnsi" w:hint="default"/>
        <w:b w:val="false"/>
        <w:color w:val="333333"/>
      </w:rPr>
    </w:lvl>
    <w:lvl w:ilvl="6">
      <w:start w:val="1"/>
      <w:numFmt w:val="decimal"/>
      <w:isLgl w:val="false"/>
      <w:suff w:val="tab"/>
      <w:lvlText w:val="%1.%2.%3.%4.%5.%6.%7."/>
      <w:lvlJc w:val="left"/>
      <w:pPr>
        <w:ind w:left="1800" w:hanging="1800"/>
      </w:pPr>
      <w:rPr>
        <w:rFonts w:eastAsiaTheme="minorHAnsi" w:hint="default"/>
        <w:b w:val="false"/>
        <w:color w:val="333333"/>
      </w:rPr>
    </w:lvl>
    <w:lvl w:ilvl="7">
      <w:start w:val="1"/>
      <w:numFmt w:val="decimal"/>
      <w:isLgl w:val="false"/>
      <w:suff w:val="tab"/>
      <w:lvlText w:val="%1.%2.%3.%4.%5.%6.%7.%8."/>
      <w:lvlJc w:val="left"/>
      <w:pPr>
        <w:ind w:left="1800" w:hanging="1800"/>
      </w:pPr>
      <w:rPr>
        <w:rFonts w:eastAsiaTheme="minorHAnsi" w:hint="default"/>
        <w:b w:val="false"/>
        <w:color w:val="333333"/>
      </w:rPr>
    </w:lvl>
    <w:lvl w:ilvl="8">
      <w:start w:val="1"/>
      <w:numFmt w:val="decimal"/>
      <w:isLgl w:val="false"/>
      <w:suff w:val="tab"/>
      <w:lvlText w:val="%1.%2.%3.%4.%5.%6.%7.%8.%9."/>
      <w:lvlJc w:val="left"/>
      <w:pPr>
        <w:ind w:left="2160" w:hanging="2160"/>
      </w:pPr>
      <w:rPr>
        <w:rFonts w:eastAsiaTheme="minorHAnsi" w:hint="default"/>
        <w:b w:val="false"/>
        <w:color w:val="333333"/>
      </w:rPr>
    </w:lvl>
  </w:abstractNum>
  <w:abstractNum w:abstractNumId="13">
    <w:multiLevelType w:val="hybridMultilevel"/>
    <w:lvl w:ilvl="0">
      <w:start w:val="3"/>
      <w:numFmt w:val="decimal"/>
      <w:isLgl w:val="false"/>
      <w:suff w:val="tab"/>
      <w:lvlText w:val="%1."/>
      <w:lvlJc w:val="left"/>
      <w:pPr>
        <w:ind w:left="360" w:hanging="360"/>
      </w:pPr>
      <w:rPr>
        <w:rFonts w:hint="default"/>
      </w:rPr>
    </w:lvl>
    <w:lvl w:ilvl="1">
      <w:start w:val="1"/>
      <w:numFmt w:val="decimal"/>
      <w:isLgl w:val="false"/>
      <w:suff w:val="tab"/>
      <w:lvlText w:val="%1.%2."/>
      <w:lvlJc w:val="left"/>
      <w:pPr>
        <w:ind w:left="720" w:hanging="72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70"/>
    <w:next w:val="67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71"/>
    <w:link w:val="11"/>
    <w:uiPriority w:val="9"/>
    <w:rPr>
      <w:rFonts w:ascii="Arial" w:hAnsi="Arial" w:cs="Arial" w:eastAsia="Arial"/>
      <w:sz w:val="40"/>
      <w:szCs w:val="40"/>
    </w:rPr>
  </w:style>
  <w:style w:type="paragraph" w:styleId="13">
    <w:name w:val="Heading 2"/>
    <w:basedOn w:val="670"/>
    <w:next w:val="67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71"/>
    <w:link w:val="13"/>
    <w:uiPriority w:val="9"/>
    <w:rPr>
      <w:rFonts w:ascii="Arial" w:hAnsi="Arial" w:cs="Arial" w:eastAsia="Arial"/>
      <w:sz w:val="34"/>
    </w:rPr>
  </w:style>
  <w:style w:type="paragraph" w:styleId="15">
    <w:name w:val="Heading 3"/>
    <w:basedOn w:val="670"/>
    <w:next w:val="67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71"/>
    <w:link w:val="15"/>
    <w:uiPriority w:val="9"/>
    <w:rPr>
      <w:rFonts w:ascii="Arial" w:hAnsi="Arial" w:cs="Arial" w:eastAsia="Arial"/>
      <w:sz w:val="30"/>
      <w:szCs w:val="30"/>
    </w:rPr>
  </w:style>
  <w:style w:type="paragraph" w:styleId="17">
    <w:name w:val="Heading 4"/>
    <w:basedOn w:val="670"/>
    <w:next w:val="67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71"/>
    <w:link w:val="17"/>
    <w:uiPriority w:val="9"/>
    <w:rPr>
      <w:rFonts w:ascii="Arial" w:hAnsi="Arial" w:cs="Arial" w:eastAsia="Arial"/>
      <w:b/>
      <w:bCs/>
      <w:sz w:val="26"/>
      <w:szCs w:val="26"/>
    </w:rPr>
  </w:style>
  <w:style w:type="paragraph" w:styleId="19">
    <w:name w:val="Heading 5"/>
    <w:basedOn w:val="670"/>
    <w:next w:val="67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71"/>
    <w:link w:val="19"/>
    <w:uiPriority w:val="9"/>
    <w:rPr>
      <w:rFonts w:ascii="Arial" w:hAnsi="Arial" w:cs="Arial" w:eastAsia="Arial"/>
      <w:b/>
      <w:bCs/>
      <w:sz w:val="24"/>
      <w:szCs w:val="24"/>
    </w:rPr>
  </w:style>
  <w:style w:type="paragraph" w:styleId="21">
    <w:name w:val="Heading 6"/>
    <w:basedOn w:val="670"/>
    <w:next w:val="67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71"/>
    <w:link w:val="21"/>
    <w:uiPriority w:val="9"/>
    <w:rPr>
      <w:rFonts w:ascii="Arial" w:hAnsi="Arial" w:cs="Arial" w:eastAsia="Arial"/>
      <w:b/>
      <w:bCs/>
      <w:sz w:val="22"/>
      <w:szCs w:val="22"/>
    </w:rPr>
  </w:style>
  <w:style w:type="paragraph" w:styleId="23">
    <w:name w:val="Heading 7"/>
    <w:basedOn w:val="670"/>
    <w:next w:val="67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71"/>
    <w:link w:val="23"/>
    <w:uiPriority w:val="9"/>
    <w:rPr>
      <w:rFonts w:ascii="Arial" w:hAnsi="Arial" w:cs="Arial" w:eastAsia="Arial"/>
      <w:b/>
      <w:bCs/>
      <w:i/>
      <w:iCs/>
      <w:sz w:val="22"/>
      <w:szCs w:val="22"/>
    </w:rPr>
  </w:style>
  <w:style w:type="paragraph" w:styleId="25">
    <w:name w:val="Heading 8"/>
    <w:basedOn w:val="670"/>
    <w:next w:val="67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71"/>
    <w:link w:val="25"/>
    <w:uiPriority w:val="9"/>
    <w:rPr>
      <w:rFonts w:ascii="Arial" w:hAnsi="Arial" w:cs="Arial" w:eastAsia="Arial"/>
      <w:i/>
      <w:iCs/>
      <w:sz w:val="22"/>
      <w:szCs w:val="22"/>
    </w:rPr>
  </w:style>
  <w:style w:type="paragraph" w:styleId="27">
    <w:name w:val="Heading 9"/>
    <w:basedOn w:val="670"/>
    <w:next w:val="67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71"/>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670"/>
    <w:next w:val="670"/>
    <w:link w:val="33"/>
    <w:qFormat/>
    <w:uiPriority w:val="10"/>
    <w:rPr>
      <w:sz w:val="48"/>
      <w:szCs w:val="48"/>
    </w:rPr>
    <w:pPr>
      <w:contextualSpacing w:val="true"/>
      <w:spacing w:after="200" w:before="300"/>
    </w:pPr>
  </w:style>
  <w:style w:type="character" w:styleId="33">
    <w:name w:val="Title Char"/>
    <w:basedOn w:val="671"/>
    <w:link w:val="32"/>
    <w:uiPriority w:val="10"/>
    <w:rPr>
      <w:sz w:val="48"/>
      <w:szCs w:val="48"/>
    </w:rPr>
  </w:style>
  <w:style w:type="paragraph" w:styleId="34">
    <w:name w:val="Subtitle"/>
    <w:basedOn w:val="670"/>
    <w:next w:val="670"/>
    <w:link w:val="35"/>
    <w:qFormat/>
    <w:uiPriority w:val="11"/>
    <w:rPr>
      <w:sz w:val="24"/>
      <w:szCs w:val="24"/>
    </w:rPr>
    <w:pPr>
      <w:spacing w:after="200" w:before="200"/>
    </w:pPr>
  </w:style>
  <w:style w:type="character" w:styleId="35">
    <w:name w:val="Subtitle Char"/>
    <w:basedOn w:val="671"/>
    <w:link w:val="34"/>
    <w:uiPriority w:val="11"/>
    <w:rPr>
      <w:sz w:val="24"/>
      <w:szCs w:val="24"/>
    </w:rPr>
  </w:style>
  <w:style w:type="paragraph" w:styleId="36">
    <w:name w:val="Quote"/>
    <w:basedOn w:val="670"/>
    <w:next w:val="670"/>
    <w:link w:val="37"/>
    <w:qFormat/>
    <w:uiPriority w:val="29"/>
    <w:rPr>
      <w:i/>
    </w:rPr>
    <w:pPr>
      <w:ind w:left="720" w:right="720"/>
    </w:pPr>
  </w:style>
  <w:style w:type="character" w:styleId="37">
    <w:name w:val="Quote Char"/>
    <w:link w:val="36"/>
    <w:uiPriority w:val="29"/>
    <w:rPr>
      <w:i/>
    </w:rPr>
  </w:style>
  <w:style w:type="paragraph" w:styleId="38">
    <w:name w:val="Intense Quote"/>
    <w:basedOn w:val="670"/>
    <w:next w:val="670"/>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70"/>
    <w:link w:val="41"/>
    <w:uiPriority w:val="99"/>
    <w:unhideWhenUsed/>
    <w:pPr>
      <w:spacing w:lineRule="auto" w:line="240" w:after="0"/>
      <w:tabs>
        <w:tab w:val="center" w:pos="7143" w:leader="none"/>
        <w:tab w:val="right" w:pos="14287" w:leader="none"/>
      </w:tabs>
    </w:pPr>
  </w:style>
  <w:style w:type="character" w:styleId="41">
    <w:name w:val="Header Char"/>
    <w:basedOn w:val="671"/>
    <w:link w:val="40"/>
    <w:uiPriority w:val="99"/>
  </w:style>
  <w:style w:type="character" w:styleId="43">
    <w:name w:val="Footer Char"/>
    <w:basedOn w:val="671"/>
    <w:link w:val="674"/>
    <w:uiPriority w:val="99"/>
  </w:style>
  <w:style w:type="paragraph" w:styleId="44">
    <w:name w:val="Caption"/>
    <w:basedOn w:val="670"/>
    <w:next w:val="670"/>
    <w:qFormat/>
    <w:uiPriority w:val="35"/>
    <w:semiHidden/>
    <w:unhideWhenUsed/>
    <w:rPr>
      <w:b/>
      <w:bCs/>
      <w:color w:val="4F81BD" w:themeColor="accent1"/>
      <w:sz w:val="18"/>
      <w:szCs w:val="18"/>
    </w:rPr>
    <w:pPr>
      <w:spacing w:lineRule="auto" w:line="276"/>
    </w:pPr>
  </w:style>
  <w:style w:type="character" w:styleId="45">
    <w:name w:val="Caption Char"/>
    <w:basedOn w:val="44"/>
    <w:link w:val="674"/>
    <w:uiPriority w:val="99"/>
  </w:style>
  <w:style w:type="table" w:styleId="46">
    <w:name w:val="Table Grid"/>
    <w:basedOn w:val="67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7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7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7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7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7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7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7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7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7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7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7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7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7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7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7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7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7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7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7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7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7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7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7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7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7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7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7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7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7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7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7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7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7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7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7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7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7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7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7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7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7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7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7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7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7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7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72"/>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7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72"/>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72"/>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72"/>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72"/>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7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7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7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7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7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7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7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7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7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7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7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7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7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7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7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7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7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7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7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7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7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7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7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7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7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7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7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7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7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7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7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7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7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7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7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7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7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7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7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7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7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7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7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7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7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7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7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7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7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7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7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7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7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7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7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7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71"/>
    <w:uiPriority w:val="99"/>
    <w:unhideWhenUsed/>
    <w:rPr>
      <w:vertAlign w:val="superscript"/>
    </w:rPr>
  </w:style>
  <w:style w:type="paragraph" w:styleId="176">
    <w:name w:val="endnote text"/>
    <w:basedOn w:val="67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71"/>
    <w:uiPriority w:val="99"/>
    <w:semiHidden/>
    <w:unhideWhenUsed/>
    <w:rPr>
      <w:vertAlign w:val="superscript"/>
    </w:rPr>
  </w:style>
  <w:style w:type="paragraph" w:styleId="179">
    <w:name w:val="toc 1"/>
    <w:basedOn w:val="670"/>
    <w:next w:val="670"/>
    <w:uiPriority w:val="39"/>
    <w:unhideWhenUsed/>
    <w:pPr>
      <w:ind w:left="0" w:right="0" w:firstLine="0"/>
      <w:spacing w:after="57"/>
    </w:pPr>
  </w:style>
  <w:style w:type="paragraph" w:styleId="180">
    <w:name w:val="toc 2"/>
    <w:basedOn w:val="670"/>
    <w:next w:val="670"/>
    <w:uiPriority w:val="39"/>
    <w:unhideWhenUsed/>
    <w:pPr>
      <w:ind w:left="283" w:right="0" w:firstLine="0"/>
      <w:spacing w:after="57"/>
    </w:pPr>
  </w:style>
  <w:style w:type="paragraph" w:styleId="181">
    <w:name w:val="toc 3"/>
    <w:basedOn w:val="670"/>
    <w:next w:val="670"/>
    <w:uiPriority w:val="39"/>
    <w:unhideWhenUsed/>
    <w:pPr>
      <w:ind w:left="567" w:right="0" w:firstLine="0"/>
      <w:spacing w:after="57"/>
    </w:pPr>
  </w:style>
  <w:style w:type="paragraph" w:styleId="182">
    <w:name w:val="toc 4"/>
    <w:basedOn w:val="670"/>
    <w:next w:val="670"/>
    <w:uiPriority w:val="39"/>
    <w:unhideWhenUsed/>
    <w:pPr>
      <w:ind w:left="850" w:right="0" w:firstLine="0"/>
      <w:spacing w:after="57"/>
    </w:pPr>
  </w:style>
  <w:style w:type="paragraph" w:styleId="183">
    <w:name w:val="toc 5"/>
    <w:basedOn w:val="670"/>
    <w:next w:val="670"/>
    <w:uiPriority w:val="39"/>
    <w:unhideWhenUsed/>
    <w:pPr>
      <w:ind w:left="1134" w:right="0" w:firstLine="0"/>
      <w:spacing w:after="57"/>
    </w:pPr>
  </w:style>
  <w:style w:type="paragraph" w:styleId="184">
    <w:name w:val="toc 6"/>
    <w:basedOn w:val="670"/>
    <w:next w:val="670"/>
    <w:uiPriority w:val="39"/>
    <w:unhideWhenUsed/>
    <w:pPr>
      <w:ind w:left="1417" w:right="0" w:firstLine="0"/>
      <w:spacing w:after="57"/>
    </w:pPr>
  </w:style>
  <w:style w:type="paragraph" w:styleId="185">
    <w:name w:val="toc 7"/>
    <w:basedOn w:val="670"/>
    <w:next w:val="670"/>
    <w:uiPriority w:val="39"/>
    <w:unhideWhenUsed/>
    <w:pPr>
      <w:ind w:left="1701" w:right="0" w:firstLine="0"/>
      <w:spacing w:after="57"/>
    </w:pPr>
  </w:style>
  <w:style w:type="paragraph" w:styleId="186">
    <w:name w:val="toc 8"/>
    <w:basedOn w:val="670"/>
    <w:next w:val="670"/>
    <w:uiPriority w:val="39"/>
    <w:unhideWhenUsed/>
    <w:pPr>
      <w:ind w:left="1984" w:right="0" w:firstLine="0"/>
      <w:spacing w:after="57"/>
    </w:pPr>
  </w:style>
  <w:style w:type="paragraph" w:styleId="187">
    <w:name w:val="toc 9"/>
    <w:basedOn w:val="670"/>
    <w:next w:val="670"/>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0"/>
    <w:next w:val="670"/>
    <w:uiPriority w:val="99"/>
    <w:unhideWhenUsed/>
    <w:pPr>
      <w:spacing w:after="0" w:afterAutospacing="0"/>
    </w:pPr>
  </w:style>
  <w:style w:type="paragraph" w:styleId="670" w:default="1">
    <w:name w:val="Normal"/>
    <w:qFormat/>
    <w:rPr>
      <w:rFonts w:ascii="Times New Roman" w:hAnsi="Times New Roman" w:cs="Times New Roman" w:eastAsia="Times New Roman"/>
      <w:sz w:val="24"/>
      <w:szCs w:val="24"/>
      <w:lang w:val="ru-RU"/>
    </w:rPr>
    <w:pPr>
      <w:spacing w:lineRule="auto" w:line="240" w:after="0"/>
    </w:pPr>
  </w:style>
  <w:style w:type="character" w:styleId="671" w:default="1">
    <w:name w:val="Default Paragraph Font"/>
    <w:uiPriority w:val="1"/>
    <w:semiHidden/>
    <w:unhideWhenUsed/>
  </w:style>
  <w:style w:type="table" w:styleId="672" w:default="1">
    <w:name w:val="Normal Table"/>
    <w:uiPriority w:val="99"/>
    <w:semiHidden/>
    <w:unhideWhenUsed/>
    <w:tblPr>
      <w:tblInd w:w="0" w:type="dxa"/>
      <w:tblCellMar>
        <w:left w:w="108" w:type="dxa"/>
        <w:top w:w="0" w:type="dxa"/>
        <w:right w:w="108" w:type="dxa"/>
        <w:bottom w:w="0" w:type="dxa"/>
      </w:tblCellMar>
    </w:tblPr>
  </w:style>
  <w:style w:type="numbering" w:styleId="673" w:default="1">
    <w:name w:val="No List"/>
    <w:uiPriority w:val="99"/>
    <w:semiHidden/>
    <w:unhideWhenUsed/>
  </w:style>
  <w:style w:type="paragraph" w:styleId="674">
    <w:name w:val="Footer"/>
    <w:basedOn w:val="670"/>
    <w:link w:val="675"/>
    <w:uiPriority w:val="99"/>
    <w:unhideWhenUsed/>
    <w:rPr>
      <w:rFonts w:ascii="Calibri" w:hAnsi="Calibri" w:eastAsia="Calibri"/>
      <w:sz w:val="22"/>
      <w:szCs w:val="22"/>
      <w:lang w:val="en-GB"/>
    </w:rPr>
    <w:pPr>
      <w:spacing w:lineRule="auto" w:line="259" w:after="160"/>
      <w:tabs>
        <w:tab w:val="center" w:pos="4677" w:leader="none"/>
        <w:tab w:val="right" w:pos="9355" w:leader="none"/>
      </w:tabs>
    </w:pPr>
  </w:style>
  <w:style w:type="character" w:styleId="675" w:customStyle="1">
    <w:name w:val="Нижній колонтитул Знак"/>
    <w:basedOn w:val="671"/>
    <w:link w:val="674"/>
    <w:uiPriority w:val="99"/>
    <w:rPr>
      <w:rFonts w:ascii="Calibri" w:hAnsi="Calibri" w:cs="Times New Roman" w:eastAsia="Calibri"/>
      <w:lang w:val="en-GB"/>
    </w:rPr>
  </w:style>
  <w:style w:type="paragraph" w:styleId="676">
    <w:name w:val="List Paragraph"/>
    <w:basedOn w:val="670"/>
    <w:qFormat/>
    <w:uiPriority w:val="34"/>
    <w:rPr>
      <w:rFonts w:asciiTheme="minorHAnsi" w:hAnsiTheme="minorHAnsi" w:eastAsiaTheme="minorHAnsi" w:cstheme="minorBidi"/>
      <w:sz w:val="22"/>
      <w:szCs w:val="22"/>
      <w:lang w:val="uk-UA"/>
    </w:rPr>
    <w:pPr>
      <w:contextualSpacing w:val="true"/>
      <w:ind w:left="720"/>
      <w:spacing w:lineRule="auto" w:line="259" w:after="160"/>
    </w:pPr>
  </w:style>
  <w:style w:type="paragraph" w:styleId="677">
    <w:name w:val="Normal (Web)"/>
    <w:basedOn w:val="670"/>
    <w:uiPriority w:val="99"/>
    <w:semiHidden/>
    <w:unhideWhenUsed/>
    <w:rPr>
      <w:lang w:eastAsia="ru-RU"/>
    </w:rPr>
    <w:pPr>
      <w:spacing w:after="100" w:afterAutospacing="1" w:before="100" w:beforeAutospacing="1"/>
    </w:pPr>
  </w:style>
  <w:style w:type="character" w:styleId="678">
    <w:name w:val="annotation reference"/>
    <w:basedOn w:val="671"/>
    <w:uiPriority w:val="99"/>
    <w:semiHidden/>
    <w:unhideWhenUsed/>
    <w:rPr>
      <w:sz w:val="16"/>
      <w:szCs w:val="16"/>
    </w:rPr>
  </w:style>
  <w:style w:type="paragraph" w:styleId="679">
    <w:name w:val="annotation text"/>
    <w:basedOn w:val="670"/>
    <w:link w:val="680"/>
    <w:uiPriority w:val="99"/>
    <w:unhideWhenUsed/>
    <w:rPr>
      <w:sz w:val="20"/>
      <w:szCs w:val="20"/>
    </w:rPr>
  </w:style>
  <w:style w:type="character" w:styleId="680" w:customStyle="1">
    <w:name w:val="Текст примітки Знак"/>
    <w:basedOn w:val="671"/>
    <w:link w:val="679"/>
    <w:uiPriority w:val="99"/>
    <w:rPr>
      <w:rFonts w:ascii="Times New Roman" w:hAnsi="Times New Roman" w:cs="Times New Roman" w:eastAsia="Times New Roman"/>
      <w:sz w:val="20"/>
      <w:szCs w:val="20"/>
      <w:lang w:val="ru-RU"/>
    </w:rPr>
  </w:style>
  <w:style w:type="paragraph" w:styleId="681">
    <w:name w:val="annotation subject"/>
    <w:basedOn w:val="679"/>
    <w:next w:val="679"/>
    <w:link w:val="682"/>
    <w:uiPriority w:val="99"/>
    <w:semiHidden/>
    <w:unhideWhenUsed/>
    <w:rPr>
      <w:b/>
      <w:bCs/>
    </w:rPr>
  </w:style>
  <w:style w:type="character" w:styleId="682" w:customStyle="1">
    <w:name w:val="Тема примітки Знак"/>
    <w:basedOn w:val="680"/>
    <w:link w:val="681"/>
    <w:uiPriority w:val="99"/>
    <w:semiHidden/>
    <w:rPr>
      <w:rFonts w:ascii="Times New Roman" w:hAnsi="Times New Roman" w:cs="Times New Roman" w:eastAsia="Times New Roman"/>
      <w:b/>
      <w:bCs/>
      <w:sz w:val="20"/>
      <w:szCs w:val="20"/>
      <w:lang w:val="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Oksanichenko</dc:creator>
  <cp:keywords/>
  <dc:description/>
  <cp:lastModifiedBy>ПРИМАКОВ Геннадій Анатолійович</cp:lastModifiedBy>
  <cp:revision>6</cp:revision>
  <dcterms:created xsi:type="dcterms:W3CDTF">2023-10-09T13:40:00Z</dcterms:created>
  <dcterms:modified xsi:type="dcterms:W3CDTF">2024-01-22T16:57:06Z</dcterms:modified>
</cp:coreProperties>
</file>