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44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24</w:t>
      </w:r>
      <w:r>
        <w:rPr>
          <w:bCs/>
          <w:color w:val="000000"/>
          <w:sz w:val="28"/>
          <w:szCs w:val="28"/>
        </w:rPr>
        <w:t xml:space="preserve"> січня 2024</w:t>
      </w:r>
      <w:r>
        <w:rPr>
          <w:bCs/>
          <w:color w:val="000000"/>
          <w:sz w:val="28"/>
          <w:szCs w:val="28"/>
        </w:rPr>
        <w:t xml:space="preserve"> року № 19</w:t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/>
    </w:p>
    <w:p>
      <w:pPr>
        <w:ind w:left="175"/>
        <w:jc w:val="center"/>
        <w:spacing w:lineRule="exact" w:line="310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/>
    </w:p>
    <w:p>
      <w:pPr>
        <w:ind w:left="175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у</w:t>
      </w:r>
      <w:r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році</w:t>
      </w:r>
      <w:r>
        <w:rPr>
          <w:b/>
          <w:sz w:val="28"/>
          <w:szCs w:val="28"/>
        </w:rPr>
      </w:r>
      <w:r/>
    </w:p>
    <w:p>
      <w:pPr>
        <w:ind w:firstLine="708"/>
        <w:jc w:val="both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uk-UA"/>
        </w:rPr>
        <w:t xml:space="preserve">Метою Програми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є п</w:t>
      </w:r>
      <w:r>
        <w:rPr>
          <w:sz w:val="28"/>
          <w:szCs w:val="28"/>
          <w:lang w:eastAsia="uk-UA"/>
        </w:rPr>
        <w:t xml:space="preserve">ідтримка, збереження та розвиток творчого потенціалу громади. </w:t>
      </w:r>
      <w:r>
        <w:rPr>
          <w:sz w:val="28"/>
          <w:szCs w:val="28"/>
          <w:shd w:val="clear" w:fill="FFFFFF" w:color="auto"/>
        </w:rPr>
        <w:t xml:space="preserve">Виявлення</w:t>
      </w:r>
      <w:r>
        <w:rPr>
          <w:sz w:val="28"/>
          <w:szCs w:val="28"/>
          <w:lang w:eastAsia="ru-RU"/>
        </w:rPr>
        <w:t xml:space="preserve"> обдарованої молоді, </w:t>
      </w:r>
      <w:r>
        <w:rPr>
          <w:sz w:val="28"/>
          <w:szCs w:val="28"/>
          <w:shd w:val="clear" w:fill="FFFFFF" w:color="auto"/>
          <w:lang w:eastAsia="ru-RU"/>
        </w:rPr>
        <w:t xml:space="preserve">сприяння розвитку творчих особистостей та підтримка </w:t>
      </w:r>
      <w:r>
        <w:rPr>
          <w:sz w:val="28"/>
          <w:szCs w:val="28"/>
          <w:lang w:eastAsia="uk-UA"/>
        </w:rPr>
        <w:t xml:space="preserve">творчої діяльності, </w:t>
      </w:r>
      <w:r>
        <w:rPr>
          <w:sz w:val="28"/>
          <w:szCs w:val="28"/>
          <w:lang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firstLine="708"/>
        <w:jc w:val="both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Пріоритетом Програми також є с</w:t>
      </w:r>
      <w:r>
        <w:rPr>
          <w:sz w:val="28"/>
          <w:szCs w:val="28"/>
          <w:lang w:eastAsia="ru-RU"/>
        </w:rPr>
        <w:t xml:space="preserve">творення можливостей для активної участі молоді </w:t>
      </w:r>
      <w:r>
        <w:rPr>
          <w:sz w:val="28"/>
          <w:szCs w:val="28"/>
          <w:lang w:eastAsia="ru-RU"/>
        </w:rPr>
        <w:t xml:space="preserve">громади у аматорській творчості та п</w:t>
      </w:r>
      <w:r>
        <w:rPr>
          <w:sz w:val="28"/>
          <w:szCs w:val="28"/>
          <w:lang w:eastAsia="ru-RU"/>
        </w:rPr>
        <w:t xml:space="preserve">оліпшення матеріально-технічної бази колективів, забезпечення фінансування транспортних послуг для концертної</w:t>
      </w:r>
      <w:r>
        <w:rPr>
          <w:sz w:val="28"/>
          <w:szCs w:val="28"/>
          <w:lang w:eastAsia="ru-RU"/>
        </w:rPr>
        <w:t xml:space="preserve">, фестивальної та конкурсної </w:t>
      </w:r>
      <w:r>
        <w:rPr>
          <w:sz w:val="28"/>
          <w:szCs w:val="28"/>
          <w:lang w:eastAsia="ru-RU"/>
        </w:rPr>
        <w:t xml:space="preserve">діяльності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зв’язку з впровадженням в Україні воєнного стану, економним та раціональним використанням бюджетних коштів фінансування </w:t>
      </w:r>
      <w:r>
        <w:rPr>
          <w:sz w:val="28"/>
          <w:szCs w:val="28"/>
          <w:lang w:eastAsia="ru-RU"/>
        </w:rPr>
        <w:t xml:space="preserve">Програми 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ru-RU"/>
        </w:rPr>
        <w:t xml:space="preserve"> не було закладено в бюджет Менської міської ради на 2023 рік.</w:t>
      </w:r>
      <w:r/>
    </w:p>
    <w:p>
      <w:pPr>
        <w:pStyle w:val="828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8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8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828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   </w:t>
      </w:r>
      <w:bookmarkStart w:id="0" w:name="_GoBack"/>
      <w:r/>
      <w:bookmarkEnd w:id="0"/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footnotePr/>
      <w:endnotePr/>
      <w:type w:val="nextPage"/>
      <w:pgSz w:w="11900" w:h="16840" w:orient="portrait"/>
      <w:pgMar w:top="960" w:right="701" w:bottom="567" w:left="1300" w:header="710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ind w:left="0"/>
      <w:jc w:val="left"/>
      <w:spacing w:lineRule="auto" w:line="14"/>
      <w:rPr>
        <w:sz w:val="2"/>
      </w:rPr>
    </w:pPr>
    <w:r>
      <w:rPr>
        <w:sz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24"/>
    <w:link w:val="823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2"/>
    <w:next w:val="82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4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2"/>
    <w:next w:val="822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4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2"/>
    <w:next w:val="822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4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2"/>
    <w:next w:val="822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4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2"/>
    <w:next w:val="822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4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2"/>
    <w:next w:val="822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4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2"/>
    <w:next w:val="822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4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2"/>
    <w:next w:val="822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basedOn w:val="822"/>
    <w:next w:val="822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4"/>
    <w:link w:val="666"/>
    <w:uiPriority w:val="10"/>
    <w:rPr>
      <w:sz w:val="48"/>
      <w:szCs w:val="48"/>
    </w:rPr>
  </w:style>
  <w:style w:type="paragraph" w:styleId="668">
    <w:name w:val="Subtitle"/>
    <w:basedOn w:val="822"/>
    <w:next w:val="822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4"/>
    <w:link w:val="668"/>
    <w:uiPriority w:val="11"/>
    <w:rPr>
      <w:sz w:val="24"/>
      <w:szCs w:val="24"/>
    </w:rPr>
  </w:style>
  <w:style w:type="paragraph" w:styleId="670">
    <w:name w:val="Quote"/>
    <w:basedOn w:val="822"/>
    <w:next w:val="822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2"/>
    <w:next w:val="822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24"/>
    <w:link w:val="832"/>
    <w:uiPriority w:val="99"/>
  </w:style>
  <w:style w:type="character" w:styleId="675">
    <w:name w:val="Footer Char"/>
    <w:basedOn w:val="824"/>
    <w:link w:val="83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834"/>
    <w:uiPriority w:val="99"/>
  </w:style>
  <w:style w:type="table" w:styleId="678">
    <w:name w:val="Table Grid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4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4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23">
    <w:name w:val="Heading 1"/>
    <w:basedOn w:val="822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824" w:default="1">
    <w:name w:val="Default Paragraph Font"/>
    <w:uiPriority w:val="1"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table" w:styleId="827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8">
    <w:name w:val="Body Text"/>
    <w:basedOn w:val="822"/>
    <w:qFormat/>
    <w:uiPriority w:val="1"/>
    <w:rPr>
      <w:sz w:val="27"/>
      <w:szCs w:val="27"/>
    </w:rPr>
    <w:pPr>
      <w:ind w:left="115"/>
      <w:jc w:val="both"/>
    </w:pPr>
  </w:style>
  <w:style w:type="paragraph" w:styleId="829">
    <w:name w:val="List Paragraph"/>
    <w:basedOn w:val="822"/>
    <w:qFormat/>
    <w:uiPriority w:val="1"/>
  </w:style>
  <w:style w:type="paragraph" w:styleId="830" w:customStyle="1">
    <w:name w:val="Table Paragraph"/>
    <w:basedOn w:val="822"/>
    <w:qFormat/>
    <w:uiPriority w:val="1"/>
  </w:style>
  <w:style w:type="paragraph" w:styleId="831">
    <w:name w:val="Normal (Web)"/>
    <w:basedOn w:val="822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2">
    <w:name w:val="Header"/>
    <w:basedOn w:val="822"/>
    <w:link w:val="8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3" w:customStyle="1">
    <w:name w:val="Верхний колонтитул Знак"/>
    <w:basedOn w:val="824"/>
    <w:link w:val="832"/>
    <w:uiPriority w:val="99"/>
    <w:rPr>
      <w:rFonts w:ascii="Times New Roman" w:hAnsi="Times New Roman" w:cs="Times New Roman" w:eastAsia="Times New Roman"/>
      <w:lang w:val="uk-UA"/>
    </w:rPr>
  </w:style>
  <w:style w:type="paragraph" w:styleId="834">
    <w:name w:val="Footer"/>
    <w:basedOn w:val="822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5" w:customStyle="1">
    <w:name w:val="Нижний колонтитул Знак"/>
    <w:basedOn w:val="824"/>
    <w:link w:val="834"/>
    <w:uiPriority w:val="99"/>
    <w:rPr>
      <w:rFonts w:ascii="Times New Roman" w:hAnsi="Times New Roman" w:cs="Times New Roman" w:eastAsia="Times New Roman"/>
      <w:lang w:val="uk-UA"/>
    </w:rPr>
  </w:style>
  <w:style w:type="paragraph" w:styleId="836" w:customStyle="1">
    <w:name w:val="western"/>
    <w:basedOn w:val="822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837" w:customStyle="1">
    <w:name w:val="rvts23"/>
    <w:basedOn w:val="8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C02F365-48E2-4A6E-9636-32DC3F5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Шелудько Світлана Валеріївна</cp:lastModifiedBy>
  <cp:revision>7</cp:revision>
  <dcterms:created xsi:type="dcterms:W3CDTF">2024-01-18T10:25:00Z</dcterms:created>
  <dcterms:modified xsi:type="dcterms:W3CDTF">2024-01-24T15:01:30Z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