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before="0" w:before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>
        <w:rPr>
          <w:sz w:val="28"/>
        </w:rPr>
      </w:r>
      <w:r/>
    </w:p>
    <w:p>
      <w:pPr>
        <w:ind w:left="5669"/>
        <w:jc w:val="both"/>
        <w:spacing w:before="0" w:before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</w:t>
      </w:r>
      <w:r>
        <w:rPr>
          <w:bCs/>
          <w:color w:val="000000"/>
          <w:sz w:val="28"/>
          <w:szCs w:val="28"/>
        </w:rPr>
        <w:t xml:space="preserve">44 сесії Менської </w:t>
      </w:r>
      <w:r>
        <w:rPr>
          <w:sz w:val="28"/>
        </w:rPr>
      </w:r>
      <w:r/>
    </w:p>
    <w:p>
      <w:pPr>
        <w:ind w:left="5669"/>
        <w:jc w:val="both"/>
        <w:spacing w:before="0" w:before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міської ради 8 скликання </w:t>
      </w:r>
      <w:r>
        <w:rPr>
          <w:sz w:val="28"/>
        </w:rPr>
      </w:r>
      <w:r/>
    </w:p>
    <w:p>
      <w:pPr>
        <w:ind w:left="5669"/>
        <w:jc w:val="both"/>
        <w:spacing w:before="0" w:before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24 січня 2024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року № </w:t>
      </w:r>
      <w:r>
        <w:rPr>
          <w:sz w:val="28"/>
        </w:rPr>
        <w:t xml:space="preserve">03</w:t>
      </w:r>
      <w:r/>
    </w:p>
    <w:p>
      <w:pPr>
        <w:ind w:firstLine="567"/>
        <w:jc w:val="center"/>
        <w:spacing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sz w:val="28"/>
        </w:rPr>
      </w:r>
      <w:r/>
    </w:p>
    <w:p>
      <w:pPr>
        <w:jc w:val="center"/>
        <w:spacing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>
        <w:rPr>
          <w:b/>
          <w:color w:val="000000"/>
          <w:sz w:val="28"/>
          <w:szCs w:val="28"/>
        </w:rPr>
        <w:t xml:space="preserve">про стан виконання </w:t>
      </w:r>
      <w:r>
        <w:rPr>
          <w:b/>
          <w:color w:val="000000"/>
          <w:sz w:val="28"/>
          <w:szCs w:val="28"/>
        </w:rPr>
        <w:t xml:space="preserve">Програми розвитку міжнародного співробітництва та партнерства Менської міської територіальної громади на 2022-2024 роки за 2023 рік</w:t>
      </w:r>
      <w:r/>
    </w:p>
    <w:p>
      <w:pPr>
        <w:jc w:val="center"/>
        <w:spacing w:before="0" w:beforeAutospacing="0"/>
        <w:rPr>
          <w:b/>
          <w:color w:val="000000"/>
          <w:sz w:val="16"/>
          <w:szCs w:val="28"/>
        </w:rPr>
      </w:pPr>
      <w:r>
        <w:rPr>
          <w:b/>
          <w:color w:val="000000"/>
          <w:sz w:val="16"/>
          <w:szCs w:val="28"/>
        </w:rPr>
      </w:r>
      <w:r>
        <w:rPr>
          <w:sz w:val="10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sz w:val="20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z w:val="28"/>
          <w:szCs w:val="28"/>
        </w:rPr>
        <w:t xml:space="preserve">З метою 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алагодження взаємовигідних ділових контактів, а також розвитку партнерських зв’язків Менської громади з муніципалітетами, фондами, асоціаціями ін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ших країн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на виконання заходів визначених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“Програмою розвитку міжнародного співробітництва та партнерства Менської міської територіальної громади на 2022-2024 роки”,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затвердженої рішенням 43 сесії Менської міської ради 8 скликання від 07 листопада 2023 року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617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 міській раді проводиться робота щодо налагодження таких взаємозв'язків.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Всі структурні підрозділи міської ради, комунальні заклади та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громадськість активно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співпрацювала з донорськими організаціями, фондами та асоціаціями США, Великої Британії, Польщі, Італії, Німеччини, Фінляндії, Данії, Норвегії інших країн ЄС тощо. Дана співпраця була спрямована на вирішення в першу чергу питань безпеки, інтеграції вимушен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 переміщених осіб, які мешкають в громаді, освітні проєкти, соціальна та гуманітарна допом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ога мешканцям, зміцнення матеріально-технічної бази в громаді, а також реалізація спільних проєктів. 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результаті співпраці наша громада отримала 14 автомобілів, автобус, генератори, іншу гуманітарну допомогу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Нами було активізова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но роботу щодо розширення переліку партнерських муніципалітетів в країнах Європейського Союзу, Великої Британії, США, Японії, Китаю. На сайті міської ради постійно оновлюється розділ, на якому можна знайти основну інформацію про нашу громаду різними мовами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було проаналізовано інформацію про ряд муніципалітетів, які схожі з нашою громадою та підготовлено листи з пропозиціями щодо співпраці. 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Структурні підрозділи міської ради активно включилися в процес підтримки та розвитку міжнародного співробітництва. Було записано відео-візитівки від колективів громади, закладів з пропозиціями щодо співпраці.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Відбувся візит делегац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ії Менської громади до муніципалітету Олайне (Латвійська Республіка) в результаті чого було підписано угоду про співробітництво та партнерство. Більше 30 міжнародних донорських організацій, фондів задіяно в проєктах відновлення (розвитку) Менської громади.</w:t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На кінець 2023 року міська рада має підписані 4 угоди про співробітницт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во та партнерство з муніципалітетами Польщі (Домброва, Куявсько-Поморського воєводства; Жиракув, Підкарпатського воєводства), Латвії (Олайне), Італії (Кастельтерміні). Ведуться перемовини і напрацювання остаточного тексту угоди з німецьким містом Фрібдерг.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Інформацію про Менську громаду розміщено на ресурсах unitedforua.org та cities4cities.eu, що дало можливість започаткувати нові партнерські відносини. 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none"/>
        </w:rPr>
        <w:t xml:space="preserve">Кошти на виконання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none"/>
        </w:rPr>
        <w:t xml:space="preserve">Програми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розвитку міжнародного співробітництва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партнерства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 Менської міської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none"/>
        </w:rPr>
        <w:t xml:space="preserve">за звітний період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none"/>
        </w:rPr>
        <w:t xml:space="preserve">виділялись в сумі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none"/>
        </w:rPr>
        <w:t xml:space="preserve">2273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none"/>
        </w:rPr>
        <w:t xml:space="preserve">6,20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none"/>
        </w:rPr>
        <w:t xml:space="preserve">грн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none"/>
        </w:rPr>
        <w:t xml:space="preserve"> для закупівлі пода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white"/>
        </w:rPr>
        <w:t xml:space="preserve">рунків  та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white"/>
        </w:rPr>
        <w:t xml:space="preserve">оплати мобільного харчування.</w:t>
      </w:r>
      <w:r>
        <w:rPr>
          <w:highlight w:val="white"/>
        </w:rPr>
      </w:r>
      <w:r/>
    </w:p>
    <w:p>
      <w:pPr>
        <w:ind w:firstLine="0"/>
        <w:jc w:val="both"/>
        <w:spacing w:before="0" w:beforeAutospacing="0"/>
        <w:tabs>
          <w:tab w:val="left" w:pos="6378" w:leader="none"/>
        </w:tabs>
        <w:rPr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spacing w:before="0" w:beforeAutospacing="0"/>
        <w:tabs>
          <w:tab w:val="left" w:pos="6378" w:leader="none"/>
        </w:tabs>
        <w:rPr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  <w:r/>
    </w:p>
    <w:p>
      <w:pPr>
        <w:ind w:firstLine="0"/>
        <w:jc w:val="both"/>
        <w:spacing w:before="0" w:beforeAutospacing="0"/>
        <w:tabs>
          <w:tab w:val="left" w:pos="6378" w:leader="none"/>
        </w:tabs>
        <w:rPr>
          <w:bCs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</w:rPr>
        <w:t xml:space="preserve">Секретар ради</w:t>
        <w:tab/>
        <w:t xml:space="preserve">Юрій СТАЛЬНИЧЕНКО</w:t>
      </w:r>
      <w:r>
        <w:rPr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continuous"/>
      <w:pgSz w:w="11906" w:h="16838" w:orient="portrait"/>
      <w:pgMar w:top="1134" w:right="567" w:bottom="1134" w:left="1701" w:header="283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jc w:val="right"/>
      <w:rPr>
        <w:rStyle w:val="922"/>
      </w:rPr>
      <w:framePr w:wrap="around" w:vAnchor="text" w:hAnchor="margin" w:xAlign="right" w:y="1"/>
    </w:pPr>
    <w:r>
      <w:rPr>
        <w:rStyle w:val="922"/>
      </w:rPr>
      <w:t xml:space="preserve">PAGE  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rPr>
        <w:rStyle w:val="922"/>
      </w:rPr>
      <w:framePr w:wrap="around" w:vAnchor="text" w:hAnchor="margin" w:xAlign="right" w:y="1"/>
    </w:pPr>
    <w:r>
      <w:rPr>
        <w:rStyle w:val="922"/>
      </w:rPr>
      <w:fldChar w:fldCharType="begin"/>
    </w:r>
    <w:r>
      <w:rPr>
        <w:rStyle w:val="922"/>
      </w:rPr>
      <w:instrText xml:space="preserve">PAGE  </w:instrText>
    </w:r>
    <w:r>
      <w:rPr>
        <w:rStyle w:val="922"/>
      </w:rPr>
      <w:fldChar w:fldCharType="end"/>
    </w:r>
    <w:r/>
  </w:p>
  <w:p>
    <w:pPr>
      <w:pStyle w:val="766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  <w:jc w:val="center"/>
      <w:rPr>
        <w:i/>
        <w:sz w:val="24"/>
      </w:rPr>
    </w:pPr>
    <w:r>
      <w:t xml:space="preserve">                                                                                         </w:t>
    </w:r>
    <w:r>
      <w:rPr>
        <w:sz w:val="24"/>
      </w:rPr>
      <w:t xml:space="preserve">      </w:t>
    </w:r>
    <w:r>
      <w:rPr>
        <w:sz w:val="24"/>
      </w:rPr>
      <w:fldChar w:fldCharType="begin"/>
    </w:r>
    <w:r>
      <w:rPr>
        <w:sz w:val="24"/>
      </w:rPr>
      <w:instrText xml:space="preserve">PAGE \* MERGEFORMAT</w:instrText>
    </w:r>
    <w:r>
      <w:rPr>
        <w:sz w:val="24"/>
      </w:rPr>
      <w:fldChar w:fldCharType="separate"/>
    </w:r>
    <w:r>
      <w:rPr>
        <w:sz w:val="24"/>
      </w:rPr>
      <w:t xml:space="preserve">1</w:t>
    </w:r>
    <w:r>
      <w:rPr>
        <w:sz w:val="24"/>
      </w:rPr>
      <w:fldChar w:fldCharType="end"/>
    </w:r>
    <w:r>
      <w:rPr>
        <w:sz w:val="24"/>
      </w:rPr>
      <w:t xml:space="preserve">                                       </w:t>
    </w:r>
    <w:r>
      <w:rPr>
        <w:i/>
        <w:sz w:val="24"/>
      </w:rPr>
      <w:t xml:space="preserve">продовження додатка</w:t>
    </w:r>
    <w:r/>
  </w:p>
  <w:p>
    <w:pPr>
      <w:pStyle w:val="76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1335" w:hanging="795"/>
        <w:tabs>
          <w:tab w:val="num" w:pos="1335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 w:default="1">
    <w:name w:val="Normal"/>
    <w:qFormat/>
    <w:rPr>
      <w:lang w:eastAsia="zh-CN"/>
    </w:rPr>
  </w:style>
  <w:style w:type="paragraph" w:styleId="717">
    <w:name w:val="Heading 1"/>
    <w:basedOn w:val="716"/>
    <w:next w:val="716"/>
    <w:link w:val="746"/>
    <w:rPr>
      <w:sz w:val="36"/>
    </w:rPr>
    <w:pPr>
      <w:ind w:left="567"/>
      <w:keepNext/>
      <w:outlineLvl w:val="0"/>
    </w:pPr>
  </w:style>
  <w:style w:type="paragraph" w:styleId="718">
    <w:name w:val="Heading 2"/>
    <w:basedOn w:val="716"/>
    <w:next w:val="716"/>
    <w:link w:val="747"/>
    <w:rPr>
      <w:sz w:val="28"/>
    </w:rPr>
    <w:pPr>
      <w:ind w:left="567" w:firstLine="567"/>
      <w:jc w:val="both"/>
      <w:keepNext/>
      <w:spacing w:lineRule="exact" w:line="240"/>
      <w:outlineLvl w:val="1"/>
    </w:pPr>
  </w:style>
  <w:style w:type="paragraph" w:styleId="719">
    <w:name w:val="Heading 3"/>
    <w:link w:val="748"/>
    <w:qFormat/>
    <w:uiPriority w:val="9"/>
    <w:unhideWhenUsed/>
    <w:rPr>
      <w:rFonts w:ascii="Arial" w:hAnsi="Arial" w:cs="Arial" w:eastAsia="Arial"/>
      <w:sz w:val="30"/>
      <w:szCs w:val="30"/>
      <w:lang w:eastAsia="zh-CN"/>
    </w:rPr>
    <w:pPr>
      <w:keepLines/>
      <w:keepNext/>
      <w:spacing w:after="200" w:before="320"/>
      <w:outlineLvl w:val="2"/>
    </w:pPr>
  </w:style>
  <w:style w:type="paragraph" w:styleId="720">
    <w:name w:val="Heading 4"/>
    <w:link w:val="749"/>
    <w:qFormat/>
    <w:uiPriority w:val="9"/>
    <w:unhideWhenUsed/>
    <w:rPr>
      <w:rFonts w:ascii="Arial" w:hAnsi="Arial" w:cs="Arial" w:eastAsia="Arial"/>
      <w:b/>
      <w:bCs/>
      <w:sz w:val="26"/>
      <w:szCs w:val="26"/>
      <w:lang w:eastAsia="zh-CN"/>
    </w:rPr>
    <w:pPr>
      <w:keepLines/>
      <w:keepNext/>
      <w:spacing w:after="200" w:before="320"/>
      <w:outlineLvl w:val="3"/>
    </w:pPr>
  </w:style>
  <w:style w:type="paragraph" w:styleId="721">
    <w:name w:val="Heading 5"/>
    <w:link w:val="750"/>
    <w:qFormat/>
    <w:uiPriority w:val="9"/>
    <w:unhideWhenUsed/>
    <w:rPr>
      <w:rFonts w:ascii="Arial" w:hAnsi="Arial" w:cs="Arial" w:eastAsia="Arial"/>
      <w:b/>
      <w:bCs/>
      <w:sz w:val="24"/>
      <w:szCs w:val="24"/>
      <w:lang w:eastAsia="zh-CN"/>
    </w:rPr>
    <w:pPr>
      <w:keepLines/>
      <w:keepNext/>
      <w:spacing w:after="200" w:before="320"/>
      <w:outlineLvl w:val="4"/>
    </w:pPr>
  </w:style>
  <w:style w:type="paragraph" w:styleId="722">
    <w:name w:val="Heading 6"/>
    <w:link w:val="751"/>
    <w:qFormat/>
    <w:uiPriority w:val="9"/>
    <w:unhideWhenUsed/>
    <w:rPr>
      <w:rFonts w:ascii="Arial" w:hAnsi="Arial" w:cs="Arial" w:eastAsia="Arial"/>
      <w:b/>
      <w:bCs/>
      <w:sz w:val="22"/>
      <w:szCs w:val="22"/>
      <w:lang w:eastAsia="zh-CN"/>
    </w:rPr>
    <w:pPr>
      <w:keepLines/>
      <w:keepNext/>
      <w:spacing w:after="200" w:before="320"/>
      <w:outlineLvl w:val="5"/>
    </w:pPr>
  </w:style>
  <w:style w:type="paragraph" w:styleId="723">
    <w:name w:val="Heading 7"/>
    <w:link w:val="75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eastAsia="zh-CN"/>
    </w:rPr>
    <w:pPr>
      <w:keepLines/>
      <w:keepNext/>
      <w:spacing w:after="200" w:before="320"/>
      <w:outlineLvl w:val="6"/>
    </w:pPr>
  </w:style>
  <w:style w:type="paragraph" w:styleId="724">
    <w:name w:val="Heading 8"/>
    <w:link w:val="753"/>
    <w:qFormat/>
    <w:uiPriority w:val="9"/>
    <w:unhideWhenUsed/>
    <w:rPr>
      <w:rFonts w:ascii="Arial" w:hAnsi="Arial" w:cs="Arial" w:eastAsia="Arial"/>
      <w:i/>
      <w:iCs/>
      <w:sz w:val="22"/>
      <w:szCs w:val="22"/>
      <w:lang w:eastAsia="zh-CN"/>
    </w:rPr>
    <w:pPr>
      <w:keepLines/>
      <w:keepNext/>
      <w:spacing w:after="200" w:before="320"/>
      <w:outlineLvl w:val="7"/>
    </w:pPr>
  </w:style>
  <w:style w:type="paragraph" w:styleId="725">
    <w:name w:val="Heading 9"/>
    <w:link w:val="754"/>
    <w:qFormat/>
    <w:uiPriority w:val="9"/>
    <w:unhideWhenUsed/>
    <w:rPr>
      <w:rFonts w:ascii="Arial" w:hAnsi="Arial" w:cs="Arial" w:eastAsia="Arial"/>
      <w:i/>
      <w:iCs/>
      <w:sz w:val="21"/>
      <w:szCs w:val="21"/>
      <w:lang w:eastAsia="zh-CN"/>
    </w:rPr>
    <w:pPr>
      <w:keepLines/>
      <w:keepNext/>
      <w:spacing w:after="200" w:before="320"/>
      <w:outlineLvl w:val="8"/>
    </w:p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character" w:styleId="729" w:customStyle="1">
    <w:name w:val="Heading 1 Char"/>
    <w:basedOn w:val="726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Heading 2 Char"/>
    <w:basedOn w:val="726"/>
    <w:uiPriority w:val="9"/>
    <w:rPr>
      <w:rFonts w:ascii="Arial" w:hAnsi="Arial" w:cs="Arial" w:eastAsia="Arial"/>
      <w:sz w:val="34"/>
    </w:rPr>
  </w:style>
  <w:style w:type="character" w:styleId="731" w:customStyle="1">
    <w:name w:val="Heading 3 Char"/>
    <w:basedOn w:val="726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Heading 4 Char"/>
    <w:basedOn w:val="726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Heading 5 Char"/>
    <w:basedOn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Heading 6 Char"/>
    <w:basedOn w:val="726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Heading 7 Char"/>
    <w:basedOn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Heading 8 Char"/>
    <w:basedOn w:val="726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Heading 9 Char"/>
    <w:basedOn w:val="726"/>
    <w:uiPriority w:val="9"/>
    <w:rPr>
      <w:rFonts w:ascii="Arial" w:hAnsi="Arial" w:cs="Arial" w:eastAsia="Arial"/>
      <w:i/>
      <w:iCs/>
      <w:sz w:val="21"/>
      <w:szCs w:val="21"/>
    </w:rPr>
  </w:style>
  <w:style w:type="character" w:styleId="738" w:customStyle="1">
    <w:name w:val="Title Char"/>
    <w:basedOn w:val="726"/>
    <w:uiPriority w:val="10"/>
    <w:rPr>
      <w:sz w:val="48"/>
      <w:szCs w:val="48"/>
    </w:rPr>
  </w:style>
  <w:style w:type="character" w:styleId="739" w:customStyle="1">
    <w:name w:val="Subtitle Char"/>
    <w:basedOn w:val="726"/>
    <w:uiPriority w:val="11"/>
    <w:rPr>
      <w:sz w:val="24"/>
      <w:szCs w:val="24"/>
    </w:rPr>
  </w:style>
  <w:style w:type="character" w:styleId="740" w:customStyle="1">
    <w:name w:val="Quote Char"/>
    <w:uiPriority w:val="29"/>
    <w:rPr>
      <w:i/>
    </w:rPr>
  </w:style>
  <w:style w:type="character" w:styleId="741" w:customStyle="1">
    <w:name w:val="Intense Quote Char"/>
    <w:uiPriority w:val="30"/>
    <w:rPr>
      <w:i/>
    </w:rPr>
  </w:style>
  <w:style w:type="character" w:styleId="742" w:customStyle="1">
    <w:name w:val="Header Char"/>
    <w:basedOn w:val="726"/>
    <w:uiPriority w:val="99"/>
  </w:style>
  <w:style w:type="character" w:styleId="743" w:customStyle="1">
    <w:name w:val="Caption Char"/>
    <w:uiPriority w:val="99"/>
  </w:style>
  <w:style w:type="character" w:styleId="744" w:customStyle="1">
    <w:name w:val="Footnote Text Char"/>
    <w:uiPriority w:val="99"/>
    <w:rPr>
      <w:sz w:val="18"/>
    </w:rPr>
  </w:style>
  <w:style w:type="character" w:styleId="745" w:customStyle="1">
    <w:name w:val="Endnote Text Char"/>
    <w:uiPriority w:val="99"/>
    <w:rPr>
      <w:sz w:val="20"/>
    </w:rPr>
  </w:style>
  <w:style w:type="character" w:styleId="746" w:customStyle="1">
    <w:name w:val="Заголовок 1 Знак"/>
    <w:link w:val="717"/>
    <w:uiPriority w:val="9"/>
    <w:rPr>
      <w:rFonts w:ascii="Arial" w:hAnsi="Arial" w:cs="Arial" w:eastAsia="Arial"/>
      <w:sz w:val="40"/>
      <w:szCs w:val="40"/>
    </w:rPr>
  </w:style>
  <w:style w:type="character" w:styleId="747" w:customStyle="1">
    <w:name w:val="Заголовок 2 Знак"/>
    <w:link w:val="718"/>
    <w:uiPriority w:val="9"/>
    <w:rPr>
      <w:rFonts w:ascii="Arial" w:hAnsi="Arial" w:cs="Arial" w:eastAsia="Arial"/>
      <w:sz w:val="34"/>
    </w:rPr>
  </w:style>
  <w:style w:type="character" w:styleId="748" w:customStyle="1">
    <w:name w:val="Заголовок 3 Знак"/>
    <w:link w:val="719"/>
    <w:uiPriority w:val="9"/>
    <w:rPr>
      <w:rFonts w:ascii="Arial" w:hAnsi="Arial" w:cs="Arial" w:eastAsia="Arial"/>
      <w:sz w:val="30"/>
      <w:szCs w:val="30"/>
    </w:rPr>
  </w:style>
  <w:style w:type="character" w:styleId="749" w:customStyle="1">
    <w:name w:val="Заголовок 4 Знак"/>
    <w:link w:val="720"/>
    <w:uiPriority w:val="9"/>
    <w:rPr>
      <w:rFonts w:ascii="Arial" w:hAnsi="Arial" w:cs="Arial" w:eastAsia="Arial"/>
      <w:b/>
      <w:bCs/>
      <w:sz w:val="26"/>
      <w:szCs w:val="26"/>
    </w:rPr>
  </w:style>
  <w:style w:type="character" w:styleId="750" w:customStyle="1">
    <w:name w:val="Заголовок 5 Знак"/>
    <w:link w:val="721"/>
    <w:uiPriority w:val="9"/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Заголовок 6 Знак"/>
    <w:link w:val="722"/>
    <w:uiPriority w:val="9"/>
    <w:rPr>
      <w:rFonts w:ascii="Arial" w:hAnsi="Arial" w:cs="Arial" w:eastAsia="Arial"/>
      <w:b/>
      <w:bCs/>
      <w:sz w:val="22"/>
      <w:szCs w:val="22"/>
    </w:rPr>
  </w:style>
  <w:style w:type="character" w:styleId="752" w:customStyle="1">
    <w:name w:val="Заголовок 7 Знак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 w:customStyle="1">
    <w:name w:val="Заголовок 8 Знак"/>
    <w:link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754" w:customStyle="1">
    <w:name w:val="Заголовок 9 Знак"/>
    <w:link w:val="725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No Spacing"/>
    <w:rPr>
      <w:sz w:val="24"/>
      <w:szCs w:val="24"/>
      <w:lang w:val="ru-RU" w:eastAsia="ru-RU"/>
    </w:rPr>
  </w:style>
  <w:style w:type="paragraph" w:styleId="756">
    <w:name w:val="Title"/>
    <w:link w:val="757"/>
    <w:qFormat/>
    <w:uiPriority w:val="10"/>
    <w:rPr>
      <w:sz w:val="48"/>
      <w:szCs w:val="48"/>
      <w:lang w:eastAsia="zh-CN"/>
    </w:rPr>
    <w:pPr>
      <w:contextualSpacing w:val="true"/>
      <w:spacing w:after="200" w:before="300"/>
    </w:pPr>
  </w:style>
  <w:style w:type="character" w:styleId="757" w:customStyle="1">
    <w:name w:val="Заголовок Знак"/>
    <w:link w:val="756"/>
    <w:uiPriority w:val="10"/>
    <w:rPr>
      <w:sz w:val="48"/>
      <w:szCs w:val="48"/>
    </w:rPr>
  </w:style>
  <w:style w:type="paragraph" w:styleId="758">
    <w:name w:val="Subtitle"/>
    <w:link w:val="759"/>
    <w:qFormat/>
    <w:uiPriority w:val="11"/>
    <w:rPr>
      <w:sz w:val="24"/>
      <w:szCs w:val="24"/>
      <w:lang w:eastAsia="zh-CN"/>
    </w:rPr>
    <w:pPr>
      <w:spacing w:after="200" w:before="200"/>
    </w:pPr>
  </w:style>
  <w:style w:type="character" w:styleId="759" w:customStyle="1">
    <w:name w:val="Подзаголовок Знак"/>
    <w:link w:val="758"/>
    <w:uiPriority w:val="11"/>
    <w:rPr>
      <w:sz w:val="24"/>
      <w:szCs w:val="24"/>
    </w:rPr>
  </w:style>
  <w:style w:type="paragraph" w:styleId="760">
    <w:name w:val="Quote"/>
    <w:link w:val="761"/>
    <w:qFormat/>
    <w:uiPriority w:val="29"/>
    <w:rPr>
      <w:i/>
      <w:lang w:eastAsia="zh-CN"/>
    </w:rPr>
    <w:pPr>
      <w:ind w:left="720" w:right="720"/>
    </w:pPr>
  </w:style>
  <w:style w:type="character" w:styleId="761" w:customStyle="1">
    <w:name w:val="Цитата 2 Знак"/>
    <w:link w:val="760"/>
    <w:uiPriority w:val="29"/>
    <w:rPr>
      <w:i/>
    </w:rPr>
  </w:style>
  <w:style w:type="paragraph" w:styleId="762">
    <w:name w:val="Intense Quote"/>
    <w:link w:val="763"/>
    <w:qFormat/>
    <w:uiPriority w:val="30"/>
    <w:rPr>
      <w:i/>
      <w:lang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3" w:customStyle="1">
    <w:name w:val="Выделенная цитата Знак"/>
    <w:link w:val="762"/>
    <w:uiPriority w:val="30"/>
    <w:rPr>
      <w:i/>
    </w:rPr>
  </w:style>
  <w:style w:type="paragraph" w:styleId="764">
    <w:name w:val="Header"/>
    <w:basedOn w:val="716"/>
    <w:link w:val="765"/>
    <w:pPr>
      <w:tabs>
        <w:tab w:val="center" w:pos="4677" w:leader="none"/>
        <w:tab w:val="right" w:pos="9355" w:leader="none"/>
      </w:tabs>
    </w:pPr>
  </w:style>
  <w:style w:type="character" w:styleId="765" w:customStyle="1">
    <w:name w:val="Верхний колонтитул Знак"/>
    <w:link w:val="764"/>
    <w:uiPriority w:val="99"/>
  </w:style>
  <w:style w:type="paragraph" w:styleId="766">
    <w:name w:val="Footer"/>
    <w:basedOn w:val="716"/>
    <w:link w:val="769"/>
    <w:pPr>
      <w:tabs>
        <w:tab w:val="center" w:pos="4677" w:leader="none"/>
        <w:tab w:val="right" w:pos="9355" w:leader="none"/>
      </w:tabs>
    </w:pPr>
  </w:style>
  <w:style w:type="character" w:styleId="767" w:customStyle="1">
    <w:name w:val="Footer Char"/>
    <w:uiPriority w:val="99"/>
  </w:style>
  <w:style w:type="paragraph" w:styleId="768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769" w:customStyle="1">
    <w:name w:val="Нижний колонтитул Знак"/>
    <w:link w:val="766"/>
    <w:uiPriority w:val="99"/>
  </w:style>
  <w:style w:type="table" w:styleId="770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5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6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96">
    <w:name w:val="Hyperlink"/>
    <w:uiPriority w:val="99"/>
    <w:unhideWhenUsed/>
    <w:rPr>
      <w:color w:val="0000FF"/>
      <w:u w:val="single"/>
    </w:rPr>
  </w:style>
  <w:style w:type="paragraph" w:styleId="897">
    <w:name w:val="footnote text"/>
    <w:link w:val="898"/>
    <w:uiPriority w:val="99"/>
    <w:semiHidden/>
    <w:unhideWhenUsed/>
    <w:rPr>
      <w:sz w:val="18"/>
      <w:lang w:eastAsia="zh-CN"/>
    </w:rPr>
    <w:pPr>
      <w:spacing w:after="40"/>
    </w:pPr>
  </w:style>
  <w:style w:type="character" w:styleId="898" w:customStyle="1">
    <w:name w:val="Текст сноски Знак"/>
    <w:link w:val="897"/>
    <w:uiPriority w:val="99"/>
    <w:rPr>
      <w:sz w:val="18"/>
    </w:rPr>
  </w:style>
  <w:style w:type="character" w:styleId="899">
    <w:name w:val="footnote reference"/>
    <w:uiPriority w:val="99"/>
    <w:unhideWhenUsed/>
    <w:rPr>
      <w:vertAlign w:val="superscript"/>
    </w:rPr>
  </w:style>
  <w:style w:type="paragraph" w:styleId="900">
    <w:name w:val="endnote text"/>
    <w:link w:val="901"/>
    <w:uiPriority w:val="99"/>
    <w:semiHidden/>
    <w:unhideWhenUsed/>
    <w:rPr>
      <w:lang w:eastAsia="zh-CN"/>
    </w:rPr>
  </w:style>
  <w:style w:type="character" w:styleId="901" w:customStyle="1">
    <w:name w:val="Текст концевой сноски Знак"/>
    <w:link w:val="900"/>
    <w:uiPriority w:val="99"/>
    <w:rPr>
      <w:sz w:val="20"/>
    </w:rPr>
  </w:style>
  <w:style w:type="character" w:styleId="902">
    <w:name w:val="endnote reference"/>
    <w:uiPriority w:val="99"/>
    <w:semiHidden/>
    <w:unhideWhenUsed/>
    <w:rPr>
      <w:vertAlign w:val="superscript"/>
    </w:rPr>
  </w:style>
  <w:style w:type="paragraph" w:styleId="903">
    <w:name w:val="toc 1"/>
    <w:uiPriority w:val="39"/>
    <w:unhideWhenUsed/>
    <w:rPr>
      <w:lang w:eastAsia="zh-CN"/>
    </w:rPr>
    <w:pPr>
      <w:spacing w:after="57"/>
    </w:pPr>
  </w:style>
  <w:style w:type="paragraph" w:styleId="904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905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906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907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908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909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910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911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912">
    <w:name w:val="TOC Heading"/>
    <w:uiPriority w:val="39"/>
    <w:unhideWhenUsed/>
    <w:rPr>
      <w:lang w:eastAsia="zh-CN"/>
    </w:rPr>
  </w:style>
  <w:style w:type="paragraph" w:styleId="913">
    <w:name w:val="table of figures"/>
    <w:uiPriority w:val="99"/>
    <w:unhideWhenUsed/>
    <w:rPr>
      <w:lang w:eastAsia="zh-CN"/>
    </w:rPr>
  </w:style>
  <w:style w:type="paragraph" w:styleId="914" w:customStyle="1">
    <w:name w:val="Знак Знак Знак Знак"/>
    <w:basedOn w:val="716"/>
    <w:rPr>
      <w:rFonts w:ascii="Verdana" w:hAnsi="Verdana"/>
      <w:lang w:val="en-US" w:eastAsia="en-US"/>
    </w:rPr>
  </w:style>
  <w:style w:type="paragraph" w:styleId="915">
    <w:name w:val="Balloon Text"/>
    <w:basedOn w:val="716"/>
    <w:semiHidden/>
    <w:rPr>
      <w:rFonts w:ascii="Tahoma" w:hAnsi="Tahoma"/>
      <w:sz w:val="16"/>
      <w:szCs w:val="16"/>
    </w:rPr>
  </w:style>
  <w:style w:type="paragraph" w:styleId="916">
    <w:name w:val="Body Text"/>
    <w:basedOn w:val="716"/>
    <w:pPr>
      <w:spacing w:after="120"/>
    </w:pPr>
  </w:style>
  <w:style w:type="paragraph" w:styleId="917">
    <w:name w:val="Normal (Web)"/>
    <w:basedOn w:val="716"/>
    <w:pPr>
      <w:spacing w:after="100" w:afterAutospacing="1" w:before="100" w:beforeAutospacing="1"/>
    </w:pPr>
  </w:style>
  <w:style w:type="paragraph" w:styleId="918">
    <w:name w:val="Body Text Indent 2"/>
    <w:basedOn w:val="716"/>
    <w:pPr>
      <w:ind w:left="283"/>
      <w:spacing w:lineRule="auto" w:line="480" w:after="120"/>
    </w:pPr>
  </w:style>
  <w:style w:type="paragraph" w:styleId="919">
    <w:name w:val="List Paragraph"/>
    <w:basedOn w:val="716"/>
    <w:rPr>
      <w:rFonts w:eastAsia="Calibri"/>
      <w:lang w:eastAsia="uk-UA"/>
    </w:rPr>
    <w:pPr>
      <w:contextualSpacing w:val="true"/>
      <w:ind w:left="720"/>
    </w:pPr>
  </w:style>
  <w:style w:type="paragraph" w:styleId="920">
    <w:name w:val="Body Text Indent"/>
    <w:basedOn w:val="716"/>
    <w:link w:val="921"/>
    <w:rPr>
      <w:rFonts w:ascii="Calibri" w:hAnsi="Calibri" w:eastAsia="Calibri"/>
      <w:sz w:val="22"/>
      <w:szCs w:val="22"/>
      <w:lang w:eastAsia="en-US"/>
    </w:rPr>
    <w:pPr>
      <w:ind w:left="283"/>
      <w:spacing w:lineRule="auto" w:line="276" w:after="120"/>
    </w:pPr>
  </w:style>
  <w:style w:type="character" w:styleId="921" w:customStyle="1">
    <w:name w:val="Основной текст с отступом Знак"/>
    <w:link w:val="920"/>
    <w:rPr>
      <w:rFonts w:ascii="Calibri" w:hAnsi="Calibri" w:eastAsia="Calibri"/>
      <w:sz w:val="22"/>
      <w:szCs w:val="22"/>
      <w:lang w:val="uk-UA" w:bidi="ar-SA" w:eastAsia="en-US"/>
    </w:rPr>
  </w:style>
  <w:style w:type="character" w:styleId="922">
    <w:name w:val="page number"/>
    <w:basedOn w:val="726"/>
  </w:style>
  <w:style w:type="paragraph" w:styleId="923">
    <w:name w:val="Body Text Indent 3"/>
    <w:basedOn w:val="716"/>
    <w:link w:val="926"/>
    <w:rPr>
      <w:sz w:val="16"/>
      <w:szCs w:val="16"/>
    </w:rPr>
    <w:pPr>
      <w:ind w:left="283"/>
      <w:spacing w:after="120"/>
    </w:pPr>
  </w:style>
  <w:style w:type="character" w:styleId="924" w:customStyle="1">
    <w:name w:val="green ng-binding"/>
    <w:basedOn w:val="726"/>
  </w:style>
  <w:style w:type="character" w:styleId="925">
    <w:name w:val="Strong"/>
    <w:rPr>
      <w:b/>
      <w:bCs/>
    </w:rPr>
  </w:style>
  <w:style w:type="character" w:styleId="926" w:customStyle="1">
    <w:name w:val="Основной текст с отступом 3 Знак"/>
    <w:link w:val="923"/>
    <w:rPr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5017C35-AC4F-4368-AFDE-3681968D34B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49</cp:revision>
  <dcterms:created xsi:type="dcterms:W3CDTF">2022-10-06T09:25:00Z</dcterms:created>
  <dcterms:modified xsi:type="dcterms:W3CDTF">2024-01-24T18:00:26Z</dcterms:modified>
</cp:coreProperties>
</file>