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docProps/core.xml" ContentType="application/vnd.openxmlformats-package.core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669" w:firstLine="91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Додаток </w:t>
      </w:r>
      <w:r/>
    </w:p>
    <w:p>
      <w:pPr>
        <w:ind w:left="5760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до рішення 44</w:t>
      </w:r>
      <w:r>
        <w:rPr>
          <w:bCs/>
          <w:color w:val="000000"/>
          <w:sz w:val="28"/>
          <w:szCs w:val="28"/>
        </w:rPr>
        <w:t xml:space="preserve"> сесії Менської міської ради 8 скликання</w:t>
      </w:r>
      <w:r/>
    </w:p>
    <w:p>
      <w:pPr>
        <w:ind w:left="5040" w:firstLine="72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  <w:lang w:val="ru-RU"/>
        </w:rPr>
        <w:t xml:space="preserve">2</w:t>
      </w:r>
      <w:r>
        <w:rPr>
          <w:bCs/>
          <w:color w:val="000000"/>
          <w:sz w:val="28"/>
          <w:szCs w:val="28"/>
        </w:rPr>
        <w:t xml:space="preserve">4</w:t>
      </w:r>
      <w:r>
        <w:rPr>
          <w:bCs/>
          <w:color w:val="000000"/>
          <w:sz w:val="28"/>
          <w:szCs w:val="28"/>
        </w:rPr>
        <w:t xml:space="preserve"> січня 2024</w:t>
      </w:r>
      <w:r>
        <w:rPr>
          <w:bCs/>
          <w:color w:val="000000"/>
          <w:sz w:val="28"/>
          <w:szCs w:val="28"/>
        </w:rPr>
        <w:t xml:space="preserve"> року № 20</w:t>
      </w:r>
      <w:r/>
    </w:p>
    <w:p>
      <w:pPr>
        <w:jc w:val="center"/>
        <w:spacing w:lineRule="exact" w:line="310"/>
        <w:rPr>
          <w:b/>
          <w:sz w:val="16"/>
          <w:szCs w:val="16"/>
        </w:rPr>
      </w:pPr>
      <w:r>
        <w:rPr>
          <w:b/>
          <w:sz w:val="16"/>
          <w:szCs w:val="16"/>
        </w:rPr>
      </w:r>
      <w:r/>
    </w:p>
    <w:p>
      <w:pPr>
        <w:jc w:val="center"/>
        <w:spacing w:lineRule="exact" w:line="31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ЗВІТ</w:t>
      </w:r>
      <w:r/>
    </w:p>
    <w:p>
      <w:pPr>
        <w:pStyle w:val="874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виконання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Програми</w:t>
      </w:r>
      <w:r>
        <w:rPr>
          <w:b/>
          <w:sz w:val="28"/>
          <w:szCs w:val="28"/>
        </w:rPr>
        <w:t xml:space="preserve"> </w:t>
      </w:r>
      <w:bookmarkStart w:id="0" w:name="_Hlk156306512"/>
      <w:r>
        <w:rPr>
          <w:b/>
          <w:sz w:val="28"/>
          <w:szCs w:val="28"/>
        </w:rPr>
        <w:t xml:space="preserve">культурно-мистецьких заходів на 2022-2024 роки</w:t>
      </w:r>
      <w:bookmarkEnd w:id="0"/>
      <w:r/>
      <w:r/>
    </w:p>
    <w:p>
      <w:pPr>
        <w:jc w:val="center"/>
        <w:spacing w:lineRule="exact" w:line="31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новій редакції </w:t>
      </w:r>
      <w:r>
        <w:rPr>
          <w:b/>
          <w:sz w:val="28"/>
          <w:szCs w:val="28"/>
        </w:rPr>
        <w:t xml:space="preserve">у</w:t>
      </w:r>
      <w:r>
        <w:rPr>
          <w:b/>
          <w:sz w:val="28"/>
          <w:szCs w:val="28"/>
        </w:rPr>
        <w:t xml:space="preserve"> 2023</w:t>
      </w:r>
      <w:r>
        <w:rPr>
          <w:b/>
          <w:sz w:val="28"/>
          <w:szCs w:val="28"/>
        </w:rPr>
        <w:t xml:space="preserve"> році</w:t>
      </w:r>
      <w:r/>
    </w:p>
    <w:p>
      <w:pPr>
        <w:pStyle w:val="874"/>
        <w:ind w:left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</w:r>
      <w:r/>
    </w:p>
    <w:p>
      <w:pPr>
        <w:pStyle w:val="874"/>
        <w:ind w:left="0" w:firstLine="567"/>
        <w:rPr>
          <w:b/>
          <w:sz w:val="28"/>
          <w:szCs w:val="28"/>
        </w:rPr>
        <w:suppressLineNumbers w:val="0"/>
      </w:pPr>
      <w:r/>
      <w:bookmarkStart w:id="1" w:name="_GoBack"/>
      <w:r/>
      <w:bookmarkEnd w:id="1"/>
      <w:r>
        <w:rPr>
          <w:b/>
          <w:color w:val="000000"/>
          <w:sz w:val="28"/>
          <w:szCs w:val="28"/>
          <w:lang w:eastAsia="ru-RU"/>
        </w:rPr>
        <w:t xml:space="preserve">Програма </w:t>
      </w:r>
      <w:r>
        <w:rPr>
          <w:b/>
          <w:sz w:val="28"/>
          <w:szCs w:val="28"/>
        </w:rPr>
        <w:t xml:space="preserve">культурно-мистецьких заходів на 2022-2024 роки в новій редакції</w:t>
      </w:r>
      <w:r>
        <w:rPr>
          <w:b/>
          <w:sz w:val="28"/>
          <w:szCs w:val="28"/>
          <w:highlight w:val="white"/>
        </w:rPr>
        <w:t xml:space="preserve">,</w:t>
      </w:r>
      <w:r>
        <w:rPr>
          <w:b/>
          <w:color w:val="000000"/>
          <w:sz w:val="28"/>
          <w:szCs w:val="28"/>
          <w:highlight w:val="white"/>
          <w:lang w:eastAsia="ru-RU"/>
        </w:rPr>
        <w:t xml:space="preserve"> </w:t>
      </w:r>
      <w:r>
        <w:rPr>
          <w:color w:val="000000"/>
          <w:sz w:val="28"/>
          <w:szCs w:val="28"/>
          <w:highlight w:val="white"/>
          <w:lang w:eastAsia="ru-RU"/>
        </w:rPr>
        <w:t xml:space="preserve">затверджена </w:t>
      </w:r>
      <w:r>
        <w:rPr>
          <w:color w:val="000000"/>
          <w:sz w:val="28"/>
          <w:szCs w:val="28"/>
          <w:highlight w:val="white"/>
          <w:lang w:eastAsia="ru-RU"/>
        </w:rPr>
        <w:t xml:space="preserve">на 16 сесії Менської міської ради 8 скликання</w:t>
      </w:r>
      <w:r>
        <w:rPr>
          <w:color w:val="000000"/>
          <w:sz w:val="28"/>
          <w:szCs w:val="28"/>
          <w:highlight w:val="white"/>
          <w:lang w:eastAsia="ru-RU"/>
        </w:rPr>
        <w:t xml:space="preserve"> </w:t>
      </w:r>
      <w:r>
        <w:rPr>
          <w:color w:val="000000"/>
          <w:sz w:val="28"/>
          <w:szCs w:val="28"/>
          <w:highlight w:val="white"/>
          <w:lang w:eastAsia="ru-RU"/>
        </w:rPr>
        <w:t xml:space="preserve">рішенням </w:t>
      </w:r>
      <w:r>
        <w:rPr>
          <w:color w:val="000000"/>
          <w:sz w:val="28"/>
          <w:szCs w:val="28"/>
          <w:highlight w:val="white"/>
          <w:lang w:eastAsia="ru-RU"/>
        </w:rPr>
        <w:t xml:space="preserve">від </w:t>
      </w:r>
      <w:r>
        <w:rPr>
          <w:color w:val="000000"/>
          <w:sz w:val="28"/>
          <w:szCs w:val="28"/>
          <w:highlight w:val="white"/>
          <w:lang w:eastAsia="ru-RU"/>
        </w:rPr>
        <w:t xml:space="preserve">25</w:t>
      </w:r>
      <w:r>
        <w:rPr>
          <w:color w:val="000000"/>
          <w:sz w:val="28"/>
          <w:szCs w:val="28"/>
          <w:highlight w:val="white"/>
          <w:lang w:eastAsia="ru-RU"/>
        </w:rPr>
        <w:t xml:space="preserve">.</w:t>
      </w:r>
      <w:r>
        <w:rPr>
          <w:color w:val="000000"/>
          <w:sz w:val="28"/>
          <w:szCs w:val="28"/>
          <w:highlight w:val="white"/>
          <w:lang w:eastAsia="ru-RU"/>
        </w:rPr>
        <w:t xml:space="preserve">01.2022 № 08</w:t>
      </w:r>
      <w:r>
        <w:rPr>
          <w:color w:val="000000"/>
          <w:sz w:val="28"/>
          <w:szCs w:val="28"/>
          <w:highlight w:val="white"/>
          <w:lang w:eastAsia="ru-RU"/>
        </w:rPr>
        <w:t xml:space="preserve"> (далі - Програма)</w:t>
      </w:r>
      <w:r>
        <w:rPr>
          <w:color w:val="000000"/>
          <w:sz w:val="28"/>
          <w:szCs w:val="28"/>
          <w:lang w:eastAsia="ru-RU"/>
        </w:rPr>
        <w:t xml:space="preserve">, </w:t>
      </w:r>
      <w:r>
        <w:rPr>
          <w:color w:val="000000"/>
          <w:sz w:val="28"/>
        </w:rPr>
        <w:t xml:space="preserve">ставить за мету фінансове забезпечення проведення культурно-мистецьких заходів та </w:t>
      </w:r>
      <w:r>
        <w:rPr>
          <w:color w:val="000000"/>
          <w:spacing w:val="-4"/>
          <w:sz w:val="28"/>
          <w:szCs w:val="28"/>
          <w:lang w:eastAsia="ru-RU"/>
        </w:rPr>
        <w:t xml:space="preserve">забезпечення ефективної діяльності установ культури для задоволення к</w:t>
      </w:r>
      <w:r>
        <w:rPr>
          <w:color w:val="000000"/>
          <w:sz w:val="28"/>
          <w:szCs w:val="28"/>
          <w:lang w:eastAsia="ru-RU"/>
        </w:rPr>
        <w:t xml:space="preserve">ультурних потреб різних верств населення громади.</w:t>
      </w:r>
      <w:r/>
    </w:p>
    <w:p>
      <w:pPr>
        <w:ind w:firstLine="567"/>
        <w:jc w:val="both"/>
        <w:rPr>
          <w:sz w:val="28"/>
          <w:szCs w:val="28"/>
        </w:rPr>
        <w:suppressLineNumbers w:val="0"/>
      </w:pPr>
      <w:r>
        <w:rPr>
          <w:sz w:val="28"/>
          <w:szCs w:val="28"/>
        </w:rPr>
        <w:t xml:space="preserve">Н</w:t>
      </w:r>
      <w:r>
        <w:rPr>
          <w:sz w:val="28"/>
          <w:szCs w:val="28"/>
        </w:rPr>
        <w:t xml:space="preserve">а виконання </w:t>
      </w:r>
      <w:r>
        <w:rPr>
          <w:b/>
          <w:sz w:val="28"/>
          <w:szCs w:val="28"/>
        </w:rPr>
        <w:t xml:space="preserve">Програми </w:t>
      </w:r>
      <w:r>
        <w:rPr>
          <w:sz w:val="28"/>
          <w:szCs w:val="28"/>
        </w:rPr>
        <w:t xml:space="preserve">була спрямована робот</w:t>
      </w:r>
      <w:r>
        <w:rPr>
          <w:sz w:val="28"/>
          <w:szCs w:val="28"/>
        </w:rPr>
        <w:t xml:space="preserve">а чотирьох комунальних закладів, якими за 12 </w:t>
      </w:r>
      <w:r>
        <w:rPr>
          <w:sz w:val="28"/>
          <w:szCs w:val="28"/>
        </w:rPr>
        <w:t xml:space="preserve">місяців 202</w:t>
      </w:r>
      <w:r>
        <w:rPr>
          <w:sz w:val="28"/>
          <w:szCs w:val="28"/>
        </w:rPr>
        <w:t xml:space="preserve">3</w:t>
      </w:r>
      <w:r>
        <w:rPr>
          <w:sz w:val="28"/>
          <w:szCs w:val="28"/>
        </w:rPr>
        <w:t xml:space="preserve"> року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було проведено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1542</w:t>
      </w:r>
      <w:r>
        <w:rPr>
          <w:sz w:val="28"/>
          <w:szCs w:val="28"/>
        </w:rPr>
        <w:t xml:space="preserve"> різнопланових</w:t>
      </w:r>
      <w:r>
        <w:rPr>
          <w:sz w:val="28"/>
          <w:szCs w:val="28"/>
        </w:rPr>
        <w:t xml:space="preserve"> заход</w:t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 та охоплено</w:t>
      </w:r>
      <w:r>
        <w:rPr>
          <w:sz w:val="28"/>
          <w:szCs w:val="28"/>
        </w:rPr>
        <w:t xml:space="preserve"> заходами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129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052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</w:t>
      </w:r>
      <w:r>
        <w:rPr>
          <w:sz w:val="28"/>
          <w:szCs w:val="28"/>
        </w:rPr>
        <w:t xml:space="preserve">оби, </w:t>
      </w:r>
      <w:r>
        <w:rPr>
          <w:sz w:val="28"/>
          <w:szCs w:val="28"/>
        </w:rPr>
        <w:t xml:space="preserve">більшість з яких в режимі онлайн. </w:t>
      </w:r>
      <w:r>
        <w:rPr>
          <w:sz w:val="28"/>
          <w:szCs w:val="28"/>
        </w:rPr>
        <w:t xml:space="preserve">Реалізації заходів сприяли 18</w:t>
      </w: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 клубних формувань та творчих колективів (в тому числі </w:t>
      </w:r>
      <w:r>
        <w:rPr>
          <w:sz w:val="28"/>
          <w:szCs w:val="28"/>
        </w:rPr>
        <w:t xml:space="preserve">10</w:t>
      </w:r>
      <w:r>
        <w:rPr>
          <w:sz w:val="28"/>
          <w:szCs w:val="28"/>
        </w:rPr>
        <w:t xml:space="preserve"> зразкових та народних), в яких займається </w:t>
      </w:r>
      <w:r>
        <w:rPr>
          <w:sz w:val="28"/>
          <w:szCs w:val="28"/>
        </w:rPr>
        <w:t xml:space="preserve">2002</w:t>
      </w:r>
      <w:r>
        <w:rPr>
          <w:sz w:val="28"/>
          <w:szCs w:val="28"/>
        </w:rPr>
        <w:t xml:space="preserve"> учасників.</w:t>
      </w:r>
      <w:r/>
    </w:p>
    <w:p>
      <w:pPr>
        <w:ind w:firstLine="567"/>
        <w:jc w:val="both"/>
        <w:widowControl/>
        <w:rPr>
          <w:sz w:val="28"/>
          <w:szCs w:val="28"/>
        </w:rPr>
        <w:suppressLineNumbers w:val="0"/>
      </w:pPr>
      <w:r>
        <w:rPr>
          <w:sz w:val="28"/>
          <w:szCs w:val="28"/>
          <w:lang w:eastAsia="ru-RU"/>
        </w:rPr>
        <w:t xml:space="preserve">Всі заходи проводились</w:t>
      </w:r>
      <w:r>
        <w:rPr>
          <w:sz w:val="28"/>
          <w:szCs w:val="28"/>
          <w:lang w:eastAsia="ru-RU"/>
        </w:rPr>
        <w:t xml:space="preserve"> орієнтуючись на основні загальнодержавні свята, підіймаючи патріотичний дух та національну свідомість мешканців нашої громади. </w:t>
      </w:r>
      <w:r>
        <w:rPr>
          <w:sz w:val="28"/>
          <w:szCs w:val="28"/>
          <w:lang w:eastAsia="ru-RU"/>
        </w:rPr>
        <w:t xml:space="preserve">Бібліотеками громади велася робота, спрямована на поліпшення ефективності читання художньої та періодичної літератури, постійно розміщувались тематичні виставки, вернісаж</w:t>
      </w:r>
      <w:r>
        <w:rPr>
          <w:sz w:val="28"/>
          <w:szCs w:val="28"/>
          <w:lang w:eastAsia="ru-RU"/>
        </w:rPr>
        <w:t xml:space="preserve">і</w:t>
      </w:r>
      <w:r>
        <w:rPr>
          <w:sz w:val="28"/>
          <w:szCs w:val="28"/>
          <w:lang w:eastAsia="ru-RU"/>
        </w:rPr>
        <w:t xml:space="preserve">,  народно-обрядові куточки, виставки-експозиції.</w:t>
      </w:r>
      <w:r/>
    </w:p>
    <w:p>
      <w:pPr>
        <w:pStyle w:val="874"/>
        <w:ind w:left="0" w:firstLine="567"/>
        <w:rPr>
          <w:sz w:val="28"/>
          <w:szCs w:val="28"/>
        </w:rPr>
        <w:suppressLineNumbers w:val="0"/>
      </w:pPr>
      <w:r>
        <w:rPr>
          <w:sz w:val="28"/>
          <w:szCs w:val="28"/>
        </w:rPr>
        <w:t xml:space="preserve">У сьогоднішніх реаліях стало актуальним проведення заходів, серед яких</w:t>
      </w:r>
      <w:r>
        <w:rPr>
          <w:sz w:val="28"/>
          <w:szCs w:val="28"/>
        </w:rPr>
        <w:t xml:space="preserve"> слід відмітити</w:t>
      </w:r>
      <w:r>
        <w:rPr>
          <w:sz w:val="28"/>
          <w:szCs w:val="28"/>
        </w:rPr>
        <w:t xml:space="preserve"> благодійні ярмарки в КЗ </w:t>
      </w:r>
      <w:r>
        <w:rPr>
          <w:spacing w:val="-2"/>
          <w:sz w:val="28"/>
          <w:szCs w:val="28"/>
        </w:rPr>
        <w:t xml:space="preserve">«</w:t>
      </w:r>
      <w:r>
        <w:rPr>
          <w:sz w:val="28"/>
          <w:szCs w:val="28"/>
        </w:rPr>
        <w:t xml:space="preserve">Це</w:t>
      </w:r>
      <w:r>
        <w:rPr>
          <w:sz w:val="28"/>
          <w:szCs w:val="28"/>
        </w:rPr>
        <w:t xml:space="preserve">нтр культури та дозвілля молоді</w:t>
      </w:r>
      <w:r>
        <w:rPr>
          <w:spacing w:val="-2"/>
          <w:sz w:val="28"/>
          <w:szCs w:val="28"/>
        </w:rPr>
        <w:t xml:space="preserve">»</w:t>
      </w:r>
      <w:r>
        <w:rPr>
          <w:sz w:val="28"/>
          <w:szCs w:val="28"/>
        </w:rPr>
        <w:t xml:space="preserve">, КЗ </w:t>
      </w:r>
      <w:r>
        <w:rPr>
          <w:spacing w:val="-2"/>
          <w:sz w:val="28"/>
          <w:szCs w:val="28"/>
        </w:rPr>
        <w:t xml:space="preserve">«</w:t>
      </w:r>
      <w:r>
        <w:rPr>
          <w:sz w:val="28"/>
          <w:szCs w:val="28"/>
        </w:rPr>
        <w:t xml:space="preserve">Менська публічна бібліотека</w:t>
      </w:r>
      <w:r>
        <w:rPr>
          <w:spacing w:val="-2"/>
          <w:sz w:val="28"/>
          <w:szCs w:val="28"/>
        </w:rPr>
        <w:t xml:space="preserve">»</w:t>
      </w:r>
      <w:r>
        <w:rPr>
          <w:sz w:val="28"/>
          <w:szCs w:val="28"/>
        </w:rPr>
        <w:t xml:space="preserve">, благоді</w:t>
      </w:r>
      <w:r>
        <w:rPr>
          <w:sz w:val="28"/>
          <w:szCs w:val="28"/>
        </w:rPr>
        <w:t xml:space="preserve">йні акції в КЗ </w:t>
      </w:r>
      <w:r>
        <w:rPr>
          <w:spacing w:val="-2"/>
          <w:sz w:val="28"/>
          <w:szCs w:val="28"/>
        </w:rPr>
        <w:t xml:space="preserve">«</w:t>
      </w:r>
      <w:r>
        <w:rPr>
          <w:sz w:val="28"/>
          <w:szCs w:val="28"/>
        </w:rPr>
        <w:t xml:space="preserve">Менський будинок</w:t>
      </w:r>
      <w:r>
        <w:rPr>
          <w:sz w:val="28"/>
          <w:szCs w:val="28"/>
        </w:rPr>
        <w:t xml:space="preserve"> культури</w:t>
      </w:r>
      <w:r>
        <w:rPr>
          <w:spacing w:val="-2"/>
          <w:sz w:val="28"/>
          <w:szCs w:val="28"/>
        </w:rPr>
        <w:t xml:space="preserve">»</w:t>
      </w:r>
      <w:r>
        <w:rPr>
          <w:sz w:val="28"/>
          <w:szCs w:val="28"/>
        </w:rPr>
        <w:t xml:space="preserve"> на підтримку ЗСУ.</w:t>
      </w:r>
      <w:r/>
    </w:p>
    <w:p>
      <w:pPr>
        <w:ind w:firstLine="567"/>
        <w:jc w:val="both"/>
        <w:rPr>
          <w:sz w:val="28"/>
          <w:szCs w:val="28"/>
        </w:rPr>
        <w:suppressLineNumbers w:val="0"/>
      </w:pPr>
      <w:r>
        <w:rPr>
          <w:sz w:val="28"/>
          <w:szCs w:val="28"/>
        </w:rPr>
      </w:r>
      <w:r>
        <w:rPr>
          <w:sz w:val="28"/>
          <w:szCs w:val="28"/>
        </w:rPr>
        <w:t xml:space="preserve">Протягом 2023 року </w:t>
      </w:r>
      <w:r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КЗ </w:t>
      </w:r>
      <w:r>
        <w:rPr>
          <w:spacing w:val="-2"/>
          <w:sz w:val="28"/>
          <w:szCs w:val="28"/>
        </w:rPr>
        <w:t xml:space="preserve">«</w:t>
      </w:r>
      <w:r>
        <w:rPr>
          <w:sz w:val="28"/>
          <w:szCs w:val="28"/>
        </w:rPr>
        <w:t xml:space="preserve">Менський будинок культури</w:t>
      </w:r>
      <w:r>
        <w:rPr>
          <w:spacing w:val="-2"/>
          <w:sz w:val="28"/>
          <w:szCs w:val="28"/>
        </w:rPr>
        <w:t xml:space="preserve">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(24 філії)</w:t>
      </w:r>
      <w:r>
        <w:rPr>
          <w:sz w:val="28"/>
          <w:szCs w:val="28"/>
        </w:rPr>
        <w:t xml:space="preserve"> були проведені різні за формою та тематикою культурно-</w:t>
      </w:r>
      <w:r>
        <w:rPr>
          <w:sz w:val="28"/>
          <w:szCs w:val="28"/>
        </w:rPr>
        <w:t xml:space="preserve">дозвіллєві</w:t>
      </w:r>
      <w:r>
        <w:rPr>
          <w:sz w:val="28"/>
          <w:szCs w:val="28"/>
        </w:rPr>
        <w:t xml:space="preserve"> заходи, в яких висвітлювали</w:t>
      </w:r>
      <w:r>
        <w:rPr>
          <w:sz w:val="28"/>
          <w:szCs w:val="28"/>
        </w:rPr>
        <w:t xml:space="preserve">сь</w:t>
      </w:r>
      <w:r>
        <w:rPr>
          <w:sz w:val="28"/>
          <w:szCs w:val="28"/>
        </w:rPr>
        <w:t xml:space="preserve"> події місцевого, загальнонародного та державного значення. Діяльність клубних  установ була спрямована на відзначення державних свят, пам’ятних дат,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заходів для підняття </w:t>
      </w:r>
      <w:r>
        <w:rPr>
          <w:sz w:val="28"/>
          <w:szCs w:val="28"/>
        </w:rPr>
        <w:t xml:space="preserve">національно-</w:t>
      </w:r>
      <w:r>
        <w:rPr>
          <w:sz w:val="28"/>
          <w:szCs w:val="28"/>
        </w:rPr>
        <w:t xml:space="preserve">патріотичного духу серед населення громади,  народних та</w:t>
      </w:r>
      <w:r>
        <w:rPr>
          <w:sz w:val="28"/>
          <w:szCs w:val="28"/>
        </w:rPr>
        <w:t xml:space="preserve"> самобутніх</w:t>
      </w:r>
      <w:r>
        <w:rPr>
          <w:sz w:val="28"/>
          <w:szCs w:val="28"/>
        </w:rPr>
        <w:t xml:space="preserve"> свят, організацію дозвілля для різних верств населення. </w:t>
      </w:r>
      <w:r/>
    </w:p>
    <w:p>
      <w:pPr>
        <w:ind w:firstLine="567"/>
        <w:jc w:val="both"/>
        <w:rPr>
          <w:sz w:val="28"/>
          <w:szCs w:val="28"/>
        </w:rPr>
        <w:suppressLineNumbers w:val="0"/>
      </w:pPr>
      <w:r>
        <w:rPr>
          <w:spacing w:val="-2"/>
          <w:sz w:val="28"/>
          <w:szCs w:val="28"/>
        </w:rPr>
        <w:t xml:space="preserve">Робота </w:t>
      </w:r>
      <w:r>
        <w:rPr>
          <w:spacing w:val="-2"/>
          <w:sz w:val="28"/>
          <w:szCs w:val="28"/>
        </w:rPr>
        <w:t xml:space="preserve">КЗ «Менська публічн</w:t>
      </w:r>
      <w:r>
        <w:rPr>
          <w:spacing w:val="-2"/>
          <w:sz w:val="28"/>
          <w:szCs w:val="28"/>
        </w:rPr>
        <w:t xml:space="preserve">а бібліотека»</w:t>
      </w:r>
      <w:r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(24 філії)</w:t>
      </w:r>
      <w:r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спрямовувалась </w:t>
      </w:r>
      <w:r>
        <w:rPr>
          <w:spacing w:val="-2"/>
          <w:sz w:val="28"/>
          <w:szCs w:val="28"/>
        </w:rPr>
        <w:t xml:space="preserve">на задоволення інформаційно-культурних потреб жителів громади, </w:t>
      </w:r>
      <w:r>
        <w:rPr>
          <w:spacing w:val="-2"/>
          <w:sz w:val="28"/>
          <w:szCs w:val="28"/>
        </w:rPr>
        <w:t xml:space="preserve"> виховання</w:t>
      </w:r>
      <w:r>
        <w:rPr>
          <w:spacing w:val="-2"/>
          <w:sz w:val="28"/>
          <w:szCs w:val="28"/>
        </w:rPr>
        <w:t xml:space="preserve"> п</w:t>
      </w:r>
      <w:r>
        <w:rPr>
          <w:spacing w:val="-2"/>
          <w:sz w:val="28"/>
          <w:szCs w:val="28"/>
        </w:rPr>
        <w:t xml:space="preserve">атріотизму у молоді</w:t>
      </w:r>
      <w:r>
        <w:rPr>
          <w:spacing w:val="-2"/>
          <w:sz w:val="28"/>
          <w:szCs w:val="28"/>
        </w:rPr>
        <w:t xml:space="preserve">.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 xml:space="preserve">Бібліотека залишалась відкритим</w:t>
      </w:r>
      <w:r>
        <w:rPr>
          <w:sz w:val="28"/>
          <w:szCs w:val="28"/>
        </w:rPr>
        <w:t xml:space="preserve"> простором для спілкування, розвитку і пізнання нового: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різноманітні зустрічі, майстер-класи, флешмоби проводяться постійно в міській бібліотеці та її філіях.</w:t>
      </w:r>
      <w:r>
        <w:rPr>
          <w:sz w:val="28"/>
          <w:szCs w:val="28"/>
        </w:rPr>
        <w:t xml:space="preserve"> Всього бібліотечними установами </w:t>
      </w:r>
      <w:r>
        <w:rPr>
          <w:sz w:val="28"/>
          <w:szCs w:val="28"/>
        </w:rPr>
        <w:t xml:space="preserve">за рік </w:t>
      </w:r>
      <w:r>
        <w:rPr>
          <w:sz w:val="28"/>
          <w:szCs w:val="28"/>
        </w:rPr>
        <w:t xml:space="preserve">проведено</w:t>
      </w:r>
      <w:r>
        <w:rPr>
          <w:sz w:val="28"/>
          <w:szCs w:val="28"/>
        </w:rPr>
        <w:t xml:space="preserve"> 719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зах</w:t>
      </w:r>
      <w:r>
        <w:rPr>
          <w:sz w:val="28"/>
          <w:szCs w:val="28"/>
        </w:rPr>
        <w:t xml:space="preserve">одів</w:t>
      </w:r>
      <w:r>
        <w:rPr>
          <w:sz w:val="28"/>
          <w:szCs w:val="28"/>
        </w:rPr>
        <w:t xml:space="preserve"> для користувачів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</w:t>
      </w:r>
      <w:r/>
    </w:p>
    <w:p>
      <w:pPr>
        <w:ind w:firstLine="567"/>
        <w:jc w:val="both"/>
        <w:rPr>
          <w:sz w:val="28"/>
          <w:szCs w:val="28"/>
        </w:rPr>
        <w:suppressLineNumbers w:val="0"/>
      </w:pPr>
      <w:r>
        <w:rPr>
          <w:sz w:val="28"/>
          <w:szCs w:val="28"/>
        </w:rPr>
        <w:t xml:space="preserve">Комунальним закладом </w:t>
      </w:r>
      <w:r>
        <w:rPr>
          <w:spacing w:val="-2"/>
          <w:sz w:val="28"/>
          <w:szCs w:val="28"/>
        </w:rPr>
        <w:t xml:space="preserve">«</w:t>
      </w:r>
      <w:r>
        <w:rPr>
          <w:sz w:val="28"/>
          <w:szCs w:val="28"/>
        </w:rPr>
        <w:t xml:space="preserve">Менський краєзнавчий </w:t>
      </w:r>
      <w:r>
        <w:rPr>
          <w:sz w:val="28"/>
          <w:szCs w:val="28"/>
        </w:rPr>
        <w:t xml:space="preserve">музей </w:t>
      </w:r>
      <w:r>
        <w:rPr>
          <w:sz w:val="28"/>
          <w:szCs w:val="28"/>
        </w:rPr>
        <w:t xml:space="preserve">ім. В.Ф. Покотила</w:t>
      </w:r>
      <w:r>
        <w:rPr>
          <w:spacing w:val="-2"/>
          <w:sz w:val="28"/>
          <w:szCs w:val="28"/>
        </w:rPr>
        <w:t xml:space="preserve">»</w:t>
      </w:r>
      <w:r>
        <w:rPr>
          <w:sz w:val="28"/>
          <w:szCs w:val="28"/>
        </w:rPr>
        <w:t xml:space="preserve">  проведено </w:t>
      </w:r>
      <w:r>
        <w:rPr>
          <w:sz w:val="28"/>
          <w:szCs w:val="28"/>
        </w:rPr>
        <w:t xml:space="preserve">1</w:t>
      </w:r>
      <w:r>
        <w:rPr>
          <w:sz w:val="28"/>
          <w:szCs w:val="28"/>
        </w:rPr>
        <w:t xml:space="preserve">49</w:t>
      </w:r>
      <w:r>
        <w:rPr>
          <w:sz w:val="28"/>
          <w:szCs w:val="28"/>
        </w:rPr>
        <w:t xml:space="preserve"> екскурс</w:t>
      </w:r>
      <w:r>
        <w:rPr>
          <w:sz w:val="28"/>
          <w:szCs w:val="28"/>
        </w:rPr>
        <w:t xml:space="preserve">ій для туристів нашої громади та внутрішньо переміщених осіб, які відвідало </w:t>
      </w:r>
      <w:r>
        <w:rPr>
          <w:sz w:val="28"/>
          <w:szCs w:val="28"/>
        </w:rPr>
        <w:t xml:space="preserve">понад</w:t>
      </w:r>
      <w:r>
        <w:rPr>
          <w:sz w:val="28"/>
          <w:szCs w:val="28"/>
        </w:rPr>
        <w:t xml:space="preserve"> 2000 осі</w:t>
      </w:r>
      <w:r>
        <w:rPr>
          <w:sz w:val="28"/>
          <w:szCs w:val="28"/>
        </w:rPr>
        <w:t xml:space="preserve">б. </w:t>
      </w:r>
      <w:r/>
    </w:p>
    <w:p>
      <w:pPr>
        <w:ind w:firstLine="567"/>
        <w:jc w:val="both"/>
        <w:rPr>
          <w:sz w:val="28"/>
          <w:szCs w:val="28"/>
        </w:rPr>
        <w:suppressLineNumbers w:val="0"/>
      </w:pPr>
      <w:r>
        <w:rPr>
          <w:sz w:val="28"/>
          <w:szCs w:val="28"/>
        </w:rPr>
        <w:t xml:space="preserve">В КЗ </w:t>
      </w:r>
      <w:r>
        <w:rPr>
          <w:spacing w:val="-2"/>
          <w:sz w:val="28"/>
          <w:szCs w:val="28"/>
        </w:rPr>
        <w:t xml:space="preserve">«</w:t>
      </w:r>
      <w:r>
        <w:rPr>
          <w:sz w:val="28"/>
          <w:szCs w:val="28"/>
        </w:rPr>
        <w:t xml:space="preserve">Центр культури та доз</w:t>
      </w:r>
      <w:r>
        <w:rPr>
          <w:sz w:val="28"/>
          <w:szCs w:val="28"/>
        </w:rPr>
        <w:t xml:space="preserve">вілля молоді</w:t>
      </w:r>
      <w:r>
        <w:rPr>
          <w:spacing w:val="-2"/>
          <w:sz w:val="28"/>
          <w:szCs w:val="28"/>
        </w:rPr>
        <w:t xml:space="preserve">»</w:t>
      </w:r>
      <w:r>
        <w:rPr>
          <w:sz w:val="28"/>
          <w:szCs w:val="28"/>
        </w:rPr>
        <w:t xml:space="preserve"> було проведено 1</w:t>
      </w:r>
      <w:r>
        <w:rPr>
          <w:sz w:val="28"/>
          <w:szCs w:val="28"/>
        </w:rPr>
        <w:t xml:space="preserve">65</w:t>
      </w:r>
      <w:r>
        <w:rPr>
          <w:sz w:val="28"/>
          <w:szCs w:val="28"/>
        </w:rPr>
        <w:t xml:space="preserve"> заходів, </w:t>
      </w:r>
      <w:r>
        <w:rPr>
          <w:sz w:val="28"/>
          <w:szCs w:val="28"/>
        </w:rPr>
        <w:t xml:space="preserve">найбільш масовими серед них були благодійні ярмарки, конкурси патріотичних віршів, психологічні тренінги, робота молодіжного простору, профілактичні бесіди, інтеграційно-навчальні заходи, волонтерська робота, </w:t>
      </w:r>
      <w:r>
        <w:rPr>
          <w:sz w:val="28"/>
          <w:szCs w:val="28"/>
        </w:rPr>
        <w:t xml:space="preserve">фотоконкурси, музично-</w:t>
      </w:r>
      <w:r>
        <w:rPr>
          <w:sz w:val="28"/>
          <w:szCs w:val="28"/>
        </w:rPr>
        <w:t xml:space="preserve">літературні  вечори, виставки картин, вечори настільних ігор, майстер класи, спортивні змагання, спортивні марафони, турніри з настільного тенісу та більярду, шахові турнір</w:t>
      </w:r>
      <w:r>
        <w:rPr>
          <w:sz w:val="28"/>
          <w:szCs w:val="28"/>
        </w:rPr>
        <w:t xml:space="preserve">и, засідання молодіжного клубу </w:t>
      </w:r>
      <w:r>
        <w:rPr>
          <w:spacing w:val="-2"/>
          <w:sz w:val="28"/>
          <w:szCs w:val="28"/>
        </w:rPr>
        <w:t xml:space="preserve">«</w:t>
      </w:r>
      <w:r>
        <w:rPr>
          <w:sz w:val="28"/>
          <w:szCs w:val="28"/>
        </w:rPr>
        <w:t xml:space="preserve">МЕМ</w:t>
      </w:r>
      <w:r>
        <w:rPr>
          <w:spacing w:val="-2"/>
          <w:sz w:val="28"/>
          <w:szCs w:val="28"/>
        </w:rPr>
        <w:t xml:space="preserve">»</w:t>
      </w:r>
      <w:r>
        <w:rPr>
          <w:sz w:val="28"/>
          <w:szCs w:val="28"/>
        </w:rPr>
        <w:t xml:space="preserve">, перегляд кінофільмів. </w:t>
      </w:r>
      <w:r>
        <w:rPr>
          <w:sz w:val="28"/>
          <w:szCs w:val="28"/>
        </w:rPr>
        <w:t xml:space="preserve">Протягом року організовувались  кіно покази в більшості  населених пунктів громади.</w:t>
      </w:r>
      <w:r/>
    </w:p>
    <w:p>
      <w:pPr>
        <w:ind w:firstLine="567"/>
        <w:jc w:val="both"/>
        <w:widowControl/>
        <w:rPr>
          <w:color w:val="000000"/>
          <w:sz w:val="28"/>
          <w:szCs w:val="28"/>
        </w:rPr>
        <w:outlineLvl w:val="6"/>
        <w:suppressLineNumbers w:val="0"/>
      </w:pPr>
      <w:r>
        <w:rPr>
          <w:color w:val="000000"/>
          <w:sz w:val="28"/>
          <w:szCs w:val="28"/>
          <w:lang w:eastAsia="ru-RU"/>
        </w:rPr>
        <w:t xml:space="preserve">Протягом 202</w:t>
      </w:r>
      <w:r>
        <w:rPr>
          <w:color w:val="000000"/>
          <w:sz w:val="28"/>
          <w:szCs w:val="28"/>
          <w:lang w:eastAsia="ru-RU"/>
        </w:rPr>
        <w:t xml:space="preserve">3</w:t>
      </w:r>
      <w:r>
        <w:rPr>
          <w:color w:val="000000"/>
          <w:sz w:val="28"/>
          <w:szCs w:val="28"/>
          <w:lang w:eastAsia="ru-RU"/>
        </w:rPr>
        <w:t xml:space="preserve"> року</w:t>
      </w:r>
      <w:r>
        <w:rPr>
          <w:color w:val="000000"/>
          <w:sz w:val="28"/>
          <w:szCs w:val="28"/>
          <w:lang w:eastAsia="ru-RU"/>
        </w:rPr>
        <w:t xml:space="preserve"> фінансування Програми здійснювалося за рахунок коштів місцевого бюджету</w:t>
      </w:r>
      <w:r>
        <w:rPr>
          <w:color w:val="000000"/>
          <w:sz w:val="28"/>
          <w:szCs w:val="28"/>
          <w:lang w:eastAsia="ru-RU"/>
        </w:rPr>
        <w:t xml:space="preserve">. Фінансові ресурси у сумі </w:t>
      </w:r>
      <w:r>
        <w:rPr>
          <w:color w:val="000000"/>
          <w:sz w:val="28"/>
          <w:szCs w:val="28"/>
          <w:lang w:eastAsia="ru-RU"/>
        </w:rPr>
        <w:t xml:space="preserve">209 855</w:t>
      </w:r>
      <w:r>
        <w:rPr>
          <w:color w:val="000000"/>
          <w:sz w:val="28"/>
          <w:szCs w:val="28"/>
          <w:lang w:eastAsia="ru-RU"/>
        </w:rPr>
        <w:t xml:space="preserve"> грн. витрачені на реалізацію таких заходів:</w:t>
      </w:r>
      <w:r/>
    </w:p>
    <w:p>
      <w:pPr>
        <w:pStyle w:val="875"/>
        <w:numPr>
          <w:ilvl w:val="0"/>
          <w:numId w:val="3"/>
        </w:numPr>
        <w:ind w:left="0" w:right="0" w:firstLine="567"/>
        <w:jc w:val="both"/>
        <w:widowControl/>
        <w:rPr>
          <w:color w:val="000000"/>
          <w:spacing w:val="-4"/>
          <w:sz w:val="28"/>
          <w:szCs w:val="28"/>
        </w:rPr>
        <w:outlineLvl w:val="6"/>
        <w:suppressLineNumbers w:val="0"/>
      </w:pPr>
      <w:r>
        <w:rPr>
          <w:color w:val="000000"/>
          <w:spacing w:val="-4"/>
          <w:sz w:val="28"/>
          <w:szCs w:val="28"/>
        </w:rPr>
        <w:t xml:space="preserve">організація культурно-мистецьких заходів для вшанування пам’яті</w:t>
      </w:r>
      <w:r>
        <w:rPr>
          <w:color w:val="000000"/>
          <w:spacing w:val="-4"/>
          <w:sz w:val="28"/>
          <w:szCs w:val="28"/>
        </w:rPr>
        <w:t xml:space="preserve"> Героїв Небесної Сотні, </w:t>
      </w:r>
      <w:r>
        <w:rPr>
          <w:color w:val="000000"/>
          <w:spacing w:val="-4"/>
          <w:sz w:val="28"/>
          <w:szCs w:val="28"/>
        </w:rPr>
        <w:t xml:space="preserve">загиблих учасників АТО,</w:t>
      </w:r>
      <w:r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 xml:space="preserve">вшанування пам’яті полеглих земляків в російсько-українській війні</w:t>
      </w:r>
      <w:r>
        <w:rPr>
          <w:color w:val="000000"/>
          <w:spacing w:val="-4"/>
          <w:sz w:val="28"/>
          <w:szCs w:val="28"/>
        </w:rPr>
        <w:t xml:space="preserve"> -</w:t>
      </w:r>
      <w:r>
        <w:rPr>
          <w:color w:val="000000"/>
          <w:spacing w:val="-4"/>
          <w:sz w:val="28"/>
          <w:szCs w:val="28"/>
        </w:rPr>
        <w:t xml:space="preserve"> на придбання квітів, матеріалів для виготовлення патріотичних сувенірів,</w:t>
      </w:r>
      <w:r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 xml:space="preserve">патріотичної атрибутики</w:t>
      </w:r>
      <w:r>
        <w:rPr>
          <w:color w:val="000000"/>
          <w:spacing w:val="-4"/>
          <w:sz w:val="28"/>
          <w:szCs w:val="28"/>
        </w:rPr>
        <w:t xml:space="preserve"> у сумі - </w:t>
      </w:r>
      <w:r>
        <w:rPr>
          <w:color w:val="000000"/>
          <w:spacing w:val="-4"/>
          <w:sz w:val="28"/>
          <w:szCs w:val="28"/>
        </w:rPr>
        <w:t xml:space="preserve">13 255</w:t>
      </w:r>
      <w:r>
        <w:rPr>
          <w:color w:val="000000"/>
          <w:spacing w:val="-4"/>
          <w:sz w:val="28"/>
          <w:szCs w:val="28"/>
        </w:rPr>
        <w:t xml:space="preserve">,00 грн.;</w:t>
      </w:r>
      <w:r>
        <w:rPr>
          <w:color w:val="000000"/>
          <w:spacing w:val="-4"/>
          <w:sz w:val="28"/>
          <w:szCs w:val="28"/>
        </w:rPr>
        <w:t xml:space="preserve"> на послуги </w:t>
      </w:r>
      <w:r>
        <w:rPr>
          <w:color w:val="000000"/>
          <w:spacing w:val="-4"/>
          <w:sz w:val="28"/>
          <w:szCs w:val="28"/>
        </w:rPr>
        <w:t xml:space="preserve">по </w:t>
      </w:r>
      <w:r>
        <w:rPr>
          <w:color w:val="000000"/>
          <w:spacing w:val="-4"/>
          <w:sz w:val="28"/>
          <w:szCs w:val="28"/>
        </w:rPr>
        <w:t xml:space="preserve">виготовленн</w:t>
      </w:r>
      <w:r>
        <w:rPr>
          <w:color w:val="000000"/>
          <w:spacing w:val="-4"/>
          <w:sz w:val="28"/>
          <w:szCs w:val="28"/>
        </w:rPr>
        <w:t xml:space="preserve">ю</w:t>
      </w:r>
      <w:r>
        <w:rPr>
          <w:color w:val="000000"/>
          <w:spacing w:val="-4"/>
          <w:sz w:val="28"/>
          <w:szCs w:val="28"/>
        </w:rPr>
        <w:t xml:space="preserve"> банерів </w:t>
      </w:r>
      <w:r>
        <w:rPr>
          <w:spacing w:val="-2"/>
          <w:sz w:val="28"/>
          <w:szCs w:val="28"/>
        </w:rPr>
        <w:t xml:space="preserve">«</w:t>
      </w:r>
      <w:r>
        <w:rPr>
          <w:color w:val="000000"/>
          <w:spacing w:val="-4"/>
          <w:sz w:val="28"/>
          <w:szCs w:val="28"/>
        </w:rPr>
        <w:t xml:space="preserve">Живі поки пам'ятаємо</w:t>
      </w:r>
      <w:r>
        <w:rPr>
          <w:spacing w:val="-2"/>
          <w:sz w:val="28"/>
          <w:szCs w:val="28"/>
        </w:rPr>
        <w:t xml:space="preserve">»</w:t>
      </w:r>
      <w:r>
        <w:rPr>
          <w:color w:val="000000"/>
          <w:spacing w:val="-4"/>
          <w:sz w:val="28"/>
          <w:szCs w:val="28"/>
        </w:rPr>
        <w:t xml:space="preserve">, </w:t>
      </w:r>
      <w:r>
        <w:rPr>
          <w:color w:val="000000"/>
          <w:spacing w:val="-4"/>
          <w:sz w:val="28"/>
          <w:szCs w:val="28"/>
        </w:rPr>
        <w:t xml:space="preserve">автоплуги</w:t>
      </w:r>
      <w:r>
        <w:rPr>
          <w:color w:val="000000"/>
          <w:spacing w:val="-4"/>
          <w:sz w:val="28"/>
          <w:szCs w:val="28"/>
        </w:rPr>
        <w:t xml:space="preserve"> на проведення </w:t>
      </w:r>
      <w:r>
        <w:rPr>
          <w:color w:val="000000"/>
          <w:spacing w:val="-4"/>
          <w:sz w:val="28"/>
          <w:szCs w:val="28"/>
        </w:rPr>
        <w:t xml:space="preserve">благодійних концертів та на проведення кінопоказів мобільним кінотеатром по населених пунктах громади на суму</w:t>
      </w:r>
      <w:r>
        <w:rPr>
          <w:color w:val="000000"/>
          <w:spacing w:val="-4"/>
          <w:sz w:val="28"/>
          <w:szCs w:val="28"/>
        </w:rPr>
        <w:t xml:space="preserve"> -</w:t>
      </w:r>
      <w:r>
        <w:rPr>
          <w:color w:val="000000"/>
          <w:spacing w:val="-4"/>
          <w:sz w:val="28"/>
          <w:szCs w:val="28"/>
        </w:rPr>
        <w:t xml:space="preserve"> 59855 грн.;</w:t>
      </w:r>
      <w:r/>
    </w:p>
    <w:p>
      <w:pPr>
        <w:pStyle w:val="875"/>
        <w:numPr>
          <w:ilvl w:val="0"/>
          <w:numId w:val="3"/>
        </w:numPr>
        <w:ind w:left="0" w:right="0" w:firstLine="567"/>
        <w:jc w:val="both"/>
        <w:widowControl/>
        <w:rPr>
          <w:color w:val="000000"/>
          <w:spacing w:val="-4"/>
          <w:sz w:val="28"/>
          <w:szCs w:val="28"/>
        </w:rPr>
        <w:outlineLvl w:val="6"/>
        <w:suppressLineNumbers w:val="0"/>
      </w:pPr>
      <w:r>
        <w:rPr>
          <w:color w:val="000000"/>
          <w:spacing w:val="-4"/>
          <w:sz w:val="28"/>
          <w:szCs w:val="28"/>
        </w:rPr>
        <w:t xml:space="preserve">організація культурно-</w:t>
      </w:r>
      <w:r>
        <w:rPr>
          <w:color w:val="000000"/>
          <w:spacing w:val="-4"/>
          <w:sz w:val="28"/>
          <w:szCs w:val="28"/>
        </w:rPr>
        <w:t xml:space="preserve">мистецьких </w:t>
      </w:r>
      <w:r>
        <w:rPr>
          <w:color w:val="000000"/>
          <w:spacing w:val="-4"/>
          <w:sz w:val="28"/>
          <w:szCs w:val="28"/>
        </w:rPr>
        <w:t xml:space="preserve">заход</w:t>
      </w:r>
      <w:r>
        <w:rPr>
          <w:color w:val="000000"/>
          <w:spacing w:val="-4"/>
          <w:sz w:val="28"/>
          <w:szCs w:val="28"/>
        </w:rPr>
        <w:t xml:space="preserve">ів</w:t>
      </w:r>
      <w:r>
        <w:rPr>
          <w:color w:val="000000"/>
          <w:spacing w:val="-4"/>
          <w:sz w:val="28"/>
          <w:szCs w:val="28"/>
        </w:rPr>
        <w:t xml:space="preserve"> по збереженню українських культурних традицій,</w:t>
      </w:r>
      <w:r>
        <w:rPr>
          <w:color w:val="000000"/>
          <w:spacing w:val="-4"/>
          <w:sz w:val="28"/>
          <w:szCs w:val="28"/>
        </w:rPr>
        <w:t xml:space="preserve"> найбільших релігійних свят, </w:t>
      </w:r>
      <w:r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 xml:space="preserve">фольклорно-</w:t>
      </w:r>
      <w:r>
        <w:rPr>
          <w:color w:val="000000"/>
          <w:spacing w:val="-4"/>
          <w:sz w:val="28"/>
          <w:szCs w:val="28"/>
        </w:rPr>
        <w:t xml:space="preserve">обрядові</w:t>
      </w:r>
      <w:r>
        <w:rPr>
          <w:color w:val="000000"/>
          <w:spacing w:val="-4"/>
          <w:sz w:val="28"/>
          <w:szCs w:val="28"/>
        </w:rPr>
        <w:t xml:space="preserve">, Дня родини, Дня матері</w:t>
      </w:r>
      <w:r>
        <w:rPr>
          <w:color w:val="000000"/>
          <w:spacing w:val="-4"/>
          <w:sz w:val="28"/>
          <w:szCs w:val="28"/>
        </w:rPr>
        <w:t xml:space="preserve"> - виготовлення фотозон, банерів,  придбання нагородної продукції, матеріалів </w:t>
      </w:r>
      <w:r>
        <w:rPr>
          <w:color w:val="000000"/>
          <w:spacing w:val="-4"/>
          <w:sz w:val="28"/>
          <w:szCs w:val="28"/>
        </w:rPr>
        <w:t xml:space="preserve">для проведення майстер-класів, </w:t>
      </w:r>
      <w:r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 xml:space="preserve">патріотичних </w:t>
      </w:r>
      <w:r>
        <w:rPr>
          <w:color w:val="000000"/>
          <w:spacing w:val="-4"/>
          <w:sz w:val="28"/>
          <w:szCs w:val="28"/>
        </w:rPr>
        <w:t xml:space="preserve">сувенірів </w:t>
      </w:r>
      <w:r>
        <w:rPr>
          <w:color w:val="000000"/>
          <w:spacing w:val="-4"/>
          <w:sz w:val="28"/>
          <w:szCs w:val="28"/>
        </w:rPr>
        <w:t xml:space="preserve">для нагородження переможців </w:t>
      </w:r>
      <w:r>
        <w:rPr>
          <w:color w:val="000000"/>
          <w:spacing w:val="-4"/>
          <w:sz w:val="28"/>
          <w:szCs w:val="28"/>
        </w:rPr>
        <w:t xml:space="preserve"> дитяч</w:t>
      </w:r>
      <w:r>
        <w:rPr>
          <w:color w:val="000000"/>
          <w:spacing w:val="-4"/>
          <w:sz w:val="28"/>
          <w:szCs w:val="28"/>
        </w:rPr>
        <w:t xml:space="preserve">их </w:t>
      </w:r>
      <w:r>
        <w:rPr>
          <w:color w:val="000000"/>
          <w:spacing w:val="-4"/>
          <w:sz w:val="28"/>
          <w:szCs w:val="28"/>
        </w:rPr>
        <w:t xml:space="preserve"> конкурс</w:t>
      </w:r>
      <w:r>
        <w:rPr>
          <w:color w:val="000000"/>
          <w:spacing w:val="-4"/>
          <w:sz w:val="28"/>
          <w:szCs w:val="28"/>
        </w:rPr>
        <w:t xml:space="preserve">ів</w:t>
      </w:r>
      <w:r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 xml:space="preserve">- </w:t>
      </w:r>
      <w:r>
        <w:rPr>
          <w:color w:val="000000"/>
          <w:spacing w:val="-4"/>
          <w:sz w:val="28"/>
          <w:szCs w:val="28"/>
        </w:rPr>
        <w:t xml:space="preserve">56 230 грн;</w:t>
      </w:r>
      <w:r/>
    </w:p>
    <w:p>
      <w:pPr>
        <w:pStyle w:val="875"/>
        <w:numPr>
          <w:ilvl w:val="0"/>
          <w:numId w:val="3"/>
        </w:numPr>
        <w:ind w:left="0" w:right="0" w:firstLine="567"/>
        <w:jc w:val="both"/>
        <w:widowControl/>
        <w:rPr>
          <w:color w:val="000000"/>
          <w:spacing w:val="-4"/>
          <w:sz w:val="28"/>
          <w:szCs w:val="28"/>
        </w:rPr>
        <w:outlineLvl w:val="6"/>
        <w:suppressLineNumbers w:val="0"/>
      </w:pPr>
      <w:r>
        <w:rPr>
          <w:sz w:val="28"/>
          <w:szCs w:val="28"/>
        </w:rPr>
        <w:t xml:space="preserve">організація заходів з </w:t>
      </w:r>
      <w:r>
        <w:rPr>
          <w:sz w:val="28"/>
          <w:szCs w:val="28"/>
        </w:rPr>
        <w:t xml:space="preserve"> нагоди Дня пам’яті та примирення і Дня перемоги над нацизмом у Другій світовій війні</w:t>
      </w:r>
      <w:r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4 450 грн</w:t>
      </w:r>
      <w:r>
        <w:rPr>
          <w:sz w:val="28"/>
          <w:szCs w:val="28"/>
        </w:rPr>
        <w:t xml:space="preserve">;</w:t>
      </w:r>
      <w:r/>
    </w:p>
    <w:p>
      <w:pPr>
        <w:pStyle w:val="875"/>
        <w:numPr>
          <w:ilvl w:val="0"/>
          <w:numId w:val="3"/>
        </w:numPr>
        <w:ind w:left="0" w:right="0" w:firstLine="567"/>
        <w:jc w:val="both"/>
        <w:widowControl/>
        <w:rPr>
          <w:color w:val="000000"/>
          <w:spacing w:val="-4"/>
          <w:sz w:val="28"/>
          <w:szCs w:val="28"/>
        </w:rPr>
        <w:outlineLvl w:val="6"/>
        <w:suppressLineNumbers w:val="0"/>
      </w:pPr>
      <w:r>
        <w:rPr>
          <w:sz w:val="28"/>
          <w:szCs w:val="28"/>
        </w:rPr>
        <w:t xml:space="preserve">організація з</w:t>
      </w:r>
      <w:r>
        <w:rPr>
          <w:sz w:val="28"/>
          <w:szCs w:val="28"/>
        </w:rPr>
        <w:t xml:space="preserve">аход</w:t>
      </w:r>
      <w:r>
        <w:rPr>
          <w:sz w:val="28"/>
          <w:szCs w:val="28"/>
        </w:rPr>
        <w:t xml:space="preserve">ів</w:t>
      </w:r>
      <w:r>
        <w:rPr>
          <w:sz w:val="28"/>
          <w:szCs w:val="28"/>
        </w:rPr>
        <w:t xml:space="preserve"> з нагоди дня міста Мена - </w:t>
      </w:r>
      <w:r>
        <w:rPr>
          <w:sz w:val="28"/>
          <w:szCs w:val="28"/>
        </w:rPr>
        <w:t xml:space="preserve">4336 грн.;</w:t>
      </w:r>
      <w:r/>
    </w:p>
    <w:p>
      <w:pPr>
        <w:pStyle w:val="875"/>
        <w:numPr>
          <w:ilvl w:val="0"/>
          <w:numId w:val="3"/>
        </w:numPr>
        <w:ind w:left="0" w:right="0" w:firstLine="567"/>
        <w:jc w:val="both"/>
        <w:widowControl/>
        <w:rPr>
          <w:color w:val="000000"/>
          <w:spacing w:val="-4"/>
          <w:sz w:val="28"/>
          <w:szCs w:val="28"/>
        </w:rPr>
        <w:outlineLvl w:val="6"/>
        <w:suppressLineNumbers w:val="0"/>
      </w:pPr>
      <w:r>
        <w:rPr>
          <w:color w:val="000000"/>
          <w:spacing w:val="-4"/>
          <w:sz w:val="28"/>
          <w:szCs w:val="28"/>
        </w:rPr>
        <w:t xml:space="preserve">організація та проведення заходів з нагоди відзначення Дня Збройних Сил України</w:t>
      </w:r>
      <w:r>
        <w:rPr>
          <w:color w:val="000000"/>
          <w:spacing w:val="-4"/>
          <w:sz w:val="28"/>
          <w:szCs w:val="28"/>
        </w:rPr>
        <w:t xml:space="preserve">, Дня </w:t>
      </w:r>
      <w:r>
        <w:rPr>
          <w:color w:val="000000"/>
          <w:spacing w:val="-4"/>
          <w:sz w:val="28"/>
          <w:szCs w:val="28"/>
        </w:rPr>
        <w:t xml:space="preserve">захисників та захисниць України - </w:t>
      </w:r>
      <w:r>
        <w:rPr>
          <w:color w:val="000000"/>
          <w:spacing w:val="-4"/>
          <w:sz w:val="28"/>
          <w:szCs w:val="28"/>
        </w:rPr>
        <w:t xml:space="preserve">придбання квітів</w:t>
      </w:r>
      <w:r>
        <w:rPr>
          <w:color w:val="000000"/>
          <w:spacing w:val="-4"/>
          <w:sz w:val="28"/>
          <w:szCs w:val="28"/>
        </w:rPr>
        <w:t xml:space="preserve">, виготовлення фотозон</w:t>
      </w:r>
      <w:r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 xml:space="preserve">у</w:t>
      </w:r>
      <w:r>
        <w:rPr>
          <w:color w:val="000000"/>
          <w:spacing w:val="-4"/>
          <w:sz w:val="28"/>
          <w:szCs w:val="28"/>
        </w:rPr>
        <w:t xml:space="preserve"> сумі - </w:t>
      </w:r>
      <w:r>
        <w:rPr>
          <w:color w:val="000000"/>
          <w:spacing w:val="-4"/>
          <w:sz w:val="28"/>
          <w:szCs w:val="28"/>
        </w:rPr>
        <w:t xml:space="preserve">6 624 </w:t>
      </w:r>
      <w:r>
        <w:rPr>
          <w:color w:val="000000"/>
          <w:spacing w:val="-4"/>
          <w:sz w:val="28"/>
          <w:szCs w:val="28"/>
        </w:rPr>
        <w:t xml:space="preserve">грн.;</w:t>
      </w:r>
      <w:r/>
    </w:p>
    <w:p>
      <w:pPr>
        <w:pStyle w:val="875"/>
        <w:numPr>
          <w:ilvl w:val="0"/>
          <w:numId w:val="3"/>
        </w:numPr>
        <w:ind w:left="0" w:right="0" w:firstLine="567"/>
        <w:jc w:val="both"/>
        <w:widowControl/>
        <w:rPr>
          <w:color w:val="000000"/>
          <w:spacing w:val="-4"/>
          <w:sz w:val="28"/>
          <w:szCs w:val="28"/>
        </w:rPr>
        <w:outlineLvl w:val="6"/>
        <w:suppressLineNumbers w:val="0"/>
      </w:pPr>
      <w:r>
        <w:rPr>
          <w:color w:val="000000"/>
          <w:spacing w:val="-4"/>
          <w:sz w:val="28"/>
          <w:szCs w:val="28"/>
        </w:rPr>
        <w:t xml:space="preserve">організація та проведення заходів</w:t>
      </w:r>
      <w:r>
        <w:rPr>
          <w:color w:val="000000"/>
          <w:spacing w:val="-4"/>
          <w:sz w:val="28"/>
          <w:szCs w:val="28"/>
        </w:rPr>
        <w:t xml:space="preserve"> з нагоди роковин на Чорнобильській АЕС та вшануванню ліквідаторів</w:t>
      </w:r>
      <w:r>
        <w:rPr>
          <w:color w:val="000000"/>
          <w:spacing w:val="-4"/>
          <w:sz w:val="28"/>
          <w:szCs w:val="28"/>
        </w:rPr>
        <w:t xml:space="preserve"> аварії на Чорнобильській АЕС - </w:t>
      </w:r>
      <w:r>
        <w:rPr>
          <w:color w:val="000000"/>
          <w:spacing w:val="-4"/>
          <w:sz w:val="28"/>
          <w:szCs w:val="28"/>
        </w:rPr>
        <w:t xml:space="preserve">придбання квітів </w:t>
      </w:r>
      <w:r>
        <w:rPr>
          <w:color w:val="000000"/>
          <w:spacing w:val="-4"/>
          <w:sz w:val="28"/>
          <w:szCs w:val="28"/>
        </w:rPr>
        <w:t xml:space="preserve">в</w:t>
      </w:r>
      <w:r>
        <w:rPr>
          <w:color w:val="000000"/>
          <w:spacing w:val="-4"/>
          <w:sz w:val="28"/>
          <w:szCs w:val="28"/>
        </w:rPr>
        <w:t xml:space="preserve"> сумі - </w:t>
      </w:r>
      <w:r>
        <w:rPr>
          <w:color w:val="000000"/>
          <w:spacing w:val="-4"/>
          <w:sz w:val="28"/>
          <w:szCs w:val="28"/>
        </w:rPr>
        <w:t xml:space="preserve">1610</w:t>
      </w:r>
      <w:r>
        <w:rPr>
          <w:color w:val="000000"/>
          <w:spacing w:val="-4"/>
          <w:sz w:val="28"/>
          <w:szCs w:val="28"/>
        </w:rPr>
        <w:t xml:space="preserve">,00 грн.</w:t>
      </w:r>
      <w:r/>
    </w:p>
    <w:p>
      <w:pPr>
        <w:pStyle w:val="875"/>
        <w:numPr>
          <w:ilvl w:val="0"/>
          <w:numId w:val="3"/>
        </w:numPr>
        <w:ind w:left="0" w:right="0" w:firstLine="567"/>
        <w:jc w:val="both"/>
        <w:widowControl/>
        <w:rPr>
          <w:color w:val="000000"/>
          <w:spacing w:val="-4"/>
          <w:sz w:val="28"/>
          <w:szCs w:val="28"/>
        </w:rPr>
        <w:outlineLvl w:val="6"/>
        <w:suppressLineNumbers w:val="0"/>
      </w:pPr>
      <w:r>
        <w:rPr>
          <w:color w:val="000000"/>
          <w:sz w:val="28"/>
          <w:szCs w:val="28"/>
          <w:shd w:val="clear" w:fill="FFFFFF" w:color="auto"/>
        </w:rPr>
        <w:t xml:space="preserve">о</w:t>
      </w:r>
      <w:r>
        <w:rPr>
          <w:color w:val="000000"/>
          <w:sz w:val="28"/>
          <w:szCs w:val="28"/>
          <w:shd w:val="clear" w:fill="FFFFFF" w:color="auto"/>
        </w:rPr>
        <w:t xml:space="preserve">рганізація та проведення культурно-мистецьких та просвітницьких заходів з відзначення державних свят, знаменних дат, ювілейних та історичних под</w:t>
      </w:r>
      <w:r>
        <w:rPr>
          <w:color w:val="000000"/>
          <w:sz w:val="28"/>
          <w:szCs w:val="28"/>
          <w:shd w:val="clear" w:fill="FFFFFF" w:color="auto"/>
        </w:rPr>
        <w:t xml:space="preserve">ї</w:t>
      </w:r>
      <w:r>
        <w:rPr>
          <w:color w:val="000000"/>
          <w:sz w:val="28"/>
          <w:szCs w:val="28"/>
          <w:shd w:val="clear" w:fill="FFFFFF" w:color="auto"/>
        </w:rPr>
        <w:t xml:space="preserve">і</w:t>
      </w:r>
      <w:r>
        <w:rPr>
          <w:color w:val="000000"/>
          <w:sz w:val="28"/>
          <w:szCs w:val="28"/>
          <w:shd w:val="clear" w:fill="FFFFFF" w:color="auto"/>
        </w:rPr>
        <w:t xml:space="preserve">,</w:t>
      </w:r>
      <w:r>
        <w:rPr>
          <w:color w:val="000000"/>
          <w:spacing w:val="-4"/>
          <w:sz w:val="28"/>
          <w:szCs w:val="28"/>
        </w:rPr>
        <w:t xml:space="preserve"> з відзначення працівників галузі культури з нагоди професійних свят,</w:t>
      </w:r>
      <w:r>
        <w:rPr>
          <w:color w:val="000000"/>
          <w:spacing w:val="-4"/>
          <w:sz w:val="28"/>
          <w:szCs w:val="28"/>
        </w:rPr>
        <w:t xml:space="preserve">  проведення виставкової та конкурсної діяльності творчих колективів громади, </w:t>
      </w:r>
      <w:r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 xml:space="preserve">організація та проведення </w:t>
      </w:r>
      <w:r>
        <w:rPr>
          <w:color w:val="000000"/>
          <w:spacing w:val="-4"/>
          <w:sz w:val="28"/>
          <w:szCs w:val="28"/>
        </w:rPr>
        <w:t xml:space="preserve">новорічно</w:t>
      </w:r>
      <w:r>
        <w:rPr>
          <w:color w:val="000000"/>
          <w:spacing w:val="-4"/>
          <w:sz w:val="28"/>
          <w:szCs w:val="28"/>
        </w:rPr>
        <w:t xml:space="preserve">-різдвяних заходів</w:t>
      </w:r>
      <w:r>
        <w:rPr>
          <w:color w:val="000000"/>
          <w:spacing w:val="-4"/>
          <w:sz w:val="28"/>
          <w:szCs w:val="28"/>
        </w:rPr>
        <w:t xml:space="preserve">, </w:t>
      </w:r>
      <w:r>
        <w:rPr>
          <w:color w:val="000000"/>
          <w:spacing w:val="-4"/>
          <w:sz w:val="28"/>
          <w:szCs w:val="28"/>
        </w:rPr>
        <w:t xml:space="preserve">придбання </w:t>
      </w:r>
      <w:r>
        <w:rPr>
          <w:color w:val="000000"/>
          <w:spacing w:val="-4"/>
          <w:sz w:val="28"/>
          <w:szCs w:val="28"/>
        </w:rPr>
        <w:t xml:space="preserve">грамот, квітів, </w:t>
      </w:r>
      <w:r>
        <w:rPr>
          <w:color w:val="000000"/>
          <w:spacing w:val="-4"/>
          <w:sz w:val="28"/>
          <w:szCs w:val="28"/>
        </w:rPr>
        <w:t xml:space="preserve">матеріалів для оновлення та виготовлення  декорацій,</w:t>
      </w:r>
      <w:r>
        <w:rPr>
          <w:color w:val="000000"/>
          <w:spacing w:val="-4"/>
          <w:sz w:val="28"/>
          <w:szCs w:val="28"/>
        </w:rPr>
        <w:t xml:space="preserve"> фото</w:t>
      </w:r>
      <w:r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 xml:space="preserve">зон,</w:t>
      </w:r>
      <w:r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 xml:space="preserve">банера, </w:t>
      </w:r>
      <w:r>
        <w:rPr>
          <w:color w:val="000000"/>
          <w:spacing w:val="-4"/>
          <w:sz w:val="28"/>
          <w:szCs w:val="28"/>
        </w:rPr>
        <w:t xml:space="preserve">сувенірів</w:t>
      </w:r>
      <w:r>
        <w:rPr>
          <w:color w:val="000000"/>
          <w:spacing w:val="-4"/>
          <w:sz w:val="28"/>
          <w:szCs w:val="28"/>
        </w:rPr>
        <w:t xml:space="preserve"> для переможців </w:t>
      </w:r>
      <w:r>
        <w:rPr>
          <w:color w:val="000000"/>
          <w:spacing w:val="-4"/>
          <w:sz w:val="28"/>
          <w:szCs w:val="28"/>
        </w:rPr>
        <w:t xml:space="preserve">новорічних </w:t>
      </w:r>
      <w:r>
        <w:rPr>
          <w:color w:val="000000"/>
          <w:spacing w:val="-4"/>
          <w:sz w:val="28"/>
          <w:szCs w:val="28"/>
        </w:rPr>
        <w:t xml:space="preserve">дитячих ко</w:t>
      </w:r>
      <w:r>
        <w:rPr>
          <w:color w:val="000000"/>
          <w:spacing w:val="-4"/>
          <w:sz w:val="28"/>
          <w:szCs w:val="28"/>
        </w:rPr>
        <w:t xml:space="preserve">нкурсів та переможців конкурсу </w:t>
      </w:r>
      <w:r>
        <w:rPr>
          <w:spacing w:val="-2"/>
          <w:sz w:val="28"/>
          <w:szCs w:val="28"/>
        </w:rPr>
        <w:t xml:space="preserve">«</w:t>
      </w:r>
      <w:r>
        <w:rPr>
          <w:color w:val="000000"/>
          <w:spacing w:val="-4"/>
          <w:sz w:val="28"/>
          <w:szCs w:val="28"/>
        </w:rPr>
        <w:t xml:space="preserve">Кращий читач року</w:t>
      </w:r>
      <w:r>
        <w:rPr>
          <w:spacing w:val="-2"/>
          <w:sz w:val="28"/>
          <w:szCs w:val="28"/>
        </w:rPr>
        <w:t xml:space="preserve">»</w:t>
      </w:r>
      <w:r>
        <w:rPr>
          <w:color w:val="000000"/>
          <w:spacing w:val="-4"/>
          <w:sz w:val="28"/>
          <w:szCs w:val="28"/>
        </w:rPr>
        <w:t xml:space="preserve">, на придбання матеріалів для </w:t>
      </w:r>
      <w:r>
        <w:rPr>
          <w:color w:val="000000"/>
          <w:spacing w:val="-4"/>
          <w:sz w:val="28"/>
          <w:szCs w:val="28"/>
        </w:rPr>
        <w:t xml:space="preserve">проведення майстер</w:t>
      </w:r>
      <w:r>
        <w:rPr>
          <w:color w:val="000000"/>
          <w:spacing w:val="-4"/>
          <w:sz w:val="28"/>
          <w:szCs w:val="28"/>
        </w:rPr>
        <w:t xml:space="preserve">-</w:t>
      </w:r>
      <w:r>
        <w:rPr>
          <w:color w:val="000000"/>
          <w:spacing w:val="-4"/>
          <w:sz w:val="28"/>
          <w:szCs w:val="28"/>
        </w:rPr>
        <w:t xml:space="preserve">класів</w:t>
      </w:r>
      <w:r>
        <w:rPr>
          <w:color w:val="000000"/>
          <w:spacing w:val="-4"/>
          <w:sz w:val="28"/>
          <w:szCs w:val="28"/>
        </w:rPr>
        <w:t xml:space="preserve">,</w:t>
      </w:r>
      <w:r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 xml:space="preserve">для виготовлення сценічних костюмів</w:t>
      </w:r>
      <w:r>
        <w:rPr>
          <w:color w:val="000000"/>
          <w:spacing w:val="-4"/>
          <w:sz w:val="28"/>
          <w:szCs w:val="28"/>
        </w:rPr>
        <w:t xml:space="preserve"> для дитячої </w:t>
      </w:r>
      <w:r>
        <w:rPr>
          <w:color w:val="000000"/>
          <w:spacing w:val="-4"/>
          <w:sz w:val="28"/>
          <w:szCs w:val="28"/>
        </w:rPr>
        <w:t xml:space="preserve">вистави </w:t>
      </w:r>
      <w:r>
        <w:rPr>
          <w:spacing w:val="-2"/>
          <w:sz w:val="28"/>
          <w:szCs w:val="28"/>
        </w:rPr>
        <w:t xml:space="preserve">«</w:t>
      </w:r>
      <w:r>
        <w:rPr>
          <w:color w:val="000000"/>
          <w:spacing w:val="-4"/>
          <w:sz w:val="28"/>
          <w:szCs w:val="28"/>
        </w:rPr>
        <w:t xml:space="preserve">Мавка</w:t>
      </w:r>
      <w:r>
        <w:rPr>
          <w:spacing w:val="-2"/>
          <w:sz w:val="28"/>
          <w:szCs w:val="28"/>
        </w:rPr>
        <w:t xml:space="preserve">»</w:t>
      </w:r>
      <w:r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 xml:space="preserve">на</w:t>
      </w:r>
      <w:r>
        <w:rPr>
          <w:color w:val="000000"/>
          <w:spacing w:val="-4"/>
          <w:sz w:val="28"/>
          <w:szCs w:val="28"/>
        </w:rPr>
        <w:t xml:space="preserve"> сум</w:t>
      </w:r>
      <w:r>
        <w:rPr>
          <w:color w:val="000000"/>
          <w:spacing w:val="-4"/>
          <w:sz w:val="28"/>
          <w:szCs w:val="28"/>
        </w:rPr>
        <w:t xml:space="preserve">у</w:t>
      </w:r>
      <w:r>
        <w:rPr>
          <w:color w:val="000000"/>
          <w:spacing w:val="-4"/>
          <w:sz w:val="28"/>
          <w:szCs w:val="28"/>
        </w:rPr>
        <w:t xml:space="preserve"> – </w:t>
      </w:r>
      <w:r>
        <w:rPr>
          <w:color w:val="000000"/>
          <w:spacing w:val="-4"/>
          <w:sz w:val="28"/>
          <w:szCs w:val="28"/>
        </w:rPr>
        <w:t xml:space="preserve">63 495</w:t>
      </w:r>
      <w:r>
        <w:rPr>
          <w:color w:val="000000"/>
          <w:spacing w:val="-4"/>
          <w:sz w:val="28"/>
          <w:szCs w:val="28"/>
        </w:rPr>
        <w:t xml:space="preserve">,00 грн.</w:t>
      </w:r>
      <w:r/>
    </w:p>
    <w:p>
      <w:pPr>
        <w:ind w:firstLine="567"/>
        <w:jc w:val="both"/>
        <w:widowControl/>
        <w:rPr>
          <w:sz w:val="24"/>
          <w:szCs w:val="24"/>
        </w:rPr>
        <w:suppressLineNumbers w:val="0"/>
      </w:pPr>
      <w:r>
        <w:rPr>
          <w:sz w:val="28"/>
          <w:szCs w:val="28"/>
        </w:rPr>
        <w:t xml:space="preserve">На сьогоднішній день </w:t>
      </w:r>
      <w:r>
        <w:rPr>
          <w:sz w:val="28"/>
          <w:szCs w:val="28"/>
        </w:rPr>
        <w:t xml:space="preserve">заклади культури працюють в повному форматі із дещо зміненим графіком роботи. В зв’язку із забороною п</w:t>
      </w:r>
      <w:r>
        <w:rPr>
          <w:sz w:val="28"/>
          <w:szCs w:val="28"/>
        </w:rPr>
        <w:t xml:space="preserve">роведення масових заходів, більша кількість</w:t>
      </w:r>
      <w:r>
        <w:rPr>
          <w:sz w:val="28"/>
          <w:szCs w:val="28"/>
        </w:rPr>
        <w:t xml:space="preserve"> з них проводяться в режимі онлайн.</w:t>
      </w:r>
      <w:r>
        <w:rPr>
          <w:sz w:val="24"/>
          <w:szCs w:val="24"/>
          <w:lang w:eastAsia="ru-RU"/>
        </w:rPr>
        <w:t xml:space="preserve"> </w:t>
      </w:r>
      <w:r/>
    </w:p>
    <w:p>
      <w:pPr>
        <w:ind w:firstLine="567"/>
        <w:jc w:val="both"/>
        <w:widowControl/>
        <w:rPr>
          <w:sz w:val="28"/>
          <w:szCs w:val="28"/>
          <w:lang w:eastAsia="ru-RU"/>
        </w:rPr>
        <w:suppressLineNumbers w:val="0"/>
      </w:pPr>
      <w:r>
        <w:rPr>
          <w:sz w:val="28"/>
          <w:szCs w:val="28"/>
          <w:lang w:eastAsia="ru-RU"/>
        </w:rPr>
        <w:t xml:space="preserve">Програма є актуальною для подальшої її реалізації, з метою забезпечення конституційно</w:t>
      </w:r>
      <w:r>
        <w:rPr>
          <w:sz w:val="28"/>
          <w:szCs w:val="28"/>
          <w:lang w:eastAsia="ru-RU"/>
        </w:rPr>
        <w:t xml:space="preserve">го права мешканців громади на задоволення культурних потреб, підвищенн</w:t>
      </w:r>
      <w:r>
        <w:rPr>
          <w:sz w:val="28"/>
          <w:szCs w:val="28"/>
          <w:lang w:eastAsia="ru-RU"/>
        </w:rPr>
        <w:t xml:space="preserve">я народної та професійної творчості, сприяння зростанню духовного, культурного та мистецького потенціалу, популяризації культурно-освітніх заходів щодо формування патріотичних почуттів. 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74"/>
        <w:ind w:right="123" w:firstLine="605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</w:r>
      <w:r/>
    </w:p>
    <w:p>
      <w:pPr>
        <w:pStyle w:val="874"/>
        <w:ind w:right="123" w:hanging="115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Начальник Відділу культури</w:t>
      </w:r>
      <w:r/>
    </w:p>
    <w:p>
      <w:pPr>
        <w:pStyle w:val="874"/>
        <w:ind w:right="123" w:hanging="115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Менської міської ради</w:t>
      </w:r>
      <w:r>
        <w:rPr>
          <w:spacing w:val="-2"/>
          <w:sz w:val="28"/>
          <w:szCs w:val="28"/>
        </w:rPr>
        <w:tab/>
      </w:r>
      <w:r>
        <w:rPr>
          <w:spacing w:val="-2"/>
          <w:sz w:val="28"/>
          <w:szCs w:val="28"/>
        </w:rPr>
        <w:tab/>
      </w:r>
      <w:r>
        <w:rPr>
          <w:spacing w:val="-2"/>
          <w:sz w:val="28"/>
          <w:szCs w:val="28"/>
        </w:rPr>
        <w:tab/>
      </w:r>
      <w:r>
        <w:rPr>
          <w:spacing w:val="-2"/>
          <w:sz w:val="28"/>
          <w:szCs w:val="28"/>
        </w:rPr>
        <w:tab/>
      </w:r>
      <w:r>
        <w:rPr>
          <w:spacing w:val="-2"/>
          <w:sz w:val="28"/>
          <w:szCs w:val="28"/>
        </w:rPr>
        <w:tab/>
      </w:r>
      <w:r>
        <w:rPr>
          <w:spacing w:val="-2"/>
          <w:sz w:val="28"/>
          <w:szCs w:val="28"/>
        </w:rPr>
        <w:tab/>
      </w:r>
      <w:r>
        <w:rPr>
          <w:spacing w:val="-2"/>
          <w:sz w:val="28"/>
          <w:szCs w:val="28"/>
        </w:rPr>
        <w:t xml:space="preserve">     </w:t>
      </w:r>
      <w:r>
        <w:rPr>
          <w:spacing w:val="-2"/>
          <w:sz w:val="28"/>
          <w:szCs w:val="28"/>
        </w:rPr>
        <w:t xml:space="preserve">Світлана ШЕЛУДЬКО</w:t>
      </w:r>
      <w:r/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0" w:h="16840" w:orient="portrait"/>
      <w:pgMar w:top="1134" w:right="567" w:bottom="1134" w:left="1701" w:header="710" w:footer="0" w:gutter="0"/>
      <w:pgNumType w:start="1"/>
      <w:cols w:num="1" w:sep="0" w:space="720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80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80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78"/>
      <w:jc w:val="right"/>
      <w:rPr>
        <w:i/>
        <w:sz w:val="24"/>
      </w:rPr>
    </w:pPr>
    <w:fldSimple w:instr="PAGE \* MERGEFORMAT">
      <w:r>
        <w:rPr>
          <w:i/>
          <w:sz w:val="24"/>
        </w:rPr>
        <w:t xml:space="preserve">1</w:t>
      </w:r>
    </w:fldSimple>
    <w:r>
      <w:rPr>
        <w:i/>
        <w:sz w:val="24"/>
      </w:rPr>
    </w:r>
    <w:r>
      <w:rPr>
        <w:i/>
        <w:sz w:val="24"/>
      </w:rPr>
      <w:t xml:space="preserve">                                        продовження додатка</w:t>
    </w:r>
    <w:r>
      <w:rPr>
        <w:i/>
        <w:sz w:val="24"/>
      </w:rPr>
    </w:r>
    <w:r/>
  </w:p>
  <w:p>
    <w:pPr>
      <w:pStyle w:val="878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78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183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343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503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927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8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927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8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927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8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927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8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en-US" w:bidi="ar-SA" w:eastAsia="en-US"/>
      </w:rPr>
    </w:rPrDefault>
    <w:pPrDefault>
      <w:pPr>
        <w:widowControl w:val="off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95">
    <w:name w:val="Heading 1 Char"/>
    <w:basedOn w:val="870"/>
    <w:link w:val="869"/>
    <w:uiPriority w:val="9"/>
    <w:rPr>
      <w:rFonts w:ascii="Arial" w:hAnsi="Arial" w:cs="Arial" w:eastAsia="Arial"/>
      <w:sz w:val="40"/>
      <w:szCs w:val="40"/>
    </w:rPr>
  </w:style>
  <w:style w:type="paragraph" w:styleId="696">
    <w:name w:val="Heading 2"/>
    <w:basedOn w:val="868"/>
    <w:next w:val="868"/>
    <w:link w:val="69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97">
    <w:name w:val="Heading 2 Char"/>
    <w:basedOn w:val="870"/>
    <w:link w:val="696"/>
    <w:uiPriority w:val="9"/>
    <w:rPr>
      <w:rFonts w:ascii="Arial" w:hAnsi="Arial" w:cs="Arial" w:eastAsia="Arial"/>
      <w:sz w:val="34"/>
    </w:rPr>
  </w:style>
  <w:style w:type="paragraph" w:styleId="698">
    <w:name w:val="Heading 3"/>
    <w:basedOn w:val="868"/>
    <w:next w:val="868"/>
    <w:link w:val="69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99">
    <w:name w:val="Heading 3 Char"/>
    <w:basedOn w:val="870"/>
    <w:link w:val="698"/>
    <w:uiPriority w:val="9"/>
    <w:rPr>
      <w:rFonts w:ascii="Arial" w:hAnsi="Arial" w:cs="Arial" w:eastAsia="Arial"/>
      <w:sz w:val="30"/>
      <w:szCs w:val="30"/>
    </w:rPr>
  </w:style>
  <w:style w:type="paragraph" w:styleId="700">
    <w:name w:val="Heading 4"/>
    <w:basedOn w:val="868"/>
    <w:next w:val="868"/>
    <w:link w:val="70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701">
    <w:name w:val="Heading 4 Char"/>
    <w:basedOn w:val="870"/>
    <w:link w:val="700"/>
    <w:uiPriority w:val="9"/>
    <w:rPr>
      <w:rFonts w:ascii="Arial" w:hAnsi="Arial" w:cs="Arial" w:eastAsia="Arial"/>
      <w:b/>
      <w:bCs/>
      <w:sz w:val="26"/>
      <w:szCs w:val="26"/>
    </w:rPr>
  </w:style>
  <w:style w:type="paragraph" w:styleId="702">
    <w:name w:val="Heading 5"/>
    <w:basedOn w:val="868"/>
    <w:next w:val="868"/>
    <w:link w:val="70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03">
    <w:name w:val="Heading 5 Char"/>
    <w:basedOn w:val="870"/>
    <w:link w:val="702"/>
    <w:uiPriority w:val="9"/>
    <w:rPr>
      <w:rFonts w:ascii="Arial" w:hAnsi="Arial" w:cs="Arial" w:eastAsia="Arial"/>
      <w:b/>
      <w:bCs/>
      <w:sz w:val="24"/>
      <w:szCs w:val="24"/>
    </w:rPr>
  </w:style>
  <w:style w:type="paragraph" w:styleId="704">
    <w:name w:val="Heading 6"/>
    <w:basedOn w:val="868"/>
    <w:next w:val="868"/>
    <w:link w:val="705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705">
    <w:name w:val="Heading 6 Char"/>
    <w:basedOn w:val="870"/>
    <w:link w:val="704"/>
    <w:uiPriority w:val="9"/>
    <w:rPr>
      <w:rFonts w:ascii="Arial" w:hAnsi="Arial" w:cs="Arial" w:eastAsia="Arial"/>
      <w:b/>
      <w:bCs/>
      <w:sz w:val="22"/>
      <w:szCs w:val="22"/>
    </w:rPr>
  </w:style>
  <w:style w:type="paragraph" w:styleId="706">
    <w:name w:val="Heading 7"/>
    <w:basedOn w:val="868"/>
    <w:next w:val="868"/>
    <w:link w:val="707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707">
    <w:name w:val="Heading 7 Char"/>
    <w:basedOn w:val="870"/>
    <w:link w:val="70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08">
    <w:name w:val="Heading 8"/>
    <w:basedOn w:val="868"/>
    <w:next w:val="868"/>
    <w:link w:val="709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709">
    <w:name w:val="Heading 8 Char"/>
    <w:basedOn w:val="870"/>
    <w:link w:val="708"/>
    <w:uiPriority w:val="9"/>
    <w:rPr>
      <w:rFonts w:ascii="Arial" w:hAnsi="Arial" w:cs="Arial" w:eastAsia="Arial"/>
      <w:i/>
      <w:iCs/>
      <w:sz w:val="22"/>
      <w:szCs w:val="22"/>
    </w:rPr>
  </w:style>
  <w:style w:type="paragraph" w:styleId="710">
    <w:name w:val="Heading 9"/>
    <w:basedOn w:val="868"/>
    <w:next w:val="868"/>
    <w:link w:val="71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11">
    <w:name w:val="Heading 9 Char"/>
    <w:basedOn w:val="870"/>
    <w:link w:val="710"/>
    <w:uiPriority w:val="9"/>
    <w:rPr>
      <w:rFonts w:ascii="Arial" w:hAnsi="Arial" w:cs="Arial" w:eastAsia="Arial"/>
      <w:i/>
      <w:iCs/>
      <w:sz w:val="21"/>
      <w:szCs w:val="21"/>
    </w:rPr>
  </w:style>
  <w:style w:type="paragraph" w:styleId="712">
    <w:name w:val="Title"/>
    <w:basedOn w:val="868"/>
    <w:next w:val="868"/>
    <w:link w:val="71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13">
    <w:name w:val="Title Char"/>
    <w:basedOn w:val="870"/>
    <w:link w:val="712"/>
    <w:uiPriority w:val="10"/>
    <w:rPr>
      <w:sz w:val="48"/>
      <w:szCs w:val="48"/>
    </w:rPr>
  </w:style>
  <w:style w:type="paragraph" w:styleId="714">
    <w:name w:val="Subtitle"/>
    <w:basedOn w:val="868"/>
    <w:next w:val="868"/>
    <w:link w:val="715"/>
    <w:qFormat/>
    <w:uiPriority w:val="11"/>
    <w:rPr>
      <w:sz w:val="24"/>
      <w:szCs w:val="24"/>
    </w:rPr>
    <w:pPr>
      <w:spacing w:after="200" w:before="200"/>
    </w:pPr>
  </w:style>
  <w:style w:type="character" w:styleId="715">
    <w:name w:val="Subtitle Char"/>
    <w:basedOn w:val="870"/>
    <w:link w:val="714"/>
    <w:uiPriority w:val="11"/>
    <w:rPr>
      <w:sz w:val="24"/>
      <w:szCs w:val="24"/>
    </w:rPr>
  </w:style>
  <w:style w:type="paragraph" w:styleId="716">
    <w:name w:val="Quote"/>
    <w:basedOn w:val="868"/>
    <w:next w:val="868"/>
    <w:link w:val="717"/>
    <w:qFormat/>
    <w:uiPriority w:val="29"/>
    <w:rPr>
      <w:i/>
    </w:rPr>
    <w:pPr>
      <w:ind w:left="720" w:right="720"/>
    </w:pPr>
  </w:style>
  <w:style w:type="character" w:styleId="717">
    <w:name w:val="Quote Char"/>
    <w:link w:val="716"/>
    <w:uiPriority w:val="29"/>
    <w:rPr>
      <w:i/>
    </w:rPr>
  </w:style>
  <w:style w:type="paragraph" w:styleId="718">
    <w:name w:val="Intense Quote"/>
    <w:basedOn w:val="868"/>
    <w:next w:val="868"/>
    <w:link w:val="71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19">
    <w:name w:val="Intense Quote Char"/>
    <w:link w:val="718"/>
    <w:uiPriority w:val="30"/>
    <w:rPr>
      <w:i/>
    </w:rPr>
  </w:style>
  <w:style w:type="character" w:styleId="720">
    <w:name w:val="Header Char"/>
    <w:basedOn w:val="870"/>
    <w:link w:val="878"/>
    <w:uiPriority w:val="99"/>
  </w:style>
  <w:style w:type="character" w:styleId="721">
    <w:name w:val="Footer Char"/>
    <w:basedOn w:val="870"/>
    <w:link w:val="880"/>
    <w:uiPriority w:val="99"/>
  </w:style>
  <w:style w:type="paragraph" w:styleId="722">
    <w:name w:val="Caption"/>
    <w:basedOn w:val="868"/>
    <w:next w:val="86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23">
    <w:name w:val="Caption Char"/>
    <w:basedOn w:val="722"/>
    <w:link w:val="880"/>
    <w:uiPriority w:val="99"/>
  </w:style>
  <w:style w:type="table" w:styleId="724">
    <w:name w:val="Table Grid"/>
    <w:basedOn w:val="871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5">
    <w:name w:val="Table Grid Light"/>
    <w:basedOn w:val="87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6">
    <w:name w:val="Plain Table 1"/>
    <w:basedOn w:val="87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7">
    <w:name w:val="Plain Table 2"/>
    <w:basedOn w:val="871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8">
    <w:name w:val="Plain Table 3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9">
    <w:name w:val="Plain Table 4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>
    <w:name w:val="Plain Table 5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31">
    <w:name w:val="Grid Table 1 Light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>
    <w:name w:val="Grid Table 1 Light - Accent 1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>
    <w:name w:val="Grid Table 1 Light - Accent 2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>
    <w:name w:val="Grid Table 1 Light - Accent 3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>
    <w:name w:val="Grid Table 1 Light - Accent 4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>
    <w:name w:val="Grid Table 1 Light - Accent 5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>
    <w:name w:val="Grid Table 1 Light - Accent 6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Grid Table 2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39">
    <w:name w:val="Grid Table 2 - Accent 1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40">
    <w:name w:val="Grid Table 2 - Accent 2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41">
    <w:name w:val="Grid Table 2 - Accent 3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2">
    <w:name w:val="Grid Table 2 - Accent 4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3">
    <w:name w:val="Grid Table 2 - Accent 5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44">
    <w:name w:val="Grid Table 2 - Accent 6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5">
    <w:name w:val="Grid Table 3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6">
    <w:name w:val="Grid Table 3 - Accent 1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7">
    <w:name w:val="Grid Table 3 - Accent 2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8">
    <w:name w:val="Grid Table 3 - Accent 3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9">
    <w:name w:val="Grid Table 3 - Accent 4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0">
    <w:name w:val="Grid Table 3 - Accent 5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1">
    <w:name w:val="Grid Table 3 - Accent 6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2">
    <w:name w:val="Grid Table 4"/>
    <w:basedOn w:val="87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3">
    <w:name w:val="Grid Table 4 - Accent 1"/>
    <w:basedOn w:val="87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54">
    <w:name w:val="Grid Table 4 - Accent 2"/>
    <w:basedOn w:val="87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55">
    <w:name w:val="Grid Table 4 - Accent 3"/>
    <w:basedOn w:val="87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56">
    <w:name w:val="Grid Table 4 - Accent 4"/>
    <w:basedOn w:val="87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57">
    <w:name w:val="Grid Table 4 - Accent 5"/>
    <w:basedOn w:val="87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58">
    <w:name w:val="Grid Table 4 - Accent 6"/>
    <w:basedOn w:val="87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59">
    <w:name w:val="Grid Table 5 Dark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60">
    <w:name w:val="Grid Table 5 Dark- Accent 1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61">
    <w:name w:val="Grid Table 5 Dark - Accent 2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62">
    <w:name w:val="Grid Table 5 Dark - Accent 3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63">
    <w:name w:val="Grid Table 5 Dark- Accent 4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64">
    <w:name w:val="Grid Table 5 Dark - Accent 5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65">
    <w:name w:val="Grid Table 5 Dark - Accent 6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66">
    <w:name w:val="Grid Table 6 Colorful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67">
    <w:name w:val="Grid Table 6 Colorful - Accent 1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68">
    <w:name w:val="Grid Table 6 Colorful - Accent 2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69">
    <w:name w:val="Grid Table 6 Colorful - Accent 3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70">
    <w:name w:val="Grid Table 6 Colorful - Accent 4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71">
    <w:name w:val="Grid Table 6 Colorful - Accent 5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72">
    <w:name w:val="Grid Table 6 Colorful - Accent 6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73">
    <w:name w:val="Grid Table 7 Colorful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74">
    <w:name w:val="Grid Table 7 Colorful - Accent 1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75">
    <w:name w:val="Grid Table 7 Colorful - Accent 2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76">
    <w:name w:val="Grid Table 7 Colorful - Accent 3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77">
    <w:name w:val="Grid Table 7 Colorful - Accent 4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78">
    <w:name w:val="Grid Table 7 Colorful - Accent 5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79">
    <w:name w:val="Grid Table 7 Colorful - Accent 6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80">
    <w:name w:val="List Table 1 Light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81">
    <w:name w:val="List Table 1 Light - Accent 1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82">
    <w:name w:val="List Table 1 Light - Accent 2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83">
    <w:name w:val="List Table 1 Light - Accent 3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84">
    <w:name w:val="List Table 1 Light - Accent 4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85">
    <w:name w:val="List Table 1 Light - Accent 5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86">
    <w:name w:val="List Table 1 Light - Accent 6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7">
    <w:name w:val="List Table 2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88">
    <w:name w:val="List Table 2 - Accent 1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89">
    <w:name w:val="List Table 2 - Accent 2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90">
    <w:name w:val="List Table 2 - Accent 3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91">
    <w:name w:val="List Table 2 - Accent 4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92">
    <w:name w:val="List Table 2 - Accent 5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93">
    <w:name w:val="List Table 2 - Accent 6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94">
    <w:name w:val="List Table 3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>
    <w:name w:val="List Table 3 - Accent 1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>
    <w:name w:val="List Table 3 - Accent 2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>
    <w:name w:val="List Table 3 - Accent 3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>
    <w:name w:val="List Table 3 - Accent 4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>
    <w:name w:val="List Table 3 - Accent 5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>
    <w:name w:val="List Table 3 - Accent 6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>
    <w:name w:val="List Table 4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>
    <w:name w:val="List Table 4 - Accent 1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>
    <w:name w:val="List Table 4 - Accent 2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>
    <w:name w:val="List Table 4 - Accent 3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>
    <w:name w:val="List Table 4 - Accent 4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>
    <w:name w:val="List Table 4 - Accent 5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>
    <w:name w:val="List Table 4 - Accent 6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>
    <w:name w:val="List Table 5 Dark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9">
    <w:name w:val="List Table 5 Dark - Accent 1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0">
    <w:name w:val="List Table 5 Dark - Accent 2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1">
    <w:name w:val="List Table 5 Dark - Accent 3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2">
    <w:name w:val="List Table 5 Dark - Accent 4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3">
    <w:name w:val="List Table 5 Dark - Accent 5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4">
    <w:name w:val="List Table 5 Dark - Accent 6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5">
    <w:name w:val="List Table 6 Colorful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816">
    <w:name w:val="List Table 6 Colorful - Accent 1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817">
    <w:name w:val="List Table 6 Colorful - Accent 2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818">
    <w:name w:val="List Table 6 Colorful - Accent 3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819">
    <w:name w:val="List Table 6 Colorful - Accent 4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820">
    <w:name w:val="List Table 6 Colorful - Accent 5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821">
    <w:name w:val="List Table 6 Colorful - Accent 6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822">
    <w:name w:val="List Table 7 Colorful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23">
    <w:name w:val="List Table 7 Colorful - Accent 1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24">
    <w:name w:val="List Table 7 Colorful - Accent 2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25">
    <w:name w:val="List Table 7 Colorful - Accent 3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26">
    <w:name w:val="List Table 7 Colorful - Accent 4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27">
    <w:name w:val="List Table 7 Colorful - Accent 5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28">
    <w:name w:val="List Table 7 Colorful - Accent 6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29">
    <w:name w:val="Lined - Accent"/>
    <w:basedOn w:val="8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30">
    <w:name w:val="Lined - Accent 1"/>
    <w:basedOn w:val="8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31">
    <w:name w:val="Lined - Accent 2"/>
    <w:basedOn w:val="8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32">
    <w:name w:val="Lined - Accent 3"/>
    <w:basedOn w:val="8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33">
    <w:name w:val="Lined - Accent 4"/>
    <w:basedOn w:val="8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34">
    <w:name w:val="Lined - Accent 5"/>
    <w:basedOn w:val="8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35">
    <w:name w:val="Lined - Accent 6"/>
    <w:basedOn w:val="8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36">
    <w:name w:val="Bordered &amp; Lined - Accent"/>
    <w:basedOn w:val="8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37">
    <w:name w:val="Bordered &amp; Lined - Accent 1"/>
    <w:basedOn w:val="8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38">
    <w:name w:val="Bordered &amp; Lined - Accent 2"/>
    <w:basedOn w:val="8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39">
    <w:name w:val="Bordered &amp; Lined - Accent 3"/>
    <w:basedOn w:val="8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40">
    <w:name w:val="Bordered &amp; Lined - Accent 4"/>
    <w:basedOn w:val="8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41">
    <w:name w:val="Bordered &amp; Lined - Accent 5"/>
    <w:basedOn w:val="8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42">
    <w:name w:val="Bordered &amp; Lined - Accent 6"/>
    <w:basedOn w:val="8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43">
    <w:name w:val="Bordered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44">
    <w:name w:val="Bordered - Accent 1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45">
    <w:name w:val="Bordered - Accent 2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46">
    <w:name w:val="Bordered - Accent 3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47">
    <w:name w:val="Bordered - Accent 4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48">
    <w:name w:val="Bordered - Accent 5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49">
    <w:name w:val="Bordered - Accent 6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50">
    <w:name w:val="Hyperlink"/>
    <w:uiPriority w:val="99"/>
    <w:unhideWhenUsed/>
    <w:rPr>
      <w:color w:val="0000FF" w:themeColor="hyperlink"/>
      <w:u w:val="single"/>
    </w:rPr>
  </w:style>
  <w:style w:type="paragraph" w:styleId="851">
    <w:name w:val="footnote text"/>
    <w:basedOn w:val="868"/>
    <w:link w:val="852"/>
    <w:uiPriority w:val="99"/>
    <w:semiHidden/>
    <w:unhideWhenUsed/>
    <w:rPr>
      <w:sz w:val="18"/>
    </w:rPr>
    <w:pPr>
      <w:spacing w:lineRule="auto" w:line="240" w:after="40"/>
    </w:pPr>
  </w:style>
  <w:style w:type="character" w:styleId="852">
    <w:name w:val="Footnote Text Char"/>
    <w:link w:val="851"/>
    <w:uiPriority w:val="99"/>
    <w:rPr>
      <w:sz w:val="18"/>
    </w:rPr>
  </w:style>
  <w:style w:type="character" w:styleId="853">
    <w:name w:val="footnote reference"/>
    <w:basedOn w:val="870"/>
    <w:uiPriority w:val="99"/>
    <w:unhideWhenUsed/>
    <w:rPr>
      <w:vertAlign w:val="superscript"/>
    </w:rPr>
  </w:style>
  <w:style w:type="paragraph" w:styleId="854">
    <w:name w:val="endnote text"/>
    <w:basedOn w:val="868"/>
    <w:link w:val="855"/>
    <w:uiPriority w:val="99"/>
    <w:semiHidden/>
    <w:unhideWhenUsed/>
    <w:rPr>
      <w:sz w:val="20"/>
    </w:rPr>
    <w:pPr>
      <w:spacing w:lineRule="auto" w:line="240" w:after="0"/>
    </w:pPr>
  </w:style>
  <w:style w:type="character" w:styleId="855">
    <w:name w:val="Endnote Text Char"/>
    <w:link w:val="854"/>
    <w:uiPriority w:val="99"/>
    <w:rPr>
      <w:sz w:val="20"/>
    </w:rPr>
  </w:style>
  <w:style w:type="character" w:styleId="856">
    <w:name w:val="endnote reference"/>
    <w:basedOn w:val="870"/>
    <w:uiPriority w:val="99"/>
    <w:semiHidden/>
    <w:unhideWhenUsed/>
    <w:rPr>
      <w:vertAlign w:val="superscript"/>
    </w:rPr>
  </w:style>
  <w:style w:type="paragraph" w:styleId="857">
    <w:name w:val="toc 1"/>
    <w:basedOn w:val="868"/>
    <w:next w:val="868"/>
    <w:uiPriority w:val="39"/>
    <w:unhideWhenUsed/>
    <w:pPr>
      <w:ind w:left="0" w:right="0" w:firstLine="0"/>
      <w:spacing w:after="57"/>
    </w:pPr>
  </w:style>
  <w:style w:type="paragraph" w:styleId="858">
    <w:name w:val="toc 2"/>
    <w:basedOn w:val="868"/>
    <w:next w:val="868"/>
    <w:uiPriority w:val="39"/>
    <w:unhideWhenUsed/>
    <w:pPr>
      <w:ind w:left="283" w:right="0" w:firstLine="0"/>
      <w:spacing w:after="57"/>
    </w:pPr>
  </w:style>
  <w:style w:type="paragraph" w:styleId="859">
    <w:name w:val="toc 3"/>
    <w:basedOn w:val="868"/>
    <w:next w:val="868"/>
    <w:uiPriority w:val="39"/>
    <w:unhideWhenUsed/>
    <w:pPr>
      <w:ind w:left="567" w:right="0" w:firstLine="0"/>
      <w:spacing w:after="57"/>
    </w:pPr>
  </w:style>
  <w:style w:type="paragraph" w:styleId="860">
    <w:name w:val="toc 4"/>
    <w:basedOn w:val="868"/>
    <w:next w:val="868"/>
    <w:uiPriority w:val="39"/>
    <w:unhideWhenUsed/>
    <w:pPr>
      <w:ind w:left="850" w:right="0" w:firstLine="0"/>
      <w:spacing w:after="57"/>
    </w:pPr>
  </w:style>
  <w:style w:type="paragraph" w:styleId="861">
    <w:name w:val="toc 5"/>
    <w:basedOn w:val="868"/>
    <w:next w:val="868"/>
    <w:uiPriority w:val="39"/>
    <w:unhideWhenUsed/>
    <w:pPr>
      <w:ind w:left="1134" w:right="0" w:firstLine="0"/>
      <w:spacing w:after="57"/>
    </w:pPr>
  </w:style>
  <w:style w:type="paragraph" w:styleId="862">
    <w:name w:val="toc 6"/>
    <w:basedOn w:val="868"/>
    <w:next w:val="868"/>
    <w:uiPriority w:val="39"/>
    <w:unhideWhenUsed/>
    <w:pPr>
      <w:ind w:left="1417" w:right="0" w:firstLine="0"/>
      <w:spacing w:after="57"/>
    </w:pPr>
  </w:style>
  <w:style w:type="paragraph" w:styleId="863">
    <w:name w:val="toc 7"/>
    <w:basedOn w:val="868"/>
    <w:next w:val="868"/>
    <w:uiPriority w:val="39"/>
    <w:unhideWhenUsed/>
    <w:pPr>
      <w:ind w:left="1701" w:right="0" w:firstLine="0"/>
      <w:spacing w:after="57"/>
    </w:pPr>
  </w:style>
  <w:style w:type="paragraph" w:styleId="864">
    <w:name w:val="toc 8"/>
    <w:basedOn w:val="868"/>
    <w:next w:val="868"/>
    <w:uiPriority w:val="39"/>
    <w:unhideWhenUsed/>
    <w:pPr>
      <w:ind w:left="1984" w:right="0" w:firstLine="0"/>
      <w:spacing w:after="57"/>
    </w:pPr>
  </w:style>
  <w:style w:type="paragraph" w:styleId="865">
    <w:name w:val="toc 9"/>
    <w:basedOn w:val="868"/>
    <w:next w:val="868"/>
    <w:uiPriority w:val="39"/>
    <w:unhideWhenUsed/>
    <w:pPr>
      <w:ind w:left="2268" w:right="0" w:firstLine="0"/>
      <w:spacing w:after="57"/>
    </w:pPr>
  </w:style>
  <w:style w:type="paragraph" w:styleId="866">
    <w:name w:val="TOC Heading"/>
    <w:uiPriority w:val="39"/>
    <w:unhideWhenUsed/>
  </w:style>
  <w:style w:type="paragraph" w:styleId="867">
    <w:name w:val="table of figures"/>
    <w:basedOn w:val="868"/>
    <w:next w:val="868"/>
    <w:uiPriority w:val="99"/>
    <w:unhideWhenUsed/>
    <w:pPr>
      <w:spacing w:after="0" w:afterAutospacing="0"/>
    </w:pPr>
  </w:style>
  <w:style w:type="paragraph" w:styleId="868" w:default="1">
    <w:name w:val="Normal"/>
    <w:qFormat/>
    <w:uiPriority w:val="1"/>
    <w:rPr>
      <w:rFonts w:ascii="Times New Roman" w:hAnsi="Times New Roman" w:cs="Times New Roman" w:eastAsia="Times New Roman"/>
      <w:lang w:val="uk-UA"/>
    </w:rPr>
  </w:style>
  <w:style w:type="paragraph" w:styleId="869">
    <w:name w:val="Heading 1"/>
    <w:basedOn w:val="868"/>
    <w:qFormat/>
    <w:uiPriority w:val="1"/>
    <w:rPr>
      <w:sz w:val="28"/>
      <w:szCs w:val="28"/>
    </w:rPr>
    <w:pPr>
      <w:ind w:left="115" w:right="117" w:firstLine="708"/>
      <w:jc w:val="both"/>
      <w:outlineLvl w:val="0"/>
    </w:pPr>
  </w:style>
  <w:style w:type="character" w:styleId="870" w:default="1">
    <w:name w:val="Default Paragraph Font"/>
    <w:uiPriority w:val="1"/>
    <w:semiHidden/>
    <w:unhideWhenUsed/>
  </w:style>
  <w:style w:type="table" w:styleId="87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72" w:default="1">
    <w:name w:val="No List"/>
    <w:uiPriority w:val="99"/>
    <w:semiHidden/>
    <w:unhideWhenUsed/>
  </w:style>
  <w:style w:type="table" w:styleId="873" w:customStyle="1">
    <w:name w:val="Table Normal"/>
    <w:qFormat/>
    <w:uiPriority w:val="2"/>
    <w:semiHidden/>
    <w:unhideWhenUsed/>
    <w:tblPr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paragraph" w:styleId="874">
    <w:name w:val="Body Text"/>
    <w:basedOn w:val="868"/>
    <w:qFormat/>
    <w:uiPriority w:val="1"/>
    <w:rPr>
      <w:sz w:val="27"/>
      <w:szCs w:val="27"/>
    </w:rPr>
    <w:pPr>
      <w:ind w:left="115"/>
      <w:jc w:val="both"/>
    </w:pPr>
  </w:style>
  <w:style w:type="paragraph" w:styleId="875">
    <w:name w:val="List Paragraph"/>
    <w:basedOn w:val="868"/>
    <w:qFormat/>
    <w:uiPriority w:val="1"/>
  </w:style>
  <w:style w:type="paragraph" w:styleId="876" w:customStyle="1">
    <w:name w:val="Table Paragraph"/>
    <w:basedOn w:val="868"/>
    <w:qFormat/>
    <w:uiPriority w:val="1"/>
  </w:style>
  <w:style w:type="paragraph" w:styleId="877">
    <w:name w:val="Normal (Web)"/>
    <w:basedOn w:val="868"/>
    <w:uiPriority w:val="99"/>
    <w:rPr>
      <w:sz w:val="24"/>
      <w:szCs w:val="24"/>
      <w:lang w:val="ru-RU" w:eastAsia="ru-RU"/>
    </w:rPr>
    <w:pPr>
      <w:spacing w:after="100" w:afterAutospacing="1" w:before="100" w:beforeAutospacing="1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878">
    <w:name w:val="Header"/>
    <w:basedOn w:val="868"/>
    <w:link w:val="879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879" w:customStyle="1">
    <w:name w:val="Верхний колонтитул Знак"/>
    <w:basedOn w:val="870"/>
    <w:link w:val="878"/>
    <w:uiPriority w:val="99"/>
    <w:rPr>
      <w:rFonts w:ascii="Times New Roman" w:hAnsi="Times New Roman" w:cs="Times New Roman" w:eastAsia="Times New Roman"/>
      <w:lang w:val="uk-UA"/>
    </w:rPr>
  </w:style>
  <w:style w:type="paragraph" w:styleId="880">
    <w:name w:val="Footer"/>
    <w:basedOn w:val="868"/>
    <w:link w:val="881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881" w:customStyle="1">
    <w:name w:val="Нижний колонтитул Знак"/>
    <w:basedOn w:val="870"/>
    <w:link w:val="880"/>
    <w:uiPriority w:val="99"/>
    <w:rPr>
      <w:rFonts w:ascii="Times New Roman" w:hAnsi="Times New Roman" w:cs="Times New Roman" w:eastAsia="Times New Roman"/>
      <w:lang w:val="uk-UA"/>
    </w:rPr>
  </w:style>
  <w:style w:type="paragraph" w:styleId="882" w:customStyle="1">
    <w:name w:val="western"/>
    <w:basedOn w:val="868"/>
    <w:rPr>
      <w:sz w:val="24"/>
      <w:szCs w:val="24"/>
      <w:lang w:eastAsia="uk-UA"/>
    </w:rPr>
    <w:pPr>
      <w:spacing w:after="100" w:afterAutospacing="1" w:before="100" w:beforeAutospacing="1"/>
      <w:widowControl/>
    </w:pPr>
  </w:style>
  <w:style w:type="character" w:styleId="883" w:customStyle="1">
    <w:name w:val="rvts23"/>
    <w:basedOn w:val="870"/>
  </w:style>
  <w:style w:type="paragraph" w:styleId="884">
    <w:name w:val="No Spacing"/>
    <w:qFormat/>
    <w:uiPriority w:val="1"/>
    <w:rPr>
      <w:rFonts w:ascii="Times New Roman" w:hAnsi="Times New Roman" w:cs="Times New Roman" w:eastAsia="Times New Roman"/>
      <w:lang w:val="uk-UA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Relationship Id="rId14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F18D2152-EB43-4B69-BF3F-7E54809E2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звіт Про виконання  Програми розвитку культури і туризму за 9 місяців 2016-20161109125834</dc:title>
  <dc:creator>Администратор</dc:creator>
  <cp:keywords>()</cp:keywords>
  <cp:lastModifiedBy>ПРИМАКОВ Геннадій Анатолійович</cp:lastModifiedBy>
  <cp:revision>22</cp:revision>
  <dcterms:created xsi:type="dcterms:W3CDTF">2024-01-17T14:49:00Z</dcterms:created>
  <dcterms:modified xsi:type="dcterms:W3CDTF">2024-01-24T16:39:10Z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2016-11-09T00:00:00Z</vt:filetime>
  </property>
  <property fmtid="{D5CDD505-2E9C-101B-9397-08002B2CF9AE}" pid="3" name="Creator">
    <vt:lpwstr>PDFCreator Version 1.7.0</vt:lpwstr>
  </property>
  <property fmtid="{D5CDD505-2E9C-101B-9397-08002B2CF9AE}" pid="4" name="LastSaved">
    <vt:filetime>2022-12-01T00:00:00Z</vt:filetime>
  </property>
</Properties>
</file>