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57" w:rsidRDefault="00893FC5">
      <w:pPr>
        <w:ind w:left="566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Додаток 3</w:t>
      </w:r>
    </w:p>
    <w:p w:rsidR="00127657" w:rsidRDefault="00893FC5">
      <w:pPr>
        <w:ind w:left="566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рішення виконавчого комітету Менської міської ради </w:t>
      </w:r>
    </w:p>
    <w:p w:rsidR="00127657" w:rsidRDefault="00893FC5">
      <w:pPr>
        <w:ind w:left="566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28 грудня 2023 року № </w:t>
      </w:r>
      <w:r w:rsidR="003E21EE">
        <w:rPr>
          <w:rFonts w:ascii="Times New Roman" w:eastAsia="Times New Roman" w:hAnsi="Times New Roman" w:cs="Times New Roman"/>
          <w:sz w:val="28"/>
          <w:szCs w:val="24"/>
        </w:rPr>
        <w:t>377</w:t>
      </w:r>
      <w:bookmarkStart w:id="0" w:name="_GoBack"/>
      <w:bookmarkEnd w:id="0"/>
    </w:p>
    <w:p w:rsidR="00127657" w:rsidRDefault="00127657">
      <w:pPr>
        <w:ind w:left="566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27657" w:rsidRDefault="00893F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тарифу на централізоване водопостачання</w:t>
      </w:r>
    </w:p>
    <w:p w:rsidR="00127657" w:rsidRDefault="00893FC5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ТОВ «Менський комунальник» </w:t>
      </w:r>
      <w:r>
        <w:rPr>
          <w:rFonts w:ascii="Times New Roman" w:eastAsia="Times New Roman" w:hAnsi="Times New Roman" w:cs="Times New Roman"/>
          <w:sz w:val="28"/>
          <w:szCs w:val="24"/>
        </w:rPr>
        <w:t>(з ПДВ)</w:t>
      </w:r>
    </w:p>
    <w:p w:rsidR="00127657" w:rsidRDefault="00127657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949"/>
        <w:gridCol w:w="1984"/>
        <w:gridCol w:w="1701"/>
      </w:tblGrid>
      <w:tr w:rsidR="00127657">
        <w:trPr>
          <w:trHeight w:val="525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Статті витрат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Водопостачання</w:t>
            </w:r>
          </w:p>
        </w:tc>
      </w:tr>
      <w:tr w:rsidR="00127657">
        <w:trPr>
          <w:trHeight w:val="915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57" w:rsidRDefault="0012765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всього(грн.)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на 1м.куб. (грн.)</w:t>
            </w:r>
          </w:p>
        </w:tc>
      </w:tr>
      <w:tr w:rsidR="00127657">
        <w:trPr>
          <w:trHeight w:val="61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57" w:rsidRDefault="00893F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1. Прямі матеріальні витрати,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807 783,92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4,20</w:t>
            </w:r>
          </w:p>
        </w:tc>
      </w:tr>
      <w:tr w:rsidR="00127657">
        <w:trPr>
          <w:trHeight w:val="36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57" w:rsidRDefault="00893F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електроенергія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805 333,82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4,19</w:t>
            </w:r>
          </w:p>
        </w:tc>
      </w:tr>
      <w:tr w:rsidR="00127657">
        <w:trPr>
          <w:trHeight w:val="40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57" w:rsidRDefault="00893F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інші прямі матеріальні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2 450,10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0,01</w:t>
            </w:r>
          </w:p>
        </w:tc>
      </w:tr>
      <w:tr w:rsidR="00127657">
        <w:trPr>
          <w:trHeight w:val="61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57" w:rsidRDefault="00893F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2. Прямі витрати на оплату праці,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932 662,40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4,85</w:t>
            </w:r>
          </w:p>
        </w:tc>
      </w:tr>
      <w:tr w:rsidR="00127657">
        <w:trPr>
          <w:trHeight w:val="48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57" w:rsidRDefault="00893F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3. Інші прямі витрати,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206 694,73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1,07</w:t>
            </w:r>
          </w:p>
        </w:tc>
      </w:tr>
      <w:tr w:rsidR="00127657">
        <w:trPr>
          <w:trHeight w:val="54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57" w:rsidRDefault="00893F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205 185,73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1,07</w:t>
            </w:r>
          </w:p>
        </w:tc>
      </w:tr>
      <w:tr w:rsidR="00127657">
        <w:trPr>
          <w:trHeight w:val="58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57" w:rsidRDefault="00893F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витрати на обслуговування засобів вимірювальної техніки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1 509,00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0,01</w:t>
            </w:r>
          </w:p>
        </w:tc>
      </w:tr>
      <w:tr w:rsidR="00127657">
        <w:trPr>
          <w:trHeight w:val="48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57" w:rsidRDefault="00893F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4. Загальновиробничі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2 502 769,59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13,01</w:t>
            </w:r>
          </w:p>
        </w:tc>
      </w:tr>
      <w:tr w:rsidR="00127657">
        <w:trPr>
          <w:trHeight w:val="45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57" w:rsidRDefault="00893F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5. Адміністративні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1 737 224,07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9,03</w:t>
            </w:r>
          </w:p>
        </w:tc>
      </w:tr>
      <w:tr w:rsidR="00127657">
        <w:trPr>
          <w:trHeight w:val="51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657" w:rsidRDefault="00893F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7. Усього витрати повної собівартості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6 187 134,71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32,17</w:t>
            </w:r>
          </w:p>
        </w:tc>
      </w:tr>
      <w:tr w:rsidR="00127657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657" w:rsidRDefault="00893F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8. Плановий прибуток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247 485,39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1,29</w:t>
            </w:r>
          </w:p>
        </w:tc>
      </w:tr>
      <w:tr w:rsidR="00127657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657" w:rsidRDefault="00893F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9. Податок на додану вартість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1 287 679,13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6,69</w:t>
            </w:r>
          </w:p>
        </w:tc>
      </w:tr>
      <w:tr w:rsidR="00127657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657" w:rsidRDefault="00893F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10. Разом 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7 772</w:t>
            </w: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 299,23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40,15</w:t>
            </w:r>
          </w:p>
        </w:tc>
      </w:tr>
      <w:tr w:rsidR="00127657">
        <w:trPr>
          <w:trHeight w:val="90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57" w:rsidRDefault="008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Тариф на централізоване водопостачання грн./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. без ПДВ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40,15</w:t>
            </w:r>
          </w:p>
        </w:tc>
      </w:tr>
      <w:tr w:rsidR="00127657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57" w:rsidRDefault="00893F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Обсяг реалізації,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7657" w:rsidRDefault="00893F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192 336,22</w:t>
            </w:r>
          </w:p>
        </w:tc>
      </w:tr>
    </w:tbl>
    <w:p w:rsidR="00127657" w:rsidRDefault="00127657">
      <w:pPr>
        <w:ind w:left="6521" w:hanging="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27657" w:rsidRDefault="00127657">
      <w:pPr>
        <w:ind w:left="6521" w:hanging="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27657" w:rsidRDefault="00893FC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економічного розвитку </w:t>
      </w:r>
    </w:p>
    <w:p w:rsidR="00127657" w:rsidRDefault="00893FC5">
      <w:pPr>
        <w:tabs>
          <w:tab w:val="left" w:pos="6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та інвестицій Менської міської ради</w:t>
      </w:r>
      <w:r>
        <w:rPr>
          <w:rFonts w:ascii="Times New Roman" w:hAnsi="Times New Roman" w:cs="Times New Roman"/>
          <w:sz w:val="28"/>
          <w:szCs w:val="28"/>
        </w:rPr>
        <w:tab/>
        <w:t>Сергій СКОРОХОД</w:t>
      </w:r>
    </w:p>
    <w:sectPr w:rsidR="0012765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FC5" w:rsidRDefault="00893FC5">
      <w:r>
        <w:separator/>
      </w:r>
    </w:p>
  </w:endnote>
  <w:endnote w:type="continuationSeparator" w:id="0">
    <w:p w:rsidR="00893FC5" w:rsidRDefault="0089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FC5" w:rsidRDefault="00893FC5">
      <w:r>
        <w:separator/>
      </w:r>
    </w:p>
  </w:footnote>
  <w:footnote w:type="continuationSeparator" w:id="0">
    <w:p w:rsidR="00893FC5" w:rsidRDefault="00893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657"/>
    <w:rsid w:val="00127657"/>
    <w:rsid w:val="003E21EE"/>
    <w:rsid w:val="008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08B7"/>
  <w15:docId w15:val="{BE4D1D5E-08D2-4A58-B44F-E31A33D2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Skorohod</dc:creator>
  <cp:keywords/>
  <dc:description/>
  <cp:lastModifiedBy>Usher</cp:lastModifiedBy>
  <cp:revision>7</cp:revision>
  <dcterms:created xsi:type="dcterms:W3CDTF">2023-12-12T13:04:00Z</dcterms:created>
  <dcterms:modified xsi:type="dcterms:W3CDTF">2023-12-28T10:15:00Z</dcterms:modified>
</cp:coreProperties>
</file>