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F0A" w:rsidRDefault="000D6D05">
      <w:pPr>
        <w:ind w:firstLine="1020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Додаток </w:t>
      </w:r>
    </w:p>
    <w:p w:rsidR="00F85F0A" w:rsidRDefault="000D6D05">
      <w:pPr>
        <w:ind w:firstLine="10205"/>
        <w:jc w:val="both"/>
        <w:rPr>
          <w:rFonts w:ascii="Times New Roman" w:eastAsia="Times New Roman" w:hAnsi="Times New Roman"/>
          <w:sz w:val="28"/>
          <w:szCs w:val="24"/>
        </w:rPr>
      </w:pPr>
      <w:bookmarkStart w:id="0" w:name="_GoBack"/>
      <w:r>
        <w:rPr>
          <w:rFonts w:ascii="Times New Roman" w:eastAsia="Times New Roman" w:hAnsi="Times New Roman"/>
          <w:sz w:val="28"/>
          <w:szCs w:val="24"/>
          <w:lang w:eastAsia="ru-RU"/>
        </w:rPr>
        <w:t>до Акту від 01 грудня 2023 року</w:t>
      </w:r>
    </w:p>
    <w:bookmarkEnd w:id="0"/>
    <w:p w:rsidR="00F85F0A" w:rsidRDefault="00F85F0A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F0A" w:rsidRDefault="00F85F0A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F0A" w:rsidRDefault="000D6D0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Розрахунок розміру компенсації за тимчасове зайняття земельних ділянок комунальної власності Менської міської ради суб’єктом господарювання –ТОВ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Мена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-Авангард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на території Менської міської територіальної громади за період </w:t>
      </w:r>
    </w:p>
    <w:p w:rsidR="00F85F0A" w:rsidRDefault="000D6D0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 29 квітня 2023 року по 29 листопада 2023 року</w:t>
      </w:r>
    </w:p>
    <w:p w:rsidR="00F85F0A" w:rsidRDefault="00F85F0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F0A" w:rsidRDefault="000D6D0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Компенсація =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НГО*В)/12*Р</w:t>
      </w:r>
    </w:p>
    <w:p w:rsidR="00F85F0A" w:rsidRDefault="000D6D05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площа земельної ділянки, га;</w:t>
      </w:r>
    </w:p>
    <w:p w:rsidR="00F85F0A" w:rsidRDefault="000D6D05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НГО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середня нормативна грошова оцінка площі ріллі по Чернігівській області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дповідно до наказу Міністерства аграрної політики від 24.06.2022 року №376 «Про затвердження усереднених показників нормативної грошової оцінки земель»- 24065 грн за 1 га ріллі;</w:t>
      </w:r>
    </w:p>
    <w:p w:rsidR="00F85F0A" w:rsidRDefault="000D6D0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– 8% (відповідно підпункту «а» пункту 2 частини 27 Перехідних положень Земел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ьного кодексу України;</w:t>
      </w:r>
    </w:p>
    <w:p w:rsidR="00F85F0A" w:rsidRDefault="000D6D0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Р- період нарахування збитків  - 7 місяців.</w:t>
      </w:r>
    </w:p>
    <w:p w:rsidR="00F85F0A" w:rsidRDefault="00F85F0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551"/>
        <w:gridCol w:w="1134"/>
        <w:gridCol w:w="1161"/>
        <w:gridCol w:w="426"/>
        <w:gridCol w:w="965"/>
        <w:gridCol w:w="1181"/>
        <w:gridCol w:w="971"/>
        <w:gridCol w:w="931"/>
        <w:gridCol w:w="1027"/>
        <w:gridCol w:w="1134"/>
        <w:gridCol w:w="993"/>
        <w:gridCol w:w="1275"/>
        <w:gridCol w:w="1276"/>
      </w:tblGrid>
      <w:tr w:rsidR="00F85F0A">
        <w:trPr>
          <w:trHeight w:val="108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F0A" w:rsidRDefault="000D6D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Кадастровий номер земельної ділянки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F0A" w:rsidRDefault="000D6D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Площа, га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F0A" w:rsidRDefault="000D6D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НГО, грн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%</w:t>
            </w:r>
          </w:p>
        </w:tc>
        <w:tc>
          <w:tcPr>
            <w:tcW w:w="8477" w:type="dxa"/>
            <w:gridSpan w:val="8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F85F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  <w:p w:rsidR="00F85F0A" w:rsidRDefault="000D6D05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ПЕРІОД НАРАХУВАННЯ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з 29 квітня 2023 року по 29 листопада 2023 року</w:t>
            </w:r>
          </w:p>
          <w:p w:rsidR="00F85F0A" w:rsidRDefault="000D6D05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 </w:t>
            </w:r>
          </w:p>
          <w:p w:rsidR="00F85F0A" w:rsidRDefault="000D6D05">
            <w:pPr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Компенса-ція</w:t>
            </w:r>
            <w:proofErr w:type="spellEnd"/>
          </w:p>
        </w:tc>
      </w:tr>
      <w:tr w:rsidR="00F85F0A">
        <w:trPr>
          <w:trHeight w:val="7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0A" w:rsidRDefault="00F85F0A">
            <w:pPr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0A" w:rsidRDefault="00F85F0A">
            <w:pPr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0A" w:rsidRDefault="00F85F0A">
            <w:pPr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0A" w:rsidRDefault="00F85F0A">
            <w:pPr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F0A" w:rsidRDefault="00F85F0A">
            <w:pPr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0A" w:rsidRDefault="000D6D05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29-30 квітня</w:t>
            </w:r>
          </w:p>
        </w:tc>
        <w:tc>
          <w:tcPr>
            <w:tcW w:w="11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85F0A" w:rsidRDefault="000D6D05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травень 2023</w:t>
            </w:r>
          </w:p>
        </w:tc>
        <w:tc>
          <w:tcPr>
            <w:tcW w:w="9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85F0A" w:rsidRDefault="000D6D05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червень 2023</w:t>
            </w: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85F0A" w:rsidRDefault="000D6D05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липень 2023</w:t>
            </w:r>
          </w:p>
        </w:tc>
        <w:tc>
          <w:tcPr>
            <w:tcW w:w="10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0A" w:rsidRDefault="000D6D05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серпень 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0A" w:rsidRDefault="000D6D05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вересень 2023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0A" w:rsidRDefault="000D6D05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жовтень 2023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0A" w:rsidRDefault="000D6D05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01-29 листопада 2023</w:t>
            </w:r>
          </w:p>
        </w:tc>
        <w:tc>
          <w:tcPr>
            <w:tcW w:w="1276" w:type="dxa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0A" w:rsidRDefault="00F85F0A">
            <w:pPr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</w:tr>
      <w:tr w:rsidR="00F85F0A">
        <w:trPr>
          <w:trHeight w:val="380"/>
        </w:trPr>
        <w:tc>
          <w:tcPr>
            <w:tcW w:w="44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1.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7423010100:04:000:0924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12,9371</w:t>
            </w:r>
          </w:p>
        </w:tc>
        <w:tc>
          <w:tcPr>
            <w:tcW w:w="116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311331,31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</w:t>
            </w:r>
          </w:p>
        </w:tc>
        <w:tc>
          <w:tcPr>
            <w:tcW w:w="9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138,04</w:t>
            </w:r>
          </w:p>
        </w:tc>
        <w:tc>
          <w:tcPr>
            <w:tcW w:w="11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2075,54</w:t>
            </w:r>
          </w:p>
        </w:tc>
        <w:tc>
          <w:tcPr>
            <w:tcW w:w="9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2075,54</w:t>
            </w: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2075,54</w:t>
            </w:r>
          </w:p>
        </w:tc>
        <w:tc>
          <w:tcPr>
            <w:tcW w:w="10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2075,54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2075,54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2075,54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2006,22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14597,50</w:t>
            </w:r>
          </w:p>
        </w:tc>
      </w:tr>
      <w:tr w:rsidR="00F85F0A">
        <w:trPr>
          <w:trHeight w:val="395"/>
        </w:trPr>
        <w:tc>
          <w:tcPr>
            <w:tcW w:w="44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2.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7423010100:04:000:0923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3,8563</w:t>
            </w:r>
          </w:p>
        </w:tc>
        <w:tc>
          <w:tcPr>
            <w:tcW w:w="116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92801,86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</w:t>
            </w:r>
          </w:p>
        </w:tc>
        <w:tc>
          <w:tcPr>
            <w:tcW w:w="9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41,25</w:t>
            </w:r>
          </w:p>
        </w:tc>
        <w:tc>
          <w:tcPr>
            <w:tcW w:w="11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618,68</w:t>
            </w:r>
          </w:p>
        </w:tc>
        <w:tc>
          <w:tcPr>
            <w:tcW w:w="9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618,68</w:t>
            </w: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618,68</w:t>
            </w:r>
          </w:p>
        </w:tc>
        <w:tc>
          <w:tcPr>
            <w:tcW w:w="10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618,68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618,68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618,68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598,06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4351,38</w:t>
            </w:r>
          </w:p>
        </w:tc>
      </w:tr>
      <w:tr w:rsidR="00F85F0A">
        <w:trPr>
          <w:trHeight w:val="248"/>
        </w:trPr>
        <w:tc>
          <w:tcPr>
            <w:tcW w:w="44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3.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7423010100:04:000:0921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2,3094</w:t>
            </w:r>
          </w:p>
        </w:tc>
        <w:tc>
          <w:tcPr>
            <w:tcW w:w="116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55575,71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</w:t>
            </w:r>
          </w:p>
        </w:tc>
        <w:tc>
          <w:tcPr>
            <w:tcW w:w="9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24,70</w:t>
            </w:r>
          </w:p>
        </w:tc>
        <w:tc>
          <w:tcPr>
            <w:tcW w:w="11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370,50</w:t>
            </w:r>
          </w:p>
        </w:tc>
        <w:tc>
          <w:tcPr>
            <w:tcW w:w="9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370,50</w:t>
            </w: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370,50</w:t>
            </w:r>
          </w:p>
        </w:tc>
        <w:tc>
          <w:tcPr>
            <w:tcW w:w="10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370,50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370,50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370,50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358,15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2605,85</w:t>
            </w:r>
          </w:p>
        </w:tc>
      </w:tr>
      <w:tr w:rsidR="00F85F0A">
        <w:trPr>
          <w:trHeight w:val="318"/>
        </w:trPr>
        <w:tc>
          <w:tcPr>
            <w:tcW w:w="44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4.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7423010100:04:000:0922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0,6288</w:t>
            </w:r>
          </w:p>
        </w:tc>
        <w:tc>
          <w:tcPr>
            <w:tcW w:w="116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15132,07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9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6,73</w:t>
            </w:r>
          </w:p>
        </w:tc>
        <w:tc>
          <w:tcPr>
            <w:tcW w:w="11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100,88</w:t>
            </w:r>
          </w:p>
        </w:tc>
        <w:tc>
          <w:tcPr>
            <w:tcW w:w="9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100,88</w:t>
            </w: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100,88</w:t>
            </w:r>
          </w:p>
        </w:tc>
        <w:tc>
          <w:tcPr>
            <w:tcW w:w="10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100,88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100,88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100,88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97,52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709,52</w:t>
            </w:r>
          </w:p>
        </w:tc>
      </w:tr>
      <w:tr w:rsidR="00F85F0A">
        <w:trPr>
          <w:trHeight w:val="232"/>
        </w:trPr>
        <w:tc>
          <w:tcPr>
            <w:tcW w:w="44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5.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7423010100:03:000:1572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5,6741</w:t>
            </w:r>
          </w:p>
        </w:tc>
        <w:tc>
          <w:tcPr>
            <w:tcW w:w="116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136547,22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9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60,69</w:t>
            </w:r>
          </w:p>
        </w:tc>
        <w:tc>
          <w:tcPr>
            <w:tcW w:w="11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910,31</w:t>
            </w:r>
          </w:p>
        </w:tc>
        <w:tc>
          <w:tcPr>
            <w:tcW w:w="9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910,31</w:t>
            </w: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910,31</w:t>
            </w:r>
          </w:p>
        </w:tc>
        <w:tc>
          <w:tcPr>
            <w:tcW w:w="10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910,31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910,31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910,31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879,971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6402,52</w:t>
            </w:r>
          </w:p>
        </w:tc>
      </w:tr>
      <w:tr w:rsidR="00F85F0A">
        <w:trPr>
          <w:trHeight w:val="232"/>
        </w:trPr>
        <w:tc>
          <w:tcPr>
            <w:tcW w:w="44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 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ВСЬОГО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25,4057</w:t>
            </w:r>
          </w:p>
        </w:tc>
        <w:tc>
          <w:tcPr>
            <w:tcW w:w="116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611388,17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8</w:t>
            </w:r>
          </w:p>
        </w:tc>
        <w:tc>
          <w:tcPr>
            <w:tcW w:w="9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271,40</w:t>
            </w:r>
          </w:p>
        </w:tc>
        <w:tc>
          <w:tcPr>
            <w:tcW w:w="11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4075,91</w:t>
            </w:r>
          </w:p>
        </w:tc>
        <w:tc>
          <w:tcPr>
            <w:tcW w:w="9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4075,91</w:t>
            </w:r>
          </w:p>
        </w:tc>
        <w:tc>
          <w:tcPr>
            <w:tcW w:w="9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4075,91</w:t>
            </w:r>
          </w:p>
        </w:tc>
        <w:tc>
          <w:tcPr>
            <w:tcW w:w="10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4075,9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4075,9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4075,9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3939,9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0A" w:rsidRDefault="000D6D0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28666,78</w:t>
            </w:r>
          </w:p>
        </w:tc>
      </w:tr>
    </w:tbl>
    <w:p w:rsidR="00F85F0A" w:rsidRDefault="00F85F0A"/>
    <w:p w:rsidR="009C6757" w:rsidRPr="009C6757" w:rsidRDefault="009C6757" w:rsidP="009C6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Times New Roman" w:eastAsia="Arial" w:hAnsi="Times New Roman"/>
          <w:sz w:val="24"/>
          <w:szCs w:val="24"/>
          <w:lang w:bidi="ar-SA"/>
        </w:rPr>
      </w:pPr>
      <w:r w:rsidRPr="009C6757">
        <w:rPr>
          <w:rFonts w:ascii="Times New Roman" w:eastAsia="Arial" w:hAnsi="Times New Roman"/>
          <w:sz w:val="24"/>
          <w:szCs w:val="24"/>
          <w:lang w:bidi="ar-SA"/>
        </w:rPr>
        <w:t xml:space="preserve">Начальник відділу земельних </w:t>
      </w:r>
    </w:p>
    <w:p w:rsidR="009C6757" w:rsidRPr="009C6757" w:rsidRDefault="009C6757" w:rsidP="009C6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Times New Roman" w:eastAsia="Arial" w:hAnsi="Times New Roman"/>
          <w:sz w:val="24"/>
          <w:szCs w:val="24"/>
          <w:lang w:bidi="ar-SA"/>
        </w:rPr>
      </w:pPr>
      <w:r w:rsidRPr="009C6757">
        <w:rPr>
          <w:rFonts w:ascii="Times New Roman" w:eastAsia="Arial" w:hAnsi="Times New Roman"/>
          <w:sz w:val="24"/>
          <w:szCs w:val="24"/>
          <w:lang w:bidi="ar-SA"/>
        </w:rPr>
        <w:t xml:space="preserve">відносин, агропромислового комплексу </w:t>
      </w:r>
    </w:p>
    <w:p w:rsidR="009C6757" w:rsidRPr="009C6757" w:rsidRDefault="009C6757" w:rsidP="009C6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sz w:val="24"/>
          <w:szCs w:val="24"/>
        </w:rPr>
      </w:pPr>
      <w:r w:rsidRPr="009C6757">
        <w:rPr>
          <w:rFonts w:ascii="Times New Roman" w:eastAsia="Arial" w:hAnsi="Times New Roman"/>
          <w:sz w:val="24"/>
          <w:szCs w:val="24"/>
          <w:lang w:bidi="ar-SA"/>
        </w:rPr>
        <w:t xml:space="preserve">та екології Менської міської ради                          </w:t>
      </w:r>
      <w:r w:rsidRPr="009C6757">
        <w:rPr>
          <w:rFonts w:ascii="Times New Roman" w:eastAsia="Arial" w:hAnsi="Times New Roman"/>
          <w:sz w:val="24"/>
          <w:szCs w:val="24"/>
          <w:lang w:bidi="ar-SA"/>
        </w:rPr>
        <w:t xml:space="preserve">                                                                                  </w:t>
      </w:r>
      <w:r w:rsidRPr="009C6757">
        <w:rPr>
          <w:rFonts w:ascii="Times New Roman" w:eastAsia="Arial" w:hAnsi="Times New Roman"/>
          <w:sz w:val="24"/>
          <w:szCs w:val="24"/>
          <w:lang w:bidi="ar-SA"/>
        </w:rPr>
        <w:t xml:space="preserve">           Оксана СКИРТА</w:t>
      </w:r>
    </w:p>
    <w:sectPr w:rsidR="009C6757" w:rsidRPr="009C6757">
      <w:headerReference w:type="default" r:id="rId7"/>
      <w:pgSz w:w="16838" w:h="11906" w:orient="landscape"/>
      <w:pgMar w:top="746" w:right="719" w:bottom="1620" w:left="7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D05" w:rsidRDefault="000D6D05">
      <w:r>
        <w:separator/>
      </w:r>
    </w:p>
  </w:endnote>
  <w:endnote w:type="continuationSeparator" w:id="0">
    <w:p w:rsidR="000D6D05" w:rsidRDefault="000D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D05" w:rsidRDefault="000D6D05">
      <w:r>
        <w:separator/>
      </w:r>
    </w:p>
  </w:footnote>
  <w:footnote w:type="continuationSeparator" w:id="0">
    <w:p w:rsidR="000D6D05" w:rsidRDefault="000D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757" w:rsidRPr="009C6757" w:rsidRDefault="009C6757">
    <w:pPr>
      <w:pStyle w:val="ad"/>
      <w:rPr>
        <w:rFonts w:ascii="Times New Roman" w:hAnsi="Times New Roman"/>
        <w:i/>
        <w:sz w:val="24"/>
        <w:szCs w:val="24"/>
      </w:rPr>
    </w:pPr>
    <w:r w:rsidRPr="009C6757">
      <w:rPr>
        <w:rFonts w:ascii="Times New Roman" w:hAnsi="Times New Roman"/>
        <w:i/>
        <w:sz w:val="24"/>
        <w:szCs w:val="24"/>
      </w:rPr>
      <w:t xml:space="preserve">                                                                                                                                                       3                                    продовження додатка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F0A"/>
    <w:rsid w:val="000D6D05"/>
    <w:rsid w:val="009C6757"/>
    <w:rsid w:val="00F85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3AB5"/>
  <w15:docId w15:val="{B3B194E0-257D-4BA2-9522-F74C0431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sz w:val="20"/>
      <w:lang w:bidi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1231</Words>
  <Characters>702</Characters>
  <Application>Microsoft Office Word</Application>
  <DocSecurity>0</DocSecurity>
  <Lines>5</Lines>
  <Paragraphs>3</Paragraphs>
  <ScaleCrop>false</ScaleCrop>
  <Company>SPecialiST RePack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Usher</cp:lastModifiedBy>
  <cp:revision>15</cp:revision>
  <dcterms:created xsi:type="dcterms:W3CDTF">2023-12-01T07:54:00Z</dcterms:created>
  <dcterms:modified xsi:type="dcterms:W3CDTF">2023-12-23T17:38:00Z</dcterms:modified>
</cp:coreProperties>
</file>