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3E" w:rsidRDefault="00AF3EAB">
      <w:pPr>
        <w:ind w:left="5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Додаток 1</w:t>
      </w:r>
    </w:p>
    <w:p w:rsidR="00074B3E" w:rsidRDefault="00AF3EAB">
      <w:pPr>
        <w:ind w:left="5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рішення виконавчого комітету Менської міської ради </w:t>
      </w:r>
    </w:p>
    <w:p w:rsidR="00074B3E" w:rsidRDefault="00AF3EAB">
      <w:pPr>
        <w:ind w:left="5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 грудня 2023 року № </w:t>
      </w:r>
      <w:r w:rsidR="00882E78">
        <w:rPr>
          <w:rFonts w:ascii="Times New Roman" w:hAnsi="Times New Roman" w:cs="Times New Roman"/>
          <w:sz w:val="28"/>
          <w:szCs w:val="24"/>
        </w:rPr>
        <w:t>352</w:t>
      </w:r>
    </w:p>
    <w:p w:rsidR="00074B3E" w:rsidRDefault="00074B3E">
      <w:pPr>
        <w:ind w:left="5669"/>
        <w:jc w:val="both"/>
        <w:rPr>
          <w:rFonts w:ascii="Times New Roman" w:hAnsi="Times New Roman" w:cs="Times New Roman"/>
          <w:sz w:val="28"/>
          <w:szCs w:val="24"/>
        </w:rPr>
      </w:pPr>
    </w:p>
    <w:p w:rsidR="00074B3E" w:rsidRDefault="00AF3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</w:t>
      </w:r>
    </w:p>
    <w:p w:rsidR="00074B3E" w:rsidRDefault="00AF3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 </w:t>
      </w:r>
      <w:r>
        <w:rPr>
          <w:rFonts w:ascii="Times New Roman" w:hAnsi="Times New Roman" w:cs="Times New Roman"/>
          <w:sz w:val="24"/>
          <w:szCs w:val="24"/>
        </w:rPr>
        <w:t>(з ПДВ)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949"/>
        <w:gridCol w:w="1984"/>
        <w:gridCol w:w="1701"/>
      </w:tblGrid>
      <w:tr w:rsidR="00074B3E">
        <w:trPr>
          <w:trHeight w:val="525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Статті витрат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Водопостачання</w:t>
            </w:r>
          </w:p>
        </w:tc>
      </w:tr>
      <w:tr w:rsidR="00074B3E">
        <w:trPr>
          <w:trHeight w:val="915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B3E" w:rsidRDefault="00074B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всього(грн.)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на 1м.куб. (грн.)</w:t>
            </w:r>
          </w:p>
        </w:tc>
      </w:tr>
      <w:tr w:rsidR="00074B3E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1. Прямі матеріальні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807 783,92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4,20</w:t>
            </w:r>
          </w:p>
        </w:tc>
      </w:tr>
      <w:tr w:rsidR="00074B3E">
        <w:trPr>
          <w:trHeight w:val="36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електроенергія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805 333,82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4,19</w:t>
            </w:r>
          </w:p>
        </w:tc>
      </w:tr>
      <w:tr w:rsidR="00074B3E">
        <w:trPr>
          <w:trHeight w:val="40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інші прямі матеріальні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2 450,10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0,01</w:t>
            </w:r>
          </w:p>
        </w:tc>
      </w:tr>
      <w:tr w:rsidR="00074B3E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2. Прямі витрати на оплату праці,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932 662,40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4,85</w:t>
            </w:r>
          </w:p>
        </w:tc>
      </w:tr>
      <w:tr w:rsidR="00074B3E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3. Інші прямі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206 694,73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1,07</w:t>
            </w:r>
          </w:p>
        </w:tc>
      </w:tr>
      <w:tr w:rsidR="00074B3E">
        <w:trPr>
          <w:trHeight w:val="54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205 185,73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1,07</w:t>
            </w:r>
          </w:p>
        </w:tc>
      </w:tr>
      <w:tr w:rsidR="00074B3E">
        <w:trPr>
          <w:trHeight w:val="58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витрати на обслуговування засобів вимірювальної техніки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1 509,00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0,01</w:t>
            </w:r>
          </w:p>
        </w:tc>
      </w:tr>
      <w:tr w:rsidR="00074B3E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4. Загальновиробничі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2 502 769,59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13,01</w:t>
            </w:r>
          </w:p>
        </w:tc>
      </w:tr>
      <w:tr w:rsidR="00074B3E">
        <w:trPr>
          <w:trHeight w:val="45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5. Адміністративні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1 737 224,07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9,03</w:t>
            </w:r>
          </w:p>
        </w:tc>
      </w:tr>
      <w:tr w:rsidR="00074B3E">
        <w:trPr>
          <w:trHeight w:val="5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7. Усього витрати повної собівартості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6 187 134,71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32,17</w:t>
            </w:r>
          </w:p>
        </w:tc>
      </w:tr>
      <w:tr w:rsidR="00074B3E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8. Плановий прибуток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247 485,39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1,29</w:t>
            </w:r>
          </w:p>
        </w:tc>
      </w:tr>
      <w:tr w:rsidR="00074B3E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9. Податок на додану вартість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1 287 679,13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6,69</w:t>
            </w:r>
          </w:p>
        </w:tc>
      </w:tr>
      <w:tr w:rsidR="00074B3E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10. Разом 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7 772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 299,23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40,15</w:t>
            </w:r>
          </w:p>
        </w:tc>
      </w:tr>
      <w:tr w:rsidR="00074B3E">
        <w:trPr>
          <w:trHeight w:val="90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Тариф на централізоване водопостачання грн./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 без ПДВ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40,15</w:t>
            </w:r>
          </w:p>
        </w:tc>
      </w:tr>
      <w:tr w:rsidR="00074B3E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3E" w:rsidRDefault="00AF3EAB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Обсяг реалізації,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B3E" w:rsidRDefault="00AF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192 336,22</w:t>
            </w:r>
          </w:p>
        </w:tc>
      </w:tr>
    </w:tbl>
    <w:p w:rsidR="00074B3E" w:rsidRDefault="00074B3E">
      <w:pPr>
        <w:ind w:left="652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74B3E" w:rsidRDefault="00074B3E">
      <w:pPr>
        <w:ind w:left="652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74B3E" w:rsidRPr="00882E78" w:rsidRDefault="00882E78">
      <w:pPr>
        <w:rPr>
          <w:rFonts w:ascii="Times New Roman" w:hAnsi="Times New Roman" w:cs="Times New Roman"/>
          <w:sz w:val="28"/>
          <w:szCs w:val="28"/>
        </w:rPr>
      </w:pPr>
      <w:r w:rsidRPr="00882E78">
        <w:rPr>
          <w:rFonts w:ascii="Times New Roman" w:hAnsi="Times New Roman" w:cs="Times New Roman"/>
          <w:sz w:val="28"/>
          <w:szCs w:val="28"/>
        </w:rPr>
        <w:t>Начальник відділу економічного</w:t>
      </w:r>
    </w:p>
    <w:p w:rsidR="00882E78" w:rsidRPr="00882E78" w:rsidRDefault="00882E78">
      <w:pPr>
        <w:rPr>
          <w:rFonts w:ascii="Times New Roman" w:hAnsi="Times New Roman" w:cs="Times New Roman"/>
          <w:sz w:val="28"/>
          <w:szCs w:val="28"/>
        </w:rPr>
      </w:pPr>
      <w:r w:rsidRPr="00882E78">
        <w:rPr>
          <w:rFonts w:ascii="Times New Roman" w:hAnsi="Times New Roman" w:cs="Times New Roman"/>
          <w:sz w:val="28"/>
          <w:szCs w:val="28"/>
        </w:rPr>
        <w:t xml:space="preserve">розвитку та інвестицій Менської </w:t>
      </w:r>
    </w:p>
    <w:p w:rsidR="00882E78" w:rsidRPr="00882E78" w:rsidRDefault="00882E78">
      <w:pPr>
        <w:rPr>
          <w:rFonts w:ascii="Times New Roman" w:hAnsi="Times New Roman" w:cs="Times New Roman"/>
          <w:sz w:val="28"/>
          <w:szCs w:val="28"/>
        </w:rPr>
      </w:pPr>
      <w:r w:rsidRPr="00882E78"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Сергій СКОРОХОД</w:t>
      </w:r>
      <w:bookmarkStart w:id="0" w:name="_GoBack"/>
      <w:bookmarkEnd w:id="0"/>
    </w:p>
    <w:sectPr w:rsidR="00882E78" w:rsidRPr="00882E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EAB" w:rsidRDefault="00AF3EAB">
      <w:r>
        <w:separator/>
      </w:r>
    </w:p>
  </w:endnote>
  <w:endnote w:type="continuationSeparator" w:id="0">
    <w:p w:rsidR="00AF3EAB" w:rsidRDefault="00AF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EAB" w:rsidRDefault="00AF3EAB">
      <w:r>
        <w:separator/>
      </w:r>
    </w:p>
  </w:footnote>
  <w:footnote w:type="continuationSeparator" w:id="0">
    <w:p w:rsidR="00AF3EAB" w:rsidRDefault="00AF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3E"/>
    <w:rsid w:val="00074B3E"/>
    <w:rsid w:val="00882E78"/>
    <w:rsid w:val="00A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C737"/>
  <w15:docId w15:val="{67B89D88-DB5B-4561-8664-7F425C2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Skorohod</dc:creator>
  <cp:keywords/>
  <dc:description/>
  <cp:lastModifiedBy>Usher</cp:lastModifiedBy>
  <cp:revision>3</cp:revision>
  <dcterms:created xsi:type="dcterms:W3CDTF">2023-12-12T13:04:00Z</dcterms:created>
  <dcterms:modified xsi:type="dcterms:W3CDTF">2023-12-23T16:20:00Z</dcterms:modified>
</cp:coreProperties>
</file>