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0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00"/>
        <w:jc w:val="center"/>
        <w:rPr>
          <w:color w:val="000000"/>
          <w:sz w:val="16"/>
        </w:rPr>
      </w:pPr>
      <w:r>
        <w:rPr>
          <w:color w:val="000000"/>
          <w:sz w:val="16"/>
        </w:rPr>
      </w:r>
      <w:r/>
    </w:p>
    <w:p>
      <w:pPr>
        <w:pStyle w:val="900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(сорок друга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901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22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листопада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706</w:t>
      </w:r>
      <w:r/>
    </w:p>
    <w:p>
      <w:pPr>
        <w:pStyle w:val="901"/>
        <w:tabs>
          <w:tab w:val="left" w:pos="453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90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і споруд на території Менської територіальної громади</w:t>
      </w:r>
      <w:r/>
    </w:p>
    <w:p>
      <w:pPr>
        <w:pStyle w:val="90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громадян про затвердження техні</w:t>
      </w:r>
      <w:r>
        <w:rPr>
          <w:rFonts w:ascii="Times New Roman" w:hAnsi="Times New Roman"/>
          <w:sz w:val="28"/>
          <w:szCs w:val="28"/>
        </w:rPr>
        <w:t xml:space="preserve">чних документацій із землеустрою щодо встановлення (відновлення) меж земельних ділянок в натурі по передачі у власність, для будівництва і обслуговування житлового будинку, господарських будівель і споруд, подані документи, керуючись ст. 26 Закону України </w:t>
      </w:r>
      <w:r>
        <w:rPr>
          <w:rFonts w:ascii="Times New Roman" w:hAnsi="Times New Roman"/>
          <w:sz w:val="28"/>
          <w:szCs w:val="28"/>
        </w:rPr>
        <w:t xml:space="preserve">„Про</w:t>
      </w:r>
      <w:r>
        <w:rPr>
          <w:rFonts w:ascii="Times New Roman" w:hAnsi="Times New Roman"/>
          <w:sz w:val="28"/>
          <w:szCs w:val="28"/>
        </w:rPr>
        <w:t xml:space="preserve"> місцеве самоврядування в </w:t>
      </w:r>
      <w:r>
        <w:rPr>
          <w:rFonts w:ascii="Times New Roman" w:hAnsi="Times New Roman"/>
          <w:sz w:val="28"/>
          <w:szCs w:val="28"/>
        </w:rPr>
        <w:t xml:space="preserve">Україні”</w:t>
      </w:r>
      <w:r>
        <w:rPr>
          <w:rFonts w:ascii="Times New Roman" w:hAnsi="Times New Roman"/>
          <w:sz w:val="28"/>
          <w:szCs w:val="28"/>
        </w:rPr>
        <w:t xml:space="preserve"> та ст.ст. 12, 116, 118, 121, 126 Земельного кодексу України, Законом України  «Про землеустрій» Менська міська рада </w:t>
      </w:r>
      <w:r/>
    </w:p>
    <w:p>
      <w:pPr>
        <w:pStyle w:val="901"/>
        <w:tabs>
          <w:tab w:val="left" w:pos="242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Затвердити технічні документації із землеустрою щодо встановлення (відновлення) меж земельних ділянок в натурі по передачі у власність для будівництва і обслуговування житлового будинку, господарських будівель і споруд: 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площею</w:t>
      </w:r>
      <w:r>
        <w:rPr>
          <w:rFonts w:ascii="Times New Roman" w:hAnsi="Times New Roman"/>
          <w:color w:val="000000"/>
          <w:sz w:val="28"/>
          <w:szCs w:val="28"/>
        </w:rPr>
        <w:t xml:space="preserve"> 0,2500 га, кадастровий №742</w:t>
      </w:r>
      <w:r>
        <w:rPr>
          <w:rFonts w:ascii="Times New Roman" w:hAnsi="Times New Roman"/>
          <w:color w:val="000000"/>
          <w:sz w:val="28"/>
          <w:szCs w:val="28"/>
        </w:rPr>
        <w:t xml:space="preserve">3088001:01:001:0322 гр. Скопич Аллі Петрівні в с. Синявка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вул. Шевченка, № 26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площею 0,2500 га, кадастровий №7423083001:01:001:0211 гр. </w:t>
      </w:r>
      <w:r>
        <w:rPr>
          <w:rFonts w:ascii="Times New Roman" w:hAnsi="Times New Roman"/>
          <w:color w:val="000000"/>
          <w:sz w:val="28"/>
          <w:szCs w:val="28"/>
        </w:rPr>
        <w:t xml:space="preserve">Патратій</w:t>
      </w:r>
      <w:r>
        <w:rPr>
          <w:rFonts w:ascii="Times New Roman" w:hAnsi="Times New Roman"/>
          <w:color w:val="000000"/>
          <w:sz w:val="28"/>
          <w:szCs w:val="28"/>
        </w:rPr>
        <w:t xml:space="preserve"> Катерина Михайлівна в с. </w:t>
      </w:r>
      <w:r>
        <w:rPr>
          <w:rFonts w:ascii="Times New Roman" w:hAnsi="Times New Roman"/>
          <w:color w:val="000000"/>
          <w:sz w:val="28"/>
          <w:szCs w:val="28"/>
        </w:rPr>
        <w:t xml:space="preserve">Данилівка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Незалежності, № 18а;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0,1500 га, кадастровий №7423055700:01:002:0406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</w:rPr>
        <w:t xml:space="preserve">Балабатько</w:t>
      </w:r>
      <w:r>
        <w:rPr>
          <w:rFonts w:ascii="Times New Roman" w:hAnsi="Times New Roman"/>
          <w:color w:val="000000"/>
          <w:sz w:val="28"/>
          <w:szCs w:val="28"/>
        </w:rPr>
        <w:t xml:space="preserve"> Валентині Михайлівні в </w:t>
      </w:r>
      <w:r>
        <w:rPr>
          <w:rFonts w:ascii="Times New Roman" w:hAnsi="Times New Roman"/>
          <w:color w:val="000000"/>
          <w:sz w:val="28"/>
          <w:szCs w:val="28"/>
        </w:rPr>
        <w:t xml:space="preserve">смт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Макошине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Дружби, № 58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4)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0,1000 га, кадастровий №7423010100:01:005:0945 гр. Долі Наталії Миколаївні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Григорія Кочура, № 5;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5)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</w:t>
      </w:r>
      <w:r>
        <w:rPr>
          <w:rFonts w:ascii="Times New Roman" w:hAnsi="Times New Roman"/>
          <w:color w:val="000000"/>
          <w:sz w:val="28"/>
          <w:szCs w:val="28"/>
        </w:rPr>
        <w:t xml:space="preserve"> 0,2500 га, кадастровий №742</w:t>
      </w:r>
      <w:r>
        <w:rPr>
          <w:rFonts w:ascii="Times New Roman" w:hAnsi="Times New Roman"/>
          <w:color w:val="000000"/>
          <w:sz w:val="28"/>
          <w:szCs w:val="28"/>
        </w:rPr>
        <w:t xml:space="preserve">3082501:01:002:0068 гр. Яцухну Ігорю Миколайовичу в с. Городище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вул. В. Яцухна, № 47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6) площею 0,2500 га кадастровий №7423083501:01:001:0266 гр. Таран Ганні Павлівні в с. Дягова, провулок Новий,3.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Передати у власність земельні ділянки для будівництва і обслуговування житлового будинку, господарських будівель і споруд: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площею 0,2500 га, кадастровий №7423088001:01:001:0322 гр. Скопич Аллі Петрівні в с. Синявка, вул. Шевченка, № 26;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площею 0,2500 га, кадастровий №7423083001:01:001:0211 гр. </w:t>
      </w:r>
      <w:r>
        <w:rPr>
          <w:rFonts w:ascii="Times New Roman" w:hAnsi="Times New Roman"/>
          <w:color w:val="000000"/>
          <w:sz w:val="28"/>
          <w:szCs w:val="28"/>
        </w:rPr>
        <w:t xml:space="preserve">Патратій</w:t>
      </w:r>
      <w:r>
        <w:rPr>
          <w:rFonts w:ascii="Times New Roman" w:hAnsi="Times New Roman"/>
          <w:color w:val="000000"/>
          <w:sz w:val="28"/>
          <w:szCs w:val="28"/>
        </w:rPr>
        <w:t xml:space="preserve"> Катерина Михайлівна в с. </w:t>
      </w:r>
      <w:r>
        <w:rPr>
          <w:rFonts w:ascii="Times New Roman" w:hAnsi="Times New Roman"/>
          <w:color w:val="000000"/>
          <w:sz w:val="28"/>
          <w:szCs w:val="28"/>
        </w:rPr>
        <w:t xml:space="preserve">Данилівка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Незалежності, № 18а;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площею 0,1500 га, кадастровий №7423055700:01:002:0406 гр. </w:t>
      </w:r>
      <w:r>
        <w:rPr>
          <w:rFonts w:ascii="Times New Roman" w:hAnsi="Times New Roman"/>
          <w:color w:val="000000"/>
          <w:sz w:val="28"/>
          <w:szCs w:val="28"/>
        </w:rPr>
        <w:t xml:space="preserve">Балабатько</w:t>
      </w:r>
      <w:r>
        <w:rPr>
          <w:rFonts w:ascii="Times New Roman" w:hAnsi="Times New Roman"/>
          <w:color w:val="000000"/>
          <w:sz w:val="28"/>
          <w:szCs w:val="28"/>
        </w:rPr>
        <w:t xml:space="preserve"> Валентині Михайлівні в </w:t>
      </w:r>
      <w:r>
        <w:rPr>
          <w:rFonts w:ascii="Times New Roman" w:hAnsi="Times New Roman"/>
          <w:color w:val="000000"/>
          <w:sz w:val="28"/>
          <w:szCs w:val="28"/>
        </w:rPr>
        <w:t xml:space="preserve">смт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Макошине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Дружби, № 58;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4)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0,1000 га, кадастровий №7423010100:01:005:0945 гр. Долі Наталії Миколаївні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Григорія Кочура, № 5;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5)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</w:t>
      </w:r>
      <w:r>
        <w:rPr>
          <w:rFonts w:ascii="Times New Roman" w:hAnsi="Times New Roman"/>
          <w:color w:val="000000"/>
          <w:sz w:val="28"/>
          <w:szCs w:val="28"/>
        </w:rPr>
        <w:t xml:space="preserve"> 0,2500 га, кадастровий №742</w:t>
      </w:r>
      <w:r>
        <w:rPr>
          <w:rFonts w:ascii="Times New Roman" w:hAnsi="Times New Roman"/>
          <w:color w:val="000000"/>
          <w:sz w:val="28"/>
          <w:szCs w:val="28"/>
        </w:rPr>
        <w:t xml:space="preserve">3082501:01:002:0068 гр. Яцухну Ігорю Миколайовичу в с. Городище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вул. В. Яцухна, № 47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6) площею 0,2500 га кадастровий №7423083501:01:001:0266 гр. Таран Ганні Павлівні в с. Дягова, провулок Новий,3.</w:t>
      </w:r>
      <w:r>
        <w:rPr>
          <w:rFonts w:ascii="Times New Roman" w:hAnsi="Times New Roman"/>
          <w:color w:val="000000"/>
          <w:sz w:val="28"/>
          <w:szCs w:val="28"/>
          <w:lang w:val="ru-RU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  <w:lang w:eastAsia="uk-UA"/>
        </w:rPr>
        <w:t xml:space="preserve"> 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eastAsia="uk-UA"/>
        </w:rPr>
        <w:t xml:space="preserve">Неберу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pStyle w:val="9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1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  <w:jc w:val="center"/>
    </w:pPr>
    <w:fldSimple w:instr="PAGE \* MERGEFORMAT">
      <w:r>
        <w:t xml:space="preserve">1</w:t>
      </w:r>
    </w:fldSimple>
    <w:r/>
    <w:r/>
  </w:p>
  <w:p>
    <w:pPr>
      <w:pStyle w:val="74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 w:default="1">
    <w:name w:val="Normal"/>
    <w:qFormat/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paragraph" w:styleId="705" w:customStyle="1">
    <w:name w:val="Heading 1"/>
    <w:link w:val="72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6" w:customStyle="1">
    <w:name w:val="Heading 2"/>
    <w:link w:val="7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7" w:customStyle="1">
    <w:name w:val="Heading 3"/>
    <w:link w:val="7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8" w:customStyle="1">
    <w:name w:val="Heading 4"/>
    <w:link w:val="73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9" w:customStyle="1">
    <w:name w:val="Heading 5"/>
    <w:link w:val="7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0" w:customStyle="1">
    <w:name w:val="Heading 6"/>
    <w:link w:val="73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1" w:customStyle="1">
    <w:name w:val="Heading 7"/>
    <w:link w:val="7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2" w:customStyle="1">
    <w:name w:val="Heading 8"/>
    <w:link w:val="73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3" w:customStyle="1">
    <w:name w:val="Heading 9"/>
    <w:link w:val="7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 w:customStyle="1">
    <w:name w:val="Heading 1 Char"/>
    <w:basedOn w:val="702"/>
    <w:uiPriority w:val="9"/>
    <w:rPr>
      <w:rFonts w:ascii="Arial" w:hAnsi="Arial" w:cs="Arial" w:eastAsia="Arial"/>
      <w:sz w:val="40"/>
      <w:szCs w:val="40"/>
    </w:rPr>
  </w:style>
  <w:style w:type="character" w:styleId="715" w:customStyle="1">
    <w:name w:val="Heading 2 Char"/>
    <w:basedOn w:val="702"/>
    <w:uiPriority w:val="9"/>
    <w:rPr>
      <w:rFonts w:ascii="Arial" w:hAnsi="Arial" w:cs="Arial" w:eastAsia="Arial"/>
      <w:sz w:val="34"/>
    </w:rPr>
  </w:style>
  <w:style w:type="character" w:styleId="716" w:customStyle="1">
    <w:name w:val="Heading 3 Char"/>
    <w:basedOn w:val="702"/>
    <w:uiPriority w:val="9"/>
    <w:rPr>
      <w:rFonts w:ascii="Arial" w:hAnsi="Arial" w:cs="Arial" w:eastAsia="Arial"/>
      <w:sz w:val="30"/>
      <w:szCs w:val="30"/>
    </w:rPr>
  </w:style>
  <w:style w:type="character" w:styleId="717" w:customStyle="1">
    <w:name w:val="Heading 4 Char"/>
    <w:basedOn w:val="702"/>
    <w:uiPriority w:val="9"/>
    <w:rPr>
      <w:rFonts w:ascii="Arial" w:hAnsi="Arial" w:cs="Arial" w:eastAsia="Arial"/>
      <w:b/>
      <w:bCs/>
      <w:sz w:val="26"/>
      <w:szCs w:val="26"/>
    </w:rPr>
  </w:style>
  <w:style w:type="character" w:styleId="718" w:customStyle="1">
    <w:name w:val="Heading 5 Char"/>
    <w:basedOn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719" w:customStyle="1">
    <w:name w:val="Heading 6 Char"/>
    <w:basedOn w:val="702"/>
    <w:uiPriority w:val="9"/>
    <w:rPr>
      <w:rFonts w:ascii="Arial" w:hAnsi="Arial" w:cs="Arial" w:eastAsia="Arial"/>
      <w:b/>
      <w:bCs/>
      <w:sz w:val="22"/>
      <w:szCs w:val="22"/>
    </w:rPr>
  </w:style>
  <w:style w:type="character" w:styleId="720" w:customStyle="1">
    <w:name w:val="Heading 7 Char"/>
    <w:basedOn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1" w:customStyle="1">
    <w:name w:val="Heading 8 Char"/>
    <w:basedOn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722" w:customStyle="1">
    <w:name w:val="Heading 9 Char"/>
    <w:basedOn w:val="702"/>
    <w:uiPriority w:val="9"/>
    <w:rPr>
      <w:rFonts w:ascii="Arial" w:hAnsi="Arial" w:cs="Arial" w:eastAsia="Arial"/>
      <w:i/>
      <w:iCs/>
      <w:sz w:val="21"/>
      <w:szCs w:val="21"/>
    </w:rPr>
  </w:style>
  <w:style w:type="character" w:styleId="723" w:customStyle="1">
    <w:name w:val="Title Char"/>
    <w:basedOn w:val="702"/>
    <w:uiPriority w:val="10"/>
    <w:rPr>
      <w:sz w:val="48"/>
      <w:szCs w:val="48"/>
    </w:rPr>
  </w:style>
  <w:style w:type="character" w:styleId="724" w:customStyle="1">
    <w:name w:val="Subtitle Char"/>
    <w:basedOn w:val="702"/>
    <w:uiPriority w:val="11"/>
    <w:rPr>
      <w:sz w:val="24"/>
      <w:szCs w:val="24"/>
    </w:rPr>
  </w:style>
  <w:style w:type="character" w:styleId="725" w:customStyle="1">
    <w:name w:val="Quote Char"/>
    <w:uiPriority w:val="29"/>
    <w:rPr>
      <w:i/>
    </w:rPr>
  </w:style>
  <w:style w:type="character" w:styleId="726" w:customStyle="1">
    <w:name w:val="Intense Quote Char"/>
    <w:uiPriority w:val="30"/>
    <w:rPr>
      <w:i/>
    </w:rPr>
  </w:style>
  <w:style w:type="character" w:styleId="727" w:customStyle="1">
    <w:name w:val="Footnote Text Char"/>
    <w:uiPriority w:val="99"/>
    <w:rPr>
      <w:sz w:val="18"/>
    </w:rPr>
  </w:style>
  <w:style w:type="character" w:styleId="728" w:customStyle="1">
    <w:name w:val="Endnote Text Char"/>
    <w:uiPriority w:val="99"/>
    <w:rPr>
      <w:sz w:val="20"/>
    </w:rPr>
  </w:style>
  <w:style w:type="character" w:styleId="729" w:customStyle="1">
    <w:name w:val="Заголовок 1 Знак"/>
    <w:link w:val="705"/>
    <w:uiPriority w:val="9"/>
    <w:rPr>
      <w:rFonts w:ascii="Arial" w:hAnsi="Arial" w:cs="Arial" w:eastAsia="Arial"/>
      <w:sz w:val="40"/>
      <w:szCs w:val="40"/>
    </w:rPr>
  </w:style>
  <w:style w:type="character" w:styleId="730" w:customStyle="1">
    <w:name w:val="Заголовок 2 Знак"/>
    <w:link w:val="706"/>
    <w:uiPriority w:val="9"/>
    <w:rPr>
      <w:rFonts w:ascii="Arial" w:hAnsi="Arial" w:cs="Arial" w:eastAsia="Arial"/>
      <w:sz w:val="34"/>
    </w:rPr>
  </w:style>
  <w:style w:type="character" w:styleId="731" w:customStyle="1">
    <w:name w:val="Заголовок 3 Знак"/>
    <w:link w:val="707"/>
    <w:uiPriority w:val="9"/>
    <w:rPr>
      <w:rFonts w:ascii="Arial" w:hAnsi="Arial" w:cs="Arial" w:eastAsia="Arial"/>
      <w:sz w:val="30"/>
      <w:szCs w:val="30"/>
    </w:rPr>
  </w:style>
  <w:style w:type="character" w:styleId="732" w:customStyle="1">
    <w:name w:val="Заголовок 4 Знак"/>
    <w:link w:val="708"/>
    <w:uiPriority w:val="9"/>
    <w:rPr>
      <w:rFonts w:ascii="Arial" w:hAnsi="Arial" w:cs="Arial" w:eastAsia="Arial"/>
      <w:b/>
      <w:bCs/>
      <w:sz w:val="26"/>
      <w:szCs w:val="26"/>
    </w:rPr>
  </w:style>
  <w:style w:type="character" w:styleId="733" w:customStyle="1">
    <w:name w:val="Заголовок 5 Знак"/>
    <w:link w:val="709"/>
    <w:uiPriority w:val="9"/>
    <w:rPr>
      <w:rFonts w:ascii="Arial" w:hAnsi="Arial" w:cs="Arial" w:eastAsia="Arial"/>
      <w:b/>
      <w:bCs/>
      <w:sz w:val="24"/>
      <w:szCs w:val="24"/>
    </w:rPr>
  </w:style>
  <w:style w:type="character" w:styleId="734" w:customStyle="1">
    <w:name w:val="Заголовок 6 Знак"/>
    <w:link w:val="710"/>
    <w:uiPriority w:val="9"/>
    <w:rPr>
      <w:rFonts w:ascii="Arial" w:hAnsi="Arial" w:cs="Arial" w:eastAsia="Arial"/>
      <w:b/>
      <w:bCs/>
      <w:sz w:val="22"/>
      <w:szCs w:val="22"/>
    </w:rPr>
  </w:style>
  <w:style w:type="character" w:styleId="735" w:customStyle="1">
    <w:name w:val="Заголовок 7 Знак"/>
    <w:link w:val="7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 w:customStyle="1">
    <w:name w:val="Заголовок 8 Знак"/>
    <w:link w:val="712"/>
    <w:uiPriority w:val="9"/>
    <w:rPr>
      <w:rFonts w:ascii="Arial" w:hAnsi="Arial" w:cs="Arial" w:eastAsia="Arial"/>
      <w:i/>
      <w:iCs/>
      <w:sz w:val="22"/>
      <w:szCs w:val="22"/>
    </w:rPr>
  </w:style>
  <w:style w:type="character" w:styleId="737" w:customStyle="1">
    <w:name w:val="Заголовок 9 Знак"/>
    <w:link w:val="713"/>
    <w:uiPriority w:val="9"/>
    <w:rPr>
      <w:rFonts w:ascii="Arial" w:hAnsi="Arial" w:cs="Arial" w:eastAsia="Arial"/>
      <w:i/>
      <w:iCs/>
      <w:sz w:val="21"/>
      <w:szCs w:val="21"/>
    </w:rPr>
  </w:style>
  <w:style w:type="paragraph" w:styleId="738">
    <w:name w:val="List Paragraph"/>
    <w:qFormat/>
    <w:uiPriority w:val="34"/>
    <w:pPr>
      <w:contextualSpacing w:val="true"/>
      <w:ind w:left="720"/>
    </w:pPr>
  </w:style>
  <w:style w:type="paragraph" w:styleId="739">
    <w:name w:val="No Spacing"/>
    <w:qFormat/>
    <w:uiPriority w:val="1"/>
  </w:style>
  <w:style w:type="paragraph" w:styleId="740">
    <w:name w:val="Title"/>
    <w:link w:val="74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1" w:customStyle="1">
    <w:name w:val="Название Знак"/>
    <w:link w:val="740"/>
    <w:uiPriority w:val="10"/>
    <w:rPr>
      <w:sz w:val="48"/>
      <w:szCs w:val="48"/>
    </w:rPr>
  </w:style>
  <w:style w:type="paragraph" w:styleId="742">
    <w:name w:val="Subtitle"/>
    <w:link w:val="743"/>
    <w:qFormat/>
    <w:uiPriority w:val="11"/>
    <w:rPr>
      <w:sz w:val="24"/>
      <w:szCs w:val="24"/>
    </w:rPr>
    <w:pPr>
      <w:spacing w:after="200" w:before="200"/>
    </w:pPr>
  </w:style>
  <w:style w:type="character" w:styleId="743" w:customStyle="1">
    <w:name w:val="Подзаголовок Знак"/>
    <w:link w:val="742"/>
    <w:uiPriority w:val="11"/>
    <w:rPr>
      <w:sz w:val="24"/>
      <w:szCs w:val="24"/>
    </w:rPr>
  </w:style>
  <w:style w:type="paragraph" w:styleId="744">
    <w:name w:val="Quote"/>
    <w:link w:val="745"/>
    <w:qFormat/>
    <w:uiPriority w:val="29"/>
    <w:rPr>
      <w:i/>
    </w:rPr>
    <w:pPr>
      <w:ind w:left="720" w:right="720"/>
    </w:pPr>
  </w:style>
  <w:style w:type="character" w:styleId="745" w:customStyle="1">
    <w:name w:val="Цитата 2 Знак"/>
    <w:link w:val="744"/>
    <w:uiPriority w:val="29"/>
    <w:rPr>
      <w:i/>
    </w:rPr>
  </w:style>
  <w:style w:type="paragraph" w:styleId="746">
    <w:name w:val="Intense Quote"/>
    <w:link w:val="74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7" w:customStyle="1">
    <w:name w:val="Выделенная цитата Знак"/>
    <w:link w:val="746"/>
    <w:uiPriority w:val="30"/>
    <w:rPr>
      <w:i/>
    </w:rPr>
  </w:style>
  <w:style w:type="paragraph" w:styleId="748" w:customStyle="1">
    <w:name w:val="Header"/>
    <w:basedOn w:val="701"/>
    <w:link w:val="898"/>
    <w:pPr>
      <w:tabs>
        <w:tab w:val="center" w:pos="4677" w:leader="none"/>
        <w:tab w:val="right" w:pos="9355" w:leader="none"/>
      </w:tabs>
    </w:pPr>
  </w:style>
  <w:style w:type="character" w:styleId="749" w:customStyle="1">
    <w:name w:val="Header Char"/>
    <w:uiPriority w:val="99"/>
  </w:style>
  <w:style w:type="paragraph" w:styleId="750" w:customStyle="1">
    <w:name w:val="Footer"/>
    <w:basedOn w:val="701"/>
    <w:link w:val="899"/>
    <w:pPr>
      <w:tabs>
        <w:tab w:val="center" w:pos="4677" w:leader="none"/>
        <w:tab w:val="right" w:pos="9355" w:leader="none"/>
      </w:tabs>
    </w:pPr>
  </w:style>
  <w:style w:type="character" w:styleId="751" w:customStyle="1">
    <w:name w:val="Footer Char"/>
    <w:uiPriority w:val="99"/>
  </w:style>
  <w:style w:type="paragraph" w:styleId="752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3" w:customStyle="1">
    <w:name w:val="Caption Char"/>
    <w:uiPriority w:val="99"/>
  </w:style>
  <w:style w:type="table" w:styleId="75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1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9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3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4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2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5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5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0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1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2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3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4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5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6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7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8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9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0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1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2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0">
    <w:name w:val="Hyperlink"/>
    <w:rPr>
      <w:color w:val="0563C1"/>
      <w:u w:val="single"/>
    </w:rPr>
  </w:style>
  <w:style w:type="paragraph" w:styleId="881">
    <w:name w:val="footnote text"/>
    <w:link w:val="882"/>
    <w:uiPriority w:val="99"/>
    <w:semiHidden/>
    <w:unhideWhenUsed/>
    <w:rPr>
      <w:sz w:val="18"/>
    </w:rPr>
    <w:pPr>
      <w:spacing w:after="40"/>
    </w:pPr>
  </w:style>
  <w:style w:type="character" w:styleId="882" w:customStyle="1">
    <w:name w:val="Текст сноски Знак"/>
    <w:link w:val="881"/>
    <w:uiPriority w:val="99"/>
    <w:rPr>
      <w:sz w:val="18"/>
    </w:rPr>
  </w:style>
  <w:style w:type="character" w:styleId="883">
    <w:name w:val="footnote reference"/>
    <w:uiPriority w:val="99"/>
    <w:unhideWhenUsed/>
    <w:rPr>
      <w:vertAlign w:val="superscript"/>
    </w:rPr>
  </w:style>
  <w:style w:type="paragraph" w:styleId="884">
    <w:name w:val="endnote text"/>
    <w:link w:val="885"/>
    <w:uiPriority w:val="99"/>
    <w:semiHidden/>
    <w:unhideWhenUsed/>
  </w:style>
  <w:style w:type="character" w:styleId="885" w:customStyle="1">
    <w:name w:val="Текст концевой сноски Знак"/>
    <w:link w:val="884"/>
    <w:uiPriority w:val="99"/>
    <w:rPr>
      <w:sz w:val="20"/>
    </w:rPr>
  </w:style>
  <w:style w:type="character" w:styleId="886">
    <w:name w:val="endnote reference"/>
    <w:uiPriority w:val="99"/>
    <w:semiHidden/>
    <w:unhideWhenUsed/>
    <w:rPr>
      <w:vertAlign w:val="superscript"/>
    </w:rPr>
  </w:style>
  <w:style w:type="paragraph" w:styleId="887">
    <w:name w:val="toc 1"/>
    <w:uiPriority w:val="39"/>
    <w:unhideWhenUsed/>
    <w:pPr>
      <w:spacing w:after="57"/>
    </w:pPr>
  </w:style>
  <w:style w:type="paragraph" w:styleId="888">
    <w:name w:val="toc 2"/>
    <w:uiPriority w:val="39"/>
    <w:unhideWhenUsed/>
    <w:pPr>
      <w:ind w:left="283"/>
      <w:spacing w:after="57"/>
    </w:pPr>
  </w:style>
  <w:style w:type="paragraph" w:styleId="889">
    <w:name w:val="toc 3"/>
    <w:uiPriority w:val="39"/>
    <w:unhideWhenUsed/>
    <w:pPr>
      <w:ind w:left="567"/>
      <w:spacing w:after="57"/>
    </w:pPr>
  </w:style>
  <w:style w:type="paragraph" w:styleId="890">
    <w:name w:val="toc 4"/>
    <w:uiPriority w:val="39"/>
    <w:unhideWhenUsed/>
    <w:pPr>
      <w:ind w:left="850"/>
      <w:spacing w:after="57"/>
    </w:pPr>
  </w:style>
  <w:style w:type="paragraph" w:styleId="891">
    <w:name w:val="toc 5"/>
    <w:uiPriority w:val="39"/>
    <w:unhideWhenUsed/>
    <w:pPr>
      <w:ind w:left="1134"/>
      <w:spacing w:after="57"/>
    </w:pPr>
  </w:style>
  <w:style w:type="paragraph" w:styleId="892">
    <w:name w:val="toc 6"/>
    <w:uiPriority w:val="39"/>
    <w:unhideWhenUsed/>
    <w:pPr>
      <w:ind w:left="1417"/>
      <w:spacing w:after="57"/>
    </w:pPr>
  </w:style>
  <w:style w:type="paragraph" w:styleId="893">
    <w:name w:val="toc 7"/>
    <w:uiPriority w:val="39"/>
    <w:unhideWhenUsed/>
    <w:pPr>
      <w:ind w:left="1701"/>
      <w:spacing w:after="57"/>
    </w:pPr>
  </w:style>
  <w:style w:type="paragraph" w:styleId="894">
    <w:name w:val="toc 8"/>
    <w:uiPriority w:val="39"/>
    <w:unhideWhenUsed/>
    <w:pPr>
      <w:ind w:left="1984"/>
      <w:spacing w:after="57"/>
    </w:pPr>
  </w:style>
  <w:style w:type="paragraph" w:styleId="895">
    <w:name w:val="toc 9"/>
    <w:uiPriority w:val="39"/>
    <w:unhideWhenUsed/>
    <w:pPr>
      <w:ind w:left="2268"/>
      <w:spacing w:after="57"/>
    </w:pPr>
  </w:style>
  <w:style w:type="paragraph" w:styleId="896">
    <w:name w:val="TOC Heading"/>
    <w:uiPriority w:val="39"/>
    <w:unhideWhenUsed/>
  </w:style>
  <w:style w:type="paragraph" w:styleId="897">
    <w:name w:val="table of figures"/>
    <w:uiPriority w:val="99"/>
    <w:unhideWhenUsed/>
  </w:style>
  <w:style w:type="character" w:styleId="898" w:customStyle="1">
    <w:name w:val="Верхний колонтитул Знак"/>
    <w:link w:val="748"/>
    <w:rPr>
      <w:rFonts w:ascii="Calibri" w:hAnsi="Calibri"/>
      <w:sz w:val="22"/>
      <w:szCs w:val="22"/>
      <w:lang w:eastAsia="en-US"/>
    </w:rPr>
  </w:style>
  <w:style w:type="character" w:styleId="899" w:customStyle="1">
    <w:name w:val="Нижний колонтитул Знак"/>
    <w:link w:val="750"/>
    <w:rPr>
      <w:rFonts w:ascii="Calibri" w:hAnsi="Calibri"/>
      <w:sz w:val="22"/>
      <w:szCs w:val="22"/>
      <w:lang w:eastAsia="en-US"/>
    </w:rPr>
  </w:style>
  <w:style w:type="paragraph" w:styleId="900" w:customStyle="1">
    <w:name w:val="Без интервала1"/>
    <w:rPr>
      <w:lang w:val="ru-RU"/>
    </w:rPr>
  </w:style>
  <w:style w:type="paragraph" w:styleId="901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02" w:customStyle="1">
    <w:name w:val="docdata"/>
    <w:basedOn w:val="701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Скирта Оксана Віталіївна</cp:lastModifiedBy>
  <cp:revision>93</cp:revision>
  <dcterms:created xsi:type="dcterms:W3CDTF">2022-09-09T06:05:00Z</dcterms:created>
  <dcterms:modified xsi:type="dcterms:W3CDTF">2023-11-22T10:47:01Z</dcterms:modified>
</cp:coreProperties>
</file>