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39"/>
        <w:jc w:val="center"/>
        <w:spacing w:lineRule="auto" w:line="240"/>
        <w:rPr>
          <w:sz w:val="28"/>
          <w:szCs w:val="28"/>
        </w:rPr>
      </w:pPr>
      <w:r/>
      <w:bookmarkStart w:id="0" w:name="_Hlk146204285"/>
      <w:r>
        <w:rPr>
          <w:b/>
          <w:bCs/>
          <w:sz w:val="28"/>
          <w:szCs w:val="28"/>
        </w:rPr>
        <w:t xml:space="preserve">Пояснювальна записка</w:t>
      </w:r>
      <w:r/>
    </w:p>
    <w:p>
      <w:pPr>
        <w:pStyle w:val="739"/>
        <w:jc w:val="center"/>
        <w:spacing w:lineRule="auto" w:lin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 рішення </w:t>
      </w:r>
      <w:r>
        <w:rPr>
          <w:b/>
          <w:bCs/>
          <w:sz w:val="28"/>
          <w:szCs w:val="28"/>
        </w:rPr>
        <w:t xml:space="preserve">сорок</w:t>
      </w:r>
      <w:r>
        <w:rPr>
          <w:b/>
          <w:bCs/>
          <w:sz w:val="28"/>
          <w:szCs w:val="28"/>
        </w:rPr>
        <w:t xml:space="preserve"> першої </w:t>
      </w:r>
      <w:r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>
        <w:rPr>
          <w:b/>
          <w:bCs/>
          <w:sz w:val="28"/>
          <w:szCs w:val="28"/>
        </w:rPr>
        <w:t xml:space="preserve">680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від </w:t>
      </w:r>
      <w:r>
        <w:rPr>
          <w:b/>
          <w:bCs/>
          <w:sz w:val="28"/>
          <w:szCs w:val="28"/>
        </w:rPr>
        <w:t xml:space="preserve">0</w:t>
      </w:r>
      <w:r>
        <w:rPr>
          <w:b/>
          <w:bCs/>
          <w:sz w:val="28"/>
          <w:szCs w:val="28"/>
        </w:rPr>
        <w:t xml:space="preserve">7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листопада</w:t>
      </w:r>
      <w:r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року «Про внесення змін до рішення </w:t>
      </w:r>
      <w:r>
        <w:rPr>
          <w:b/>
          <w:bCs/>
          <w:sz w:val="28"/>
          <w:szCs w:val="28"/>
        </w:rPr>
        <w:t xml:space="preserve">27-ої</w:t>
      </w:r>
      <w:r>
        <w:rPr>
          <w:b/>
          <w:bCs/>
          <w:sz w:val="28"/>
          <w:szCs w:val="28"/>
        </w:rPr>
        <w:t xml:space="preserve"> сесії Менської міської ради 8 скликання від 2</w:t>
      </w:r>
      <w:r>
        <w:rPr>
          <w:b/>
          <w:bCs/>
          <w:sz w:val="28"/>
          <w:szCs w:val="28"/>
        </w:rPr>
        <w:t xml:space="preserve">1</w:t>
      </w:r>
      <w:r>
        <w:rPr>
          <w:b/>
          <w:bCs/>
          <w:sz w:val="28"/>
          <w:szCs w:val="28"/>
        </w:rPr>
        <w:t xml:space="preserve"> грудня 202</w:t>
      </w:r>
      <w:r>
        <w:rPr>
          <w:b/>
          <w:bCs/>
          <w:sz w:val="28"/>
          <w:szCs w:val="28"/>
        </w:rPr>
        <w:t xml:space="preserve">2</w:t>
      </w:r>
      <w:r>
        <w:rPr>
          <w:b/>
          <w:bCs/>
          <w:sz w:val="28"/>
          <w:szCs w:val="28"/>
        </w:rPr>
        <w:t xml:space="preserve"> року № </w:t>
      </w:r>
      <w:r>
        <w:rPr>
          <w:b/>
          <w:bCs/>
          <w:sz w:val="28"/>
          <w:szCs w:val="28"/>
        </w:rPr>
        <w:t xml:space="preserve">500</w:t>
      </w:r>
      <w:r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рік»»</w:t>
      </w:r>
      <w:bookmarkEnd w:id="0"/>
      <w:r/>
    </w:p>
    <w:p>
      <w:pPr>
        <w:pStyle w:val="739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>
        <w:rPr>
          <w:rFonts w:ascii="Times New Roman" w:hAnsi="Times New Roman" w:cs="Times New Roman"/>
          <w:sz w:val="28"/>
          <w:szCs w:val="28"/>
        </w:rPr>
        <w:t xml:space="preserve">500</w:t>
      </w:r>
      <w:r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рік» від 2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.12.202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  <w:r/>
    </w:p>
    <w:p>
      <w:pPr>
        <w:pStyle w:val="740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річного та помісячного розпису Менської міської ради,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 річну суму кошторисних призначень спеціального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(кошти передані 602400)</w:t>
      </w:r>
      <w:r>
        <w:rPr>
          <w:rFonts w:ascii="Times New Roman" w:hAnsi="Times New Roman" w:cs="Times New Roman"/>
          <w:sz w:val="28"/>
          <w:szCs w:val="28"/>
        </w:rPr>
        <w:t xml:space="preserve"> по організації благоустрою населених пунктів в частині видатків на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придбання обладнання і предметів довгострокового користування на суму 139051,00 грн. </w:t>
      </w:r>
      <w:bookmarkStart w:id="1" w:name="_Hlk148961196"/>
      <w:r>
        <w:rPr>
          <w:rFonts w:ascii="Times New Roman" w:hAnsi="Times New Roman" w:cs="Times New Roman"/>
          <w:sz w:val="28"/>
          <w:szCs w:val="28"/>
        </w:rPr>
        <w:t xml:space="preserve">в частині фінансування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ПРОГРАМИ «Розвитку комунального підприємства «Менакомунпослуга» Менської міської ради на 2022-2024 роки» в зв’язку з економією коштів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0"/>
        <w:jc w:val="both"/>
        <w:spacing w:lineRule="auto" w:line="240" w:after="0" w:afterAutospacing="0"/>
        <w:tabs>
          <w:tab w:val="left" w:pos="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3110-139051,00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/>
      <w:bookmarkStart w:id="2" w:name="_Hlk149835663"/>
      <w:r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загального фонду по апарату управління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частині видатків на оплату предметів та матеріалів в сумі 34051,00 грн. (для облаштування кабінетів і кімнат відділу ЦНАП,</w:t>
      </w:r>
      <w:r>
        <w:rPr>
          <w:rFonts w:ascii="Times New Roman" w:hAnsi="Times New Roman" w:cs="Times New Roman"/>
          <w:sz w:val="28"/>
          <w:szCs w:val="28"/>
        </w:rPr>
        <w:t xml:space="preserve"> захисту обладнання від сонячного випромінювання жалюзями вертикальними, ролетами та сітками москітними);</w:t>
      </w:r>
      <w:r/>
    </w:p>
    <w:p>
      <w:pPr>
        <w:ind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0110150 КЕКВ 2210+34051,00 грн.)</w:t>
      </w:r>
      <w:bookmarkEnd w:id="2"/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загального фонду по іншій діяльності у сфері житлово-комунального го</w:t>
      </w:r>
      <w:r>
        <w:rPr>
          <w:rFonts w:ascii="Times New Roman" w:hAnsi="Times New Roman" w:cs="Times New Roman"/>
          <w:sz w:val="28"/>
          <w:szCs w:val="28"/>
        </w:rPr>
        <w:t xml:space="preserve">сподарства в частині видатків на субсидії та поточні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трансферти підприємствам (установам, організаціям) в сумі 30000,00 грн. відповідно до програми відшкодування втрат КП "Менакомунпослуга" від надання послуг лазні за пільговими тарифами на 2022-2024 роки;</w:t>
      </w:r>
      <w:r/>
    </w:p>
    <w:p>
      <w:pPr>
        <w:ind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0116090 КЕКВ 2610+30000,00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збільшити річну суму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кошторисних призначень загального фонду по заходах із запобігання та ліквідації надзвичайних ситуацій та н</w:t>
      </w:r>
      <w:r>
        <w:rPr>
          <w:rFonts w:ascii="Times New Roman" w:hAnsi="Times New Roman" w:cs="Times New Roman"/>
          <w:sz w:val="28"/>
          <w:szCs w:val="28"/>
        </w:rPr>
        <w:t xml:space="preserve">аслідків стихійного лиха в частині видатків на оплату предметів та матеріалів в сумі 75000,00 грн. в частині фінансування ПРОГРАМИ розвитку цивільного захисту Менської міської територіальної громади на 2022-2024 роки (для поповнення матеріального резерву);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0118110 КЕКВ 2210+75000,00 грн.)</w:t>
      </w:r>
      <w:r/>
    </w:p>
    <w:p>
      <w:pPr>
        <w:pStyle w:val="740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річного </w:t>
      </w:r>
      <w:r>
        <w:rPr>
          <w:rFonts w:ascii="Times New Roman" w:hAnsi="Times New Roman" w:cs="Times New Roman"/>
          <w:sz w:val="28"/>
          <w:szCs w:val="28"/>
        </w:rPr>
        <w:t xml:space="preserve">та помісячного </w:t>
      </w:r>
      <w:r>
        <w:rPr>
          <w:rFonts w:ascii="Times New Roman" w:hAnsi="Times New Roman" w:cs="Times New Roman"/>
          <w:sz w:val="28"/>
          <w:szCs w:val="28"/>
        </w:rPr>
        <w:t xml:space="preserve">розпису Менської міської ради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іншій діяльності у сфері державного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 </w:t>
      </w:r>
      <w:r>
        <w:rPr>
          <w:rFonts w:ascii="Times New Roman" w:hAnsi="Times New Roman" w:cs="Times New Roman"/>
          <w:sz w:val="28"/>
          <w:szCs w:val="28"/>
        </w:rPr>
        <w:t xml:space="preserve">річну </w:t>
      </w:r>
      <w:r>
        <w:rPr>
          <w:rFonts w:ascii="Times New Roman" w:hAnsi="Times New Roman" w:cs="Times New Roman"/>
          <w:sz w:val="28"/>
          <w:szCs w:val="28"/>
        </w:rPr>
        <w:t xml:space="preserve">суму кошторисних призначень в частині видатків на оплату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 xml:space="preserve">3548</w:t>
      </w:r>
      <w:r>
        <w:rPr>
          <w:rFonts w:ascii="Times New Roman" w:hAnsi="Times New Roman" w:cs="Times New Roman"/>
          <w:sz w:val="28"/>
          <w:szCs w:val="28"/>
        </w:rPr>
        <w:t xml:space="preserve">,00 грн. (ПРОГРАМА підтримки та розвитку місцевого самоврядування на території Менської міської територіальної громади на 2022-2024 роки);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в частині видатків на оплату предметів та матеріалів в сумі </w:t>
      </w:r>
      <w:r>
        <w:rPr>
          <w:rFonts w:ascii="Times New Roman" w:hAnsi="Times New Roman" w:cs="Times New Roman"/>
          <w:sz w:val="28"/>
          <w:szCs w:val="28"/>
        </w:rPr>
        <w:t xml:space="preserve">3548</w:t>
      </w:r>
      <w:r>
        <w:rPr>
          <w:rFonts w:ascii="Times New Roman" w:hAnsi="Times New Roman" w:cs="Times New Roman"/>
          <w:sz w:val="28"/>
          <w:szCs w:val="28"/>
        </w:rPr>
        <w:t xml:space="preserve">,00 грн. (ПРОГРАМА вшанування громадян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</w:rPr>
        <w:t xml:space="preserve">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- для придбання ламінатора, паперу та плівки для ламінатора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0110180 КЕКВ 2240-</w:t>
      </w:r>
      <w:r>
        <w:rPr>
          <w:rFonts w:ascii="Times New Roman" w:hAnsi="Times New Roman" w:cs="Times New Roman"/>
          <w:sz w:val="28"/>
          <w:szCs w:val="28"/>
        </w:rPr>
        <w:t xml:space="preserve">3548</w:t>
      </w:r>
      <w:r>
        <w:rPr>
          <w:rFonts w:ascii="Times New Roman" w:hAnsi="Times New Roman" w:cs="Times New Roman"/>
          <w:sz w:val="28"/>
          <w:szCs w:val="28"/>
        </w:rPr>
        <w:t xml:space="preserve">,00 грн., КЕКВ 2210+</w:t>
      </w:r>
      <w:r>
        <w:rPr>
          <w:rFonts w:ascii="Times New Roman" w:hAnsi="Times New Roman" w:cs="Times New Roman"/>
          <w:sz w:val="28"/>
          <w:szCs w:val="28"/>
        </w:rPr>
        <w:t xml:space="preserve">3548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/>
    </w:p>
    <w:p>
      <w:pPr>
        <w:pStyle w:val="740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річного та помісячного розпису загального фонду Менської міської ради,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видаткову частину </w:t>
      </w:r>
      <w:r>
        <w:rPr>
          <w:rFonts w:ascii="Times New Roman" w:hAnsi="Times New Roman" w:cs="Times New Roman"/>
          <w:sz w:val="28"/>
          <w:szCs w:val="28"/>
        </w:rPr>
        <w:t xml:space="preserve">по забезпеченню функціонування підприємств, установ та організацій, що виробляють, виконують та/або надають житлово-комунальні послуги в частині ви</w:t>
      </w:r>
      <w:r>
        <w:rPr>
          <w:rFonts w:ascii="Times New Roman" w:hAnsi="Times New Roman" w:cs="Times New Roman"/>
          <w:sz w:val="28"/>
          <w:szCs w:val="28"/>
        </w:rPr>
        <w:t xml:space="preserve">датків на субсидії та поточні трансферти </w:t>
      </w:r>
      <w:r>
        <w:rPr>
          <w:rFonts w:ascii="Times New Roman" w:hAnsi="Times New Roman" w:cs="Times New Roman"/>
          <w:sz w:val="28"/>
          <w:szCs w:val="28"/>
        </w:rPr>
        <w:t xml:space="preserve">підприємствам </w:t>
      </w:r>
      <w:r>
        <w:rPr>
          <w:rFonts w:ascii="Times New Roman" w:hAnsi="Times New Roman" w:cs="Times New Roman"/>
          <w:sz w:val="28"/>
          <w:szCs w:val="28"/>
        </w:rPr>
        <w:t xml:space="preserve">(установам, організаціям) в сумі 20000,00 грн. (на виконання Програми видалення аварійних та небезпечних дерев на території населених пунктів  Менської міської територіальної громади на 2022-2024 роки)</w:t>
      </w:r>
      <w:r/>
    </w:p>
    <w:p>
      <w:pPr>
        <w:pStyle w:val="740"/>
        <w:ind w:left="0"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0116020 КЕКВ 2610-20000,00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по забезпеченню функціонування підприємств, установ та організацій, що виробляють, викон</w:t>
      </w:r>
      <w:r>
        <w:rPr>
          <w:rFonts w:ascii="Times New Roman" w:hAnsi="Times New Roman" w:cs="Times New Roman"/>
          <w:sz w:val="28"/>
          <w:szCs w:val="28"/>
        </w:rPr>
        <w:t xml:space="preserve">ують та/або надають житлово-комунальні послуги в частині видатків на субсидії та </w:t>
      </w:r>
      <w:r>
        <w:rPr>
          <w:rFonts w:ascii="Times New Roman" w:hAnsi="Times New Roman" w:cs="Times New Roman"/>
          <w:sz w:val="28"/>
          <w:szCs w:val="28"/>
        </w:rPr>
        <w:t xml:space="preserve">поточні </w:t>
      </w:r>
      <w:r>
        <w:rPr>
          <w:rFonts w:ascii="Times New Roman" w:hAnsi="Times New Roman" w:cs="Times New Roman"/>
          <w:sz w:val="28"/>
          <w:szCs w:val="28"/>
        </w:rPr>
        <w:t xml:space="preserve">трансферти підприємствам (установам, організаціям) в сумі 20000,00 грн. (на виконання Програми підтримки КП «Менакомунпослуга» Менської міської ради на 2022-2024 роки)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0116020 </w:t>
      </w:r>
      <w:r>
        <w:rPr>
          <w:rFonts w:ascii="Times New Roman" w:hAnsi="Times New Roman" w:cs="Times New Roman"/>
          <w:sz w:val="28"/>
          <w:szCs w:val="28"/>
        </w:rPr>
        <w:t xml:space="preserve">КЕКВ 2610+20000,00 грн.)</w:t>
      </w:r>
      <w:r/>
    </w:p>
    <w:p>
      <w:pPr>
        <w:pStyle w:val="740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річного та помісячного розпису </w:t>
      </w:r>
      <w:r>
        <w:rPr>
          <w:rFonts w:ascii="Times New Roman" w:hAnsi="Times New Roman" w:cs="Times New Roman"/>
          <w:sz w:val="28"/>
          <w:szCs w:val="28"/>
        </w:rPr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ради,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зменшити видаткову частину по розробленню схем планування та забудови територій (містобудівної документації) в частині видатків на дослідження і розробку, окремих заходів розвитку по реалізації державних (регіональних) програм в сумі </w:t>
      </w:r>
      <w:r>
        <w:rPr>
          <w:rFonts w:ascii="Times New Roman" w:hAnsi="Times New Roman" w:cs="Times New Roman"/>
          <w:sz w:val="28"/>
          <w:szCs w:val="28"/>
        </w:rPr>
        <w:t xml:space="preserve">89000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ПРОГРАМІ розроблення (оновлення) містобудівної документації населених пунктів Менської міської територіальної громади на 2022-2024 роки,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/>
    </w:p>
    <w:p>
      <w:pPr>
        <w:ind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0117350 КЕКВ 2281-89000,00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 xml:space="preserve">по заходах пов’яз</w:t>
      </w:r>
      <w:r>
        <w:rPr>
          <w:rFonts w:ascii="Times New Roman" w:hAnsi="Times New Roman" w:cs="Times New Roman"/>
          <w:sz w:val="28"/>
          <w:szCs w:val="28"/>
        </w:rPr>
        <w:t xml:space="preserve">аних з поліпшення питної води</w:t>
      </w:r>
      <w:r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>
        <w:rPr>
          <w:rFonts w:ascii="Times New Roman" w:hAnsi="Times New Roman" w:cs="Times New Roman"/>
          <w:sz w:val="28"/>
          <w:szCs w:val="28"/>
        </w:rPr>
        <w:t xml:space="preserve"> на оплату послуг в сумі 89000,00 грн. (</w:t>
      </w:r>
      <w:r>
        <w:rPr>
          <w:rFonts w:ascii="Times New Roman" w:hAnsi="Times New Roman" w:cs="Times New Roman"/>
          <w:sz w:val="28"/>
          <w:szCs w:val="28"/>
        </w:rPr>
        <w:t xml:space="preserve">відповідно до програми «Питна вода Менської міської територіальної громади на 2022-</w:t>
      </w:r>
      <w:r>
        <w:rPr>
          <w:rFonts w:ascii="Times New Roman" w:hAnsi="Times New Roman" w:cs="Times New Roman"/>
          <w:sz w:val="28"/>
          <w:szCs w:val="28"/>
        </w:rPr>
        <w:t xml:space="preserve">2024 </w:t>
      </w:r>
      <w:r>
        <w:rPr>
          <w:rFonts w:ascii="Times New Roman" w:hAnsi="Times New Roman" w:cs="Times New Roman"/>
          <w:sz w:val="28"/>
          <w:szCs w:val="28"/>
        </w:rPr>
        <w:t xml:space="preserve">роки»,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проведення аварійно-відновлювальних робіт на мережі централізованого водопостачання в смт. Макошине)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0116040 КЕКВ 2240+89000,00 грн.)</w:t>
      </w:r>
      <w:r/>
    </w:p>
    <w:p>
      <w:pPr>
        <w:pStyle w:val="740"/>
        <w:numPr>
          <w:ilvl w:val="0"/>
          <w:numId w:val="4"/>
        </w:numPr>
        <w:ind w:left="0" w:firstLine="567"/>
        <w:jc w:val="both"/>
        <w:spacing w:lineRule="auto" w:line="24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річного та помісячного розпису загального фонду Менської міської ради,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річну суму кошторисних призначень 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по організації благоустрою населених пунктів в частині видатків на оплату послуг (окрім комунальних) в сумі </w:t>
      </w:r>
      <w:r>
        <w:rPr>
          <w:rFonts w:ascii="Times New Roman" w:hAnsi="Times New Roman" w:cs="Times New Roman"/>
          <w:sz w:val="28"/>
          <w:szCs w:val="28"/>
        </w:rPr>
        <w:t xml:space="preserve">12000,00 грн. на фінансування програми управління майном комунальної власності Менської міської територіальної громади на 2022-2024 роки.</w:t>
      </w:r>
      <w:r/>
    </w:p>
    <w:p>
      <w:pPr>
        <w:pStyle w:val="740"/>
        <w:ind w:left="0"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2240-12000,00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річну суму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кошторисних призначень по іншій діяльності у сфері державного управління в частині видатків на оплату послуг (крім комунальних) в сумі 12000,00 грн. (для виготовлення технічного паспорту на об’</w:t>
      </w:r>
      <w:r>
        <w:rPr>
          <w:rFonts w:ascii="Times New Roman" w:hAnsi="Times New Roman" w:cs="Times New Roman"/>
          <w:sz w:val="28"/>
          <w:szCs w:val="28"/>
        </w:rPr>
        <w:t xml:space="preserve">єкт нерухомості на виробничу будівлю(котельню, що знаходиться за адресою м.Мена Корюківського району, Чернігівської області вул. Гімназійна 1 А по  Програмі управління майном комунальної власності Менської міської територіальної громади на 2022-2024 роки);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0110180 </w:t>
      </w:r>
      <w:r>
        <w:rPr>
          <w:rFonts w:ascii="Times New Roman" w:hAnsi="Times New Roman" w:cs="Times New Roman"/>
          <w:sz w:val="28"/>
          <w:szCs w:val="28"/>
        </w:rPr>
        <w:t xml:space="preserve">КЕКВ </w:t>
      </w:r>
      <w:r>
        <w:rPr>
          <w:rFonts w:ascii="Times New Roman" w:hAnsi="Times New Roman" w:cs="Times New Roman"/>
          <w:sz w:val="28"/>
          <w:szCs w:val="28"/>
        </w:rPr>
        <w:t xml:space="preserve">2240+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/>
    </w:p>
    <w:p>
      <w:pPr>
        <w:pStyle w:val="740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видаткової частини бюджету Менської міської ради </w:t>
      </w:r>
      <w:bookmarkStart w:id="3" w:name="_Hlk149839596"/>
      <w:r>
        <w:rPr>
          <w:rFonts w:ascii="Times New Roman" w:hAnsi="Times New Roman" w:cs="Times New Roman"/>
          <w:sz w:val="28"/>
          <w:szCs w:val="28"/>
        </w:rPr>
        <w:t xml:space="preserve">по інших заходах громадського порядку та безпеки в частині фінансування «Програми підвищення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обороноздатності та безпеки населених пунктів Менської  міської територіальної громади в умовах воєнного стану на 2023 рік»,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зменшити річну</w:t>
      </w:r>
      <w:r>
        <w:rPr>
          <w:rFonts w:ascii="Times New Roman" w:hAnsi="Times New Roman" w:cs="Times New Roman"/>
          <w:sz w:val="28"/>
          <w:szCs w:val="28"/>
        </w:rPr>
        <w:t xml:space="preserve"> суму кошторисних призначень спеціального фонду на  придбання обладнання і предметів довгострокового користування на суму 2061000,00 грн.;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загального фонду на придбання предметів, матеріалів, обладнання та інвентарю на суму 2061000,00 грн. (для</w:t>
      </w:r>
      <w:r>
        <w:rPr>
          <w:rFonts w:ascii="Times New Roman" w:hAnsi="Times New Roman" w:cs="Times New Roman"/>
          <w:sz w:val="28"/>
          <w:szCs w:val="28"/>
        </w:rPr>
        <w:t xml:space="preserve"> оплати портативних зарядних станцій та придбання турнікетів);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0118230 </w:t>
      </w:r>
      <w:r>
        <w:rPr>
          <w:rFonts w:ascii="Times New Roman" w:hAnsi="Times New Roman" w:cs="Times New Roman"/>
          <w:sz w:val="28"/>
          <w:szCs w:val="28"/>
        </w:rPr>
        <w:t xml:space="preserve">КЕКВ 3110 -2061000,00 грн., КЕКВ 2210+2061000,00 грн.)</w:t>
      </w:r>
      <w:r/>
    </w:p>
    <w:p>
      <w:pPr>
        <w:pStyle w:val="740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 розпису</w:t>
      </w:r>
      <w:r>
        <w:rPr>
          <w:rFonts w:ascii="Times New Roman" w:hAnsi="Times New Roman" w:cs="Times New Roman"/>
          <w:sz w:val="28"/>
          <w:szCs w:val="28"/>
        </w:rPr>
        <w:t xml:space="preserve"> Відділу освіти Менської міської ради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наданню </w:t>
      </w:r>
      <w:r>
        <w:rPr>
          <w:rFonts w:ascii="Times New Roman" w:hAnsi="Times New Roman" w:cs="Times New Roman"/>
          <w:sz w:val="28"/>
          <w:szCs w:val="28"/>
        </w:rPr>
        <w:t xml:space="preserve">загальної </w:t>
      </w:r>
      <w:r>
        <w:rPr>
          <w:rFonts w:ascii="Times New Roman" w:hAnsi="Times New Roman" w:cs="Times New Roman"/>
          <w:sz w:val="28"/>
          <w:szCs w:val="28"/>
        </w:rPr>
        <w:t xml:space="preserve">середньої освіти закладами загальної середньої освіти за рахунок коштів місцевого бюджету, а саме: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в</w:t>
      </w:r>
      <w:r>
        <w:rPr>
          <w:rFonts w:ascii="Times New Roman" w:hAnsi="Times New Roman" w:cs="Times New Roman"/>
          <w:sz w:val="28"/>
          <w:szCs w:val="28"/>
        </w:rPr>
        <w:t xml:space="preserve">идаткову частину загального фонду в частині видатків на відрядже</w:t>
      </w:r>
      <w:r>
        <w:rPr>
          <w:rFonts w:ascii="Times New Roman" w:hAnsi="Times New Roman" w:cs="Times New Roman"/>
          <w:sz w:val="28"/>
          <w:szCs w:val="28"/>
        </w:rPr>
        <w:t xml:space="preserve">ння в сумі 5000,00 грн.;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збільшити видаткову </w:t>
      </w:r>
      <w:r>
        <w:rPr>
          <w:rFonts w:ascii="Times New Roman" w:hAnsi="Times New Roman" w:cs="Times New Roman"/>
          <w:sz w:val="28"/>
          <w:szCs w:val="28"/>
        </w:rPr>
        <w:t xml:space="preserve">частину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в частині видатків на  придбання обладнання і предметів довгострокового користування в сумі 5000,00 грн</w:t>
      </w:r>
      <w:r>
        <w:rPr>
          <w:rFonts w:ascii="Times New Roman" w:hAnsi="Times New Roman" w:cs="Times New Roman"/>
          <w:sz w:val="28"/>
          <w:szCs w:val="28"/>
        </w:rPr>
        <w:t xml:space="preserve">.; (для п</w:t>
      </w:r>
      <w:r>
        <w:rPr>
          <w:rFonts w:ascii="Times New Roman" w:hAnsi="Times New Roman" w:cs="Times New Roman"/>
          <w:sz w:val="28"/>
          <w:szCs w:val="28"/>
        </w:rPr>
        <w:t xml:space="preserve">ридбання мультимедійної дошки для Менського ОЗЗСО І-ІІІ ст. ім.Т.Г.Шевченка Менської міської ради)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0611021 </w:t>
      </w:r>
      <w:r>
        <w:rPr>
          <w:rFonts w:ascii="Times New Roman" w:hAnsi="Times New Roman" w:cs="Times New Roman"/>
          <w:sz w:val="28"/>
          <w:szCs w:val="28"/>
        </w:rPr>
        <w:t xml:space="preserve">КЕКВ 2250-5000,00 грн., КЕКВ 3110+5000,00 грн.)</w:t>
      </w:r>
      <w:r/>
    </w:p>
    <w:p>
      <w:pPr>
        <w:pStyle w:val="740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зміни до </w:t>
      </w:r>
      <w:r>
        <w:rPr>
          <w:rFonts w:ascii="Times New Roman" w:hAnsi="Times New Roman" w:cs="Times New Roman"/>
          <w:sz w:val="28"/>
          <w:szCs w:val="28"/>
        </w:rPr>
        <w:t xml:space="preserve">річного розпису</w:t>
      </w:r>
      <w:r>
        <w:rPr>
          <w:rFonts w:ascii="Times New Roman" w:hAnsi="Times New Roman" w:cs="Times New Roman"/>
          <w:sz w:val="28"/>
          <w:szCs w:val="28"/>
        </w:rPr>
        <w:t xml:space="preserve"> бюджету Відділу освіти Менської міської ради по забезпеченню діяльності інших закладів у сфері освіти, а саме: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</w:t>
      </w:r>
      <w:r>
        <w:rPr>
          <w:rFonts w:ascii="Times New Roman" w:hAnsi="Times New Roman" w:cs="Times New Roman"/>
          <w:sz w:val="28"/>
          <w:szCs w:val="28"/>
        </w:rPr>
        <w:t xml:space="preserve">ити видаткову частину загального фонду в частині видатків на оплату послуг в </w:t>
      </w:r>
      <w:r>
        <w:rPr>
          <w:rFonts w:ascii="Times New Roman" w:hAnsi="Times New Roman" w:cs="Times New Roman"/>
          <w:sz w:val="28"/>
          <w:szCs w:val="28"/>
        </w:rPr>
        <w:t xml:space="preserve">сумі 4979,00 грн.;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</w:t>
      </w:r>
      <w:r>
        <w:rPr>
          <w:rFonts w:ascii="Times New Roman" w:hAnsi="Times New Roman" w:cs="Times New Roman"/>
          <w:sz w:val="28"/>
          <w:szCs w:val="28"/>
        </w:rPr>
        <w:t xml:space="preserve">ити видаткову </w:t>
      </w:r>
      <w:r>
        <w:rPr>
          <w:rFonts w:ascii="Times New Roman" w:hAnsi="Times New Roman" w:cs="Times New Roman"/>
          <w:sz w:val="28"/>
          <w:szCs w:val="28"/>
        </w:rPr>
        <w:t xml:space="preserve">частину </w:t>
      </w:r>
      <w:r>
        <w:rPr>
          <w:rFonts w:ascii="Times New Roman" w:hAnsi="Times New Roman" w:cs="Times New Roman"/>
          <w:sz w:val="28"/>
          <w:szCs w:val="28"/>
        </w:rPr>
        <w:t xml:space="preserve">спеціального фонду в частині видатків на  придбання облад</w:t>
      </w:r>
      <w:r>
        <w:rPr>
          <w:rFonts w:ascii="Times New Roman" w:hAnsi="Times New Roman" w:cs="Times New Roman"/>
          <w:sz w:val="28"/>
          <w:szCs w:val="28"/>
        </w:rPr>
        <w:t xml:space="preserve">нання і предметів довгострокового користування в сумі 4979,00 грн.; (для придбання принтера по Степанівському МНВК)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0611141 КЕКВ 2240-4979,00 грн., КЕКВ 3110+4979,00 грн.)</w:t>
      </w:r>
      <w:r/>
    </w:p>
    <w:p>
      <w:pPr>
        <w:pStyle w:val="740"/>
        <w:numPr>
          <w:ilvl w:val="0"/>
          <w:numId w:val="4"/>
        </w:numPr>
        <w:ind w:left="0" w:firstLine="567"/>
        <w:jc w:val="both"/>
        <w:spacing w:lineRule="auto" w:line="240" w:after="0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Відділу соціального захисту населення, сім’ї, </w:t>
      </w:r>
      <w:r>
        <w:rPr>
          <w:rFonts w:ascii="Times New Roman" w:hAnsi="Times New Roman" w:cs="Times New Roman"/>
          <w:sz w:val="28"/>
          <w:szCs w:val="28"/>
        </w:rPr>
        <w:t xml:space="preserve">молоді </w:t>
      </w:r>
      <w:r>
        <w:rPr>
          <w:rFonts w:ascii="Times New Roman" w:hAnsi="Times New Roman" w:cs="Times New Roman"/>
          <w:sz w:val="28"/>
          <w:szCs w:val="28"/>
        </w:rPr>
        <w:t xml:space="preserve">та охорони здоров’я Менської міської ради по багатопрофільній стаціонарній медичній допомозі населенню, а саме: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меншити р</w:t>
      </w:r>
      <w:r>
        <w:rPr>
          <w:rFonts w:ascii="Times New Roman" w:hAnsi="Times New Roman" w:cs="Times New Roman"/>
          <w:sz w:val="28"/>
          <w:szCs w:val="28"/>
        </w:rPr>
        <w:t xml:space="preserve">ічну суму кошторисних призначень загально</w:t>
      </w:r>
      <w:r>
        <w:rPr>
          <w:rFonts w:ascii="Times New Roman" w:hAnsi="Times New Roman" w:cs="Times New Roman"/>
          <w:sz w:val="28"/>
          <w:szCs w:val="28"/>
        </w:rPr>
        <w:t xml:space="preserve">го фонду в частині видатків на субсидії та поточні трансферти підприємствам (установам, організаціям) на фінансування програми забезпечення медичних закладів Менської міської територіальної громади медичними кадрами на 2022-2024 роки в сумі 250740,00 грн. 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</w:t>
      </w:r>
      <w:r>
        <w:rPr>
          <w:rFonts w:ascii="Times New Roman" w:hAnsi="Times New Roman" w:cs="Times New Roman"/>
          <w:sz w:val="28"/>
          <w:szCs w:val="28"/>
        </w:rPr>
        <w:t xml:space="preserve">більшити річну суму кошторисних призначень загального фонду в частині видатків на субсидії та поточні трансферти підприємствам (установам, організаціям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 фінансування по комплексній програмі розвитку та фінансової підт</w:t>
      </w:r>
      <w:r>
        <w:rPr>
          <w:rFonts w:ascii="Times New Roman" w:hAnsi="Times New Roman" w:cs="Times New Roman"/>
          <w:sz w:val="28"/>
          <w:szCs w:val="28"/>
        </w:rPr>
        <w:t xml:space="preserve">римки закладів охорони здоров'я, що надають медичну допомогу на території Менської міської територіальної громади на 2022-2024 роки в сумі </w:t>
      </w:r>
      <w:r>
        <w:rPr>
          <w:rFonts w:ascii="Times New Roman" w:hAnsi="Times New Roman" w:cs="Times New Roman"/>
          <w:sz w:val="28"/>
          <w:szCs w:val="28"/>
        </w:rPr>
        <w:t xml:space="preserve">25074</w:t>
      </w:r>
      <w:r>
        <w:rPr>
          <w:rFonts w:ascii="Times New Roman" w:hAnsi="Times New Roman" w:cs="Times New Roman"/>
          <w:sz w:val="28"/>
          <w:szCs w:val="28"/>
        </w:rPr>
        <w:t xml:space="preserve">0,00 грн. (КНП «Менська міська лікарня»).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sz w:val="28"/>
          <w:szCs w:val="28"/>
        </w:rPr>
        <w:t xml:space="preserve">0812010 КЕКВ 2610)</w:t>
      </w:r>
      <w:r/>
    </w:p>
    <w:p>
      <w:pPr>
        <w:pStyle w:val="740"/>
        <w:numPr>
          <w:ilvl w:val="0"/>
          <w:numId w:val="4"/>
        </w:numPr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культури Менської міської ради, а саме: 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видаткову частину  по забезпеченню діяльності палаців i будинків </w:t>
      </w:r>
      <w:r>
        <w:rPr>
          <w:rFonts w:ascii="Times New Roman" w:hAnsi="Times New Roman" w:cs="Times New Roman"/>
          <w:sz w:val="28"/>
          <w:szCs w:val="28"/>
        </w:rPr>
        <w:t xml:space="preserve">культури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клубів</w:t>
      </w:r>
      <w:r>
        <w:rPr>
          <w:rFonts w:ascii="Times New Roman" w:hAnsi="Times New Roman" w:cs="Times New Roman"/>
          <w:sz w:val="28"/>
          <w:szCs w:val="28"/>
        </w:rPr>
        <w:t xml:space="preserve">, центрів дозвілля та iнших клубних закладів в частині видатків на оплату теплопостачання в сумі 19900,00 грн.</w:t>
      </w:r>
      <w:r/>
    </w:p>
    <w:p>
      <w:pPr>
        <w:ind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КПКВК </w:t>
      </w:r>
      <w:r>
        <w:rPr>
          <w:rFonts w:ascii="Times New Roman" w:hAnsi="Times New Roman" w:cs="Times New Roman"/>
          <w:sz w:val="28"/>
          <w:szCs w:val="28"/>
        </w:rPr>
        <w:t xml:space="preserve">1014060 КЕКВ 2271-19900,00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по інших заходах в галузі культури і мистецтв</w:t>
      </w:r>
      <w:r>
        <w:rPr>
          <w:rFonts w:ascii="Times New Roman" w:hAnsi="Times New Roman" w:cs="Times New Roman"/>
          <w:sz w:val="28"/>
          <w:szCs w:val="28"/>
        </w:rPr>
        <w:t xml:space="preserve">а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 в сумі 160000,00 грн., а саме: в частині видатків на оплату </w:t>
      </w:r>
      <w:r>
        <w:rPr>
          <w:rFonts w:ascii="Times New Roman" w:hAnsi="Times New Roman" w:cs="Times New Roman"/>
          <w:sz w:val="28"/>
          <w:szCs w:val="28"/>
        </w:rPr>
        <w:t xml:space="preserve">предметів та матеріалів в сумі 100000,00 грн. та в частині видатків на оплату послуг </w:t>
      </w:r>
      <w:r>
        <w:rPr>
          <w:rFonts w:ascii="Times New Roman" w:hAnsi="Times New Roman" w:cs="Times New Roman"/>
          <w:sz w:val="28"/>
          <w:szCs w:val="28"/>
        </w:rPr>
        <w:t xml:space="preserve">(крім комунальних) </w:t>
      </w:r>
      <w:r>
        <w:rPr>
          <w:rFonts w:ascii="Times New Roman" w:hAnsi="Times New Roman" w:cs="Times New Roman"/>
          <w:sz w:val="28"/>
          <w:szCs w:val="28"/>
        </w:rPr>
        <w:t xml:space="preserve">в сумі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0000,00 грн.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</w:rPr>
      </w:r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1014082 КЕКВ 2210-100000,00 грн., КЕКВ 2240-60000,00 грн.)</w:t>
      </w:r>
      <w:r>
        <w:rPr>
          <w:rFonts w:ascii="Times New Roman" w:hAnsi="Times New Roman" w:cs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збільши</w:t>
      </w:r>
      <w:r>
        <w:rPr>
          <w:rFonts w:ascii="Times New Roman" w:hAnsi="Times New Roman" w:cs="Times New Roman"/>
          <w:sz w:val="28"/>
          <w:szCs w:val="28"/>
        </w:rPr>
        <w:t xml:space="preserve">ти видаткову частину  по забезпеченню діяльності палаців i будинків культури, клубів, центрів дозвілля та iнших клубних закладів в </w:t>
      </w:r>
      <w:r>
        <w:rPr>
          <w:rFonts w:ascii="Times New Roman" w:hAnsi="Times New Roman" w:cs="Times New Roman"/>
          <w:sz w:val="28"/>
          <w:szCs w:val="28"/>
        </w:rPr>
        <w:t xml:space="preserve">сумі 122200,00 грн., а саме: в </w:t>
      </w:r>
      <w:r>
        <w:rPr>
          <w:rFonts w:ascii="Times New Roman" w:hAnsi="Times New Roman" w:cs="Times New Roman"/>
          <w:sz w:val="28"/>
          <w:szCs w:val="28"/>
        </w:rPr>
        <w:t xml:space="preserve">частині видатків на </w:t>
      </w:r>
      <w:r>
        <w:rPr>
          <w:rFonts w:ascii="Times New Roman" w:hAnsi="Times New Roman" w:cs="Times New Roman"/>
          <w:sz w:val="28"/>
          <w:szCs w:val="28"/>
        </w:rPr>
        <w:t xml:space="preserve">заробітну плату та нарахування на оплату праці в сумі 107600,00 грн. та 14600,00 грн. відповідно;</w:t>
      </w:r>
      <w:r/>
    </w:p>
    <w:p>
      <w:pPr>
        <w:pStyle w:val="740"/>
        <w:ind w:left="0" w:firstLine="0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1014060 КЕКВ 2110+107600,00 грн., КЕКВ 2120+14600,</w:t>
      </w:r>
      <w:r>
        <w:rPr>
          <w:rFonts w:ascii="Times New Roman" w:hAnsi="Times New Roman" w:cs="Times New Roman"/>
          <w:sz w:val="28"/>
          <w:szCs w:val="28"/>
        </w:rPr>
        <w:t xml:space="preserve">00 грн.)</w:t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збільшити </w:t>
      </w:r>
      <w:r>
        <w:rPr>
          <w:rFonts w:ascii="Times New Roman" w:hAnsi="Times New Roman" w:cs="Times New Roman"/>
          <w:sz w:val="28"/>
          <w:szCs w:val="28"/>
        </w:rPr>
        <w:t xml:space="preserve">видаткову частину  по забезпеченню діяльності iнших закладів в галузі культури і мистетства в сумі 57700,00 грн. в частині видатків на заробітну плату 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1014081 КЕКВ 2110+57700,00 грн.)</w:t>
      </w:r>
      <w:r/>
    </w:p>
    <w:p>
      <w:pPr>
        <w:pStyle w:val="740"/>
        <w:ind w:left="0" w:firstLine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Уточнити перевиконання коштів загального </w:t>
      </w:r>
      <w:r>
        <w:rPr>
          <w:rFonts w:ascii="Times New Roman" w:hAnsi="Times New Roman" w:cs="Times New Roman"/>
          <w:sz w:val="28"/>
          <w:szCs w:val="28"/>
        </w:rPr>
        <w:t xml:space="preserve">фонду бюджету Менської міської територіальної громади, станом на 01.11.2023 року в сумі 10797286,10 грн. (згідно висновку Фінансового управління № 7 від 01.11.2023 року), збільшивши видаткову частину бюджету Менської міської територіальної громади, а саме:</w:t>
      </w:r>
      <w:r/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іншій діяльності у сфері державного управління в сум</w:t>
      </w:r>
      <w:r>
        <w:rPr>
          <w:rFonts w:ascii="Times New Roman" w:hAnsi="Times New Roman" w:cs="Times New Roman"/>
          <w:sz w:val="28"/>
          <w:szCs w:val="28"/>
        </w:rPr>
        <w:t xml:space="preserve">і 63425,00 грн., а саме: в частині видатків на оплату предметів та матеріалів в сумі 41081,00 грн. та в частині видатків на оплату послуг </w:t>
      </w:r>
      <w:r>
        <w:rPr>
          <w:rFonts w:ascii="Times New Roman" w:hAnsi="Times New Roman" w:cs="Times New Roman"/>
          <w:sz w:val="28"/>
          <w:szCs w:val="28"/>
        </w:rPr>
        <w:t xml:space="preserve">(крім комунальних) в сумі 22344,00 грн. (для проведення технічного обслуговування та поточного ремонту двигуна DEUTZ F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L 413F генератора SEA75kW ND 75-4DDЕ</w:t>
      </w:r>
      <w:r>
        <w:rPr>
          <w:rFonts w:ascii="Times New Roman" w:hAnsi="Times New Roman" w:cs="Times New Roman"/>
          <w:sz w:val="28"/>
          <w:szCs w:val="28"/>
        </w:rPr>
        <w:t xml:space="preserve">, інвентарний номер 101400166, який був переданий АТ «ОБЛТЕПЛКОМУНЕНЕРГО» на відповідальне зберігання з правом користування для забезпечення безперебійної роботи котельні по вул. Гетьмана Мазепи, 1-Г в м. Мена, Корюківського району, Чернігівської області);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0110180 КЕКВ 2210+41081,00 грн., КЕКВ 2240+22344,00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</w:t>
      </w:r>
      <w:bookmarkStart w:id="4" w:name="_Hlk150263737"/>
      <w:r>
        <w:rPr>
          <w:rFonts w:ascii="Times New Roman" w:hAnsi="Times New Roman" w:cs="Times New Roman"/>
          <w:sz w:val="28"/>
          <w:szCs w:val="28"/>
        </w:rPr>
        <w:t xml:space="preserve">по забезпеченню функціонування підприємств, установ та організацій, що виробляють, виконують та/або надають житлово-комунальні послуги в частині видатків на субсидії та поточні трансферти підприємствам (установам, організаціям) в сумі 1</w:t>
      </w:r>
      <w:r>
        <w:rPr>
          <w:rFonts w:ascii="Times New Roman" w:hAnsi="Times New Roman" w:cs="Times New Roman"/>
          <w:sz w:val="28"/>
          <w:szCs w:val="28"/>
        </w:rPr>
        <w:t xml:space="preserve">506</w:t>
      </w:r>
      <w:r>
        <w:rPr>
          <w:rFonts w:ascii="Times New Roman" w:hAnsi="Times New Roman" w:cs="Times New Roman"/>
          <w:sz w:val="28"/>
          <w:szCs w:val="28"/>
        </w:rPr>
        <w:t xml:space="preserve">400,00 грн. (на виконання Програми підтримки КП «Менакомунпослуга» Менської міської ради на 2022-2024 роки)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0116020 КЕКВ 2610+1506400,00 грн.)</w:t>
      </w:r>
      <w:bookmarkEnd w:id="4"/>
      <w:r/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апарату управління в сумі 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9140,00 грн., а саме: в частині видатків на оплату предметів та матеріалів в сумі 59300,00 грн. (придбання стелажів трудового архіву-35500,00 грн.; придбання токенів для старостинських округів 17 шт -23800,00 грн.) та в </w:t>
      </w:r>
      <w:r>
        <w:rPr>
          <w:rFonts w:ascii="Times New Roman" w:hAnsi="Times New Roman" w:cs="Times New Roman"/>
          <w:sz w:val="28"/>
          <w:szCs w:val="28"/>
        </w:rPr>
        <w:t xml:space="preserve">частині оплати послуг (крім комунальних) в сумі 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9840,00 грн. (для облаштування Стольненського старостинського округу, для проведення поточного ремонту по заміні вікон-30000,00 грн.; послуги з організації та проведення</w:t>
      </w:r>
      <w:r>
        <w:rPr>
          <w:rFonts w:ascii="Times New Roman" w:hAnsi="Times New Roman" w:cs="Times New Roman"/>
          <w:sz w:val="28"/>
          <w:szCs w:val="28"/>
        </w:rPr>
        <w:t xml:space="preserve"> повірки, а також технічного обслуговування газового устаткування (приладів) в с. Величківка Величківського старостинського округу-12000,00 грн., послуги з монтажу булер’яну в с. Садове в приміщенні Данилівсько-Садового старостинського округу-17840,00 грн.</w:t>
      </w:r>
      <w:r>
        <w:rPr>
          <w:rFonts w:ascii="Times New Roman" w:hAnsi="Times New Roman" w:cs="Times New Roman"/>
          <w:sz w:val="28"/>
          <w:szCs w:val="28"/>
        </w:rPr>
        <w:t xml:space="preserve">;  для проведення поточного ремонту покрівлі приміщення Бірківського старостинського округу - 60000,00 грн.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0110150 КЕКВ 2210+59300,00 грн., КЕКВ 2240+</w:t>
      </w:r>
      <w:r>
        <w:rPr>
          <w:rFonts w:ascii="Times New Roman" w:hAnsi="Times New Roman" w:cs="Times New Roman"/>
          <w:sz w:val="28"/>
          <w:szCs w:val="28"/>
        </w:rPr>
        <w:t xml:space="preserve">11</w:t>
      </w:r>
      <w:r>
        <w:rPr>
          <w:rFonts w:ascii="Times New Roman" w:hAnsi="Times New Roman" w:cs="Times New Roman"/>
          <w:sz w:val="28"/>
          <w:szCs w:val="28"/>
        </w:rPr>
        <w:t xml:space="preserve">9840,00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спеціального фонду Менської міської ради по здійсненню заходів із землеустрою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дослідження і розробки, окремих заходів розвитку по реалізації державних (регіональних) програм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суму 40000,00 грн. (</w:t>
      </w:r>
      <w:r>
        <w:rPr>
          <w:rFonts w:ascii="Times New Roman" w:hAnsi="Times New Roman" w:cs="Times New Roman"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</w:rPr>
        <w:t xml:space="preserve">розроблення заходів на замовлення послуг з розробки документації із землеустрою по Програмі розвитку земельних відносин Менської міської територіальної громади на 2023-2025 роки)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0117130 КЕКВ 2281+40000,00 грн.);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-загального фонду Менської міської ради по організації благоуст</w:t>
      </w:r>
      <w:r>
        <w:rPr>
          <w:rFonts w:ascii="Times New Roman" w:hAnsi="Times New Roman" w:cs="Times New Roman"/>
          <w:sz w:val="28"/>
          <w:szCs w:val="28"/>
        </w:rPr>
        <w:t xml:space="preserve">рою населених пунктів в частині видатків на оплату послуг (окрім комунальних) в сумі 98000,00 грн. ( на виконання програми  видалення аварійних та небезпечних дерев на території населених пунктів  Менської міської територіальної громади на 2022-2024 роки);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0116030 КЕКВ 2240+98000,00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 Менської міської ради по заходах із запобігання та ліквідації надзвичайних ситуацій та наслі</w:t>
      </w:r>
      <w:r>
        <w:rPr>
          <w:rFonts w:ascii="Times New Roman" w:hAnsi="Times New Roman" w:cs="Times New Roman"/>
          <w:sz w:val="28"/>
          <w:szCs w:val="28"/>
        </w:rPr>
        <w:t xml:space="preserve">дків стихійного лиха, відповідно до прийнятої ПРОГРАМИ розвитку цивільного захисту Менської міської територіальної громади на 2022-2024 роки, в частині видатків на оплату предметів та матеріалів в сумі 24000,00 грн. ( для поповнення матеріального резерву)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0118110 КЕКВ 2210+24000,00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загального фонду Менської міської ради по забезпеченню діяльності місцевої та добровільної пожежної охорони в частині видатків на оплату предметів та матеріалів в сумі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0000,00 грн. (для закупівлі рукавів напірних-пожежних діаметр 51мм 5шт., стволів РСК 2 шт. та бензину А-95);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0118130 КЕКВ 2210+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загального фонду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по  заходах та роботі з мобілізаційної підготовки місцевого значення в частині видатків на оплату послуг (крім комунальних) на суму 130000,00 грн. в частині фінансування Програми виконання заходів з мобілізації, призову на строкову військову </w:t>
      </w:r>
      <w:r>
        <w:rPr>
          <w:rFonts w:ascii="Times New Roman" w:hAnsi="Times New Roman" w:cs="Times New Roman"/>
          <w:sz w:val="28"/>
          <w:szCs w:val="28"/>
        </w:rPr>
        <w:t xml:space="preserve">службу на території населених пунктів Менської міської територіальної громади на 2022-2024 р.р. (для перевезення військовослужбовців)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0118220 КЕКВ 2240+130000,00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Менської міської ради по інших заходах громадського порядку та безпеки</w:t>
      </w:r>
      <w:r>
        <w:rPr>
          <w:rFonts w:ascii="Times New Roman" w:hAnsi="Times New Roman" w:cs="Times New Roman"/>
          <w:sz w:val="28"/>
          <w:szCs w:val="28"/>
        </w:rPr>
        <w:t xml:space="preserve"> в частині видатків</w:t>
      </w:r>
      <w:r>
        <w:rPr>
          <w:rFonts w:ascii="Times New Roman" w:hAnsi="Times New Roman" w:cs="Times New Roman"/>
          <w:sz w:val="28"/>
          <w:szCs w:val="28"/>
        </w:rPr>
        <w:t xml:space="preserve"> на придбання предметів, матеріалів, обладнання та інвентарю на суму 3000000,00 грн. (на вик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нання «Програми підвищення обороноздатності та безпеки населених пунктів Менської  міської територіальної громади в умовах воєнного стану на 2023 рік»);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0118230 КЕКВ 2210+3000000,00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спеціального фонду Менської міської ради по інших заходах громадського порядку та безпеки в частині видатків на реконструкцію та реставрація інших об</w:t>
      </w:r>
      <w:r>
        <w:rPr>
          <w:rFonts w:ascii="Times New Roman" w:hAnsi="Times New Roman" w:cs="Times New Roman"/>
          <w:sz w:val="28"/>
          <w:szCs w:val="28"/>
        </w:rPr>
        <w:t xml:space="preserve">’єктів на суму 890000,00 грн. (для облаштування місця розміщення громадян, які у зв’язку з бойовими діями залишили місце проживання, а саме: будинку квартирного типу (гуртожиток) за адресою вул. Перемоги, 2 смт. Макошине, Корюківський район Чернігівської, </w:t>
      </w:r>
      <w:r>
        <w:rPr>
          <w:rFonts w:ascii="Times New Roman" w:hAnsi="Times New Roman" w:cs="Times New Roman"/>
          <w:sz w:val="28"/>
          <w:szCs w:val="28"/>
        </w:rPr>
        <w:t xml:space="preserve">згідно Програми розвитку цивільного захисту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 Розробка проектно-кошторисної документації «Реконструкція житлового будинку, будинок квартирного типу (гуртожиток) за адресою: вул. Перемоги, 2 смт. Макошине, Корюківського району, Чернігівської області»</w:t>
      </w:r>
      <w:r>
        <w:rPr>
          <w:rFonts w:ascii="Times New Roman" w:hAnsi="Times New Roman" w:cs="Times New Roman"/>
          <w:sz w:val="28"/>
          <w:szCs w:val="28"/>
        </w:rPr>
        <w:t xml:space="preserve">- 840000,00 грн., проходження експертизи -50000,00 грн.)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(0118230 КЕКВ 3142+890000,00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освіти Менської міської ради по наданню дошкільно</w:t>
      </w:r>
      <w:r>
        <w:rPr>
          <w:rFonts w:ascii="Times New Roman" w:hAnsi="Times New Roman" w:cs="Times New Roman"/>
          <w:sz w:val="28"/>
          <w:szCs w:val="28"/>
        </w:rPr>
        <w:t xml:space="preserve"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освіти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/>
          <w:sz w:val="28"/>
          <w:szCs w:val="28"/>
        </w:rPr>
        <w:t xml:space="preserve">36</w:t>
      </w:r>
      <w:r>
        <w:rPr>
          <w:rFonts w:ascii="Times New Roman" w:hAnsi="Times New Roman" w:cs="Times New Roman"/>
          <w:sz w:val="28"/>
          <w:szCs w:val="28"/>
        </w:rPr>
        <w:t xml:space="preserve">200,00 грн., а саме: в частині видатків на оплату послуг (окрім комунальних) в сумі 36200,00 грн. ( 1200,0</w:t>
      </w:r>
      <w:r>
        <w:rPr>
          <w:rFonts w:ascii="Times New Roman" w:hAnsi="Times New Roman" w:cs="Times New Roman"/>
          <w:sz w:val="28"/>
          <w:szCs w:val="28"/>
        </w:rPr>
        <w:t xml:space="preserve">0 грн.-проведення лабораторних досліджень по Куковицькому ЗДО «Дзвіночок» та 35000,00 грн. для замовлення висновку обстеження технічного стану будівлі та покрівлі закладу в рамках соціального проєкту «Енергія сонця для діточок» по Менському ЗДО «Сонечко»);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0611010 КЕКВ 2240+36200,00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освіти Менської міської ради по наданню загальної середньої освіти закладами загальної середньої освіти за рахунок коштів місцевого бюджету в сумі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59900,00 грн., а саме: в частині видатків на предмети та матеріали в сумі 25000,00 грн. (закупівля меблів для облаштування сучасного бібліотечного простору по Опорному закладу Менська гімназія), в частині видатків на оплату продуктів харчування в сумі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68000,00 грн., в частині видатків на оплату послуг на суму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66900,00 грн. (21000,00 грн.- послуги з дозволу на експлуатацію водогрійних котлів </w:t>
      </w:r>
      <w:r>
        <w:rPr>
          <w:rFonts w:ascii="Times New Roman" w:hAnsi="Times New Roman" w:cs="Times New Roman"/>
          <w:sz w:val="28"/>
          <w:szCs w:val="28"/>
        </w:rPr>
        <w:t xml:space="preserve">теплопродуктивністю понад 0,1 МВт та висновку експертизи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стану охорони праці та безпеки виробництва по Покровс</w:t>
      </w:r>
      <w:r>
        <w:rPr>
          <w:rFonts w:ascii="Times New Roman" w:hAnsi="Times New Roman" w:cs="Times New Roman"/>
          <w:sz w:val="28"/>
          <w:szCs w:val="28"/>
        </w:rPr>
        <w:t xml:space="preserve">ькому ЗЗСО І-ІІІ ступенів; 99400,00 грн.- облаштування бруківкою тротуарних доріжок на території Менського ОЗЗСО І-ІІІ ст. ім.Т.Г.Шевченка;  46500,00 грн.- проведення поточного ремонту близкавкозохисту будівель Волосківської гімназії Менської міської ради)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0611021 КЕКВ 2210+25000,00 грн., КЕКВ 2230+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68000,00 грн., КЕКВ 2240+</w:t>
      </w:r>
      <w:r>
        <w:rPr>
          <w:rFonts w:ascii="Times New Roman" w:hAnsi="Times New Roman" w:cs="Times New Roman"/>
          <w:sz w:val="28"/>
          <w:szCs w:val="28"/>
        </w:rPr>
        <w:t xml:space="preserve">166900</w:t>
      </w:r>
      <w:r>
        <w:rPr>
          <w:rFonts w:ascii="Times New Roman" w:hAnsi="Times New Roman" w:cs="Times New Roman"/>
          <w:sz w:val="28"/>
          <w:szCs w:val="28"/>
        </w:rPr>
        <w:t xml:space="preserve">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освіти Менської міської ради по наданню  позашкільної освіти закладами позашкільної освіти, заходи із позашкільної роботи з дітьми в частині видат</w:t>
      </w:r>
      <w:r>
        <w:rPr>
          <w:rFonts w:ascii="Times New Roman" w:hAnsi="Times New Roman" w:cs="Times New Roman"/>
          <w:sz w:val="28"/>
          <w:szCs w:val="28"/>
        </w:rPr>
        <w:t xml:space="preserve">ків на оплату послуг в сумі 130000,00 грн. (поточний ремонт кімнати з облаштування санвузла та зовнішніх мереж каналізації в Комунальному закладі позашкільної освіти Менська станція юного техніка Менської міської ради, відповідно до Санітарного регламенту)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0611070 КЕКВ 2240+130000,00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спеціального фонду Відділу освіти Менської міської ради по будівництву освітніх установ та закладів в частині видатків на капітальне будівництво (придбання) інших об'єктів в сумі 837000,00 грн. (співфінансування по об’</w:t>
      </w:r>
      <w:r>
        <w:rPr>
          <w:rFonts w:ascii="Times New Roman" w:hAnsi="Times New Roman" w:cs="Times New Roman"/>
          <w:sz w:val="28"/>
          <w:szCs w:val="28"/>
        </w:rPr>
        <w:t xml:space="preserve">єкту Нове будівництво швидкоспоруджуваної захисної споруди цивільного захисту (споруда подвійного призначення – типу ПРУ) Макошинського ЗЗСО І-ІІІ  за адресою: вул. Центральна, 70, смт Макошине, Чернігівська область в зв’язку зі збільшенням вартості робіт)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0617321 КЕКВ 3122 +837000,00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освіти Менської міської ради по </w:t>
      </w:r>
      <w:r>
        <w:rPr>
          <w:rFonts w:ascii="Times New Roman" w:hAnsi="Times New Roman" w:cs="Times New Roman"/>
          <w:sz w:val="28"/>
          <w:szCs w:val="28"/>
        </w:rPr>
        <w:t xml:space="preserve">співфінансуванню заходів, що реалізуються за рахунок освітньої субвенції з державного бюджету місцевим бюджетам (за спеціальним фондом державного бюджету)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частині видатків на предмети та матеріали</w:t>
      </w:r>
      <w:r>
        <w:rPr>
          <w:rFonts w:ascii="Times New Roman" w:hAnsi="Times New Roman" w:cs="Times New Roman"/>
          <w:sz w:val="28"/>
          <w:szCs w:val="28"/>
        </w:rPr>
        <w:t xml:space="preserve"> в сумі 54060,00 грн.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0611271 КЕКВ 2210+54060,00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</w:t>
      </w:r>
      <w:r>
        <w:rPr>
          <w:rFonts w:ascii="Times New Roman" w:hAnsi="Times New Roman" w:cs="Times New Roman"/>
          <w:sz w:val="28"/>
          <w:szCs w:val="28"/>
        </w:rPr>
        <w:t xml:space="preserve">ади по утриманню та забезпечення діяльності центрів соціальних служб в сумі 166300,00 грн., а саме: в частині видатків на заробітну плату 74600,00 грн. та нарахування на оплату праці 6700,00 грн. (враховуючи незабезпеченість закладу); в частині видатків на</w:t>
      </w:r>
      <w:r>
        <w:rPr>
          <w:rFonts w:ascii="Times New Roman" w:hAnsi="Times New Roman" w:cs="Times New Roman"/>
          <w:sz w:val="28"/>
          <w:szCs w:val="28"/>
        </w:rPr>
        <w:t xml:space="preserve"> оплату предметів та матеріалів в сумі 45000,00 грн. (для придбання бензину, канцтоварів та газового лічильника), в частині видатків на оплату послуг в сумі 40000,00 грн. (для оплати будівельно-монтажних робіт зі встановлення газового лічильника та котла);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0813121 КЕКВ 2110+74600,00 грн., КЕКВ 2120+6700,00 грн., КЕКВ 2210+45000,00 грн., КЕКВ 2240+40000,000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апарату управління в сумі 63000,00 грн., а саме: на заробітну плату 61000,00 грн., нарахування на оплату праці 2000,00 грн.;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0810160 КЕКВ 2110+61000,00 грн., КЕКВ 2120+2000,00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Менської міської ради по інших заходах у сфері соціального захисту і соціального забезпечення в сумі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00000,00 грн., а саме: в частині видатків на оплату послуг (крім комунальних) в сумі 200000,00 грн. та в частині видатків на інші виплати населенню в сумі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00000,00 грн. (для виконання програми соціальної підтримки жителів Менської міської територіальної громади на 2022-2024 роки в новій редакції)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0813242 КЕКВ 2240+200000,00 грн., КЕКВ 2730+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сім’ї, молоді та охорони здоров’я М</w:t>
      </w:r>
      <w:r>
        <w:rPr>
          <w:rFonts w:ascii="Times New Roman" w:hAnsi="Times New Roman" w:cs="Times New Roman"/>
          <w:sz w:val="28"/>
          <w:szCs w:val="28"/>
        </w:rPr>
        <w:t xml:space="preserve">енської міської ради по наданню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 в частині</w:t>
      </w:r>
      <w:r>
        <w:rPr>
          <w:rFonts w:ascii="Times New Roman" w:hAnsi="Times New Roman" w:cs="Times New Roman"/>
          <w:sz w:val="28"/>
          <w:szCs w:val="28"/>
        </w:rPr>
        <w:t xml:space="preserve"> фінансування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 в частині видатків на інші виплати населенню в сумі 30000,00 грн., 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0813160 КЕКВ 2730+30000,00 грн.).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соціального захисту населення, </w:t>
      </w:r>
      <w:r>
        <w:rPr>
          <w:rFonts w:ascii="Times New Roman" w:hAnsi="Times New Roman" w:cs="Times New Roman"/>
          <w:sz w:val="28"/>
          <w:szCs w:val="28"/>
        </w:rPr>
        <w:t xml:space="preserve">сім’ї, молоді та охорони здоров’я Менської міської ради по первинній медичній допомозі населенню, що надається центрами первинної медичної (медико-санітарної) допомоги в частині видатків на субсидії та поточні трансферти підприємствам (установам, організац</w:t>
      </w:r>
      <w:r>
        <w:rPr>
          <w:rFonts w:ascii="Times New Roman" w:hAnsi="Times New Roman" w:cs="Times New Roman"/>
          <w:sz w:val="28"/>
          <w:szCs w:val="28"/>
        </w:rPr>
        <w:t xml:space="preserve">іям) в сумі 219000,00 грн. на фінансування комплексної програми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(33000,00 грн.- заміна твердопали</w:t>
      </w:r>
      <w:r>
        <w:rPr>
          <w:rFonts w:ascii="Times New Roman" w:hAnsi="Times New Roman" w:cs="Times New Roman"/>
          <w:sz w:val="28"/>
          <w:szCs w:val="28"/>
        </w:rPr>
        <w:t xml:space="preserve">вного котла в ФАП с. Куковичі; 100000,00 грн.-ремонт системи водовідведення Менська ЛА з заміною труб; 16000,00 грн.-придбання сушильного автомату для Менської ЛА; 70000,00 грн.-виготовлення проектно-кошторисної документації по заміні покрівлі Менської ЛА)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0812111 КЕКВ 2610+219000,00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</w:t>
      </w:r>
      <w:r>
        <w:rPr>
          <w:rFonts w:ascii="Times New Roman" w:hAnsi="Times New Roman" w:cs="Times New Roman"/>
          <w:sz w:val="28"/>
          <w:szCs w:val="28"/>
        </w:rPr>
        <w:t xml:space="preserve">Відділу соціального захисту населення, сім’ї, молоді та охорони здоров’я Менської міської ради по багатопрофільній стаціонарній медичній допомозі населенню в частині видатків на субсидії та поточні трансферти підприємствам 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 xml:space="preserve">1403030</w:t>
      </w:r>
      <w:r>
        <w:rPr>
          <w:rFonts w:ascii="Times New Roman" w:hAnsi="Times New Roman" w:cs="Times New Roman"/>
          <w:sz w:val="28"/>
          <w:szCs w:val="28"/>
        </w:rPr>
        <w:t xml:space="preserve">,00 грн. на фінансування по комплексній програмі розвитку та фіна</w:t>
      </w:r>
      <w:r>
        <w:rPr>
          <w:rFonts w:ascii="Times New Roman" w:hAnsi="Times New Roman" w:cs="Times New Roman"/>
          <w:sz w:val="28"/>
          <w:szCs w:val="28"/>
        </w:rPr>
        <w:t xml:space="preserve">нсової підтримки закладів охорони здоров'я, що надають медичну допомогу на території Менської міської територіальної громади на 2022-2024 роки (345700,00 грн.-теплопостачання, 45940,00 грн.-водопостачання та водовідведення, 187690,00 грн.- електроенергія, </w:t>
      </w:r>
      <w:r>
        <w:rPr>
          <w:rFonts w:ascii="Times New Roman" w:hAnsi="Times New Roman" w:cs="Times New Roman"/>
          <w:sz w:val="28"/>
          <w:szCs w:val="28"/>
        </w:rPr>
        <w:t xml:space="preserve">418700</w:t>
      </w:r>
      <w:r>
        <w:rPr>
          <w:rFonts w:ascii="Times New Roman" w:hAnsi="Times New Roman" w:cs="Times New Roman"/>
          <w:sz w:val="28"/>
          <w:szCs w:val="28"/>
        </w:rPr>
        <w:t xml:space="preserve">,00- оплата поточних видатків, 240000,00 грн.- виконання робіт по облаштуванню пандусу фізкабінету </w:t>
      </w:r>
      <w:r>
        <w:rPr>
          <w:rFonts w:ascii="Times New Roman" w:hAnsi="Times New Roman" w:cs="Times New Roman"/>
          <w:sz w:val="28"/>
          <w:szCs w:val="28"/>
        </w:rPr>
        <w:t xml:space="preserve">для забезпечення доступності, 85000,00 грн.- виконання робіт по облаштуванню пандусу 2-х поверхового лікувального корпусу для забезпечення доступності приміщення, 80000,00 грн.- виконання робіт по облаштуванню запасного виходу з поліклінічного відділення).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0812010 КЕКВ 2610+1</w:t>
      </w:r>
      <w:r>
        <w:rPr>
          <w:rFonts w:ascii="Times New Roman" w:hAnsi="Times New Roman" w:cs="Times New Roman"/>
          <w:sz w:val="28"/>
          <w:szCs w:val="28"/>
        </w:rPr>
        <w:t xml:space="preserve">4030</w:t>
      </w:r>
      <w:r>
        <w:rPr>
          <w:rFonts w:ascii="Times New Roman" w:hAnsi="Times New Roman" w:cs="Times New Roman"/>
          <w:sz w:val="28"/>
          <w:szCs w:val="28"/>
        </w:rPr>
        <w:t xml:space="preserve">30,00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спеціально</w:t>
      </w:r>
      <w:r>
        <w:rPr>
          <w:rFonts w:ascii="Times New Roman" w:hAnsi="Times New Roman" w:cs="Times New Roman"/>
          <w:sz w:val="28"/>
          <w:szCs w:val="28"/>
        </w:rPr>
        <w:t xml:space="preserve">го фонду Відділу соціального захисту населення, сім’ї, молоді та охорони здоров’я Менської міської ради по багатопрофільній стаціонарній медичній допомозі населенню в частині видатків на капітальні трансферти підприємствам (установам, організаціям) в сумі </w:t>
      </w:r>
      <w:r>
        <w:rPr>
          <w:rFonts w:ascii="Times New Roman" w:hAnsi="Times New Roman" w:cs="Times New Roman"/>
          <w:sz w:val="28"/>
          <w:szCs w:val="28"/>
        </w:rPr>
        <w:t xml:space="preserve">362800</w:t>
      </w:r>
      <w:r>
        <w:rPr>
          <w:rFonts w:ascii="Times New Roman" w:hAnsi="Times New Roman" w:cs="Times New Roman"/>
          <w:sz w:val="28"/>
          <w:szCs w:val="28"/>
        </w:rPr>
        <w:t xml:space="preserve">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 xml:space="preserve">230000,00 грн.- придбання енцефалографа, 52500,00 грн.- придбання «брюк-аплікаторів», 35000,00 грн.-придбання лабораторного обладнання, та 45300,00 грн.-</w:t>
      </w:r>
      <w:r>
        <w:rPr>
          <w:rFonts w:ascii="Times New Roman" w:hAnsi="Times New Roman" w:cs="Times New Roman"/>
          <w:sz w:val="28"/>
          <w:szCs w:val="28"/>
        </w:rPr>
        <w:t xml:space="preserve">для з</w:t>
      </w:r>
      <w:r>
        <w:rPr>
          <w:rFonts w:ascii="Times New Roman" w:hAnsi="Times New Roman" w:cs="Times New Roman"/>
          <w:sz w:val="28"/>
          <w:szCs w:val="28"/>
        </w:rPr>
        <w:t xml:space="preserve">абезпечення співфінансування проекту «Реконструкція фасаду 3-х поверхового корпусу КНП «Менська міська лікарня» із застосуванням заходів теплореновації та облаштуванням протирадіаційного укриття № 93535 по вул. Шевченка, 61 м. Мена, Чернігівської області»)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0812010 КЕКВ 3210 +</w:t>
      </w:r>
      <w:r>
        <w:rPr>
          <w:rFonts w:ascii="Times New Roman" w:hAnsi="Times New Roman" w:cs="Times New Roman"/>
          <w:sz w:val="28"/>
          <w:szCs w:val="28"/>
        </w:rPr>
        <w:t xml:space="preserve">362800</w:t>
      </w:r>
      <w:r>
        <w:rPr>
          <w:rFonts w:ascii="Times New Roman" w:hAnsi="Times New Roman" w:cs="Times New Roman"/>
          <w:sz w:val="28"/>
          <w:szCs w:val="28"/>
        </w:rPr>
        <w:t xml:space="preserve">,00 грн.</w:t>
      </w:r>
      <w:r>
        <w:rPr>
          <w:rFonts w:ascii="Times New Roman" w:hAnsi="Times New Roman" w:cs="Times New Roman"/>
          <w:sz w:val="28"/>
          <w:szCs w:val="28"/>
        </w:rPr>
        <w:t xml:space="preserve">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спеціального фонду Відділу культури Менської міської ради по забезпеченню діяльності бібліотек в сумі 40000,00 грн. в частині видатків на придбання обладнання і предметів довгострокового користування (поповнення бібліотечного фонду) 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1014030 КЕКВ 3110+40000,00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</w:t>
      </w:r>
      <w:r>
        <w:rPr>
          <w:rFonts w:ascii="Times New Roman" w:hAnsi="Times New Roman" w:cs="Times New Roman"/>
          <w:sz w:val="28"/>
          <w:szCs w:val="28"/>
        </w:rPr>
        <w:t xml:space="preserve">лу культури Менської міської ради по забезпеченню діяльності палаців i будинків культури, клубів, центрів дозвілля та iнших клубних закладів в частині видатків на оплату послуг (крім комунальних) в сумі 220000,00 грн. (22000,00 грн.-на проведення робіт по </w:t>
      </w:r>
      <w:r>
        <w:rPr>
          <w:rFonts w:ascii="Times New Roman" w:hAnsi="Times New Roman" w:cs="Times New Roman"/>
          <w:sz w:val="28"/>
          <w:szCs w:val="28"/>
        </w:rPr>
        <w:t xml:space="preserve">ремонту покрівлі Бірківської філії КЗ «Менський будинок культури в зв’язку з порушенням цілісності покриття; 200000,00 грн.- на поточний ремонт покрівлі Киселівської філії КЗ «Менський будинок культури)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1014060 КЕКВ 2240+22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Відділу культури Менської міської ради по забезпеченню діяльності діяльності музеїв і виставок в частині видатків на оплату послуг (крім комунальних) в сумі 100000,00 грн. (для ремонту д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ох кімнат у будівлі Стольненського народного музею)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1014040 КЕКВ 2240+100000,00 грн.)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567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ab/>
        <w:t xml:space="preserve">загального фонду Фінансового управління Менської міської ради в сумі </w:t>
      </w:r>
      <w:r>
        <w:rPr>
          <w:rFonts w:ascii="Times New Roman" w:hAnsi="Times New Roman" w:cs="Times New Roman"/>
          <w:sz w:val="28"/>
          <w:szCs w:val="28"/>
        </w:rPr>
        <w:t xml:space="preserve">183031,10</w:t>
      </w:r>
      <w:r>
        <w:rPr>
          <w:rFonts w:ascii="Times New Roman" w:hAnsi="Times New Roman" w:cs="Times New Roman"/>
          <w:sz w:val="28"/>
          <w:szCs w:val="28"/>
        </w:rPr>
        <w:t xml:space="preserve">,00 грн., а саме: </w:t>
      </w:r>
      <w:r>
        <w:rPr>
          <w:rFonts w:ascii="Times New Roman" w:hAnsi="Times New Roman" w:cs="Times New Roman"/>
          <w:sz w:val="28"/>
          <w:szCs w:val="28"/>
        </w:rPr>
        <w:t xml:space="preserve">по іншій субвенції з місцевого бюджету на поточні трансферти органам державного управління інших рівнів в сумі 70000,00 грн. (Чернігівська </w:t>
      </w:r>
      <w:r>
        <w:rPr>
          <w:rFonts w:ascii="Times New Roman" w:hAnsi="Times New Roman" w:cs="Times New Roman"/>
          <w:sz w:val="28"/>
          <w:szCs w:val="28"/>
        </w:rPr>
        <w:t xml:space="preserve">обласна</w:t>
      </w:r>
      <w:r>
        <w:rPr>
          <w:rFonts w:ascii="Times New Roman" w:hAnsi="Times New Roman" w:cs="Times New Roman"/>
          <w:sz w:val="28"/>
          <w:szCs w:val="28"/>
        </w:rPr>
        <w:t xml:space="preserve"> рада </w:t>
      </w:r>
      <w:r>
        <w:rPr>
          <w:rFonts w:ascii="Times New Roman" w:hAnsi="Times New Roman" w:cs="Times New Roman"/>
          <w:sz w:val="28"/>
          <w:szCs w:val="28"/>
        </w:rPr>
        <w:t xml:space="preserve">для утримання Бірківського та Макошинського пунктів постійного базування бригад Менської підстанції Корюківської станції екстренної (швидкої) медичної допомоги центру екстренної медичної допомоги та медицини катастроф</w:t>
      </w:r>
      <w:r>
        <w:rPr>
          <w:rFonts w:ascii="Times New Roman" w:hAnsi="Times New Roman" w:cs="Times New Roman"/>
          <w:sz w:val="28"/>
          <w:szCs w:val="28"/>
        </w:rPr>
        <w:t xml:space="preserve">).</w:t>
      </w:r>
      <w:r>
        <w:rPr>
          <w:rFonts w:ascii="Times New Roman" w:hAnsi="Times New Roman" w:cs="Times New Roman"/>
          <w:sz w:val="28"/>
        </w:rPr>
      </w:r>
    </w:p>
    <w:p>
      <w:pPr>
        <w:pStyle w:val="740"/>
        <w:ind w:left="0" w:firstLine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3719770 КЕКВ 2620+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0000,00 грн.) та </w:t>
      </w:r>
      <w:r>
        <w:rPr>
          <w:rFonts w:ascii="Times New Roman" w:hAnsi="Times New Roman" w:cs="Times New Roman"/>
          <w:sz w:val="28"/>
          <w:szCs w:val="28"/>
        </w:rPr>
        <w:t xml:space="preserve">по субвенції з місцевого бюджету державному бюджету на виконання програм соціально-економічного розвитку регіонів в частині видатків на поточні трансферти органам державного управління інших рівнів в сумі </w:t>
      </w:r>
      <w:r>
        <w:rPr>
          <w:rFonts w:ascii="Times New Roman" w:hAnsi="Times New Roman" w:cs="Times New Roman"/>
          <w:sz w:val="28"/>
          <w:szCs w:val="28"/>
        </w:rPr>
        <w:t xml:space="preserve">113031,1</w:t>
      </w:r>
      <w:r>
        <w:rPr>
          <w:rFonts w:ascii="Times New Roman" w:hAnsi="Times New Roman" w:cs="Times New Roman"/>
          <w:sz w:val="28"/>
          <w:szCs w:val="28"/>
        </w:rPr>
        <w:t xml:space="preserve">0 грн. (48031,10 грн.- Квартирно-експлуатаційний відділ м. Чернігів для покриття заборгованості  комунальних послуг та енергоносіїв за військові підрозділи ЗСУ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програми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обороноздатності та безпеки населених пунктів Менської  міської територіальної громади в умовах воєнного стану на 2023 рік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5000,00 грн.- відділення поліції №1 Корюківського</w:t>
      </w:r>
      <w:r>
        <w:rPr>
          <w:rFonts w:ascii="Times New Roman" w:hAnsi="Times New Roman" w:cs="Times New Roman"/>
          <w:sz w:val="28"/>
          <w:szCs w:val="28"/>
        </w:rPr>
        <w:t xml:space="preserve"> РВП ГУНП в Чернігівській області ПРОГРАМА профілактики правопорушень "Безпечна громада" на 2022-2024 роки, для придбання на придбання булівельних матеріалів та поточного ремонту стелі третього поверху ВП № 1 Корюківс</w:t>
      </w:r>
      <w:r>
        <w:rPr>
          <w:rFonts w:ascii="Times New Roman" w:hAnsi="Times New Roman" w:cs="Times New Roman"/>
          <w:sz w:val="28"/>
          <w:szCs w:val="28"/>
        </w:rPr>
        <w:t xml:space="preserve">ького РВП ГУНП в Чернігівській області)</w:t>
      </w:r>
      <w:r/>
    </w:p>
    <w:p>
      <w:pPr>
        <w:ind w:firstLine="0"/>
        <w:spacing w:lineRule="auto" w:line="240" w:after="17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 xml:space="preserve">3719800 </w:t>
      </w:r>
      <w:r>
        <w:rPr>
          <w:rFonts w:ascii="Times New Roman" w:hAnsi="Times New Roman" w:cs="Times New Roman"/>
          <w:sz w:val="28"/>
          <w:szCs w:val="28"/>
        </w:rPr>
        <w:t xml:space="preserve">КЕКВ 2620+1</w:t>
      </w:r>
      <w:r>
        <w:rPr>
          <w:rFonts w:ascii="Times New Roman" w:hAnsi="Times New Roman" w:cs="Times New Roman"/>
          <w:sz w:val="28"/>
          <w:szCs w:val="28"/>
        </w:rPr>
        <w:t xml:space="preserve">13031,10</w:t>
      </w:r>
      <w:r>
        <w:rPr>
          <w:rFonts w:ascii="Times New Roman" w:hAnsi="Times New Roman" w:cs="Times New Roman"/>
          <w:sz w:val="28"/>
          <w:szCs w:val="28"/>
        </w:rPr>
        <w:t xml:space="preserve"> грн.)</w:t>
      </w:r>
      <w:r/>
    </w:p>
    <w:p>
      <w:pPr>
        <w:pStyle w:val="740"/>
        <w:ind w:left="567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40"/>
        <w:ind w:left="1920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інансового управління                                Алла НЕРОСЛИК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673924340"/>
      <w:docPartObj>
        <w:docPartGallery w:val="Page Numbers (Top of Page)"/>
        <w:docPartUnique w:val="true"/>
      </w:docPartObj>
      <w:rPr/>
    </w:sdtPr>
    <w:sdtContent>
      <w:p>
        <w:pPr>
          <w:pStyle w:val="743"/>
          <w:jc w:val="center"/>
        </w:pPr>
        <w:r>
          <w:t xml:space="preserve">Сторінка </w:t>
        </w:r>
        <w:r>
          <w:rPr>
            <w:sz w:val="24"/>
            <w:szCs w:val="24"/>
          </w:rPr>
          <w:fldChar w:fldCharType="begin"/>
        </w:r>
        <w:r>
          <w:instrText xml:space="preserve">PAGE</w:instrText>
        </w:r>
        <w:r>
          <w:rPr>
            <w:sz w:val="24"/>
            <w:szCs w:val="24"/>
          </w:rPr>
          <w:fldChar w:fldCharType="separate"/>
        </w:r>
        <w:r>
          <w:t xml:space="preserve">11</w:t>
        </w:r>
        <w:r>
          <w:rPr>
            <w:sz w:val="24"/>
            <w:szCs w:val="24"/>
          </w:rPr>
          <w:fldChar w:fldCharType="end"/>
        </w:r>
        <w:r>
          <w:t xml:space="preserve"> з </w:t>
        </w:r>
        <w:r>
          <w:rPr>
            <w:sz w:val="24"/>
            <w:szCs w:val="24"/>
          </w:rPr>
          <w:fldChar w:fldCharType="begin"/>
        </w:r>
        <w:r>
          <w:instrText xml:space="preserve">NUMPAGES</w:instrText>
        </w:r>
        <w:r>
          <w:rPr>
            <w:sz w:val="24"/>
            <w:szCs w:val="24"/>
          </w:rPr>
          <w:fldChar w:fldCharType="separate"/>
        </w:r>
        <w:r>
          <w:t xml:space="preserve">11</w:t>
        </w:r>
        <w:r>
          <w:rPr>
            <w:sz w:val="24"/>
            <w:szCs w:val="24"/>
          </w:rPr>
          <w:fldChar w:fldCharType="end"/>
        </w:r>
        <w:r/>
      </w:p>
    </w:sdtContent>
  </w:sdt>
  <w:p>
    <w:pPr>
      <w:pStyle w:val="74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2564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72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88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56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72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88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6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8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4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Theme="minorHAns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  <w:color w:val="00000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9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3"/>
  </w:num>
  <w:num w:numId="3">
    <w:abstractNumId w:val="7"/>
  </w:num>
  <w:num w:numId="4">
    <w:abstractNumId w:val="11"/>
  </w:num>
  <w:num w:numId="5">
    <w:abstractNumId w:val="14"/>
  </w:num>
  <w:num w:numId="6">
    <w:abstractNumId w:val="27"/>
  </w:num>
  <w:num w:numId="7">
    <w:abstractNumId w:val="24"/>
  </w:num>
  <w:num w:numId="8">
    <w:abstractNumId w:val="2"/>
  </w:num>
  <w:num w:numId="9">
    <w:abstractNumId w:val="23"/>
  </w:num>
  <w:num w:numId="10">
    <w:abstractNumId w:val="4"/>
  </w:num>
  <w:num w:numId="11">
    <w:abstractNumId w:val="28"/>
  </w:num>
  <w:num w:numId="12">
    <w:abstractNumId w:val="9"/>
  </w:num>
  <w:num w:numId="13">
    <w:abstractNumId w:val="29"/>
  </w:num>
  <w:num w:numId="14">
    <w:abstractNumId w:val="17"/>
  </w:num>
  <w:num w:numId="15">
    <w:abstractNumId w:val="5"/>
  </w:num>
  <w:num w:numId="16">
    <w:abstractNumId w:val="10"/>
  </w:num>
  <w:num w:numId="17">
    <w:abstractNumId w:val="16"/>
  </w:num>
  <w:num w:numId="18">
    <w:abstractNumId w:val="0"/>
  </w:num>
  <w:num w:numId="19">
    <w:abstractNumId w:val="25"/>
  </w:num>
  <w:num w:numId="20">
    <w:abstractNumId w:val="20"/>
  </w:num>
  <w:num w:numId="21">
    <w:abstractNumId w:val="6"/>
  </w:num>
  <w:num w:numId="22">
    <w:abstractNumId w:val="32"/>
  </w:num>
  <w:num w:numId="23">
    <w:abstractNumId w:val="34"/>
  </w:num>
  <w:num w:numId="24">
    <w:abstractNumId w:val="26"/>
  </w:num>
  <w:num w:numId="25">
    <w:abstractNumId w:val="18"/>
  </w:num>
  <w:num w:numId="26">
    <w:abstractNumId w:val="12"/>
  </w:num>
  <w:num w:numId="27">
    <w:abstractNumId w:val="19"/>
  </w:num>
  <w:num w:numId="28">
    <w:abstractNumId w:val="22"/>
  </w:num>
  <w:num w:numId="29">
    <w:abstractNumId w:val="15"/>
  </w:num>
  <w:num w:numId="30">
    <w:abstractNumId w:val="31"/>
  </w:num>
  <w:num w:numId="31">
    <w:abstractNumId w:val="1"/>
  </w:num>
  <w:num w:numId="32">
    <w:abstractNumId w:val="21"/>
  </w:num>
  <w:num w:numId="33">
    <w:abstractNumId w:val="8"/>
  </w:num>
  <w:num w:numId="34">
    <w:abstractNumId w:val="13"/>
  </w:num>
  <w:num w:numId="35">
    <w:abstractNumId w:val="3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35"/>
    <w:next w:val="735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736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735"/>
    <w:next w:val="735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73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35"/>
    <w:next w:val="735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73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35"/>
    <w:next w:val="735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73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35"/>
    <w:next w:val="735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73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35"/>
    <w:next w:val="735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73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35"/>
    <w:next w:val="735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73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35"/>
    <w:next w:val="735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73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35"/>
    <w:next w:val="735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73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735"/>
    <w:next w:val="735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736"/>
    <w:link w:val="32"/>
    <w:uiPriority w:val="10"/>
    <w:rPr>
      <w:sz w:val="48"/>
      <w:szCs w:val="48"/>
    </w:rPr>
  </w:style>
  <w:style w:type="character" w:styleId="35">
    <w:name w:val="Subtitle Char"/>
    <w:basedOn w:val="736"/>
    <w:link w:val="741"/>
    <w:uiPriority w:val="11"/>
    <w:rPr>
      <w:sz w:val="24"/>
      <w:szCs w:val="24"/>
    </w:rPr>
  </w:style>
  <w:style w:type="paragraph" w:styleId="36">
    <w:name w:val="Quote"/>
    <w:basedOn w:val="735"/>
    <w:next w:val="73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35"/>
    <w:next w:val="73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36"/>
    <w:link w:val="743"/>
    <w:uiPriority w:val="99"/>
  </w:style>
  <w:style w:type="character" w:styleId="43">
    <w:name w:val="Footer Char"/>
    <w:basedOn w:val="736"/>
    <w:link w:val="745"/>
    <w:uiPriority w:val="99"/>
  </w:style>
  <w:style w:type="paragraph" w:styleId="44">
    <w:name w:val="Caption"/>
    <w:basedOn w:val="735"/>
    <w:next w:val="7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45"/>
    <w:uiPriority w:val="99"/>
  </w:style>
  <w:style w:type="table" w:styleId="46">
    <w:name w:val="Table Grid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7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3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36"/>
    <w:uiPriority w:val="99"/>
    <w:unhideWhenUsed/>
    <w:rPr>
      <w:vertAlign w:val="superscript"/>
    </w:rPr>
  </w:style>
  <w:style w:type="paragraph" w:styleId="176">
    <w:name w:val="endnote text"/>
    <w:basedOn w:val="73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36"/>
    <w:uiPriority w:val="99"/>
    <w:semiHidden/>
    <w:unhideWhenUsed/>
    <w:rPr>
      <w:vertAlign w:val="superscript"/>
    </w:rPr>
  </w:style>
  <w:style w:type="paragraph" w:styleId="179">
    <w:name w:val="toc 1"/>
    <w:basedOn w:val="735"/>
    <w:next w:val="73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35"/>
    <w:next w:val="73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35"/>
    <w:next w:val="73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35"/>
    <w:next w:val="73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35"/>
    <w:next w:val="73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35"/>
    <w:next w:val="73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35"/>
    <w:next w:val="73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35"/>
    <w:next w:val="73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35"/>
    <w:next w:val="73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35"/>
    <w:next w:val="735"/>
    <w:uiPriority w:val="99"/>
    <w:unhideWhenUsed/>
    <w:pPr>
      <w:spacing w:after="0" w:afterAutospacing="0"/>
    </w:pPr>
  </w:style>
  <w:style w:type="paragraph" w:styleId="735" w:default="1">
    <w:name w:val="Normal"/>
    <w:qFormat/>
  </w:style>
  <w:style w:type="character" w:styleId="736" w:default="1">
    <w:name w:val="Default Paragraph Font"/>
    <w:uiPriority w:val="1"/>
    <w:semiHidden/>
    <w:unhideWhenUsed/>
  </w:style>
  <w:style w:type="table" w:styleId="7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8" w:default="1">
    <w:name w:val="No List"/>
    <w:uiPriority w:val="99"/>
    <w:semiHidden/>
    <w:unhideWhenUsed/>
  </w:style>
  <w:style w:type="paragraph" w:styleId="739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paragraph" w:styleId="740">
    <w:name w:val="List Paragraph"/>
    <w:basedOn w:val="735"/>
    <w:qFormat/>
    <w:uiPriority w:val="34"/>
    <w:pPr>
      <w:contextualSpacing w:val="true"/>
      <w:ind w:left="720"/>
    </w:pPr>
  </w:style>
  <w:style w:type="paragraph" w:styleId="741">
    <w:name w:val="Subtitle"/>
    <w:basedOn w:val="735"/>
    <w:next w:val="735"/>
    <w:link w:val="742"/>
    <w:qFormat/>
    <w:uiPriority w:val="11"/>
    <w:rPr>
      <w:rFonts w:eastAsiaTheme="minorEastAsia"/>
      <w:color w:val="5A5A5A" w:themeColor="text1" w:themeTint="A5"/>
      <w:spacing w:val="15"/>
    </w:rPr>
    <w:pPr>
      <w:numPr>
        <w:ilvl w:val="1"/>
      </w:numPr>
      <w:spacing w:after="160"/>
    </w:pPr>
  </w:style>
  <w:style w:type="character" w:styleId="742" w:customStyle="1">
    <w:name w:val="Підзаголовок Знак"/>
    <w:basedOn w:val="736"/>
    <w:link w:val="741"/>
    <w:uiPriority w:val="11"/>
    <w:rPr>
      <w:rFonts w:eastAsiaTheme="minorEastAsia"/>
      <w:color w:val="5A5A5A" w:themeColor="text1" w:themeTint="A5"/>
      <w:spacing w:val="15"/>
    </w:rPr>
  </w:style>
  <w:style w:type="paragraph" w:styleId="743">
    <w:name w:val="Header"/>
    <w:basedOn w:val="735"/>
    <w:link w:val="7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44" w:customStyle="1">
    <w:name w:val="Верхній колонтитул Знак"/>
    <w:basedOn w:val="736"/>
    <w:link w:val="743"/>
    <w:uiPriority w:val="99"/>
  </w:style>
  <w:style w:type="paragraph" w:styleId="745">
    <w:name w:val="Footer"/>
    <w:basedOn w:val="735"/>
    <w:link w:val="746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746" w:customStyle="1">
    <w:name w:val="Нижній колонтитул Знак"/>
    <w:basedOn w:val="736"/>
    <w:link w:val="745"/>
    <w:uiPriority w:val="99"/>
  </w:style>
  <w:style w:type="paragraph" w:styleId="747">
    <w:name w:val="Normal (Web)"/>
    <w:basedOn w:val="735"/>
    <w:uiPriority w:val="99"/>
    <w:unhideWhenUsed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ПРИМАКОВ Геннадій Анатолійович</cp:lastModifiedBy>
  <cp:revision>39</cp:revision>
  <dcterms:created xsi:type="dcterms:W3CDTF">2023-11-02T21:27:00Z</dcterms:created>
  <dcterms:modified xsi:type="dcterms:W3CDTF">2023-11-10T07:39:22Z</dcterms:modified>
</cp:coreProperties>
</file>