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EF" w:rsidRDefault="00D86423">
      <w:pPr>
        <w:shd w:val="clear" w:color="auto" w:fill="FFFFFF"/>
        <w:tabs>
          <w:tab w:val="left" w:pos="567"/>
        </w:tabs>
        <w:spacing w:after="0" w:line="240" w:lineRule="auto"/>
        <w:ind w:left="5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Додаток </w:t>
      </w:r>
    </w:p>
    <w:p w:rsidR="005C2BEF" w:rsidRDefault="00D86423">
      <w:pPr>
        <w:shd w:val="clear" w:color="auto" w:fill="FFFFFF"/>
        <w:tabs>
          <w:tab w:val="left" w:pos="567"/>
        </w:tabs>
        <w:spacing w:after="0" w:line="240" w:lineRule="auto"/>
        <w:ind w:left="5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рішення 41 сесії Менської міської ради 8 скликання </w:t>
      </w:r>
    </w:p>
    <w:p w:rsidR="005C2BEF" w:rsidRDefault="00933424">
      <w:pPr>
        <w:shd w:val="clear" w:color="auto" w:fill="FFFFFF"/>
        <w:tabs>
          <w:tab w:val="left" w:pos="567"/>
        </w:tabs>
        <w:spacing w:after="0" w:line="240" w:lineRule="auto"/>
        <w:ind w:left="5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07 листопада 2023 року №678</w:t>
      </w:r>
      <w:bookmarkStart w:id="0" w:name="_GoBack"/>
      <w:bookmarkEnd w:id="0"/>
    </w:p>
    <w:p w:rsidR="005C2BEF" w:rsidRDefault="005C2BEF">
      <w:pPr>
        <w:shd w:val="clear" w:color="auto" w:fill="FFFFFF"/>
        <w:tabs>
          <w:tab w:val="left" w:pos="567"/>
        </w:tabs>
        <w:spacing w:after="0" w:line="240" w:lineRule="auto"/>
        <w:ind w:left="59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BEF" w:rsidRDefault="00D86423">
      <w:pPr>
        <w:pStyle w:val="9060"/>
        <w:keepNext/>
        <w:keepLines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ДОГОВІР ПРО СПІВРОБІТНИЦТВО ТЕРИТОРІАЛЬНИХ ГРОМАД У ФОРМІ РЕАЛІЗАЦІЇ СПІЛЬНОГО ПРОЄКТУ</w:t>
      </w:r>
    </w:p>
    <w:p w:rsidR="005C2BEF" w:rsidRDefault="00D86423">
      <w:pPr>
        <w:pStyle w:val="af7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«ПРОФЕСІЙНИЙ ПЕДАГОГ </w:t>
      </w:r>
      <w:r>
        <w:rPr>
          <w:b/>
          <w:bCs/>
          <w:color w:val="000000"/>
          <w:sz w:val="28"/>
          <w:szCs w:val="28"/>
          <w:lang w:val="ru-RU"/>
        </w:rPr>
        <w:t>=</w:t>
      </w:r>
      <w:r>
        <w:rPr>
          <w:b/>
          <w:bCs/>
          <w:color w:val="000000"/>
          <w:sz w:val="28"/>
          <w:szCs w:val="28"/>
        </w:rPr>
        <w:t xml:space="preserve"> ЯКІСНА ОСВІТА</w:t>
      </w:r>
      <w:r>
        <w:rPr>
          <w:b/>
          <w:bCs/>
          <w:color w:val="000000"/>
          <w:sz w:val="28"/>
          <w:szCs w:val="28"/>
          <w:lang w:val="ru-RU"/>
        </w:rPr>
        <w:t xml:space="preserve"> =УСПІШНА ГРОМАДА</w:t>
      </w:r>
      <w:r>
        <w:rPr>
          <w:b/>
          <w:bCs/>
          <w:color w:val="000000"/>
          <w:sz w:val="28"/>
          <w:szCs w:val="28"/>
        </w:rPr>
        <w:t>»</w:t>
      </w:r>
    </w:p>
    <w:p w:rsidR="005C2BEF" w:rsidRDefault="005C2BEF">
      <w:pPr>
        <w:pStyle w:val="af7"/>
        <w:widowControl w:val="0"/>
        <w:shd w:val="clear" w:color="auto" w:fill="FFFFFF"/>
        <w:spacing w:before="0" w:beforeAutospacing="0" w:after="0" w:afterAutospacing="0"/>
        <w:jc w:val="center"/>
      </w:pPr>
    </w:p>
    <w:p w:rsidR="005C2BEF" w:rsidRDefault="00D86423">
      <w:pPr>
        <w:pStyle w:val="af7"/>
        <w:widowControl w:val="0"/>
        <w:shd w:val="clear" w:color="auto" w:fill="FFFFFF"/>
        <w:tabs>
          <w:tab w:val="left" w:pos="623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 Мена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«____» ________2023 року</w:t>
      </w:r>
    </w:p>
    <w:p w:rsidR="005C2BEF" w:rsidRDefault="005C2BEF">
      <w:pPr>
        <w:pStyle w:val="af7"/>
        <w:widowControl w:val="0"/>
        <w:shd w:val="clear" w:color="auto" w:fill="FFFFFF"/>
        <w:tabs>
          <w:tab w:val="left" w:pos="6236"/>
        </w:tabs>
        <w:spacing w:before="0" w:beforeAutospacing="0" w:after="0" w:afterAutospacing="0"/>
        <w:jc w:val="both"/>
      </w:pPr>
    </w:p>
    <w:p w:rsidR="005C2BEF" w:rsidRDefault="00D86423">
      <w:pPr>
        <w:pStyle w:val="af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Менська міська  територіальна громада, через Менську міську раду, в особі міського голови Примакова Геннадія Анатолійовича, </w:t>
      </w:r>
      <w:r>
        <w:rPr>
          <w:color w:val="000000"/>
          <w:sz w:val="28"/>
          <w:szCs w:val="28"/>
        </w:rPr>
        <w:t>що діє на підставі Закону України «Про місцеве самоврядування в Україні» (надалі іменується </w:t>
      </w:r>
      <w:r>
        <w:rPr>
          <w:b/>
          <w:bCs/>
          <w:color w:val="000000"/>
          <w:sz w:val="28"/>
          <w:szCs w:val="28"/>
        </w:rPr>
        <w:t>Сторона-1),</w:t>
      </w:r>
    </w:p>
    <w:p w:rsidR="005C2BEF" w:rsidRDefault="00D86423">
      <w:pPr>
        <w:pStyle w:val="af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Бе</w:t>
      </w:r>
      <w:r>
        <w:rPr>
          <w:b/>
          <w:bCs/>
          <w:color w:val="000000"/>
          <w:sz w:val="28"/>
          <w:szCs w:val="28"/>
        </w:rPr>
        <w:t>резнянська селищна територіальна громада, через Березнянську селищну раду, в особі селищного голови Павленка Володимира Михайловича,</w:t>
      </w:r>
      <w:r>
        <w:rPr>
          <w:color w:val="000000"/>
          <w:sz w:val="28"/>
          <w:szCs w:val="28"/>
        </w:rPr>
        <w:t xml:space="preserve"> що діє на підставі Закону України «Про місцеве самоврядування в Україні» (надалі іменується</w:t>
      </w:r>
      <w:r>
        <w:rPr>
          <w:b/>
          <w:bCs/>
          <w:color w:val="000000"/>
          <w:sz w:val="28"/>
          <w:szCs w:val="28"/>
        </w:rPr>
        <w:t xml:space="preserve"> Сторона-2),</w:t>
      </w:r>
    </w:p>
    <w:p w:rsidR="005C2BEF" w:rsidRDefault="00D86423">
      <w:pPr>
        <w:pStyle w:val="af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Коропська селищна т</w:t>
      </w:r>
      <w:r>
        <w:rPr>
          <w:b/>
          <w:bCs/>
          <w:color w:val="000000"/>
          <w:sz w:val="28"/>
          <w:szCs w:val="28"/>
        </w:rPr>
        <w:t xml:space="preserve">ериторіальна громада, через Коропську селищну раду, в особі селищного голови Куніцина Володимира Миколайовича, що діє на підставі Закону України «Про місцеве самоврядування в Україні» </w:t>
      </w:r>
      <w:r>
        <w:rPr>
          <w:bCs/>
          <w:color w:val="000000"/>
          <w:sz w:val="28"/>
          <w:szCs w:val="28"/>
        </w:rPr>
        <w:t>(надалі іменується</w:t>
      </w:r>
      <w:r>
        <w:rPr>
          <w:b/>
          <w:bCs/>
          <w:color w:val="000000"/>
          <w:sz w:val="28"/>
          <w:szCs w:val="28"/>
        </w:rPr>
        <w:t xml:space="preserve"> Сторона-3</w:t>
      </w:r>
      <w:r>
        <w:rPr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а разом іменуються </w:t>
      </w:r>
      <w:r>
        <w:rPr>
          <w:b/>
          <w:color w:val="000000"/>
          <w:sz w:val="28"/>
          <w:szCs w:val="28"/>
        </w:rPr>
        <w:t>Сторони</w:t>
      </w:r>
      <w:r>
        <w:rPr>
          <w:color w:val="000000"/>
          <w:sz w:val="28"/>
          <w:szCs w:val="28"/>
        </w:rPr>
        <w:t>, уклали цей До</w:t>
      </w:r>
      <w:r>
        <w:rPr>
          <w:color w:val="000000"/>
          <w:sz w:val="28"/>
          <w:szCs w:val="28"/>
        </w:rPr>
        <w:t>говір про таке:</w:t>
      </w:r>
    </w:p>
    <w:p w:rsidR="005C2BEF" w:rsidRDefault="00D86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ru-RU" w:eastAsia="uk-UA"/>
        </w:rPr>
        <w:t>1.ЗАГАЛЬНІ ПОЛОЖЕННЯ</w:t>
      </w:r>
    </w:p>
    <w:p w:rsidR="005C2BEF" w:rsidRDefault="00D86423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Style w:val="Bodytext45"/>
          <w:sz w:val="28"/>
          <w:szCs w:val="28"/>
        </w:rPr>
      </w:pPr>
      <w:r>
        <w:rPr>
          <w:rStyle w:val="Bodytext45"/>
          <w:sz w:val="28"/>
          <w:szCs w:val="28"/>
        </w:rPr>
        <w:t>1.1.Сторони згідно зі статтею 11 Закону України «Про співробітництво територіальних громад» підготували цей Договір без дотримання порядку, передбаченого у статтях 5-8 цього Закону.</w:t>
      </w:r>
    </w:p>
    <w:p w:rsidR="005C2BEF" w:rsidRDefault="00D86423">
      <w:pPr>
        <w:pStyle w:val="Bodytext41"/>
        <w:shd w:val="clear" w:color="auto" w:fill="auto"/>
        <w:tabs>
          <w:tab w:val="left" w:pos="1134"/>
          <w:tab w:val="left" w:pos="2022"/>
        </w:tabs>
        <w:spacing w:before="0" w:after="0" w:line="240" w:lineRule="auto"/>
        <w:ind w:firstLine="567"/>
        <w:rPr>
          <w:b w:val="0"/>
          <w:color w:val="000000"/>
          <w:sz w:val="28"/>
          <w:szCs w:val="28"/>
          <w:lang w:val="uk-UA"/>
        </w:rPr>
      </w:pPr>
      <w:r>
        <w:rPr>
          <w:rStyle w:val="Bodytext45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</w:t>
      </w:r>
      <w:r>
        <w:rPr>
          <w:rStyle w:val="Bodytext4"/>
          <w:sz w:val="28"/>
          <w:szCs w:val="28"/>
        </w:rPr>
        <w:t xml:space="preserve">і </w:t>
      </w:r>
      <w:r>
        <w:rPr>
          <w:rStyle w:val="Bodytext45"/>
          <w:sz w:val="28"/>
          <w:szCs w:val="28"/>
        </w:rPr>
        <w:t xml:space="preserve">узгоджене співробітництво у формі </w:t>
      </w:r>
      <w:r>
        <w:rPr>
          <w:rStyle w:val="Bodytext44"/>
          <w:sz w:val="28"/>
          <w:szCs w:val="28"/>
        </w:rPr>
        <w:t xml:space="preserve">реалізації </w:t>
      </w:r>
      <w:r>
        <w:rPr>
          <w:rStyle w:val="Bodytext45"/>
          <w:sz w:val="28"/>
          <w:szCs w:val="28"/>
        </w:rPr>
        <w:t xml:space="preserve">спільного </w:t>
      </w:r>
      <w:r>
        <w:rPr>
          <w:rStyle w:val="Bodytext44"/>
          <w:sz w:val="28"/>
          <w:szCs w:val="28"/>
        </w:rPr>
        <w:t xml:space="preserve">проєкту, </w:t>
      </w:r>
      <w:r>
        <w:rPr>
          <w:rStyle w:val="Bodytext45"/>
          <w:sz w:val="28"/>
          <w:szCs w:val="28"/>
        </w:rPr>
        <w:t xml:space="preserve">що передбачає координацію </w:t>
      </w:r>
      <w:r>
        <w:rPr>
          <w:rStyle w:val="Bodytext44"/>
          <w:sz w:val="28"/>
          <w:szCs w:val="28"/>
        </w:rPr>
        <w:t xml:space="preserve">діяльності </w:t>
      </w:r>
      <w:r>
        <w:rPr>
          <w:rStyle w:val="Bodytext46"/>
          <w:sz w:val="28"/>
          <w:szCs w:val="28"/>
        </w:rPr>
        <w:t>суб’єктів співробітництва та акумулювання ними на виз</w:t>
      </w:r>
      <w:r>
        <w:rPr>
          <w:rStyle w:val="Bodytext46"/>
          <w:sz w:val="28"/>
          <w:szCs w:val="28"/>
        </w:rPr>
        <w:t>начений період ресурсів з метою спільного здійснення відповідних заходів.</w:t>
      </w:r>
    </w:p>
    <w:p w:rsidR="005C2BEF" w:rsidRDefault="00D86423">
      <w:pPr>
        <w:pStyle w:val="Bodytext41"/>
        <w:shd w:val="clear" w:color="auto" w:fill="auto"/>
        <w:tabs>
          <w:tab w:val="left" w:pos="1134"/>
          <w:tab w:val="left" w:pos="2022"/>
        </w:tabs>
        <w:spacing w:before="0" w:after="0" w:line="240" w:lineRule="auto"/>
        <w:ind w:firstLine="567"/>
        <w:rPr>
          <w:rStyle w:val="Bodytext46"/>
          <w:sz w:val="28"/>
          <w:szCs w:val="28"/>
        </w:rPr>
      </w:pPr>
      <w:r>
        <w:rPr>
          <w:rStyle w:val="Bodytext46"/>
          <w:sz w:val="28"/>
          <w:szCs w:val="28"/>
        </w:rPr>
        <w:t>1.3. У процесі співробітництва Сторони зобов'язуються визначати свої взаємовідносини на принципах законності, добровільності, рівноправності, прозорості та відкритості, взаємної виго</w:t>
      </w:r>
      <w:r>
        <w:rPr>
          <w:rStyle w:val="Bodytext46"/>
          <w:sz w:val="28"/>
          <w:szCs w:val="28"/>
        </w:rPr>
        <w:t>ди та відповідальності за результати співробітництва.</w:t>
      </w:r>
    </w:p>
    <w:p w:rsidR="005C2BEF" w:rsidRDefault="005C2B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uk-UA"/>
        </w:rPr>
      </w:pPr>
    </w:p>
    <w:p w:rsidR="005C2BEF" w:rsidRDefault="00D864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uk-UA"/>
        </w:rPr>
        <w:t>2.ПРЕДМЕТ ДОГОВОРУ</w:t>
      </w:r>
    </w:p>
    <w:p w:rsidR="005C2BEF" w:rsidRDefault="00D86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2.1.Відповідно до Законів України «Про місцеве самоврядування в Україні», «Про співробітництво територіальних громад», «Про освіту» «Про повну загальну середню освіту», «Про дошкільн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у освіту», «Про позашкільну освіту», а також  з метою вирішення питань місцевого значення  Сторони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lastRenderedPageBreak/>
        <w:t>домовилися про реалізацію спільного проєкту «Професійний педагог = якісна освіта = успішна громада» (далі - Проєкт).</w:t>
      </w:r>
    </w:p>
    <w:p w:rsidR="005C2BEF" w:rsidRDefault="00D86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2.2.Метою реалізації Проєкту є підвищенн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я професійної компетентності педагогічних працівників закладів освіти територіальних громад, професійний розвиток педагогів, популяризація педагогічної майстерності, створення умов для творчої співпраці педагогів громад – учасниць Проєкту.</w:t>
      </w:r>
    </w:p>
    <w:p w:rsidR="005C2BEF" w:rsidRDefault="00D86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2.3.Проєкт реалі</w:t>
      </w:r>
      <w:r>
        <w:rPr>
          <w:rFonts w:ascii="Times New Roman" w:hAnsi="Times New Roman" w:cs="Times New Roman"/>
          <w:sz w:val="28"/>
          <w:szCs w:val="28"/>
          <w:lang w:eastAsia="uk-UA"/>
        </w:rPr>
        <w:t>зується упродовж 7 місяців, починаючи із 01 грудня 2023 року.</w:t>
      </w:r>
      <w:r>
        <w:rPr>
          <w:rFonts w:ascii="Times New Roman" w:hAnsi="Times New Roman" w:cs="Times New Roman"/>
          <w:sz w:val="28"/>
          <w:szCs w:val="28"/>
        </w:rPr>
        <w:t xml:space="preserve"> У грудні 2023 року в рамках Проєкту здійснюється підготовча робота, вивчення та аналіз потреб громад – учасниць, формується тематика заходів відповідно до Орінтовного Плану, що є додатком до цьо</w:t>
      </w:r>
      <w:r>
        <w:rPr>
          <w:rFonts w:ascii="Times New Roman" w:hAnsi="Times New Roman" w:cs="Times New Roman"/>
          <w:sz w:val="28"/>
          <w:szCs w:val="28"/>
        </w:rPr>
        <w:t>го Договору.</w:t>
      </w:r>
    </w:p>
    <w:p w:rsidR="005C2BEF" w:rsidRDefault="005C2BEF">
      <w:pPr>
        <w:pStyle w:val="Bodytext71"/>
        <w:shd w:val="clear" w:color="auto" w:fill="auto"/>
        <w:tabs>
          <w:tab w:val="left" w:pos="1294"/>
        </w:tabs>
        <w:spacing w:before="0" w:line="240" w:lineRule="auto"/>
        <w:rPr>
          <w:b w:val="0"/>
          <w:sz w:val="28"/>
          <w:szCs w:val="28"/>
          <w:lang w:val="uk-UA"/>
        </w:rPr>
      </w:pPr>
    </w:p>
    <w:p w:rsidR="005C2BEF" w:rsidRDefault="00D86423">
      <w:pPr>
        <w:pStyle w:val="Bodytext71"/>
        <w:shd w:val="clear" w:color="auto" w:fill="auto"/>
        <w:tabs>
          <w:tab w:val="left" w:pos="1294"/>
        </w:tabs>
        <w:spacing w:before="0" w:line="240" w:lineRule="auto"/>
        <w:jc w:val="center"/>
        <w:rPr>
          <w:rStyle w:val="Bodytext7"/>
          <w:b/>
          <w:sz w:val="28"/>
          <w:szCs w:val="28"/>
        </w:rPr>
      </w:pPr>
      <w:r>
        <w:rPr>
          <w:rStyle w:val="Bodytext7"/>
          <w:sz w:val="28"/>
          <w:szCs w:val="28"/>
        </w:rPr>
        <w:t>3. УМОВИ РЕАЛІЗАЦІЇ ПРОЄКТУ,</w:t>
      </w:r>
    </w:p>
    <w:p w:rsidR="005C2BEF" w:rsidRDefault="00D86423">
      <w:pPr>
        <w:pStyle w:val="Bodytext71"/>
        <w:shd w:val="clear" w:color="auto" w:fill="auto"/>
        <w:tabs>
          <w:tab w:val="left" w:pos="1294"/>
        </w:tabs>
        <w:spacing w:before="0" w:line="240" w:lineRule="auto"/>
        <w:jc w:val="center"/>
        <w:rPr>
          <w:rStyle w:val="Bodytext7"/>
          <w:b/>
          <w:sz w:val="28"/>
          <w:szCs w:val="28"/>
        </w:rPr>
      </w:pPr>
      <w:r>
        <w:rPr>
          <w:rStyle w:val="Bodytext7"/>
          <w:sz w:val="28"/>
          <w:szCs w:val="28"/>
        </w:rPr>
        <w:t>ЙОГО ФІНАНСУВАННЯ ТА ЗВІТУВАННЯ</w:t>
      </w:r>
    </w:p>
    <w:p w:rsidR="005C2BEF" w:rsidRDefault="00D86423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567"/>
        <w:rPr>
          <w:color w:val="1F1F1F"/>
          <w:sz w:val="28"/>
          <w:szCs w:val="28"/>
          <w:lang w:val="uk-UA" w:eastAsia="uk-UA"/>
        </w:rPr>
      </w:pPr>
      <w:r>
        <w:rPr>
          <w:rStyle w:val="Bodytext46"/>
          <w:sz w:val="28"/>
          <w:szCs w:val="28"/>
        </w:rPr>
        <w:t xml:space="preserve">3.1. Перелік заходів в рамках реалізації Проєкту: </w:t>
      </w:r>
      <w:r>
        <w:rPr>
          <w:b w:val="0"/>
          <w:color w:val="1F1F1F"/>
          <w:sz w:val="28"/>
          <w:szCs w:val="28"/>
          <w:lang w:val="uk-UA" w:eastAsia="uk-UA"/>
        </w:rPr>
        <w:t>консультування, курси підвищення кваліфікації; семінари; тренінги; вебінари; майстер-класи, тощо. Орієнтовний План заходів с</w:t>
      </w:r>
      <w:r>
        <w:rPr>
          <w:b w:val="0"/>
          <w:color w:val="1F1F1F"/>
          <w:sz w:val="28"/>
          <w:szCs w:val="28"/>
          <w:lang w:val="uk-UA" w:eastAsia="uk-UA"/>
        </w:rPr>
        <w:t xml:space="preserve">пільного Проєкту «Професійний педагог = якісна освіта = успішна громада» в рамках співробітництва Менської міської, Березнянської селищної, Коропської селищної територіальних громад передбачені </w:t>
      </w:r>
      <w:r>
        <w:rPr>
          <w:rStyle w:val="Bodytext46"/>
          <w:sz w:val="28"/>
          <w:szCs w:val="28"/>
        </w:rPr>
        <w:t xml:space="preserve"> у Додатку  до цього Договору, який є його невід’ємною частино</w:t>
      </w:r>
      <w:r>
        <w:rPr>
          <w:rStyle w:val="Bodytext46"/>
          <w:sz w:val="28"/>
          <w:szCs w:val="28"/>
        </w:rPr>
        <w:t>ю.</w:t>
      </w:r>
      <w:r>
        <w:rPr>
          <w:color w:val="1F1F1F"/>
          <w:sz w:val="28"/>
          <w:szCs w:val="28"/>
          <w:lang w:val="uk-UA" w:eastAsia="uk-UA"/>
        </w:rPr>
        <w:t xml:space="preserve"> </w:t>
      </w:r>
    </w:p>
    <w:p w:rsidR="005C2BEF" w:rsidRDefault="00D86423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567"/>
        <w:rPr>
          <w:rStyle w:val="Bodytext45"/>
          <w:sz w:val="28"/>
          <w:szCs w:val="28"/>
        </w:rPr>
      </w:pPr>
      <w:r>
        <w:rPr>
          <w:rStyle w:val="Bodytext45"/>
          <w:sz w:val="28"/>
          <w:szCs w:val="28"/>
        </w:rPr>
        <w:t xml:space="preserve">3.2. Суб'єкти співробітництва </w:t>
      </w:r>
      <w:r>
        <w:rPr>
          <w:rStyle w:val="Bodytext46"/>
          <w:sz w:val="28"/>
          <w:szCs w:val="28"/>
        </w:rPr>
        <w:t xml:space="preserve">реалізують </w:t>
      </w:r>
      <w:r>
        <w:rPr>
          <w:rStyle w:val="Bodytext45"/>
          <w:sz w:val="28"/>
          <w:szCs w:val="28"/>
        </w:rPr>
        <w:t xml:space="preserve">заходи Проєкту у наступному порядку: </w:t>
      </w:r>
    </w:p>
    <w:p w:rsidR="005C2BEF" w:rsidRDefault="00D86423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567"/>
        <w:rPr>
          <w:rStyle w:val="Bodytext45"/>
          <w:b/>
          <w:sz w:val="28"/>
          <w:szCs w:val="28"/>
        </w:rPr>
      </w:pPr>
      <w:r>
        <w:rPr>
          <w:rStyle w:val="Bodytext45"/>
          <w:sz w:val="28"/>
          <w:szCs w:val="28"/>
        </w:rPr>
        <w:t>3.2.1 Сторона 1 забезпечує організацію реалізації заходів, передбачених пунктом 3.1. та Додатком  до цього Договору; створює умови для якісної реалізації заходів Проєкту, вр</w:t>
      </w:r>
      <w:r>
        <w:rPr>
          <w:rStyle w:val="Bodytext45"/>
          <w:sz w:val="28"/>
          <w:szCs w:val="28"/>
        </w:rPr>
        <w:t>аховує побажання Сторін цього Договору щодо заходів, їх тематики, формату та методів імплементації, забезпечує за необхідності виготовлення методичних та інформаційних матеріалів, здійснює інші дії, необхідні для реалізації Проєкту.</w:t>
      </w:r>
    </w:p>
    <w:p w:rsidR="005C2BEF" w:rsidRDefault="00D86423">
      <w:pPr>
        <w:shd w:val="clear" w:color="auto" w:fill="FFFFFF"/>
        <w:spacing w:after="0" w:line="240" w:lineRule="auto"/>
        <w:ind w:firstLine="567"/>
        <w:jc w:val="both"/>
        <w:rPr>
          <w:rStyle w:val="Bodytext45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Bodytext45"/>
          <w:rFonts w:ascii="Times New Roman" w:hAnsi="Times New Roman" w:cs="Times New Roman"/>
          <w:b w:val="0"/>
          <w:sz w:val="28"/>
          <w:szCs w:val="28"/>
        </w:rPr>
        <w:t>3.2.2. Сторона 2 та Сто</w:t>
      </w:r>
      <w:r>
        <w:rPr>
          <w:rStyle w:val="Bodytext45"/>
          <w:rFonts w:ascii="Times New Roman" w:hAnsi="Times New Roman" w:cs="Times New Roman"/>
          <w:b w:val="0"/>
          <w:sz w:val="28"/>
          <w:szCs w:val="28"/>
        </w:rPr>
        <w:t>рона 3 беруть участь у заходах, передбачених  Додатком</w:t>
      </w:r>
      <w:r>
        <w:rPr>
          <w:rStyle w:val="Bodytext45"/>
          <w:rFonts w:ascii="Times New Roman" w:hAnsi="Times New Roman" w:cs="Times New Roman"/>
          <w:b w:val="0"/>
          <w:sz w:val="28"/>
          <w:szCs w:val="28"/>
          <w:lang w:val="ru-RU"/>
        </w:rPr>
        <w:t xml:space="preserve"> № 1</w:t>
      </w:r>
      <w:r>
        <w:rPr>
          <w:rStyle w:val="Bodytext45"/>
          <w:rFonts w:ascii="Times New Roman" w:hAnsi="Times New Roman" w:cs="Times New Roman"/>
          <w:b w:val="0"/>
          <w:sz w:val="28"/>
          <w:szCs w:val="28"/>
        </w:rPr>
        <w:t xml:space="preserve"> до цього Договору</w:t>
      </w:r>
      <w:r>
        <w:rPr>
          <w:rStyle w:val="Bodytext45"/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>
        <w:rPr>
          <w:rStyle w:val="Bodytext45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приміщення для заходів Проєкту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разі їх проведення в офлайн форматі на території громад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 забезпечують виконання фінансових зобов'язань за цим Договором та здійснюють іншу діяльність, спрямовану на реалізацію Проєкту.</w:t>
      </w:r>
    </w:p>
    <w:p w:rsidR="005C2BEF" w:rsidRDefault="00D86423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567"/>
        <w:rPr>
          <w:rStyle w:val="Bodytext45"/>
          <w:sz w:val="28"/>
          <w:szCs w:val="28"/>
        </w:rPr>
      </w:pPr>
      <w:r>
        <w:rPr>
          <w:rStyle w:val="Bodytext45"/>
          <w:sz w:val="28"/>
          <w:szCs w:val="28"/>
        </w:rPr>
        <w:t xml:space="preserve">3.2.3. Сторони Договору </w:t>
      </w:r>
      <w:r>
        <w:rPr>
          <w:b w:val="0"/>
          <w:color w:val="1F1F1F"/>
          <w:sz w:val="28"/>
          <w:szCs w:val="28"/>
          <w:lang w:val="uk-UA" w:eastAsia="uk-UA"/>
        </w:rPr>
        <w:t>здійснюють інформаційне та методичне забезпечення Проєкту на території своїх громад</w:t>
      </w:r>
      <w:r>
        <w:rPr>
          <w:color w:val="1F1F1F"/>
          <w:sz w:val="28"/>
          <w:szCs w:val="28"/>
          <w:lang w:val="uk-UA" w:eastAsia="uk-UA"/>
        </w:rPr>
        <w:t xml:space="preserve">, </w:t>
      </w:r>
      <w:r>
        <w:rPr>
          <w:rStyle w:val="Bodytext45"/>
          <w:sz w:val="28"/>
          <w:szCs w:val="28"/>
        </w:rPr>
        <w:t>забезпечують взає</w:t>
      </w:r>
      <w:r>
        <w:rPr>
          <w:rStyle w:val="Bodytext45"/>
          <w:sz w:val="28"/>
          <w:szCs w:val="28"/>
        </w:rPr>
        <w:t xml:space="preserve">модію між профільними відділами з питань освіти, а також закладами та установами освіти громад з метою реалізації спільного Проєкту. </w:t>
      </w:r>
    </w:p>
    <w:p w:rsidR="005C2BEF" w:rsidRDefault="00D86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Умови</w:t>
      </w:r>
      <w:r>
        <w:rPr>
          <w:rFonts w:ascii="Times New Roman" w:hAnsi="Times New Roman"/>
          <w:sz w:val="28"/>
          <w:szCs w:val="28"/>
          <w:lang w:val="ru-RU"/>
        </w:rPr>
        <w:t xml:space="preserve"> та строки </w:t>
      </w:r>
      <w:r>
        <w:rPr>
          <w:rFonts w:ascii="Times New Roman" w:hAnsi="Times New Roman"/>
          <w:sz w:val="28"/>
          <w:szCs w:val="28"/>
        </w:rPr>
        <w:t xml:space="preserve"> реалізації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заходів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  <w:lang w:val="ru-RU"/>
        </w:rPr>
        <w:t>є</w:t>
      </w:r>
      <w:r>
        <w:rPr>
          <w:rFonts w:ascii="Times New Roman" w:hAnsi="Times New Roman"/>
          <w:sz w:val="28"/>
          <w:szCs w:val="28"/>
        </w:rPr>
        <w:t xml:space="preserve">кту здійснюється </w:t>
      </w: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повно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>
        <w:rPr>
          <w:rFonts w:ascii="Times New Roman" w:hAnsi="Times New Roman"/>
          <w:sz w:val="28"/>
          <w:szCs w:val="28"/>
        </w:rPr>
        <w:t xml:space="preserve"> дотриманн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цього </w:t>
      </w:r>
      <w:r>
        <w:rPr>
          <w:rFonts w:ascii="Times New Roman" w:hAnsi="Times New Roman"/>
          <w:sz w:val="28"/>
          <w:szCs w:val="28"/>
        </w:rPr>
        <w:t>Договору Сторонами</w:t>
      </w:r>
      <w:r>
        <w:rPr>
          <w:rFonts w:ascii="Times New Roman" w:hAnsi="Times New Roman"/>
          <w:sz w:val="28"/>
          <w:szCs w:val="28"/>
          <w:lang w:val="ru-RU"/>
        </w:rPr>
        <w:t xml:space="preserve"> з 01</w:t>
      </w:r>
      <w:r>
        <w:rPr>
          <w:rFonts w:ascii="Times New Roman" w:hAnsi="Times New Roman"/>
          <w:sz w:val="28"/>
          <w:szCs w:val="28"/>
          <w:lang w:val="ru-RU"/>
        </w:rPr>
        <w:t xml:space="preserve"> грудня 2023 року до 01 липня 2024 року відповідно до строків проведення заходів, передбачених Додатком до цього Договору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2BEF" w:rsidRDefault="00D86423">
      <w:pPr>
        <w:pStyle w:val="15"/>
        <w:ind w:firstLine="567"/>
        <w:jc w:val="both"/>
        <w:rPr>
          <w:sz w:val="28"/>
          <w:szCs w:val="28"/>
          <w:lang w:val="uk-UA"/>
        </w:rPr>
      </w:pPr>
      <w:r>
        <w:rPr>
          <w:rStyle w:val="Bodytext46"/>
          <w:b w:val="0"/>
          <w:sz w:val="28"/>
          <w:szCs w:val="28"/>
        </w:rPr>
        <w:t>3.4.</w:t>
      </w:r>
      <w:r>
        <w:rPr>
          <w:sz w:val="28"/>
          <w:szCs w:val="28"/>
          <w:lang w:val="uk-UA"/>
        </w:rPr>
        <w:t xml:space="preserve">Фінансування Проєкту здійснюється відповідно до вимог Бюджетного кодексу України за рахунок коштів місцевих бюджетів Сторін. </w:t>
      </w:r>
    </w:p>
    <w:p w:rsidR="005C2BEF" w:rsidRDefault="00D86423">
      <w:pPr>
        <w:pStyle w:val="1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Обсяги співфінансування визначаються таким чином:</w:t>
      </w:r>
    </w:p>
    <w:p w:rsidR="005C2BEF" w:rsidRDefault="00D86423">
      <w:pPr>
        <w:pStyle w:val="1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3.5.1.Прогнозований розрахунок вартості визначених Договором послуг визначено, виходячи зі складових: </w:t>
      </w:r>
    </w:p>
    <w:p w:rsidR="005C2BEF" w:rsidRDefault="00D86423">
      <w:pPr>
        <w:pStyle w:val="1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1)вартість однієї години роботи працівника (консультанта) Комунальної установи «Центр професійного</w:t>
      </w:r>
      <w:r>
        <w:rPr>
          <w:sz w:val="28"/>
          <w:szCs w:val="28"/>
          <w:lang w:val="uk-UA"/>
        </w:rPr>
        <w:t xml:space="preserve"> розвитку педагогічних працівників» Менської міської ради, при цьому: 160 годин – середня тривалість робочих годин в місяці, 13861,98 грн + 3049 (22% ЄСВ) = 16911,62 грн – фонд заробітної плати працівника установи, тобто 16911,62/160=100,66 грн (вартість  </w:t>
      </w:r>
      <w:r>
        <w:rPr>
          <w:sz w:val="28"/>
          <w:szCs w:val="28"/>
          <w:lang w:val="uk-UA"/>
        </w:rPr>
        <w:t xml:space="preserve">однієї людино-години); </w:t>
      </w:r>
    </w:p>
    <w:p w:rsidR="005C2BEF" w:rsidRDefault="00D86423">
      <w:pPr>
        <w:pStyle w:val="1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2)витрати на комунальні послуги: </w:t>
      </w:r>
    </w:p>
    <w:p w:rsidR="005C2BEF" w:rsidRDefault="00D86423">
      <w:pPr>
        <w:pStyle w:val="1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оптичний інтернет: 506,00/168 год.=3,01 грн (за 1 год.);</w:t>
      </w:r>
    </w:p>
    <w:p w:rsidR="005C2BEF" w:rsidRDefault="00D86423">
      <w:pPr>
        <w:pStyle w:val="1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електроенергія: 1000,00 грн/ 1 місяць  (111,111 кВт), 111,111кВт/168 год = 0,6614 кВт /год, 0,6614 кВт*9,00 грн = </w:t>
      </w:r>
      <w:r>
        <w:rPr>
          <w:bCs/>
          <w:sz w:val="28"/>
          <w:szCs w:val="28"/>
          <w:lang w:val="uk-UA"/>
        </w:rPr>
        <w:t>5,95 грн</w:t>
      </w:r>
      <w:r>
        <w:rPr>
          <w:sz w:val="28"/>
          <w:szCs w:val="28"/>
          <w:lang w:val="uk-UA"/>
        </w:rPr>
        <w:t xml:space="preserve"> (за 1 год);</w:t>
      </w:r>
    </w:p>
    <w:p w:rsidR="005C2BEF" w:rsidRDefault="00D864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аз+розподіл 5050,00 (за 1 місяць 305,06 куб)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305,06/168 = 1,82 куб/год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1,82 куб*16,554 грн = </w:t>
      </w:r>
      <w:r>
        <w:rPr>
          <w:rFonts w:ascii="Times New Roman" w:hAnsi="Times New Roman" w:cs="Times New Roman"/>
          <w:bCs/>
          <w:sz w:val="28"/>
          <w:szCs w:val="28"/>
        </w:rPr>
        <w:t>30,13 грн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1 год)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2BEF" w:rsidRDefault="00D864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3)витрати на компенсацію вартості квитка та  відрядних   тренера (експерта, консультанта) у разі проведення заходів із виїздом на територі</w:t>
      </w:r>
      <w:r>
        <w:rPr>
          <w:rFonts w:ascii="Times New Roman" w:hAnsi="Times New Roman" w:cs="Times New Roman"/>
          <w:sz w:val="28"/>
          <w:szCs w:val="28"/>
          <w:lang w:val="ru-RU"/>
        </w:rPr>
        <w:t>ю громади-учасниці Проєкту;</w:t>
      </w:r>
    </w:p>
    <w:p w:rsidR="005C2BEF" w:rsidRDefault="00D864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нші витрати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(канцелярські товари, витрати на виготовлення методичних матеріалів за потреби тощо) -</w:t>
      </w:r>
      <w:r>
        <w:rPr>
          <w:rFonts w:ascii="Times New Roman" w:hAnsi="Times New Roman" w:cs="Times New Roman"/>
          <w:sz w:val="28"/>
          <w:szCs w:val="28"/>
        </w:rPr>
        <w:t xml:space="preserve">  12,90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грн </w:t>
      </w:r>
      <w:r>
        <w:rPr>
          <w:rFonts w:ascii="Times New Roman" w:hAnsi="Times New Roman" w:cs="Times New Roman"/>
          <w:sz w:val="28"/>
          <w:szCs w:val="28"/>
        </w:rPr>
        <w:t>на 1 год.</w:t>
      </w:r>
    </w:p>
    <w:p w:rsidR="005C2BEF" w:rsidRDefault="00D86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разі, якщо до заходу, що проводиться учасником Проєкту для педагогічних працівників своєї громади, долучаються учасники з інших громад – учасниць Проєкту, кошти за такі заходи не сплачуються.</w:t>
      </w:r>
    </w:p>
    <w:p w:rsidR="005C2BEF" w:rsidRDefault="00D86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3.5.3.Індивідуальні консультації з питань, що відносяться до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професійного розвитку педагогічних працівників, надаються безоплатно.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BEF" w:rsidRDefault="00D864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C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3.5.4. За результатами проведеного заходу Стороною 1 готується Акт, до якою включаються витрати, пов’язані із проведенням заходу. Акт направляється Сторонам для здійснення ними фіна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нсування у рамках цього Договору. У разі, якщо до заходу долучені і Сторона 2, і Сторона 3, фінансування  ними здійснюється у рівних частинах. </w:t>
      </w:r>
    </w:p>
    <w:p w:rsidR="005C2BEF" w:rsidRDefault="00D86423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Style w:val="Bodytext23"/>
          <w:b w:val="0"/>
          <w:sz w:val="28"/>
          <w:szCs w:val="28"/>
        </w:rPr>
      </w:pPr>
      <w:r>
        <w:rPr>
          <w:rStyle w:val="Bodytext23"/>
          <w:b w:val="0"/>
          <w:sz w:val="28"/>
          <w:szCs w:val="28"/>
        </w:rPr>
        <w:t xml:space="preserve">3.6. Координація діяльності суб’єктів співробітництва здійснюється Стороною 1 шляхом організаційного </w:t>
      </w:r>
      <w:r>
        <w:rPr>
          <w:rStyle w:val="Bodytext23"/>
          <w:b w:val="0"/>
          <w:sz w:val="28"/>
          <w:szCs w:val="28"/>
        </w:rPr>
        <w:t>забезпечення, підготовки і проведення заходів, передбачених у Додатку до цього Договору.</w:t>
      </w:r>
    </w:p>
    <w:p w:rsidR="005C2BEF" w:rsidRDefault="00D86423">
      <w:pPr>
        <w:pStyle w:val="Bodytext21"/>
        <w:keepNext/>
        <w:keepLines/>
        <w:shd w:val="clear" w:color="auto" w:fill="auto"/>
        <w:tabs>
          <w:tab w:val="left" w:pos="1276"/>
          <w:tab w:val="left" w:pos="1711"/>
        </w:tabs>
        <w:spacing w:line="240" w:lineRule="auto"/>
        <w:ind w:firstLine="567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t>3.7. Сторона 1 подає до Мінінфраструктури України відповідно до статті 17 Закону України «Про співробітництво територіальних громад» звіт про здійснення співробітництв</w:t>
      </w:r>
      <w:r>
        <w:rPr>
          <w:rStyle w:val="Bodytext23"/>
          <w:sz w:val="28"/>
          <w:szCs w:val="28"/>
        </w:rPr>
        <w:t>а, передбаченого цим Договором.</w:t>
      </w:r>
    </w:p>
    <w:p w:rsidR="005C2BEF" w:rsidRDefault="005C2BEF">
      <w:pPr>
        <w:pStyle w:val="Bodytext21"/>
        <w:keepNext/>
        <w:keepLines/>
        <w:shd w:val="clear" w:color="auto" w:fill="auto"/>
        <w:tabs>
          <w:tab w:val="left" w:pos="1276"/>
          <w:tab w:val="left" w:pos="1711"/>
        </w:tabs>
        <w:spacing w:line="240" w:lineRule="auto"/>
        <w:ind w:firstLine="567"/>
        <w:rPr>
          <w:rStyle w:val="Bodytext23"/>
          <w:sz w:val="28"/>
          <w:szCs w:val="28"/>
        </w:rPr>
      </w:pPr>
    </w:p>
    <w:p w:rsidR="005C2BEF" w:rsidRDefault="00D86423">
      <w:pPr>
        <w:pStyle w:val="Heading5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Heading5Bold1Spacing1pt"/>
          <w:sz w:val="28"/>
          <w:szCs w:val="28"/>
        </w:rPr>
      </w:pPr>
      <w:bookmarkStart w:id="1" w:name="bookmark11"/>
      <w:r>
        <w:rPr>
          <w:rStyle w:val="Heading5Bold"/>
          <w:sz w:val="28"/>
          <w:szCs w:val="28"/>
        </w:rPr>
        <w:t>4</w:t>
      </w:r>
      <w:r>
        <w:rPr>
          <w:rStyle w:val="Heading5Bold1Spacing1pt"/>
          <w:sz w:val="28"/>
          <w:szCs w:val="28"/>
        </w:rPr>
        <w:t>.ПОРЯДОК НАБРАННЯ ЧИННОСТІ ДОГОВОРУ, ВНЕСЕННЯ ЗМІН ТА/ЧИ ДОПОВНЕНЬ ДО ДОГОВОРУ</w:t>
      </w:r>
      <w:bookmarkEnd w:id="1"/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567"/>
        <w:rPr>
          <w:b/>
          <w:sz w:val="28"/>
          <w:szCs w:val="28"/>
          <w:lang w:val="ru-RU"/>
        </w:rPr>
      </w:pPr>
      <w:r>
        <w:rPr>
          <w:rStyle w:val="Bodytext23"/>
          <w:sz w:val="28"/>
          <w:szCs w:val="28"/>
        </w:rPr>
        <w:t xml:space="preserve">4.1. Сторони домовились, що цей Договір набирає чинності </w:t>
      </w:r>
      <w:r>
        <w:rPr>
          <w:rStyle w:val="Bodytext46"/>
          <w:sz w:val="28"/>
          <w:szCs w:val="28"/>
        </w:rPr>
        <w:t xml:space="preserve">з 01 грудня 2023 року. 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567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t>4.2. Зміни та/чи доповнення до цього Договору допускаютьс</w:t>
      </w:r>
      <w:r>
        <w:rPr>
          <w:rStyle w:val="Bodytext2"/>
          <w:sz w:val="28"/>
          <w:szCs w:val="28"/>
        </w:rPr>
        <w:t xml:space="preserve">я </w:t>
      </w:r>
      <w:r>
        <w:rPr>
          <w:rStyle w:val="Bodytext23"/>
          <w:sz w:val="28"/>
          <w:szCs w:val="28"/>
        </w:rPr>
        <w:t>лиш</w:t>
      </w:r>
      <w:r>
        <w:rPr>
          <w:rStyle w:val="Bodytext23"/>
          <w:sz w:val="28"/>
          <w:szCs w:val="28"/>
        </w:rPr>
        <w:t xml:space="preserve">е за взаємною згодою Сторін </w:t>
      </w:r>
      <w:r>
        <w:rPr>
          <w:rStyle w:val="Bodytext2"/>
          <w:sz w:val="28"/>
          <w:szCs w:val="28"/>
        </w:rPr>
        <w:t xml:space="preserve">і </w:t>
      </w:r>
      <w:r>
        <w:rPr>
          <w:rStyle w:val="Bodytext23"/>
          <w:sz w:val="28"/>
          <w:szCs w:val="28"/>
        </w:rPr>
        <w:t>оформляються додатковим договором, який є невід'ємною частиною цього Договору.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567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t xml:space="preserve">4.3.Внесення змін та/чи доповнень до цього Договору здійснюється в тому </w:t>
      </w:r>
      <w:r>
        <w:rPr>
          <w:rStyle w:val="Bodytext23"/>
          <w:sz w:val="28"/>
          <w:szCs w:val="28"/>
        </w:rPr>
        <w:lastRenderedPageBreak/>
        <w:t>ж порядку, як і його укладення, крім випадків приєднання до цього Договору,</w:t>
      </w:r>
      <w:r>
        <w:rPr>
          <w:rStyle w:val="Bodytext23"/>
          <w:sz w:val="28"/>
          <w:szCs w:val="28"/>
        </w:rPr>
        <w:t xml:space="preserve"> що здійснюється у порядку, визначеному в статті 9-2 Закону України «Про співробітництво територіальних громад».</w:t>
      </w:r>
    </w:p>
    <w:p w:rsidR="005C2BEF" w:rsidRDefault="005C2BEF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rStyle w:val="Bodytext23"/>
          <w:sz w:val="28"/>
          <w:szCs w:val="28"/>
        </w:rPr>
      </w:pPr>
    </w:p>
    <w:p w:rsidR="005C2BEF" w:rsidRDefault="00D86423">
      <w:pPr>
        <w:pStyle w:val="Bodytext21"/>
        <w:shd w:val="clear" w:color="auto" w:fill="auto"/>
        <w:tabs>
          <w:tab w:val="left" w:pos="284"/>
          <w:tab w:val="left" w:pos="2977"/>
          <w:tab w:val="left" w:pos="3402"/>
          <w:tab w:val="left" w:pos="3544"/>
          <w:tab w:val="left" w:pos="3828"/>
        </w:tabs>
        <w:spacing w:line="240" w:lineRule="auto"/>
        <w:jc w:val="center"/>
        <w:rPr>
          <w:rStyle w:val="Heading52"/>
          <w:b/>
          <w:sz w:val="28"/>
          <w:szCs w:val="28"/>
        </w:rPr>
      </w:pPr>
      <w:r>
        <w:rPr>
          <w:rStyle w:val="Heading52"/>
          <w:b/>
          <w:sz w:val="28"/>
          <w:szCs w:val="28"/>
        </w:rPr>
        <w:t>5. ПРИПИНЕННЯ ДОГОВОРУ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5.1. Цей Договір припиняється у разі:</w:t>
      </w:r>
    </w:p>
    <w:p w:rsidR="005C2BEF" w:rsidRDefault="00D86423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5.1.1. закінчення строку його дії;</w:t>
      </w:r>
    </w:p>
    <w:p w:rsidR="005C2BEF" w:rsidRDefault="00D86423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5.1.2. досягнення цілей співробітництва;</w:t>
      </w:r>
    </w:p>
    <w:p w:rsidR="005C2BEF" w:rsidRDefault="00D86423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rStyle w:val="Bodytext23"/>
          <w:sz w:val="28"/>
          <w:szCs w:val="28"/>
        </w:rPr>
        <w:t xml:space="preserve">5.1.3. невиконання суб’єктами співробітництва </w:t>
      </w:r>
      <w:r>
        <w:rPr>
          <w:rStyle w:val="Bodytext2"/>
          <w:sz w:val="28"/>
          <w:szCs w:val="28"/>
        </w:rPr>
        <w:t xml:space="preserve">взятих на себе </w:t>
      </w:r>
      <w:r>
        <w:rPr>
          <w:rStyle w:val="Bodytext23"/>
          <w:sz w:val="28"/>
          <w:szCs w:val="28"/>
        </w:rPr>
        <w:t>зобов’язань;</w:t>
      </w:r>
    </w:p>
    <w:p w:rsidR="005C2BEF" w:rsidRDefault="00D86423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rStyle w:val="Bodytext2"/>
          <w:sz w:val="28"/>
          <w:szCs w:val="28"/>
        </w:rPr>
      </w:pPr>
      <w:r>
        <w:rPr>
          <w:rStyle w:val="Bodytext23"/>
          <w:sz w:val="28"/>
          <w:szCs w:val="28"/>
        </w:rPr>
        <w:t xml:space="preserve">5.1.4. відмови від </w:t>
      </w:r>
      <w:r>
        <w:rPr>
          <w:rStyle w:val="Bodytext2"/>
          <w:sz w:val="28"/>
          <w:szCs w:val="28"/>
        </w:rPr>
        <w:t xml:space="preserve">співробітництва </w:t>
      </w:r>
      <w:r>
        <w:rPr>
          <w:rStyle w:val="Bodytext23"/>
          <w:sz w:val="28"/>
          <w:szCs w:val="28"/>
        </w:rPr>
        <w:t xml:space="preserve">однієї із </w:t>
      </w:r>
      <w:r>
        <w:rPr>
          <w:rStyle w:val="Bodytext2"/>
          <w:sz w:val="28"/>
          <w:szCs w:val="28"/>
        </w:rPr>
        <w:t xml:space="preserve">Сторін, відповідно до </w:t>
      </w:r>
      <w:r>
        <w:rPr>
          <w:rStyle w:val="Bodytext23"/>
          <w:sz w:val="28"/>
          <w:szCs w:val="28"/>
        </w:rPr>
        <w:t xml:space="preserve">умов цього Договору, у разі, якщо це </w:t>
      </w:r>
      <w:r>
        <w:rPr>
          <w:rStyle w:val="Bodytext2"/>
          <w:sz w:val="28"/>
          <w:szCs w:val="28"/>
        </w:rPr>
        <w:t>унеможливлює подальше здійснення співробітництва;</w:t>
      </w:r>
    </w:p>
    <w:p w:rsidR="005C2BEF" w:rsidRDefault="00D86423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rStyle w:val="Bodytext2"/>
          <w:sz w:val="28"/>
          <w:szCs w:val="28"/>
        </w:rPr>
      </w:pPr>
      <w:r>
        <w:rPr>
          <w:rStyle w:val="Bodytext2"/>
          <w:sz w:val="28"/>
          <w:szCs w:val="28"/>
        </w:rPr>
        <w:t>5.1.5. банкрутства утворених</w:t>
      </w:r>
      <w:r>
        <w:rPr>
          <w:rStyle w:val="Bodytext2"/>
          <w:sz w:val="28"/>
          <w:szCs w:val="28"/>
        </w:rPr>
        <w:t xml:space="preserve"> у рамках співробітництва підприємств, установ та організацій комунальної форми власності;</w:t>
      </w:r>
    </w:p>
    <w:p w:rsidR="005C2BEF" w:rsidRDefault="00D86423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"/>
          <w:sz w:val="28"/>
          <w:szCs w:val="28"/>
        </w:rPr>
        <w:t>5.1.6. нездійснення співробітництва протягом року із дня набрання чинності цим Договором;</w:t>
      </w:r>
    </w:p>
    <w:p w:rsidR="005C2BEF" w:rsidRDefault="00D86423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>
        <w:rPr>
          <w:color w:val="5B9BD5" w:themeColor="accent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7. </w:t>
      </w:r>
      <w:r>
        <w:rPr>
          <w:rStyle w:val="Bodytext23"/>
          <w:sz w:val="28"/>
          <w:szCs w:val="28"/>
        </w:rPr>
        <w:t>прийняття судом рішення про припинення співробітництва.</w:t>
      </w:r>
    </w:p>
    <w:p w:rsidR="005C2BEF" w:rsidRDefault="00D86423">
      <w:pPr>
        <w:pStyle w:val="Bodytext21"/>
        <w:shd w:val="clear" w:color="auto" w:fill="auto"/>
        <w:tabs>
          <w:tab w:val="left" w:pos="1134"/>
          <w:tab w:val="left" w:pos="1549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rStyle w:val="Bodytext23"/>
          <w:sz w:val="28"/>
          <w:szCs w:val="28"/>
        </w:rPr>
        <w:t>5.2. Припинення співробітництва здійснюється за згодою Сторін у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5C2BEF" w:rsidRDefault="00D86423">
      <w:pPr>
        <w:pStyle w:val="Bodytext21"/>
        <w:shd w:val="clear" w:color="auto" w:fill="auto"/>
        <w:tabs>
          <w:tab w:val="left" w:pos="1134"/>
          <w:tab w:val="left" w:pos="1549"/>
        </w:tabs>
        <w:spacing w:line="240" w:lineRule="auto"/>
        <w:ind w:firstLine="709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t>5.3. Припинення співробітництва</w:t>
      </w:r>
      <w:r>
        <w:rPr>
          <w:rStyle w:val="Bodytext23"/>
          <w:sz w:val="28"/>
          <w:szCs w:val="28"/>
        </w:rPr>
        <w:t xml:space="preserve"> Сторони оформляється відповідним договором у кількості  примірників, що відповідає кількості Сторін Договору на дату його припинення, та один примірник додатково для Мінінфраструктури, кожен з яких має однакову юридичну силу. Один примірник договору про п</w:t>
      </w:r>
      <w:r>
        <w:rPr>
          <w:rStyle w:val="Bodytext23"/>
          <w:sz w:val="28"/>
          <w:szCs w:val="28"/>
        </w:rPr>
        <w:t>рипинення співробітництва надсилається Стороною 1 до Мінінфраструктури упродовж 7 робочих днів після підписання його Сторонами.</w:t>
      </w:r>
    </w:p>
    <w:p w:rsidR="005C2BEF" w:rsidRDefault="005C2BEF">
      <w:pPr>
        <w:pStyle w:val="Bodytext21"/>
        <w:shd w:val="clear" w:color="auto" w:fill="auto"/>
        <w:tabs>
          <w:tab w:val="left" w:pos="7439"/>
        </w:tabs>
        <w:spacing w:line="240" w:lineRule="auto"/>
        <w:ind w:firstLine="709"/>
        <w:rPr>
          <w:rStyle w:val="Bodytext23"/>
          <w:sz w:val="28"/>
          <w:szCs w:val="28"/>
        </w:rPr>
      </w:pPr>
    </w:p>
    <w:p w:rsidR="005C2BEF" w:rsidRDefault="00D86423">
      <w:pPr>
        <w:pStyle w:val="Heading5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Style w:val="Bodytext24"/>
          <w:b/>
          <w:sz w:val="28"/>
          <w:szCs w:val="28"/>
        </w:rPr>
      </w:pPr>
      <w:r>
        <w:rPr>
          <w:rStyle w:val="Heading52"/>
          <w:b/>
          <w:sz w:val="28"/>
          <w:szCs w:val="28"/>
        </w:rPr>
        <w:t xml:space="preserve">6. ВІДПОВІДАЛЬНІСТЬ СТОРІН ТА ПОРЯДОК РОЗВ’ЯЗАННЯ </w:t>
      </w:r>
      <w:r>
        <w:rPr>
          <w:rStyle w:val="Bodytext24"/>
          <w:b/>
          <w:sz w:val="28"/>
          <w:szCs w:val="28"/>
        </w:rPr>
        <w:t>СПОРІВ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6.1. Усі спори, що виникають між Сторонами і</w:t>
      </w:r>
      <w:r>
        <w:rPr>
          <w:rStyle w:val="Bodytext23"/>
          <w:sz w:val="28"/>
          <w:szCs w:val="28"/>
        </w:rPr>
        <w:t xml:space="preserve">з приводу виконання умов цього Договору або пов’язані із ним, вирішуються шляхом переговорів між Сторонами, </w:t>
      </w:r>
      <w:r>
        <w:rPr>
          <w:rStyle w:val="Bodytext24"/>
          <w:sz w:val="28"/>
          <w:szCs w:val="28"/>
        </w:rPr>
        <w:t xml:space="preserve">а </w:t>
      </w:r>
      <w:r>
        <w:rPr>
          <w:rStyle w:val="Bodytext23"/>
          <w:sz w:val="28"/>
          <w:szCs w:val="28"/>
        </w:rPr>
        <w:t xml:space="preserve">у випадку недосягнення згоди між ними </w:t>
      </w:r>
      <w:r>
        <w:rPr>
          <w:rStyle w:val="Bodytext25"/>
          <w:sz w:val="28"/>
          <w:szCs w:val="28"/>
        </w:rPr>
        <w:t xml:space="preserve">- </w:t>
      </w:r>
      <w:r>
        <w:rPr>
          <w:rStyle w:val="Bodytext23"/>
          <w:sz w:val="28"/>
          <w:szCs w:val="28"/>
        </w:rPr>
        <w:t>у судовому порядку.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6.2. Сторони несуть відповідальність одна перед одною відповідно до чинного законодавс</w:t>
      </w:r>
      <w:r>
        <w:rPr>
          <w:rStyle w:val="Bodytext23"/>
          <w:sz w:val="28"/>
          <w:szCs w:val="28"/>
        </w:rPr>
        <w:t>тва України.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6.3. Сторона звільняється від відповідальності за порушення зобов’язань за цим Договором, якщо вона доведе,  що таке порушення сталося внаслідок дії непереборної сили або випадку.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6.4. У разі виникнення обставин, зазначених у пункті 6.3. цього</w:t>
      </w:r>
      <w:r>
        <w:rPr>
          <w:rStyle w:val="Bodytext23"/>
          <w:sz w:val="28"/>
          <w:szCs w:val="28"/>
        </w:rPr>
        <w:t xml:space="preserve"> Договору, Сторона, яка не може виконати зобов'язання, передбачені згідно з цим Договором, повідомляє інші Сторони про настання, прогнозований термін дії та припинення вищевказаних обставин не пізніше 10 днів з дати їх настання і припинення. Неповідомлення</w:t>
      </w:r>
      <w:r>
        <w:rPr>
          <w:rStyle w:val="Bodytext23"/>
          <w:sz w:val="28"/>
          <w:szCs w:val="28"/>
        </w:rPr>
        <w:t xml:space="preserve"> або несвоєчасне повідомлення про неможливість </w:t>
      </w:r>
      <w:r>
        <w:rPr>
          <w:rStyle w:val="Bodytext23"/>
          <w:sz w:val="28"/>
          <w:szCs w:val="28"/>
        </w:rPr>
        <w:lastRenderedPageBreak/>
        <w:t>виконання Стороною зобов’язань, передбачених згідно із цим Договором,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>икненням обставин, зазначених у пункті 6.3. цього Дог</w:t>
      </w:r>
      <w:r>
        <w:rPr>
          <w:color w:val="000000"/>
          <w:sz w:val="28"/>
          <w:szCs w:val="28"/>
          <w:lang w:val="uk-UA"/>
        </w:rPr>
        <w:t>овору.</w:t>
      </w:r>
    </w:p>
    <w:p w:rsidR="005C2BEF" w:rsidRDefault="005C2BEF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</w:p>
    <w:p w:rsidR="005C2BEF" w:rsidRDefault="00D86423">
      <w:pPr>
        <w:pStyle w:val="Heading51"/>
        <w:keepNext/>
        <w:keepLines/>
        <w:shd w:val="clear" w:color="auto" w:fill="auto"/>
        <w:tabs>
          <w:tab w:val="left" w:pos="284"/>
          <w:tab w:val="left" w:pos="3174"/>
        </w:tabs>
        <w:spacing w:before="0" w:after="0" w:line="240" w:lineRule="auto"/>
        <w:ind w:firstLine="0"/>
        <w:jc w:val="center"/>
        <w:rPr>
          <w:rStyle w:val="Heading52"/>
          <w:b/>
          <w:sz w:val="28"/>
          <w:szCs w:val="28"/>
        </w:rPr>
      </w:pPr>
      <w:bookmarkStart w:id="2" w:name="bookmark14"/>
      <w:r>
        <w:rPr>
          <w:rStyle w:val="Heading52"/>
          <w:b/>
          <w:sz w:val="28"/>
          <w:szCs w:val="28"/>
        </w:rPr>
        <w:t>7. ПРИКІНЦЕВІ ПОЛОЖЕННЯ</w:t>
      </w:r>
      <w:bookmarkEnd w:id="2"/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7.1. 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rStyle w:val="Bodytext24"/>
          <w:sz w:val="28"/>
          <w:szCs w:val="28"/>
        </w:rPr>
        <w:t xml:space="preserve">7.2. Цей </w:t>
      </w:r>
      <w:r>
        <w:rPr>
          <w:rStyle w:val="Bodytext23"/>
          <w:sz w:val="28"/>
          <w:szCs w:val="28"/>
        </w:rPr>
        <w:t>Договір укладений на __ аркушах у кількості 4 примірників, які ма</w:t>
      </w:r>
      <w:r>
        <w:rPr>
          <w:rStyle w:val="Bodytext23"/>
          <w:sz w:val="28"/>
          <w:szCs w:val="28"/>
        </w:rPr>
        <w:t xml:space="preserve">ють однакову юридичну силу, з розрахунку по одному примірнику для кожної із Сторін та один примірник для </w:t>
      </w:r>
      <w:bookmarkStart w:id="3" w:name="_Hlk61107312"/>
      <w:r>
        <w:rPr>
          <w:rStyle w:val="Bodytext23"/>
          <w:sz w:val="28"/>
          <w:szCs w:val="28"/>
        </w:rPr>
        <w:t>Міні</w:t>
      </w:r>
      <w:bookmarkEnd w:id="3"/>
      <w:r>
        <w:rPr>
          <w:rStyle w:val="Bodytext23"/>
          <w:sz w:val="28"/>
          <w:szCs w:val="28"/>
        </w:rPr>
        <w:t>нфраструктури.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t>7.3. Сторона 1 надсилає один примірник цього Договору до Мінінфраструктури для внесення його до реєстру про співробітництво територі</w:t>
      </w:r>
      <w:r>
        <w:rPr>
          <w:rStyle w:val="Bodytext23"/>
          <w:sz w:val="28"/>
          <w:szCs w:val="28"/>
        </w:rPr>
        <w:t xml:space="preserve">альних громад </w:t>
      </w:r>
      <w:r>
        <w:rPr>
          <w:sz w:val="28"/>
          <w:szCs w:val="28"/>
          <w:lang w:val="uk-UA"/>
        </w:rPr>
        <w:t>упродовж 7 робочих днів після підписання його усіма Сторонами</w:t>
      </w:r>
      <w:r>
        <w:rPr>
          <w:rStyle w:val="Bodytext23"/>
          <w:sz w:val="28"/>
          <w:szCs w:val="28"/>
        </w:rPr>
        <w:t>.</w:t>
      </w: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t>7.4.Сторона 1 щороку до кінця  кварталу року, наступного за звітним, подає до Мінінфраструктури звіт про здійснення співробітництва, передбаченого цим Договором, відповідно до ст.</w:t>
      </w:r>
      <w:r>
        <w:rPr>
          <w:rStyle w:val="Bodytext23"/>
          <w:sz w:val="28"/>
          <w:szCs w:val="28"/>
        </w:rPr>
        <w:t>17 Закону України «Про співробітництво територіальних громад»</w:t>
      </w:r>
    </w:p>
    <w:p w:rsidR="005C2BEF" w:rsidRDefault="005C2BEF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uk-UA" w:eastAsia="uk-UA"/>
        </w:rPr>
      </w:pPr>
    </w:p>
    <w:p w:rsidR="005C2BEF" w:rsidRDefault="005C2BEF">
      <w:pPr>
        <w:pStyle w:val="Bodytext21"/>
        <w:shd w:val="clear" w:color="auto" w:fill="auto"/>
        <w:tabs>
          <w:tab w:val="left" w:pos="1134"/>
        </w:tabs>
        <w:spacing w:line="240" w:lineRule="auto"/>
        <w:jc w:val="center"/>
        <w:rPr>
          <w:rStyle w:val="Heading52"/>
          <w:b/>
          <w:sz w:val="28"/>
          <w:szCs w:val="28"/>
        </w:rPr>
      </w:pPr>
    </w:p>
    <w:p w:rsidR="005C2BEF" w:rsidRDefault="00D86423">
      <w:pPr>
        <w:pStyle w:val="Bodytext21"/>
        <w:shd w:val="clear" w:color="auto" w:fill="auto"/>
        <w:tabs>
          <w:tab w:val="left" w:pos="1134"/>
        </w:tabs>
        <w:spacing w:line="24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rStyle w:val="Heading52"/>
          <w:b/>
          <w:sz w:val="28"/>
          <w:szCs w:val="28"/>
        </w:rPr>
        <w:t>8. ЮРИДИЧНІ АДРЕСИ ТА ПІДПИСИ СТОРІН</w:t>
      </w:r>
    </w:p>
    <w:tbl>
      <w:tblPr>
        <w:tblpPr w:leftFromText="180" w:rightFromText="180" w:vertAnchor="text" w:horzAnchor="margin" w:tblpY="369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 w:rsidR="005C2BEF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2BEF" w:rsidRDefault="00D86423">
            <w:pPr>
              <w:pStyle w:val="15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2BEF" w:rsidRDefault="005C2BEF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2BEF" w:rsidRDefault="005C2BEF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3329"/>
        <w:gridCol w:w="2334"/>
      </w:tblGrid>
      <w:tr w:rsidR="005C2BEF">
        <w:tc>
          <w:tcPr>
            <w:tcW w:w="3285" w:type="dxa"/>
          </w:tcPr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Сторона 1: </w:t>
            </w:r>
          </w:p>
          <w:p w:rsidR="005C2BEF" w:rsidRDefault="00D86423">
            <w:pPr>
              <w:pStyle w:val="1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Менська міська рада</w:t>
            </w:r>
          </w:p>
          <w:p w:rsidR="005C2BEF" w:rsidRDefault="00D86423">
            <w:pPr>
              <w:pStyle w:val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вул. Героїв АТО, 6, м.Мена, Чернігівська обл., 15600 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Банківські реквізити: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ЄДРПОУ 04061777</w:t>
            </w:r>
          </w:p>
          <w:p w:rsidR="005C2BEF" w:rsidRDefault="00D86423">
            <w:pPr>
              <w:pStyle w:val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п/р</w:t>
            </w:r>
            <w:r>
              <w:rPr>
                <w:lang w:val="uk-UA"/>
              </w:rPr>
              <w:t>UA08899998031407066800002565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5C2BEF" w:rsidRDefault="00D86423">
            <w:pPr>
              <w:pStyle w:val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УДКСУ в Менському районі</w:t>
            </w:r>
          </w:p>
          <w:p w:rsidR="005C2BEF" w:rsidRDefault="00D86423">
            <w:pPr>
              <w:pStyle w:val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МФО 853592</w:t>
            </w:r>
          </w:p>
          <w:p w:rsidR="005C2BEF" w:rsidRDefault="00D86423">
            <w:pPr>
              <w:pStyle w:val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 (04644) 2-11-10</w:t>
            </w:r>
          </w:p>
          <w:p w:rsidR="005C2BEF" w:rsidRDefault="00D86423">
            <w:pPr>
              <w:pStyle w:val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5C2BEF" w:rsidRDefault="00D86423">
            <w:pPr>
              <w:pStyle w:val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Примаков Геннадій Анатолійович</w:t>
            </w:r>
          </w:p>
          <w:p w:rsidR="005C2BEF" w:rsidRDefault="00D86423">
            <w:pPr>
              <w:pStyle w:val="Bodytext21"/>
              <w:shd w:val="clear" w:color="auto" w:fill="auto"/>
              <w:tabs>
                <w:tab w:val="left" w:pos="1134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3486" w:type="dxa"/>
          </w:tcPr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Сторона 2: 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Березнянська селищна рада, 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Юридична адреса</w:t>
            </w:r>
            <w:r>
              <w:rPr>
                <w:b w:val="0"/>
                <w:color w:val="5B9BD5" w:themeColor="accent1"/>
                <w:sz w:val="24"/>
                <w:szCs w:val="28"/>
                <w:lang w:val="uk-UA"/>
              </w:rPr>
              <w:t xml:space="preserve">: </w:t>
            </w:r>
            <w:r>
              <w:rPr>
                <w:b w:val="0"/>
                <w:sz w:val="24"/>
                <w:szCs w:val="28"/>
                <w:lang w:val="uk-UA"/>
              </w:rPr>
              <w:t>15650, смт Березна, Чернігівська область,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 вул. Петропавлівська,3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5B9BD5"/>
                <w:sz w:val="24"/>
                <w:szCs w:val="28"/>
                <w:lang w:val="uk-UA"/>
              </w:rPr>
            </w:pPr>
            <w:r>
              <w:rPr>
                <w:b w:val="0"/>
                <w:color w:val="5B9BD5" w:themeColor="accent1"/>
                <w:sz w:val="24"/>
                <w:szCs w:val="28"/>
                <w:lang w:val="uk-UA"/>
              </w:rPr>
              <w:t xml:space="preserve">Банківські реквізити: 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5B9BD5"/>
                <w:sz w:val="24"/>
                <w:szCs w:val="28"/>
                <w:lang w:val="uk-UA"/>
              </w:rPr>
            </w:pPr>
            <w:r>
              <w:rPr>
                <w:b w:val="0"/>
                <w:color w:val="5B9BD5" w:themeColor="accent1"/>
                <w:sz w:val="24"/>
                <w:szCs w:val="28"/>
                <w:lang w:val="uk-UA"/>
              </w:rPr>
              <w:t>р/р 31427000106288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5B9BD5"/>
                <w:sz w:val="24"/>
                <w:szCs w:val="28"/>
                <w:lang w:val="uk-UA"/>
              </w:rPr>
            </w:pPr>
            <w:r>
              <w:rPr>
                <w:b w:val="0"/>
                <w:color w:val="5B9BD5" w:themeColor="accent1"/>
                <w:sz w:val="24"/>
                <w:szCs w:val="28"/>
                <w:lang w:val="uk-UA"/>
              </w:rPr>
              <w:t>ГУДКСУ у Менському районі.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color w:val="5B9BD5"/>
                <w:sz w:val="24"/>
                <w:szCs w:val="28"/>
                <w:lang w:val="uk-UA"/>
              </w:rPr>
            </w:pPr>
            <w:r>
              <w:rPr>
                <w:b w:val="0"/>
                <w:color w:val="5B9BD5" w:themeColor="accent1"/>
                <w:sz w:val="24"/>
                <w:szCs w:val="28"/>
                <w:lang w:val="uk-UA"/>
              </w:rPr>
              <w:t xml:space="preserve">МФО____________________ </w:t>
            </w:r>
          </w:p>
          <w:p w:rsidR="005C2BEF" w:rsidRDefault="00D86423">
            <w:pPr>
              <w:pStyle w:val="15"/>
              <w:rPr>
                <w:color w:val="5B9BD5"/>
                <w:sz w:val="28"/>
                <w:szCs w:val="28"/>
                <w:lang w:val="uk-UA"/>
              </w:rPr>
            </w:pPr>
            <w:r>
              <w:rPr>
                <w:color w:val="5B9BD5" w:themeColor="accent1"/>
                <w:sz w:val="28"/>
                <w:szCs w:val="28"/>
                <w:lang w:val="uk-UA"/>
              </w:rPr>
              <w:t xml:space="preserve">ЄДРПОУ </w:t>
            </w:r>
            <w:r>
              <w:rPr>
                <w:rStyle w:val="copy-file-field"/>
                <w:color w:val="5B9BD5" w:themeColor="accent1"/>
                <w:sz w:val="28"/>
                <w:szCs w:val="28"/>
                <w:lang w:val="uk-UA"/>
              </w:rPr>
              <w:t>04412981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Березнянський селищний голова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Павленко Володимир  Михайлович</w:t>
            </w:r>
          </w:p>
          <w:p w:rsidR="005C2BEF" w:rsidRDefault="00D86423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________М.П. </w:t>
            </w:r>
          </w:p>
          <w:p w:rsidR="005C2BEF" w:rsidRDefault="005C2BEF">
            <w:pPr>
              <w:pStyle w:val="Bodytext21"/>
              <w:shd w:val="clear" w:color="auto" w:fill="auto"/>
              <w:tabs>
                <w:tab w:val="left" w:pos="1134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5C2BEF" w:rsidRDefault="00D86423">
            <w:pPr>
              <w:pStyle w:val="Bodytext21"/>
              <w:shd w:val="clear" w:color="auto" w:fill="auto"/>
              <w:tabs>
                <w:tab w:val="left" w:pos="113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Сторона 3</w:t>
            </w:r>
          </w:p>
          <w:p w:rsidR="005C2BEF" w:rsidRDefault="00D86423">
            <w:pPr>
              <w:pStyle w:val="Bodytext21"/>
              <w:shd w:val="clear" w:color="auto" w:fill="auto"/>
              <w:tabs>
                <w:tab w:val="left" w:pos="1134"/>
              </w:tabs>
              <w:spacing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Коропська селищна рада</w:t>
            </w:r>
          </w:p>
          <w:p w:rsidR="005C2BEF" w:rsidRDefault="00D86423">
            <w:pPr>
              <w:pStyle w:val="Bodytext21"/>
              <w:shd w:val="clear" w:color="auto" w:fill="auto"/>
              <w:tabs>
                <w:tab w:val="left" w:pos="113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Юридична адре</w:t>
            </w:r>
            <w:r>
              <w:rPr>
                <w:sz w:val="24"/>
                <w:szCs w:val="24"/>
                <w:lang w:val="uk-UA"/>
              </w:rPr>
              <w:t>са: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16200  Чернігівська обл., Новгород-Сіверський р-н, смт Короп, вул. Кибальчича, буд. 1</w:t>
            </w:r>
          </w:p>
          <w:p w:rsidR="005C2BEF" w:rsidRDefault="00D86423">
            <w:pPr>
              <w:pStyle w:val="Bodytext21"/>
              <w:tabs>
                <w:tab w:val="left" w:pos="113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ЄДРПОУ: 04412426</w:t>
            </w:r>
          </w:p>
          <w:p w:rsidR="005C2BEF" w:rsidRDefault="005C2BEF">
            <w:pPr>
              <w:pStyle w:val="Bodytext21"/>
              <w:tabs>
                <w:tab w:val="left" w:pos="1134"/>
              </w:tabs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5C2BEF" w:rsidRDefault="00D86423">
            <w:pPr>
              <w:pStyle w:val="Bodytext21"/>
              <w:shd w:val="clear" w:color="auto" w:fill="auto"/>
              <w:tabs>
                <w:tab w:val="left" w:pos="113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Коропський селищний голова: Куніцин Володимир Миколайович</w:t>
            </w:r>
          </w:p>
          <w:p w:rsidR="005C2BEF" w:rsidRDefault="00D86423">
            <w:pPr>
              <w:pStyle w:val="Bodytext21"/>
              <w:shd w:val="clear" w:color="auto" w:fill="auto"/>
              <w:tabs>
                <w:tab w:val="left" w:pos="1134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________М.П.</w:t>
            </w:r>
          </w:p>
        </w:tc>
      </w:tr>
    </w:tbl>
    <w:p w:rsidR="005C2BEF" w:rsidRDefault="005C2BEF">
      <w:pPr>
        <w:pStyle w:val="Bodytext2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  <w:lang w:val="uk-UA"/>
        </w:rPr>
      </w:pPr>
    </w:p>
    <w:sectPr w:rsidR="005C2B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23" w:rsidRDefault="00D86423">
      <w:pPr>
        <w:spacing w:after="0" w:line="240" w:lineRule="auto"/>
      </w:pPr>
      <w:r>
        <w:separator/>
      </w:r>
    </w:p>
  </w:endnote>
  <w:endnote w:type="continuationSeparator" w:id="0">
    <w:p w:rsidR="00D86423" w:rsidRDefault="00D8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EF" w:rsidRDefault="005C2BE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EF" w:rsidRDefault="005C2B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23" w:rsidRDefault="00D86423">
      <w:pPr>
        <w:spacing w:after="0" w:line="240" w:lineRule="auto"/>
      </w:pPr>
      <w:r>
        <w:separator/>
      </w:r>
    </w:p>
  </w:footnote>
  <w:footnote w:type="continuationSeparator" w:id="0">
    <w:p w:rsidR="00D86423" w:rsidRDefault="00D8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EF" w:rsidRDefault="00D86423">
    <w:pPr>
      <w:pStyle w:val="a8"/>
      <w:jc w:val="right"/>
      <w:rPr>
        <w:rFonts w:ascii="Times New Roman" w:eastAsia="Times New Roman" w:hAnsi="Times New Roman" w:cs="Times New Roman"/>
        <w:i/>
        <w:sz w:val="24"/>
      </w:rPr>
    </w:pPr>
    <w:r>
      <w:fldChar w:fldCharType="begin"/>
    </w:r>
    <w:r>
      <w:instrText>PAGE \* MERGEFORMAT</w:instrText>
    </w:r>
    <w:r>
      <w:fldChar w:fldCharType="separate"/>
    </w:r>
    <w:r w:rsidR="00933424" w:rsidRPr="00933424">
      <w:rPr>
        <w:rFonts w:ascii="Times New Roman" w:eastAsia="Times New Roman" w:hAnsi="Times New Roman" w:cs="Times New Roman"/>
        <w:i/>
        <w:noProof/>
        <w:sz w:val="24"/>
      </w:rPr>
      <w:t>5</w:t>
    </w:r>
    <w:r>
      <w:rPr>
        <w:rFonts w:ascii="Times New Roman" w:eastAsia="Times New Roman" w:hAnsi="Times New Roman" w:cs="Times New Roman"/>
        <w:i/>
        <w:sz w:val="24"/>
      </w:rPr>
      <w:fldChar w:fldCharType="end"/>
    </w:r>
    <w:r>
      <w:rPr>
        <w:rFonts w:ascii="Times New Roman" w:eastAsia="Times New Roman" w:hAnsi="Times New Roman" w:cs="Times New Roman"/>
        <w:i/>
        <w:sz w:val="24"/>
      </w:rPr>
      <w:t xml:space="preserve">                                      продовження додатка</w:t>
    </w:r>
  </w:p>
  <w:p w:rsidR="005C2BEF" w:rsidRDefault="005C2B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EF" w:rsidRDefault="005C2B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3E"/>
    <w:multiLevelType w:val="hybridMultilevel"/>
    <w:tmpl w:val="DD76A850"/>
    <w:lvl w:ilvl="0" w:tplc="85C41DC4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5E6E214A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83362D5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0428AF8A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CF1886A6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1E4470C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40FA489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2272D36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625CF7D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" w15:restartNumberingAfterBreak="0">
    <w:nsid w:val="064F4409"/>
    <w:multiLevelType w:val="hybridMultilevel"/>
    <w:tmpl w:val="9A9003B8"/>
    <w:lvl w:ilvl="0" w:tplc="E12E1ED6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4F0C102A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7ECCD406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659A1C5C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8072FFF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4C24727E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ADFE61A6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A4107744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FE66395A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3DBD"/>
    <w:multiLevelType w:val="hybridMultilevel"/>
    <w:tmpl w:val="6296AC70"/>
    <w:lvl w:ilvl="0" w:tplc="C88C2F22">
      <w:start w:val="3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8EF02222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BA72170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8B98D9F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C26AF768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F3B88C72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68724888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1982CEB0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C8C26A54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3" w15:restartNumberingAfterBreak="0">
    <w:nsid w:val="0E80004A"/>
    <w:multiLevelType w:val="hybridMultilevel"/>
    <w:tmpl w:val="6E04FAB2"/>
    <w:lvl w:ilvl="0" w:tplc="1C4AB224">
      <w:start w:val="2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8B4091C2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66B009C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D97AAF34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D764C878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5AD62A6A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72FA4AD8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8EC47662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EB5007AC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4" w15:restartNumberingAfterBreak="0">
    <w:nsid w:val="165C05D2"/>
    <w:multiLevelType w:val="hybridMultilevel"/>
    <w:tmpl w:val="120CA3EA"/>
    <w:lvl w:ilvl="0" w:tplc="DF02021E">
      <w:start w:val="5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729A0464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D61C9F08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8D94ED46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33FCA474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99C45D20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205CCC8C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A09ABC26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8AFA28A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5" w15:restartNumberingAfterBreak="0">
    <w:nsid w:val="1F3D2F24"/>
    <w:multiLevelType w:val="hybridMultilevel"/>
    <w:tmpl w:val="7FE2A652"/>
    <w:lvl w:ilvl="0" w:tplc="36FCB7A8">
      <w:start w:val="9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4BBE140C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66B8F614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FEFA5A8A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F9C23086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0D1406C4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E43C650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43048538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1D3028D2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6" w15:restartNumberingAfterBreak="0">
    <w:nsid w:val="22461CA3"/>
    <w:multiLevelType w:val="hybridMultilevel"/>
    <w:tmpl w:val="C58E6B08"/>
    <w:lvl w:ilvl="0" w:tplc="89ECB7F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FAE271EA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8762590C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824ACA90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743ECBF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59CC6EFC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28F45E86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C3CCE12A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ADD0B790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7" w15:restartNumberingAfterBreak="0">
    <w:nsid w:val="329A6829"/>
    <w:multiLevelType w:val="hybridMultilevel"/>
    <w:tmpl w:val="52CA65A2"/>
    <w:lvl w:ilvl="0" w:tplc="7632D6B0">
      <w:start w:val="10"/>
      <w:numFmt w:val="decimal"/>
      <w:lvlText w:val="%1."/>
      <w:lvlJc w:val="left"/>
      <w:pPr>
        <w:tabs>
          <w:tab w:val="left" w:pos="360"/>
        </w:tabs>
        <w:ind w:left="360" w:hanging="355"/>
      </w:pPr>
    </w:lvl>
    <w:lvl w:ilvl="1" w:tplc="B76072D0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0150A716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7E96D35E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3392F24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455EBB6A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6F523B1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2EEED978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8B640DCA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8" w15:restartNumberingAfterBreak="0">
    <w:nsid w:val="3AB61FC0"/>
    <w:multiLevelType w:val="hybridMultilevel"/>
    <w:tmpl w:val="99D4E4C4"/>
    <w:lvl w:ilvl="0" w:tplc="F7D40C3A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D8641C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EEF23ECE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B16AA478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1332CC1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C4EDC80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92E0023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D9947D4A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374834E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9" w15:restartNumberingAfterBreak="0">
    <w:nsid w:val="3C2172AB"/>
    <w:multiLevelType w:val="hybridMultilevel"/>
    <w:tmpl w:val="A0FEB5A4"/>
    <w:lvl w:ilvl="0" w:tplc="02D02B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896F2CC">
      <w:start w:val="1"/>
      <w:numFmt w:val="lowerLetter"/>
      <w:lvlText w:val="%2."/>
      <w:lvlJc w:val="left"/>
      <w:pPr>
        <w:ind w:left="1440" w:hanging="360"/>
      </w:pPr>
    </w:lvl>
    <w:lvl w:ilvl="2" w:tplc="2D462B7C">
      <w:start w:val="1"/>
      <w:numFmt w:val="lowerRoman"/>
      <w:lvlText w:val="%3."/>
      <w:lvlJc w:val="right"/>
      <w:pPr>
        <w:ind w:left="2160" w:hanging="180"/>
      </w:pPr>
    </w:lvl>
    <w:lvl w:ilvl="3" w:tplc="8EA85136">
      <w:start w:val="1"/>
      <w:numFmt w:val="decimal"/>
      <w:lvlText w:val="%4."/>
      <w:lvlJc w:val="left"/>
      <w:pPr>
        <w:ind w:left="2880" w:hanging="360"/>
      </w:pPr>
    </w:lvl>
    <w:lvl w:ilvl="4" w:tplc="DBBA17AC">
      <w:start w:val="1"/>
      <w:numFmt w:val="lowerLetter"/>
      <w:lvlText w:val="%5."/>
      <w:lvlJc w:val="left"/>
      <w:pPr>
        <w:ind w:left="3600" w:hanging="360"/>
      </w:pPr>
    </w:lvl>
    <w:lvl w:ilvl="5" w:tplc="968A9F4A">
      <w:start w:val="1"/>
      <w:numFmt w:val="lowerRoman"/>
      <w:lvlText w:val="%6."/>
      <w:lvlJc w:val="right"/>
      <w:pPr>
        <w:ind w:left="4320" w:hanging="180"/>
      </w:pPr>
    </w:lvl>
    <w:lvl w:ilvl="6" w:tplc="567E8F48">
      <w:start w:val="1"/>
      <w:numFmt w:val="decimal"/>
      <w:lvlText w:val="%7."/>
      <w:lvlJc w:val="left"/>
      <w:pPr>
        <w:ind w:left="5040" w:hanging="360"/>
      </w:pPr>
    </w:lvl>
    <w:lvl w:ilvl="7" w:tplc="2A02094E">
      <w:start w:val="1"/>
      <w:numFmt w:val="lowerLetter"/>
      <w:lvlText w:val="%8."/>
      <w:lvlJc w:val="left"/>
      <w:pPr>
        <w:ind w:left="5760" w:hanging="360"/>
      </w:pPr>
    </w:lvl>
    <w:lvl w:ilvl="8" w:tplc="556A55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434"/>
    <w:multiLevelType w:val="hybridMultilevel"/>
    <w:tmpl w:val="F05A49C6"/>
    <w:lvl w:ilvl="0" w:tplc="C6123702">
      <w:start w:val="1"/>
      <w:numFmt w:val="decimal"/>
      <w:lvlText w:val="%1."/>
      <w:lvlJc w:val="left"/>
      <w:pPr>
        <w:ind w:left="1146" w:hanging="355"/>
      </w:pPr>
    </w:lvl>
    <w:lvl w:ilvl="1" w:tplc="B472F140">
      <w:start w:val="1"/>
      <w:numFmt w:val="lowerLetter"/>
      <w:lvlText w:val="%2."/>
      <w:lvlJc w:val="left"/>
      <w:pPr>
        <w:ind w:left="1866" w:hanging="355"/>
      </w:pPr>
    </w:lvl>
    <w:lvl w:ilvl="2" w:tplc="C9A66504">
      <w:start w:val="1"/>
      <w:numFmt w:val="lowerRoman"/>
      <w:lvlText w:val="%3."/>
      <w:lvlJc w:val="right"/>
      <w:pPr>
        <w:ind w:left="2586" w:hanging="175"/>
      </w:pPr>
    </w:lvl>
    <w:lvl w:ilvl="3" w:tplc="C7BC2E90">
      <w:start w:val="1"/>
      <w:numFmt w:val="decimal"/>
      <w:lvlText w:val="%4."/>
      <w:lvlJc w:val="left"/>
      <w:pPr>
        <w:ind w:left="3306" w:hanging="355"/>
      </w:pPr>
    </w:lvl>
    <w:lvl w:ilvl="4" w:tplc="BCEE828C">
      <w:start w:val="1"/>
      <w:numFmt w:val="lowerLetter"/>
      <w:lvlText w:val="%5."/>
      <w:lvlJc w:val="left"/>
      <w:pPr>
        <w:ind w:left="4026" w:hanging="355"/>
      </w:pPr>
    </w:lvl>
    <w:lvl w:ilvl="5" w:tplc="DD8E2516">
      <w:start w:val="1"/>
      <w:numFmt w:val="lowerRoman"/>
      <w:lvlText w:val="%6."/>
      <w:lvlJc w:val="right"/>
      <w:pPr>
        <w:ind w:left="4746" w:hanging="175"/>
      </w:pPr>
    </w:lvl>
    <w:lvl w:ilvl="6" w:tplc="29F27FD4">
      <w:start w:val="1"/>
      <w:numFmt w:val="decimal"/>
      <w:lvlText w:val="%7."/>
      <w:lvlJc w:val="left"/>
      <w:pPr>
        <w:ind w:left="5466" w:hanging="355"/>
      </w:pPr>
    </w:lvl>
    <w:lvl w:ilvl="7" w:tplc="8A660A62">
      <w:start w:val="1"/>
      <w:numFmt w:val="lowerLetter"/>
      <w:lvlText w:val="%8."/>
      <w:lvlJc w:val="left"/>
      <w:pPr>
        <w:ind w:left="6186" w:hanging="355"/>
      </w:pPr>
    </w:lvl>
    <w:lvl w:ilvl="8" w:tplc="AA449E20">
      <w:start w:val="1"/>
      <w:numFmt w:val="lowerRoman"/>
      <w:lvlText w:val="%9."/>
      <w:lvlJc w:val="right"/>
      <w:pPr>
        <w:ind w:left="6906" w:hanging="175"/>
      </w:pPr>
    </w:lvl>
  </w:abstractNum>
  <w:abstractNum w:abstractNumId="11" w15:restartNumberingAfterBreak="0">
    <w:nsid w:val="4BF70622"/>
    <w:multiLevelType w:val="hybridMultilevel"/>
    <w:tmpl w:val="F7C017E8"/>
    <w:lvl w:ilvl="0" w:tplc="974CD1FA">
      <w:start w:val="7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FD0E8AB4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B934B7CE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0B0C4126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E0A6CB92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3C7A8C80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7F0681A8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734E0FA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79D6A3CC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2" w15:restartNumberingAfterBreak="0">
    <w:nsid w:val="4EDC0C59"/>
    <w:multiLevelType w:val="hybridMultilevel"/>
    <w:tmpl w:val="A88C6DD4"/>
    <w:lvl w:ilvl="0" w:tplc="FEF6B19C">
      <w:start w:val="1"/>
      <w:numFmt w:val="decimal"/>
      <w:lvlText w:val="%1."/>
      <w:lvlJc w:val="left"/>
      <w:pPr>
        <w:tabs>
          <w:tab w:val="left" w:pos="786"/>
        </w:tabs>
        <w:ind w:left="786" w:hanging="355"/>
      </w:pPr>
    </w:lvl>
    <w:lvl w:ilvl="1" w:tplc="46F82A72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B9A0E716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DE04BEB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303A6962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5942A2E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12D4C4CC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5FEC360E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293410FC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3" w15:restartNumberingAfterBreak="0">
    <w:nsid w:val="52D15BD8"/>
    <w:multiLevelType w:val="hybridMultilevel"/>
    <w:tmpl w:val="6EB0F0B6"/>
    <w:lvl w:ilvl="0" w:tplc="099ACF36">
      <w:start w:val="1"/>
      <w:numFmt w:val="decimal"/>
      <w:lvlText w:val="%1."/>
      <w:lvlJc w:val="left"/>
      <w:pPr>
        <w:ind w:left="1773" w:hanging="355"/>
      </w:pPr>
      <w:rPr>
        <w:rFonts w:hint="default"/>
      </w:rPr>
    </w:lvl>
    <w:lvl w:ilvl="1" w:tplc="F1B67A1A">
      <w:start w:val="1"/>
      <w:numFmt w:val="lowerLetter"/>
      <w:lvlText w:val="%2."/>
      <w:lvlJc w:val="left"/>
      <w:pPr>
        <w:ind w:left="8735" w:hanging="355"/>
      </w:pPr>
    </w:lvl>
    <w:lvl w:ilvl="2" w:tplc="9DBCD4B4">
      <w:start w:val="1"/>
      <w:numFmt w:val="lowerRoman"/>
      <w:lvlText w:val="%3."/>
      <w:lvlJc w:val="right"/>
      <w:pPr>
        <w:ind w:left="9455" w:hanging="175"/>
      </w:pPr>
    </w:lvl>
    <w:lvl w:ilvl="3" w:tplc="AAC4ACC0">
      <w:start w:val="1"/>
      <w:numFmt w:val="decimal"/>
      <w:lvlText w:val="%4."/>
      <w:lvlJc w:val="left"/>
      <w:pPr>
        <w:ind w:left="10175" w:hanging="355"/>
      </w:pPr>
    </w:lvl>
    <w:lvl w:ilvl="4" w:tplc="BE707332">
      <w:start w:val="1"/>
      <w:numFmt w:val="lowerLetter"/>
      <w:lvlText w:val="%5."/>
      <w:lvlJc w:val="left"/>
      <w:pPr>
        <w:ind w:left="10895" w:hanging="355"/>
      </w:pPr>
    </w:lvl>
    <w:lvl w:ilvl="5" w:tplc="A280A55A">
      <w:start w:val="1"/>
      <w:numFmt w:val="lowerRoman"/>
      <w:lvlText w:val="%6."/>
      <w:lvlJc w:val="right"/>
      <w:pPr>
        <w:ind w:left="11615" w:hanging="175"/>
      </w:pPr>
    </w:lvl>
    <w:lvl w:ilvl="6" w:tplc="E53A6302">
      <w:start w:val="1"/>
      <w:numFmt w:val="decimal"/>
      <w:lvlText w:val="%7."/>
      <w:lvlJc w:val="left"/>
      <w:pPr>
        <w:ind w:left="12335" w:hanging="355"/>
      </w:pPr>
    </w:lvl>
    <w:lvl w:ilvl="7" w:tplc="C420A95C">
      <w:start w:val="1"/>
      <w:numFmt w:val="lowerLetter"/>
      <w:lvlText w:val="%8."/>
      <w:lvlJc w:val="left"/>
      <w:pPr>
        <w:ind w:left="13055" w:hanging="355"/>
      </w:pPr>
    </w:lvl>
    <w:lvl w:ilvl="8" w:tplc="A198E646">
      <w:start w:val="1"/>
      <w:numFmt w:val="lowerRoman"/>
      <w:lvlText w:val="%9."/>
      <w:lvlJc w:val="right"/>
      <w:pPr>
        <w:ind w:left="13775" w:hanging="175"/>
      </w:pPr>
    </w:lvl>
  </w:abstractNum>
  <w:abstractNum w:abstractNumId="14" w15:restartNumberingAfterBreak="0">
    <w:nsid w:val="59500916"/>
    <w:multiLevelType w:val="hybridMultilevel"/>
    <w:tmpl w:val="A7A85892"/>
    <w:lvl w:ilvl="0" w:tplc="72F22404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2D0A6396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FD487B06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F1084DB6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CBF073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4580C6EE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0AE0B7B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2A8C96B6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5B9863FC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90EB2"/>
    <w:multiLevelType w:val="hybridMultilevel"/>
    <w:tmpl w:val="EBA48218"/>
    <w:lvl w:ilvl="0" w:tplc="54549F20">
      <w:start w:val="8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1944B9E0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46FC7D0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A9EAEBE8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E514F5A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C08A08F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7D0CB398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3E628D9A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D994B18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6" w15:restartNumberingAfterBreak="0">
    <w:nsid w:val="5D984D45"/>
    <w:multiLevelType w:val="hybridMultilevel"/>
    <w:tmpl w:val="18E4265E"/>
    <w:lvl w:ilvl="0" w:tplc="3684F38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449ECF80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1E8C5B72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9A32FB0E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03E0E85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0E4FF1E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BDB45618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5BE25D52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7784A34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7" w15:restartNumberingAfterBreak="0">
    <w:nsid w:val="66EB07DE"/>
    <w:multiLevelType w:val="hybridMultilevel"/>
    <w:tmpl w:val="E3DC0012"/>
    <w:lvl w:ilvl="0" w:tplc="05341C7E">
      <w:start w:val="2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8C9A647A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1674B2D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9222A50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EB72F8AC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7F3E021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9828BBD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764E2B32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8FF881AC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8" w15:restartNumberingAfterBreak="0">
    <w:nsid w:val="67336BC1"/>
    <w:multiLevelType w:val="hybridMultilevel"/>
    <w:tmpl w:val="5344B1E4"/>
    <w:lvl w:ilvl="0" w:tplc="2D4AFC50">
      <w:start w:val="4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4EA203D6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82300296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9C9A43D4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8CF6385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AA089D2A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D8049DA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8B64FB80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DF7E70B8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9" w15:restartNumberingAfterBreak="0">
    <w:nsid w:val="6A576A5D"/>
    <w:multiLevelType w:val="hybridMultilevel"/>
    <w:tmpl w:val="59CC7304"/>
    <w:lvl w:ilvl="0" w:tplc="BA12F406">
      <w:start w:val="6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0D942CF6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3616687E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1A826FAC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BCF210EE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C91E2C6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09EE446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8500AF88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616E1D36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20" w15:restartNumberingAfterBreak="0">
    <w:nsid w:val="6B945DF9"/>
    <w:multiLevelType w:val="hybridMultilevel"/>
    <w:tmpl w:val="E3E6999A"/>
    <w:lvl w:ilvl="0" w:tplc="1C8EC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C61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64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C2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8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4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A6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3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06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37B45"/>
    <w:multiLevelType w:val="hybridMultilevel"/>
    <w:tmpl w:val="A8BCAF3E"/>
    <w:lvl w:ilvl="0" w:tplc="87261C9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9E21AE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72C1B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AC10F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F1E14E0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A60AF6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0C8B7D2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498AC3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B4ACBF14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5091A80"/>
    <w:multiLevelType w:val="hybridMultilevel"/>
    <w:tmpl w:val="D1C4C940"/>
    <w:lvl w:ilvl="0" w:tplc="393E683C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64B040F2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FDB837A6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4E42138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C62AC9F4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35100180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3A90C8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AE7EBCD0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37CB824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23" w15:restartNumberingAfterBreak="0">
    <w:nsid w:val="795F737A"/>
    <w:multiLevelType w:val="hybridMultilevel"/>
    <w:tmpl w:val="CC74FB8C"/>
    <w:lvl w:ilvl="0" w:tplc="B3069CE0">
      <w:start w:val="1"/>
      <w:numFmt w:val="bullet"/>
      <w:lvlText w:val="–"/>
      <w:lvlJc w:val="left"/>
      <w:pPr>
        <w:ind w:left="1418" w:hanging="358"/>
      </w:pPr>
      <w:rPr>
        <w:rFonts w:ascii="Arial" w:eastAsia="Arial" w:hAnsi="Arial" w:cs="Arial"/>
      </w:rPr>
    </w:lvl>
    <w:lvl w:ilvl="1" w:tplc="AAC61566">
      <w:start w:val="1"/>
      <w:numFmt w:val="bullet"/>
      <w:lvlText w:val="o"/>
      <w:lvlJc w:val="left"/>
      <w:pPr>
        <w:ind w:left="2138" w:hanging="358"/>
      </w:pPr>
      <w:rPr>
        <w:rFonts w:ascii="Courier New" w:eastAsia="Courier New" w:hAnsi="Courier New" w:cs="Courier New"/>
      </w:rPr>
    </w:lvl>
    <w:lvl w:ilvl="2" w:tplc="4DA06FF4">
      <w:start w:val="1"/>
      <w:numFmt w:val="bullet"/>
      <w:lvlText w:val="§"/>
      <w:lvlJc w:val="left"/>
      <w:pPr>
        <w:ind w:left="2858" w:hanging="358"/>
      </w:pPr>
      <w:rPr>
        <w:rFonts w:ascii="Wingdings" w:eastAsia="Wingdings" w:hAnsi="Wingdings" w:cs="Wingdings"/>
      </w:rPr>
    </w:lvl>
    <w:lvl w:ilvl="3" w:tplc="4814B46C">
      <w:start w:val="1"/>
      <w:numFmt w:val="bullet"/>
      <w:lvlText w:val="·"/>
      <w:lvlJc w:val="left"/>
      <w:pPr>
        <w:ind w:left="3578" w:hanging="358"/>
      </w:pPr>
      <w:rPr>
        <w:rFonts w:ascii="Symbol" w:eastAsia="Symbol" w:hAnsi="Symbol" w:cs="Symbol"/>
      </w:rPr>
    </w:lvl>
    <w:lvl w:ilvl="4" w:tplc="34D4398E">
      <w:start w:val="1"/>
      <w:numFmt w:val="bullet"/>
      <w:lvlText w:val="o"/>
      <w:lvlJc w:val="left"/>
      <w:pPr>
        <w:ind w:left="4298" w:hanging="358"/>
      </w:pPr>
      <w:rPr>
        <w:rFonts w:ascii="Courier New" w:eastAsia="Courier New" w:hAnsi="Courier New" w:cs="Courier New"/>
      </w:rPr>
    </w:lvl>
    <w:lvl w:ilvl="5" w:tplc="7E285DDA">
      <w:start w:val="1"/>
      <w:numFmt w:val="bullet"/>
      <w:lvlText w:val="§"/>
      <w:lvlJc w:val="left"/>
      <w:pPr>
        <w:ind w:left="5018" w:hanging="358"/>
      </w:pPr>
      <w:rPr>
        <w:rFonts w:ascii="Wingdings" w:eastAsia="Wingdings" w:hAnsi="Wingdings" w:cs="Wingdings"/>
      </w:rPr>
    </w:lvl>
    <w:lvl w:ilvl="6" w:tplc="C84C9210">
      <w:start w:val="1"/>
      <w:numFmt w:val="bullet"/>
      <w:lvlText w:val="·"/>
      <w:lvlJc w:val="left"/>
      <w:pPr>
        <w:ind w:left="5738" w:hanging="358"/>
      </w:pPr>
      <w:rPr>
        <w:rFonts w:ascii="Symbol" w:eastAsia="Symbol" w:hAnsi="Symbol" w:cs="Symbol"/>
      </w:rPr>
    </w:lvl>
    <w:lvl w:ilvl="7" w:tplc="E7C04846">
      <w:start w:val="1"/>
      <w:numFmt w:val="bullet"/>
      <w:lvlText w:val="o"/>
      <w:lvlJc w:val="left"/>
      <w:pPr>
        <w:ind w:left="6458" w:hanging="358"/>
      </w:pPr>
      <w:rPr>
        <w:rFonts w:ascii="Courier New" w:eastAsia="Courier New" w:hAnsi="Courier New" w:cs="Courier New"/>
      </w:rPr>
    </w:lvl>
    <w:lvl w:ilvl="8" w:tplc="2EACCBFE">
      <w:start w:val="1"/>
      <w:numFmt w:val="bullet"/>
      <w:lvlText w:val="§"/>
      <w:lvlJc w:val="left"/>
      <w:pPr>
        <w:ind w:left="7178" w:hanging="358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6"/>
  </w:num>
  <w:num w:numId="5">
    <w:abstractNumId w:val="8"/>
  </w:num>
  <w:num w:numId="6">
    <w:abstractNumId w:val="0"/>
  </w:num>
  <w:num w:numId="7">
    <w:abstractNumId w:val="17"/>
  </w:num>
  <w:num w:numId="8">
    <w:abstractNumId w:val="2"/>
  </w:num>
  <w:num w:numId="9">
    <w:abstractNumId w:val="14"/>
  </w:num>
  <w:num w:numId="10">
    <w:abstractNumId w:val="18"/>
  </w:num>
  <w:num w:numId="11">
    <w:abstractNumId w:val="4"/>
  </w:num>
  <w:num w:numId="12">
    <w:abstractNumId w:val="19"/>
  </w:num>
  <w:num w:numId="13">
    <w:abstractNumId w:val="11"/>
  </w:num>
  <w:num w:numId="14">
    <w:abstractNumId w:val="15"/>
  </w:num>
  <w:num w:numId="15">
    <w:abstractNumId w:val="5"/>
  </w:num>
  <w:num w:numId="16">
    <w:abstractNumId w:val="7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23"/>
  </w:num>
  <w:num w:numId="22">
    <w:abstractNumId w:val="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F"/>
    <w:rsid w:val="005C2BEF"/>
    <w:rsid w:val="00933424"/>
    <w:rsid w:val="00D8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AFCB"/>
  <w15:docId w15:val="{1F7A365A-AB1B-490D-AE5B-4AEBBB1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c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pPr>
      <w:spacing w:before="200" w:after="200"/>
    </w:pPr>
    <w:rPr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8">
    <w:name w:val="Strong"/>
    <w:basedOn w:val="a0"/>
    <w:uiPriority w:val="22"/>
    <w:qFormat/>
    <w:rPr>
      <w:b/>
      <w:bCs/>
    </w:rPr>
  </w:style>
  <w:style w:type="paragraph" w:styleId="af9">
    <w:name w:val="Body Text"/>
    <w:basedOn w:val="a"/>
    <w:link w:val="afa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</w:style>
  <w:style w:type="paragraph" w:styleId="25">
    <w:name w:val="Body Text 2"/>
    <w:basedOn w:val="a"/>
    <w:link w:val="26"/>
    <w:uiPriority w:val="99"/>
    <w:semiHidden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</w:style>
  <w:style w:type="paragraph" w:styleId="afd">
    <w:name w:val="Title"/>
    <w:basedOn w:val="a"/>
    <w:link w:val="afe"/>
    <w:qFormat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e">
    <w:name w:val="Заголовок Знак"/>
    <w:basedOn w:val="a0"/>
    <w:link w:val="a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pPr>
      <w:spacing w:after="0" w:line="276" w:lineRule="auto"/>
      <w:ind w:left="708"/>
    </w:pPr>
    <w:rPr>
      <w:rFonts w:ascii="Times New Roman" w:hAnsi="Times New Roman" w:cs="Times New Roman"/>
      <w:sz w:val="28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Верхній колонтитул1"/>
    <w:basedOn w:val="a"/>
    <w:link w:val="aff2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2">
    <w:name w:val="Верхній колонтитул Знак"/>
    <w:basedOn w:val="a0"/>
    <w:link w:val="13"/>
    <w:uiPriority w:val="99"/>
  </w:style>
  <w:style w:type="paragraph" w:customStyle="1" w:styleId="14">
    <w:name w:val="Нижній колонтитул1"/>
    <w:basedOn w:val="a"/>
    <w:link w:val="aff3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3">
    <w:name w:val="Нижній колонтитул Знак"/>
    <w:basedOn w:val="a0"/>
    <w:link w:val="14"/>
    <w:uiPriority w:val="99"/>
  </w:style>
  <w:style w:type="character" w:customStyle="1" w:styleId="Heading4">
    <w:name w:val="Heading #4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3">
    <w:name w:val="Body text (3)"/>
    <w:rPr>
      <w:color w:val="000000"/>
      <w:spacing w:val="0"/>
      <w:position w:val="0"/>
      <w:sz w:val="18"/>
      <w:szCs w:val="18"/>
      <w:lang w:val="uk-UA" w:eastAsia="uk-UA" w:bidi="ar-SA"/>
    </w:rPr>
  </w:style>
  <w:style w:type="character" w:customStyle="1" w:styleId="Bodytext4">
    <w:name w:val="Body text (4)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46">
    <w:name w:val="Body text (4)6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45">
    <w:name w:val="Body text (4)5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5">
    <w:name w:val="Body text (5)"/>
    <w:rPr>
      <w:b/>
      <w:bCs/>
      <w:color w:val="000000"/>
      <w:spacing w:val="20"/>
      <w:position w:val="0"/>
      <w:sz w:val="22"/>
      <w:szCs w:val="22"/>
      <w:lang w:val="uk-UA" w:eastAsia="uk-UA" w:bidi="ar-SA"/>
    </w:rPr>
  </w:style>
  <w:style w:type="character" w:customStyle="1" w:styleId="Bodytext44">
    <w:name w:val="Body text (4)4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7">
    <w:name w:val="Body text (7)"/>
    <w:rPr>
      <w:b/>
      <w:bCs/>
      <w:color w:val="000000"/>
      <w:spacing w:val="10"/>
      <w:position w:val="0"/>
      <w:sz w:val="22"/>
      <w:szCs w:val="22"/>
      <w:lang w:val="uk-UA" w:eastAsia="uk-UA" w:bidi="ar-SA"/>
    </w:rPr>
  </w:style>
  <w:style w:type="character" w:customStyle="1" w:styleId="Bodytext82">
    <w:name w:val="Body text (8)2"/>
    <w:rPr>
      <w:rFonts w:ascii="Trebuchet MS" w:hAnsi="Trebuchet MS"/>
      <w:b/>
      <w:bCs/>
      <w:color w:val="000000"/>
      <w:spacing w:val="0"/>
      <w:position w:val="0"/>
      <w:lang w:val="uk-UA" w:eastAsia="uk-UA" w:bidi="ar-SA"/>
    </w:rPr>
  </w:style>
  <w:style w:type="character" w:customStyle="1" w:styleId="Bodytext23">
    <w:name w:val="Body text (2)3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">
    <w:name w:val="Body text (2)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2">
    <w:name w:val="Heading #52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Bold">
    <w:name w:val="Heading #5 + Bold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Bold1Spacing1pt">
    <w:name w:val="Heading #5 + Bold1;Spacing 1 pt"/>
    <w:rPr>
      <w:b/>
      <w:bCs/>
      <w:color w:val="000000"/>
      <w:spacing w:val="30"/>
      <w:position w:val="0"/>
      <w:sz w:val="24"/>
      <w:szCs w:val="24"/>
      <w:lang w:val="uk-UA" w:eastAsia="uk-UA" w:bidi="ar-SA"/>
    </w:rPr>
  </w:style>
  <w:style w:type="character" w:customStyle="1" w:styleId="Bodytext2Bold">
    <w:name w:val="Body text (2) + Bold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4">
    <w:name w:val="Body text (2)4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5">
    <w:name w:val="Body text (2)5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copy-file-field">
    <w:name w:val="copy-file-field"/>
  </w:style>
  <w:style w:type="paragraph" w:customStyle="1" w:styleId="Heading41">
    <w:name w:val="Heading #41"/>
    <w:pPr>
      <w:widowControl w:val="0"/>
      <w:shd w:val="clear" w:color="auto" w:fill="FFFFFF"/>
      <w:spacing w:before="3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odytext31">
    <w:name w:val="Body text (3)1"/>
    <w:pPr>
      <w:widowControl w:val="0"/>
      <w:shd w:val="clear" w:color="auto" w:fill="FFFFFF"/>
      <w:spacing w:after="240" w:line="221" w:lineRule="exact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Bodytext41">
    <w:name w:val="Body text (4)1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odytext51">
    <w:name w:val="Body text (5)1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b/>
      <w:bCs/>
      <w:spacing w:val="20"/>
      <w:lang w:val="en-US"/>
    </w:rPr>
  </w:style>
  <w:style w:type="paragraph" w:customStyle="1" w:styleId="Bodytext71">
    <w:name w:val="Body text (7)1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b/>
      <w:bCs/>
      <w:spacing w:val="10"/>
      <w:lang w:val="en-US"/>
    </w:rPr>
  </w:style>
  <w:style w:type="paragraph" w:customStyle="1" w:styleId="15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(2)1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51">
    <w:name w:val="Heading #51"/>
    <w:pPr>
      <w:widowControl w:val="0"/>
      <w:shd w:val="clear" w:color="auto" w:fill="FFFFFF"/>
      <w:spacing w:before="60" w:after="300" w:line="240" w:lineRule="atLeast"/>
      <w:ind w:hanging="2076"/>
      <w:jc w:val="right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data">
    <w:name w:val="docdata"/>
    <w:basedOn w:val="a0"/>
  </w:style>
  <w:style w:type="paragraph" w:customStyle="1" w:styleId="9060">
    <w:name w:val="906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7461</Words>
  <Characters>4253</Characters>
  <Application>Microsoft Office Word</Application>
  <DocSecurity>0</DocSecurity>
  <Lines>35</Lines>
  <Paragraphs>23</Paragraphs>
  <ScaleCrop>false</ScaleCrop>
  <Company>HP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Юля</cp:lastModifiedBy>
  <cp:revision>8</cp:revision>
  <dcterms:created xsi:type="dcterms:W3CDTF">2023-11-01T09:16:00Z</dcterms:created>
  <dcterms:modified xsi:type="dcterms:W3CDTF">2023-11-07T15:28:00Z</dcterms:modified>
</cp:coreProperties>
</file>