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rPr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4"/>
        </w:rPr>
      </w:r>
      <w:r/>
    </w:p>
    <w:p>
      <w:pPr>
        <w:jc w:val="center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eastAsia="ru-RU"/>
        </w:rPr>
        <w:t xml:space="preserve">ПОЛОЖЕННЯ</w:t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eastAsia="ru-RU"/>
        </w:rPr>
        <w:t xml:space="preserve">про комунальну установу «Менський територіальний центр надання соціальних послуг» </w:t>
      </w:r>
      <w:r>
        <w:rPr>
          <w:b/>
          <w:sz w:val="28"/>
          <w:szCs w:val="28"/>
          <w:lang w:val="ru-RU" w:eastAsia="ru-RU"/>
        </w:rPr>
        <w:t xml:space="preserve">Менської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міської</w:t>
      </w:r>
      <w:r>
        <w:rPr>
          <w:b/>
          <w:sz w:val="28"/>
          <w:szCs w:val="28"/>
          <w:lang w:val="ru-RU" w:eastAsia="ru-RU"/>
        </w:rPr>
        <w:t xml:space="preserve"> ради 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auto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Комунальна установа «Менський територіальний центр надання соціальних послуг» Менської міської ради (далі – Територіальний центр) є бюджетною установою, рішення щодо утворення, ліквідації або реорганізації якого приймає Менська міська рада </w:t>
      </w:r>
      <w:r>
        <w:rPr>
          <w:color w:val="auto"/>
          <w:sz w:val="28"/>
          <w:szCs w:val="28"/>
          <w:lang w:eastAsia="ru-RU"/>
        </w:rPr>
        <w:t xml:space="preserve">(далі засновник).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0" w:name="16"/>
      <w:r/>
      <w:bookmarkEnd w:id="0"/>
      <w:r>
        <w:rPr>
          <w:sz w:val="28"/>
          <w:szCs w:val="28"/>
          <w:lang w:eastAsia="ru-RU"/>
        </w:rPr>
        <w:t xml:space="preserve">Територіальний центр утворюється для надання соціальних послуг громадянам, які перебувають у складних життєвих обставинах, з метою подолання або мінімізації цих обставин,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 xml:space="preserve">за місцем проживання, в умовах стаціонарного, тимчасового або денного перебування</w:t>
      </w:r>
      <w:r>
        <w:rPr>
          <w:sz w:val="28"/>
          <w:szCs w:val="28"/>
          <w:lang w:val="ru-RU" w:eastAsia="ru-RU"/>
        </w:rPr>
        <w:t xml:space="preserve">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Діяльність територіального центру повинна відповідати критеріям діяльності суб’єктів, що надають соціальні послуги. 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Повне найменування установи: Комунальна установа «Менський територіальний центр надання соціальних послуг» Менської міської ради, скорочена назва: КУ «Менський територіальний центр НСП».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Територіальний центр є юридичною особою, має самостійний баланс, рахунки в органах Казначейства, печатку зі своїм найменуванням, штампи та бланки.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Юридична адреса: вул. Титаренка Сергія, 7, м. </w:t>
      </w:r>
      <w:r>
        <w:rPr>
          <w:sz w:val="28"/>
          <w:szCs w:val="28"/>
          <w:lang w:eastAsia="ru-RU"/>
        </w:rPr>
        <w:t xml:space="preserve">Мена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Корюківський</w:t>
      </w:r>
      <w:r>
        <w:rPr>
          <w:sz w:val="28"/>
          <w:szCs w:val="28"/>
          <w:lang w:eastAsia="ru-RU"/>
        </w:rPr>
        <w:t xml:space="preserve"> район, Чернігівська область, 15600.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Органом управління та головним розпорядником  Територіального центру є відділ соціального захисту населення, сім’ї, молоді та охорони здоров’я Менської міської ради (далі орган управління).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2. Територіальний центр у своїй діяльності керується Конституцією та законами України, Конвенцією про права людини, Конвенцією про права осіб з інвалідністю, актами Президента України та Кабінету Міністрів України, наказами </w:t>
      </w:r>
      <w:r>
        <w:rPr>
          <w:sz w:val="28"/>
          <w:szCs w:val="28"/>
          <w:lang w:eastAsia="ru-RU"/>
        </w:rPr>
        <w:t xml:space="preserve">Мінсоцполітики</w:t>
      </w:r>
      <w:r>
        <w:rPr>
          <w:sz w:val="28"/>
          <w:szCs w:val="28"/>
          <w:lang w:eastAsia="ru-RU"/>
        </w:rPr>
        <w:t xml:space="preserve">, розпорядженнями міського голови, а також актами інших центральних органів виконавчої влади, та діючим  положенням про територіальний центр.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3. Територіальний центр провадить свою діяльність з</w:t>
      </w:r>
      <w:r>
        <w:rPr>
          <w:sz w:val="28"/>
          <w:szCs w:val="28"/>
          <w:lang w:eastAsia="ru-RU"/>
        </w:rPr>
        <w:t xml:space="preserve">а принципами дотримання прав людини,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справедливості; доступності та відкритості; неупереджено</w:t>
      </w:r>
      <w:r>
        <w:rPr>
          <w:sz w:val="28"/>
          <w:szCs w:val="28"/>
          <w:lang w:eastAsia="ru-RU"/>
        </w:rPr>
        <w:t xml:space="preserve">сті та безпечності; добровільності; індивідуального підходу; комплексності; конфіденційності; максимальної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uk-UA"/>
        </w:rPr>
        <w:t xml:space="preserve">На отримання соціальних послуг у територіальному центрі мають право: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- особи похилого віку, особи з інвалідністю;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- особи з невиліковними хворобами, хворобами, що потребують тривалого лікування (з числа осіб працездатного віку на період до встановлення їм групи інвалідності, але не більше як на чотири місяці);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- особи, які перебувають у складних життєвих обставинах у зв’язку з безробіттям і зареєстровані в державній службі зайнятості як такі, що шука</w:t>
      </w:r>
      <w:r>
        <w:rPr>
          <w:sz w:val="28"/>
          <w:szCs w:val="28"/>
          <w:lang w:eastAsia="uk-UA"/>
        </w:rPr>
        <w:t xml:space="preserve">ють роботу, а також у зв’язку зі шкодою, завданою стихійним лихом, катастрофою, бойовими діями, терористичним актом, збройним конфліктом, тимчасовою окупацією (і мають на своєму утриманні дітей, осіб похилого віку, осіб з інвалідністю), малозабезпеченістю.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5. Територіальний центр утворюється за наявності необхідної матеріально-технічної б</w:t>
      </w:r>
      <w:r>
        <w:rPr>
          <w:sz w:val="28"/>
          <w:szCs w:val="28"/>
          <w:lang w:eastAsia="ru-RU"/>
        </w:rPr>
        <w:t xml:space="preserve">ази, зокрема приміщень, обладнаних і п</w:t>
      </w:r>
      <w:r>
        <w:rPr>
          <w:sz w:val="28"/>
          <w:szCs w:val="28"/>
          <w:lang w:eastAsia="ru-RU"/>
        </w:rPr>
        <w:t xml:space="preserve">ристосованих для обслуговування в них осіб з інвалідністю та інших маломобільних груп населення відповідно до державних будівельних норм і стандартів, технічних, санітарно-гігієнічних норм, вимог пожежної безпеки та інших норм, передбачених законодавством.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6. Положення про територіальний центр, його структура затверджується Менською міською радою.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Кошторис та штатний розпис Територіального центру  затверджує керівник органу управління.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7. Методичний та інформаційний супровід діяльності центру забезпечує обласний  центр соціальних служб. 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Для забезп</w:t>
      </w:r>
      <w:r>
        <w:rPr>
          <w:sz w:val="28"/>
          <w:szCs w:val="28"/>
          <w:lang w:eastAsia="ru-RU"/>
        </w:rPr>
        <w:t xml:space="preserve">ечення реалізації соціальної політики щодо надання соціальних послуг територіальний центр взаємодіє зі структурними підрозділами органів виконавчої влади або органів місцевого самоврядування, підприємствами, установами та організаціями всіх форм власності.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8. Ос</w:t>
      </w:r>
      <w:r>
        <w:rPr>
          <w:sz w:val="28"/>
          <w:szCs w:val="28"/>
          <w:lang w:eastAsia="uk-UA"/>
        </w:rPr>
        <w:t xml:space="preserve">новними завданнями територіального центру є: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- виявлення осіб, зазначених у пункті 4 цього Положення, оцінювання (визначення) їхніх індивідуальних потреб в отриманні соціальних послуг, забезпечення якісного надання соціальних послуг відповідно до державних стандартів соціальних послуг;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- установлення </w:t>
      </w:r>
      <w:r>
        <w:rPr>
          <w:sz w:val="28"/>
          <w:szCs w:val="28"/>
          <w:lang w:eastAsia="uk-UA"/>
        </w:rPr>
        <w:t xml:space="preserve">зв’язків</w:t>
      </w:r>
      <w:r>
        <w:rPr>
          <w:sz w:val="28"/>
          <w:szCs w:val="28"/>
          <w:lang w:eastAsia="uk-UA"/>
        </w:rPr>
        <w:t xml:space="preserve"> з підприємствами, установами та організаціями всіх форм власності, фізичними особами, родичами осіб, яких обслуговує Територіальний центр, з метою сприяння в наданні соціальних послуг особам, зазначеним у пункті 4 цього </w:t>
      </w:r>
      <w:r>
        <w:rPr>
          <w:sz w:val="28"/>
          <w:szCs w:val="28"/>
          <w:lang w:eastAsia="uk-UA"/>
        </w:rPr>
        <w:t xml:space="preserve">цього</w:t>
      </w:r>
      <w:r>
        <w:rPr>
          <w:sz w:val="28"/>
          <w:szCs w:val="28"/>
          <w:lang w:eastAsia="uk-UA"/>
        </w:rPr>
        <w:t xml:space="preserve"> Положення;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- внесення відомостей про отримувачів соціальних послуг до Реєстру надавачів та отримувачів соціальних послуг;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- здійснення моніторингу надання соціальних послуг та оцінювання їхньої якості.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9. У територіальному центрі можуть утворюватися такі структурні підрозділи: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1) відділення: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- соціальної допомоги вдома;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- денного перебування;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- стаціонарного догляду для постійного або тимчасового проживання;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- організації надання адресної натуральної допомоги;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2) інші підрозділи, діяльність яких спрямовано на надання соціальних послуг особам, зазначеним у пункті 4 цього  Положення.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Зазначені структурні підрозділи утворюються за рішенням засновника.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Структурний підрозділ територіального центру очолює керівник (завідувач), якого призначає на посаду і звільняє з посади директор Територіального центру.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10. У складі</w:t>
      </w:r>
      <w:r>
        <w:rPr>
          <w:sz w:val="28"/>
          <w:szCs w:val="28"/>
          <w:lang w:eastAsia="ru-RU"/>
        </w:rPr>
        <w:t xml:space="preserve"> територіального центру може бути утворено кілька відділень соціальної допомо</w:t>
      </w:r>
      <w:r>
        <w:rPr>
          <w:sz w:val="28"/>
          <w:szCs w:val="28"/>
          <w:lang w:eastAsia="ru-RU"/>
        </w:rPr>
        <w:t xml:space="preserve">ги вдома або одне відділення з відповідною структурою, штатною чисельністю і фондом оплати праці; кілька відділень денного перебування або їхніх філіалів залежно від місця проживання осіб, які потребують соціальних послуг, стану їхнього здоров’я та потреб.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11. Територіальний центр має право створювати в разі потреби у сільських населених пунктах робочі місця соціальних працівників (соціальних робітників) для надання соціальних послуг особам, зазначеним у пункті 4 цього Положення, за їхнім місцем проживання.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12. Територіальний центр очолює директор, який призначається на посаду та звільняється з посади на умовах контракту, строк дії якого становить від одного до трьох років, за результатами конкурсного відбору, відповідно до </w:t>
      </w:r>
      <w:r>
        <w:rPr>
          <w:color w:val="000000" w:themeColor="text1"/>
          <w:sz w:val="28"/>
          <w:szCs w:val="28"/>
          <w:lang w:eastAsia="ru-RU"/>
        </w:rPr>
        <w:t xml:space="preserve">рішення виконавчого комітету міської ради.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Поса</w:t>
      </w:r>
      <w:r>
        <w:rPr>
          <w:sz w:val="28"/>
          <w:szCs w:val="28"/>
          <w:lang w:eastAsia="ru-RU"/>
        </w:rPr>
        <w:t xml:space="preserve">ду директора територіального центру може займати особа, яка має повну вищу освіту другого рівня (ступінь магістра) за спеціальністю відповідної галузі знань, стаж роботи у відповідній сфері діяльності на керівних посадах нижчого рівня не менше ніж 5 років.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13. Дир</w:t>
      </w:r>
      <w:r>
        <w:rPr>
          <w:sz w:val="28"/>
          <w:szCs w:val="28"/>
          <w:lang w:eastAsia="uk-UA"/>
        </w:rPr>
        <w:t xml:space="preserve">ектор Територіального центру: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1) організовує роботу Територіального центру, персонально відповідає за виконання покладених на Територіальний центр завдань, визначає ступінь відповідальності працівників;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2) затверджує посадові обов’язки заступника директора і керівників структурних підрозділів та інших працівників Територіального центру;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3) координує діяльність структурних підрозділів Територіального центру;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4) подає міському голові пропозиції щодо штатного розпису, кошторису витрат Територіального центру;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5) укладає договори, у тому числі про надання соціальних послуг, діє від імені Територіального центру і представляє його інтереси у відносинах з підприємствами, установами, організаціями;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6) забезпечує ефективне і цільове використання бюджетних коштів, у тому числі на:</w:t>
      </w:r>
      <w:r/>
    </w:p>
    <w:p>
      <w:pPr>
        <w:pStyle w:val="874"/>
        <w:numPr>
          <w:ilvl w:val="0"/>
          <w:numId w:val="1"/>
        </w:numPr>
        <w:ind w:left="0" w:firstLine="567"/>
        <w:tabs>
          <w:tab w:val="clear" w:pos="709" w:leader="none"/>
          <w:tab w:val="left" w:pos="85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проведення профілактичного медичного огляду соціальних працівників та соціальних робітників Територіального центру, які безпосередньо надають соціальні послуги;</w:t>
      </w:r>
      <w:r/>
    </w:p>
    <w:p>
      <w:pPr>
        <w:pStyle w:val="874"/>
        <w:numPr>
          <w:ilvl w:val="0"/>
          <w:numId w:val="1"/>
        </w:numPr>
        <w:ind w:left="0" w:firstLine="567"/>
        <w:tabs>
          <w:tab w:val="clear" w:pos="709" w:leader="none"/>
          <w:tab w:val="left" w:pos="85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придбання для соціальних працівників та соціальних робітників спецодягу, взуття, велосипедів.</w:t>
      </w:r>
      <w:r/>
    </w:p>
    <w:p>
      <w:pPr>
        <w:pStyle w:val="874"/>
        <w:numPr>
          <w:ilvl w:val="0"/>
          <w:numId w:val="1"/>
        </w:numPr>
        <w:ind w:left="0" w:firstLine="567"/>
        <w:tabs>
          <w:tab w:val="clear" w:pos="709" w:leader="none"/>
          <w:tab w:val="left" w:pos="85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придбання для структурних підрозділів Територіального центру автотранспорту, засобів пересування, спеціальних засобів для догляду і самообслуговування;</w:t>
      </w:r>
      <w:r/>
    </w:p>
    <w:p>
      <w:pPr>
        <w:pStyle w:val="874"/>
        <w:numPr>
          <w:ilvl w:val="0"/>
          <w:numId w:val="1"/>
        </w:numPr>
        <w:ind w:left="0" w:firstLine="567"/>
        <w:tabs>
          <w:tab w:val="clear" w:pos="709" w:leader="none"/>
          <w:tab w:val="left" w:pos="85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підвищення кваліфікації осіб, які надають соціальні послуги;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7) призначає в установленому порядку на посаду і звільняє з посади працівників Територіального центру;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8) видає в межах компетенції накази організаційно-розпорядчого характе</w:t>
      </w:r>
      <w:r>
        <w:rPr>
          <w:sz w:val="28"/>
          <w:szCs w:val="28"/>
          <w:lang w:eastAsia="uk-UA"/>
        </w:rPr>
        <w:t xml:space="preserve">ру, в тому числі щодо здійснення (припинення) обслуговування осіб, організовує і контролює їх виконання, вирішує питання добору персоналу, вживає заходів щодо забезпечення Територіального центру кваліфікованими кадрами, визначає посадові обов’язки між прац</w:t>
      </w:r>
      <w:r>
        <w:rPr>
          <w:sz w:val="28"/>
          <w:szCs w:val="28"/>
          <w:lang w:eastAsia="uk-UA"/>
        </w:rPr>
        <w:t xml:space="preserve">івниками з урахуванням їх взаємозамінності, організовує атестацію, навчання персоналу на робочому місці, підвищення кваліфікації, у разі порушення трудової дисципліни та невиконання функціональних обов’язків накладає дисциплінарні стягнення на працівників;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9) розробляє і подає на затвердження засновнику проект положення про Територіальний центр;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10) затверджує положення про структурні підрозділи Територіального центру;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11) забезпечує співпрацю Територіального центру з іншими установами, організаціями, закладами, зокрема із закладами охорони здоров’я, освіти, органами поліції, громадськими об’єднаннями;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12) забезпечує проведення моніторингу надання соціальних послуг, дотримання прав людини, осіб з інвалідністю, подання звітності щодо діяльності Територіального центру;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13) забезпечує дотримання працівниками Територіального центру державних стандартів соціальних послуг;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14) організовує проведення внутрішнього оцінювання якості надання соціальних послуг;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15) забезпечує дотримання вимог законодавства з охорони праці, проведення заходів із поліпшення умов праці, дотримання правил техніки безпеки, санітарно-гігієнічних і протипожежних норм;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16) забезпечує дотримання працівниками Територіального центру правил внутрішнього трудового розпорядку та виконавської дисципліни.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17) забезпечує організацію планового підвищення кваліфікації соціальних працівників, соціальних робітників та інших працівників Територіального центру, перепідготовки, </w:t>
      </w:r>
      <w:r>
        <w:rPr>
          <w:sz w:val="28"/>
          <w:szCs w:val="28"/>
          <w:lang w:eastAsia="uk-UA"/>
        </w:rPr>
        <w:t xml:space="preserve">супервізії</w:t>
      </w:r>
      <w:r>
        <w:rPr>
          <w:sz w:val="28"/>
          <w:szCs w:val="28"/>
          <w:lang w:eastAsia="uk-UA"/>
        </w:rPr>
        <w:t xml:space="preserve">, тренінгів для запобігання їх емоційному вигоранню в порядку, встановленому законодавством.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14. Територіальний центр надає свої послуги жителям населених пунктів на територі</w:t>
      </w:r>
      <w:r>
        <w:rPr>
          <w:sz w:val="28"/>
          <w:szCs w:val="28"/>
          <w:lang w:eastAsia="ru-RU"/>
        </w:rPr>
        <w:t xml:space="preserve">ї Менської міської територіальної громади. Територіальний центр утримується за рахунок коштів, які відповідно до Бюджетного кодексу України виділяються з місцевих бюджет</w:t>
      </w:r>
      <w:r>
        <w:rPr>
          <w:sz w:val="28"/>
          <w:szCs w:val="28"/>
          <w:lang w:eastAsia="ru-RU"/>
        </w:rPr>
        <w:t xml:space="preserve">ів на соціальний захист населення та соціальне забезпечення, інших надходжень, у тому числі від діяльності його структурних підрозділів, від надання платних соціальних послуг, а також за рахунок благодійних коштів осіб, підприємств, установ та організацій.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15. </w:t>
      </w:r>
      <w:r>
        <w:rPr>
          <w:sz w:val="28"/>
          <w:szCs w:val="28"/>
          <w:lang w:eastAsia="uk-UA"/>
        </w:rPr>
        <w:t xml:space="preserve">Умови оплати п</w:t>
      </w:r>
      <w:r>
        <w:rPr>
          <w:sz w:val="28"/>
          <w:szCs w:val="28"/>
          <w:lang w:eastAsia="uk-UA"/>
        </w:rPr>
        <w:t xml:space="preserve">раці працівників Територіального центру і штатна чисельність визначаються відповідно до законодавства з питань оплати праці, норм часу, чисельності та примірного штатного нормативу чисельності працівників територіального центру, що затверджуються наказами </w:t>
      </w:r>
      <w:r>
        <w:rPr>
          <w:sz w:val="28"/>
          <w:szCs w:val="28"/>
          <w:lang w:eastAsia="uk-UA"/>
        </w:rPr>
        <w:t xml:space="preserve">Мінсоцполітики</w:t>
      </w:r>
      <w:r>
        <w:rPr>
          <w:sz w:val="28"/>
          <w:szCs w:val="28"/>
          <w:lang w:eastAsia="uk-UA"/>
        </w:rPr>
        <w:t xml:space="preserve">.</w:t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Тривалість робочого часу та відпусток працівників Територіального центру встановлюється відповідно до законодавства.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  <w:t xml:space="preserve">16. Для надання соціальних послуг Територіальний центр має право залучати на договір</w:t>
      </w:r>
      <w:r>
        <w:rPr>
          <w:sz w:val="28"/>
          <w:szCs w:val="28"/>
          <w:lang w:eastAsia="ru-RU"/>
        </w:rPr>
        <w:t xml:space="preserve">них засадах інші підприємства, установи, організації та фізичних осіб, зокрема волонтерів.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У Територіальному центрі можуть утворюватися </w:t>
      </w:r>
      <w:r>
        <w:rPr>
          <w:sz w:val="28"/>
          <w:szCs w:val="28"/>
          <w:lang w:eastAsia="ru-RU"/>
        </w:rPr>
        <w:t xml:space="preserve">мультидисциплінарні</w:t>
      </w:r>
      <w:r>
        <w:rPr>
          <w:sz w:val="28"/>
          <w:szCs w:val="28"/>
          <w:lang w:eastAsia="ru-RU"/>
        </w:rPr>
        <w:t xml:space="preserve"> команди відповідно до порядку організації </w:t>
      </w:r>
      <w:r>
        <w:rPr>
          <w:sz w:val="28"/>
          <w:szCs w:val="28"/>
          <w:lang w:eastAsia="ru-RU"/>
        </w:rPr>
        <w:t xml:space="preserve">мультидисциплінарного</w:t>
      </w:r>
      <w:r>
        <w:rPr>
          <w:sz w:val="28"/>
          <w:szCs w:val="28"/>
          <w:lang w:eastAsia="ru-RU"/>
        </w:rPr>
        <w:t xml:space="preserve"> підходу з надання соціальних послуг у Територіальному центрі соціального обслуговування (надання соціальних послуг), що затверджується наказом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Мінсоцполітики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17. Територіальний центр має п</w:t>
      </w:r>
      <w:r>
        <w:rPr>
          <w:sz w:val="28"/>
          <w:szCs w:val="28"/>
          <w:lang w:eastAsia="ru-RU"/>
        </w:rPr>
        <w:t xml:space="preserve">раво в установленому порядку отримувати гуманітарну та благодійну допомогу, в тому числі з-за кордону, яка використовується для надання допомоги особам, зазначеним у пункті 4 цього Положення, та поліпшення матеріально-технічної бази територіального центру.</w:t>
      </w:r>
      <w:r/>
    </w:p>
    <w:p>
      <w:pPr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ru-RU"/>
        </w:rPr>
        <w:t xml:space="preserve">18. Перевірка роботи територіального центру та контроль за організацією діяльності, пов’язаної із наданням соціальних послуг, структурних підрозділів територіального цен</w:t>
      </w:r>
      <w:r>
        <w:rPr>
          <w:sz w:val="28"/>
          <w:szCs w:val="28"/>
          <w:lang w:eastAsia="uk-UA"/>
        </w:rPr>
        <w:t xml:space="preserve">тру, ревізія фінансово-господарської діяльності територіального центру проводяться відповідно до законодавства України.</w:t>
      </w:r>
      <w:r/>
    </w:p>
    <w:p>
      <w:pPr>
        <w:ind w:firstLine="70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firstLine="70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firstLine="0"/>
        <w:rPr>
          <w:b w:val="false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</w:rPr>
        <w:t xml:space="preserve">Директор  КУ </w:t>
      </w:r>
      <w:r>
        <w:rPr>
          <w:b w:val="false"/>
          <w:sz w:val="28"/>
          <w:szCs w:val="28"/>
          <w:lang w:eastAsia="ru-RU"/>
        </w:rPr>
        <w:t xml:space="preserve">«Менський територіальний </w:t>
      </w:r>
      <w:r>
        <w:rPr>
          <w:b w:val="false"/>
        </w:rPr>
      </w:r>
      <w:r/>
    </w:p>
    <w:p>
      <w:pPr>
        <w:ind w:firstLine="0"/>
        <w:rPr>
          <w:b w:val="false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szCs w:val="28"/>
          <w:lang w:eastAsia="ru-RU"/>
        </w:rPr>
        <w:t xml:space="preserve">центр надання соціальних послуг»</w:t>
      </w:r>
      <w:r>
        <w:rPr>
          <w:b w:val="false"/>
        </w:rPr>
      </w:r>
      <w:r/>
    </w:p>
    <w:p>
      <w:pPr>
        <w:ind w:firstLine="0"/>
        <w:tabs>
          <w:tab w:val="clear" w:pos="709" w:leader="none"/>
          <w:tab w:val="left" w:pos="6803" w:leader="none"/>
        </w:tabs>
        <w:rPr>
          <w:b w:val="fals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szCs w:val="28"/>
          <w:lang w:val="ru-RU" w:eastAsia="ru-RU"/>
        </w:rPr>
        <w:t xml:space="preserve">Менської</w:t>
      </w:r>
      <w:r>
        <w:rPr>
          <w:b w:val="false"/>
          <w:sz w:val="28"/>
          <w:szCs w:val="28"/>
          <w:lang w:val="ru-RU" w:eastAsia="ru-RU"/>
        </w:rPr>
        <w:t xml:space="preserve"> </w:t>
      </w:r>
      <w:r>
        <w:rPr>
          <w:b w:val="false"/>
          <w:sz w:val="28"/>
          <w:szCs w:val="28"/>
          <w:lang w:val="ru-RU" w:eastAsia="ru-RU"/>
        </w:rPr>
        <w:t xml:space="preserve">міської</w:t>
      </w:r>
      <w:r>
        <w:rPr>
          <w:b w:val="false"/>
          <w:sz w:val="28"/>
          <w:szCs w:val="28"/>
          <w:lang w:val="ru-RU" w:eastAsia="ru-RU"/>
        </w:rPr>
        <w:t xml:space="preserve"> ради</w:t>
      </w:r>
      <w:r>
        <w:rPr>
          <w:b w:val="false"/>
        </w:rPr>
        <w:tab/>
        <w:t xml:space="preserve">Наталія ГОНЧАР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50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  <w:rPr>
        <w:i/>
      </w:rPr>
    </w:pPr>
    <w:r>
      <w:rPr>
        <w:i/>
      </w:rPr>
      <w:t xml:space="preserve">                                                        </w:t>
    </w: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   продовження додатка</w:t>
    </w:r>
    <w:r>
      <w:rPr>
        <w:i/>
      </w:rPr>
    </w:r>
    <w:r/>
  </w:p>
  <w:p>
    <w:pPr>
      <w:pStyle w:val="8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ind w:left="5669" w:right="0" w:firstLine="0"/>
      <w:spacing w:lineRule="auto" w:line="240" w:after="0"/>
    </w:pPr>
    <w:r>
      <w:t xml:space="preserve">Додаток</w:t>
    </w:r>
    <w:r/>
  </w:p>
  <w:p>
    <w:pPr>
      <w:pStyle w:val="879"/>
      <w:ind w:left="5669" w:right="0" w:firstLine="0"/>
      <w:jc w:val="left"/>
      <w:spacing w:lineRule="auto" w:line="240" w:after="0"/>
      <w:tabs>
        <w:tab w:val="right" w:pos="10113" w:leader="none"/>
      </w:tabs>
    </w:pPr>
    <w:r>
      <w:t xml:space="preserve">до рішення </w:t>
    </w:r>
    <w:r>
      <w:rPr>
        <w:lang w:val="en-US"/>
      </w:rPr>
      <w:t xml:space="preserve">4</w:t>
    </w:r>
    <w:r>
      <w:rPr>
        <w:lang w:val="uk-UA"/>
      </w:rPr>
      <w:t xml:space="preserve">1</w:t>
    </w:r>
    <w:r>
      <w:t xml:space="preserve"> сесії Менської</w:t>
    </w:r>
    <w:r/>
  </w:p>
  <w:p>
    <w:pPr>
      <w:pStyle w:val="879"/>
      <w:ind w:left="5669" w:right="0" w:firstLine="0"/>
      <w:spacing w:lineRule="auto" w:line="240" w:after="0"/>
    </w:pPr>
    <w:r>
      <w:t xml:space="preserve">міської ради 8 скликання </w:t>
    </w:r>
    <w:r/>
  </w:p>
  <w:p>
    <w:pPr>
      <w:ind w:left="5669" w:right="0" w:firstLine="0"/>
      <w:rPr>
        <w:lang w:val="uk-UA"/>
      </w:rPr>
    </w:pPr>
    <w:r>
      <w:t xml:space="preserve">07 листопада</w:t>
    </w:r>
    <w:r>
      <w:t xml:space="preserve"> 202</w:t>
    </w:r>
    <w:r>
      <w:rPr>
        <w:lang w:val="uk-UA"/>
      </w:rPr>
      <w:t xml:space="preserve">3</w:t>
    </w:r>
    <w:r>
      <w:t xml:space="preserve"> року </w:t>
    </w:r>
    <w:r>
      <w:rPr>
        <w:lang w:val="uk-UA"/>
      </w:rPr>
      <w:t xml:space="preserve">№ 634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0"/>
    <w:next w:val="870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6">
    <w:name w:val="Heading 1 Char"/>
    <w:basedOn w:val="871"/>
    <w:link w:val="695"/>
    <w:uiPriority w:val="9"/>
    <w:rPr>
      <w:rFonts w:ascii="Arial" w:hAnsi="Arial" w:cs="Arial" w:eastAsia="Arial"/>
      <w:sz w:val="40"/>
      <w:szCs w:val="40"/>
    </w:rPr>
  </w:style>
  <w:style w:type="paragraph" w:styleId="697">
    <w:name w:val="Heading 2"/>
    <w:basedOn w:val="870"/>
    <w:next w:val="870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8">
    <w:name w:val="Heading 2 Char"/>
    <w:basedOn w:val="871"/>
    <w:link w:val="697"/>
    <w:uiPriority w:val="9"/>
    <w:rPr>
      <w:rFonts w:ascii="Arial" w:hAnsi="Arial" w:cs="Arial" w:eastAsia="Arial"/>
      <w:sz w:val="34"/>
    </w:rPr>
  </w:style>
  <w:style w:type="paragraph" w:styleId="699">
    <w:name w:val="Heading 3"/>
    <w:basedOn w:val="870"/>
    <w:next w:val="870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0">
    <w:name w:val="Heading 3 Char"/>
    <w:basedOn w:val="871"/>
    <w:link w:val="699"/>
    <w:uiPriority w:val="9"/>
    <w:rPr>
      <w:rFonts w:ascii="Arial" w:hAnsi="Arial" w:cs="Arial" w:eastAsia="Arial"/>
      <w:sz w:val="30"/>
      <w:szCs w:val="30"/>
    </w:rPr>
  </w:style>
  <w:style w:type="paragraph" w:styleId="701">
    <w:name w:val="Heading 4"/>
    <w:basedOn w:val="870"/>
    <w:next w:val="870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>
    <w:name w:val="Heading 4 Char"/>
    <w:basedOn w:val="871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70"/>
    <w:next w:val="870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>
    <w:name w:val="Heading 5 Char"/>
    <w:basedOn w:val="871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70"/>
    <w:next w:val="870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>
    <w:name w:val="Heading 6 Char"/>
    <w:basedOn w:val="871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70"/>
    <w:next w:val="870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>
    <w:name w:val="Heading 7 Char"/>
    <w:basedOn w:val="871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70"/>
    <w:next w:val="870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>
    <w:name w:val="Heading 8 Char"/>
    <w:basedOn w:val="871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70"/>
    <w:next w:val="870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>
    <w:name w:val="Heading 9 Char"/>
    <w:basedOn w:val="871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1"/>
    <w:pPr>
      <w:spacing w:lineRule="auto" w:line="240" w:after="0" w:before="0"/>
    </w:pPr>
  </w:style>
  <w:style w:type="paragraph" w:styleId="714">
    <w:name w:val="Title"/>
    <w:basedOn w:val="870"/>
    <w:next w:val="870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>
    <w:name w:val="Title Char"/>
    <w:basedOn w:val="871"/>
    <w:link w:val="714"/>
    <w:uiPriority w:val="10"/>
    <w:rPr>
      <w:sz w:val="48"/>
      <w:szCs w:val="48"/>
    </w:rPr>
  </w:style>
  <w:style w:type="paragraph" w:styleId="716">
    <w:name w:val="Subtitle"/>
    <w:basedOn w:val="870"/>
    <w:next w:val="870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>
    <w:name w:val="Subtitle Char"/>
    <w:basedOn w:val="871"/>
    <w:link w:val="716"/>
    <w:uiPriority w:val="11"/>
    <w:rPr>
      <w:sz w:val="24"/>
      <w:szCs w:val="24"/>
    </w:rPr>
  </w:style>
  <w:style w:type="paragraph" w:styleId="718">
    <w:name w:val="Quote"/>
    <w:basedOn w:val="870"/>
    <w:next w:val="870"/>
    <w:link w:val="719"/>
    <w:qFormat/>
    <w:uiPriority w:val="29"/>
    <w:rPr>
      <w:i/>
    </w:rPr>
    <w:pPr>
      <w:ind w:left="720" w:right="720"/>
    </w:p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0"/>
    <w:next w:val="870"/>
    <w:link w:val="72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>
    <w:name w:val="Intense Quote Char"/>
    <w:link w:val="720"/>
    <w:uiPriority w:val="30"/>
    <w:rPr>
      <w:i/>
    </w:rPr>
  </w:style>
  <w:style w:type="character" w:styleId="722">
    <w:name w:val="Header Char"/>
    <w:basedOn w:val="871"/>
    <w:link w:val="875"/>
    <w:uiPriority w:val="99"/>
  </w:style>
  <w:style w:type="character" w:styleId="723">
    <w:name w:val="Footer Char"/>
    <w:basedOn w:val="871"/>
    <w:link w:val="877"/>
    <w:uiPriority w:val="99"/>
  </w:style>
  <w:style w:type="paragraph" w:styleId="724">
    <w:name w:val="Caption"/>
    <w:basedOn w:val="870"/>
    <w:next w:val="8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877"/>
    <w:uiPriority w:val="99"/>
  </w:style>
  <w:style w:type="table" w:styleId="726">
    <w:name w:val="Table Grid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6">
    <w:name w:val="List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0">
    <w:name w:val="List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 &amp; 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9">
    <w:name w:val="Bordered &amp; 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0">
    <w:name w:val="Bordered &amp; 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1">
    <w:name w:val="Bordered &amp; 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2">
    <w:name w:val="Bordered &amp; 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3">
    <w:name w:val="Bordered &amp; 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4">
    <w:name w:val="Bordered &amp; 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5">
    <w:name w:val="Bordered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70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1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1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paragraph" w:styleId="874">
    <w:name w:val="List Paragraph"/>
    <w:basedOn w:val="870"/>
    <w:qFormat/>
    <w:uiPriority w:val="34"/>
    <w:pPr>
      <w:contextualSpacing w:val="true"/>
      <w:ind w:left="720"/>
    </w:pPr>
  </w:style>
  <w:style w:type="paragraph" w:styleId="875">
    <w:name w:val="Header"/>
    <w:basedOn w:val="870"/>
    <w:link w:val="8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6" w:customStyle="1">
    <w:name w:val="Верхній колонтитул Знак"/>
    <w:basedOn w:val="871"/>
    <w:link w:val="875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877">
    <w:name w:val="Footer"/>
    <w:basedOn w:val="870"/>
    <w:link w:val="8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8" w:customStyle="1">
    <w:name w:val="Нижній колонтитул Знак"/>
    <w:basedOn w:val="871"/>
    <w:link w:val="877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879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231" w:right="0" w:hanging="10"/>
      <w:jc w:val="both"/>
      <w:keepLines w:val="false"/>
      <w:keepNext w:val="false"/>
      <w:pageBreakBefore w:val="false"/>
      <w:spacing w:lineRule="auto" w:line="249" w:after="5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KGBulko</dc:creator>
  <cp:keywords/>
  <dc:description/>
  <cp:lastModifiedBy>Гончар Наталія Вікторівна</cp:lastModifiedBy>
  <cp:revision>8</cp:revision>
  <dcterms:created xsi:type="dcterms:W3CDTF">2023-10-16T14:38:00Z</dcterms:created>
  <dcterms:modified xsi:type="dcterms:W3CDTF">2023-11-08T12:39:14Z</dcterms:modified>
</cp:coreProperties>
</file>