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A131D" w14:textId="77777777" w:rsidR="00AA3397" w:rsidRDefault="004C104D">
      <w:pPr>
        <w:pStyle w:val="afd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МЕНСЬКА МІСЬКА РАДА</w:t>
      </w:r>
    </w:p>
    <w:p w14:paraId="75CC1FF7" w14:textId="442E409F" w:rsidR="00AA3397" w:rsidRDefault="004C104D">
      <w:pPr>
        <w:pStyle w:val="afd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 xml:space="preserve">(тридцять </w:t>
      </w:r>
      <w:r w:rsidR="00D83506"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дев’ята</w:t>
      </w: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 xml:space="preserve"> сесія восьмого скликання) </w:t>
      </w:r>
    </w:p>
    <w:p w14:paraId="32F33E2B" w14:textId="77777777" w:rsidR="00AA3397" w:rsidRDefault="00AA3397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14:paraId="38A4BFC7" w14:textId="77777777" w:rsidR="00AA3397" w:rsidRDefault="004C104D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bidi="en-US"/>
        </w:rPr>
        <w:t>РІШЕННЯ</w:t>
      </w:r>
    </w:p>
    <w:p w14:paraId="235E0C10" w14:textId="77777777" w:rsidR="00AA3397" w:rsidRDefault="00AA3397">
      <w:pPr>
        <w:pStyle w:val="afd"/>
        <w:jc w:val="center"/>
        <w:rPr>
          <w:rFonts w:ascii="Times New Roman" w:eastAsia="Times New Roman" w:hAnsi="Times New Roman" w:cs="Times New Roman"/>
          <w:b/>
          <w:color w:val="000000"/>
          <w:sz w:val="16"/>
          <w:lang w:bidi="en-US"/>
        </w:rPr>
      </w:pPr>
    </w:p>
    <w:p w14:paraId="6A018253" w14:textId="4FFC0B7B" w:rsidR="00AA3397" w:rsidRDefault="001255A9">
      <w:pPr>
        <w:tabs>
          <w:tab w:val="left" w:pos="4536"/>
          <w:tab w:val="left" w:pos="7370"/>
        </w:tabs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</w:pP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25 </w:t>
      </w:r>
      <w:r w:rsidR="00D83506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верес</w:t>
      </w: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ня</w:t>
      </w:r>
      <w:r w:rsidR="004C104D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 xml:space="preserve"> 2023 року</w:t>
      </w:r>
      <w:r w:rsidR="004C104D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ab/>
        <w:t>м.Мена</w:t>
      </w:r>
      <w:r w:rsidR="004C104D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ab/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5</w:t>
      </w:r>
      <w:r w:rsidR="00494072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6</w:t>
      </w:r>
      <w:r w:rsidR="00D83506">
        <w:rPr>
          <w:rFonts w:ascii="Times New Roman" w:eastAsia="Times New Roman" w:hAnsi="Times New Roman" w:cs="Times New Roman"/>
          <w:color w:val="000000"/>
          <w:sz w:val="28"/>
          <w:lang w:val="uk-UA" w:bidi="en-US"/>
        </w:rPr>
        <w:t>7</w:t>
      </w:r>
    </w:p>
    <w:p w14:paraId="56F1930D" w14:textId="77777777" w:rsidR="00AA3397" w:rsidRDefault="00AA3397">
      <w:pPr>
        <w:tabs>
          <w:tab w:val="left" w:pos="4536"/>
          <w:tab w:val="left" w:pos="7370"/>
        </w:tabs>
        <w:rPr>
          <w:rFonts w:ascii="Times New Roman" w:eastAsia="Times New Roman" w:hAnsi="Times New Roman" w:cs="Times New Roman"/>
          <w:sz w:val="28"/>
          <w:lang w:val="uk-UA"/>
        </w:rPr>
      </w:pPr>
    </w:p>
    <w:p w14:paraId="0CA33EF4" w14:textId="77777777" w:rsidR="00AA3397" w:rsidRDefault="004C104D">
      <w:pPr>
        <w:keepNext/>
        <w:numPr>
          <w:ilvl w:val="3"/>
          <w:numId w:val="0"/>
        </w:numPr>
        <w:tabs>
          <w:tab w:val="num" w:pos="0"/>
        </w:tabs>
        <w:spacing w:after="125"/>
        <w:ind w:right="5386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 внесення змін до рішення 27 сесії Менської міської ради 8 скликання № 500 від 21 грудня 2022 року «Про бюджет Менської міської територіальної громади на 2023 рік»</w:t>
      </w:r>
    </w:p>
    <w:p w14:paraId="6DB2D953" w14:textId="2559D507" w:rsidR="00AA3397" w:rsidRDefault="004C104D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Керуючись статтею 23, 26, 52-55, 78 Бюджетного кодексу України, п. 23 ст.26 Закону України «Про місцеве самоврядування в Україні», згідно подання начальника </w:t>
      </w:r>
      <w:r w:rsidR="00370F7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інансового управління Менської міської ради </w:t>
      </w:r>
    </w:p>
    <w:p w14:paraId="01483852" w14:textId="77777777" w:rsidR="00AA3397" w:rsidRDefault="004C104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ВИРІШИЛА:</w:t>
      </w:r>
    </w:p>
    <w:p w14:paraId="4AA55C4F" w14:textId="77777777" w:rsidR="00AA3397" w:rsidRDefault="004C104D" w:rsidP="00C8406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 Пункт 1 рішення сесії міської ради № 500 «Про бюджет Менської міської територіальної громади на 2023 рік» від 21 грудня 2022 року </w:t>
      </w:r>
      <w:r w:rsidR="00C8406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(код бюджету 2551700000)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викласти у наступній редакції:</w:t>
      </w:r>
    </w:p>
    <w:p w14:paraId="44D31738" w14:textId="77777777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0" w:name="3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bookmarkStart w:id="1" w:name="39"/>
      <w:bookmarkEnd w:id="0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1. Визначити на 2023 рік:</w:t>
      </w:r>
    </w:p>
    <w:p w14:paraId="712EA073" w14:textId="73079E0E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доходи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 w:rsidR="00D8350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318</w:t>
      </w:r>
      <w:r w:rsidR="002233B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7765C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110</w:t>
      </w:r>
      <w:r w:rsidR="002233B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7765C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9</w:t>
      </w:r>
      <w:r w:rsidR="0003010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5</w:t>
      </w:r>
      <w:r w:rsidR="007765C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8</w:t>
      </w:r>
      <w:r w:rsidR="002233B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</w:t>
      </w:r>
      <w:r w:rsidR="007765C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45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гривень, у тому числі доходи загального фонду місцевого бюджету – </w:t>
      </w:r>
      <w:r w:rsidR="00D83506" w:rsidRPr="00D8350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281 320 159,10</w:t>
      </w:r>
      <w:r w:rsidR="00D8350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 та доходи спеціального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7765CB" w:rsidRPr="007765C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36 790 799,35</w:t>
      </w:r>
      <w:r w:rsidR="007765C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 згідно з додатком 1 до цього рішення;</w:t>
      </w:r>
    </w:p>
    <w:p w14:paraId="24CE4534" w14:textId="1681A2E5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2" w:name="31"/>
      <w:bookmarkEnd w:id="2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видатки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сумі </w:t>
      </w:r>
      <w:r w:rsidR="002233B7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</w:t>
      </w:r>
      <w:r w:rsidR="00D8350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33</w:t>
      </w:r>
      <w:r w:rsidR="0003010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7765C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7</w:t>
      </w:r>
      <w:r w:rsidR="00D8350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</w:t>
      </w:r>
      <w:r w:rsidR="007765C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7</w:t>
      </w:r>
      <w:r w:rsidR="0003010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7765C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907</w:t>
      </w:r>
      <w:r w:rsidR="0003010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,</w:t>
      </w:r>
      <w:r w:rsidR="007765C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94</w:t>
      </w:r>
      <w:r w:rsidR="00C7269E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гривень, у тому числі видатки загального фонду місцевого бюджету – </w:t>
      </w:r>
      <w:r w:rsidR="00D83506" w:rsidRPr="00D8350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269 087 685,98</w:t>
      </w:r>
      <w:r w:rsidR="00D8350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 та видатки спеціального фонду місцевого бюджету –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7765CB" w:rsidRPr="007765C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64</w:t>
      </w:r>
      <w:r w:rsidR="007765C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7765CB" w:rsidRPr="007765C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680</w:t>
      </w:r>
      <w:r w:rsidR="007765C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7765CB" w:rsidRPr="007765C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221,96</w:t>
      </w:r>
      <w:r w:rsidR="007765CB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гривень;</w:t>
      </w:r>
    </w:p>
    <w:p w14:paraId="1841A540" w14:textId="77777777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3" w:name="32"/>
      <w:bookmarkEnd w:id="3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повернення кредитів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до місцевого бюджету у сумі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150 000,00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у тому числі повернення кредитів до спеціального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150 000,00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гривень;</w:t>
      </w:r>
    </w:p>
    <w:p w14:paraId="296D350F" w14:textId="77777777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4" w:name="33"/>
      <w:bookmarkEnd w:id="4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надання кредитів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з місцевого бюджету у сумі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397 500,00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у тому числі надання кредитів із загального фонду місцевого бюджету –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247 500,00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 та надання кредитів із спеціального фонду місцевого бюджету -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150 000,00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гривень;</w:t>
      </w:r>
    </w:p>
    <w:p w14:paraId="5D994BC0" w14:textId="79387E6D" w:rsidR="00AA3397" w:rsidRDefault="004C104D" w:rsidP="00C84061">
      <w:pPr>
        <w:ind w:firstLine="601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профіцит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загальним фондом місцевого бюджету у сумі </w:t>
      </w:r>
      <w:r w:rsidR="00D01098" w:rsidRPr="00D0109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26</w:t>
      </w:r>
      <w:r w:rsidR="00D0109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D01098" w:rsidRPr="00D0109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712</w:t>
      </w:r>
      <w:r w:rsidR="00D0109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D01098" w:rsidRPr="00D0109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953,56</w:t>
      </w:r>
      <w:r w:rsidR="00D0109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гривень згідно з додатком 2 до цього рішення;</w:t>
      </w:r>
    </w:p>
    <w:p w14:paraId="5CFBF3A4" w14:textId="198A3768" w:rsidR="00AA3397" w:rsidRDefault="004C104D" w:rsidP="00C84061">
      <w:pPr>
        <w:ind w:firstLine="60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дефіцит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за спеціальним фондом місцевого бюджету у сумі </w:t>
      </w:r>
      <w:r w:rsidR="00D01098" w:rsidRPr="00D0109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26</w:t>
      </w:r>
      <w:r w:rsidR="00D0109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 </w:t>
      </w:r>
      <w:r w:rsidR="00D01098" w:rsidRPr="00D0109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712</w:t>
      </w:r>
      <w:r w:rsidR="00D0109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 w:rsidR="00D01098" w:rsidRPr="00D0109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953,56</w:t>
      </w:r>
      <w:r w:rsidR="00D0109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гривень згідно з додатком 2 до цього рішення;</w:t>
      </w:r>
    </w:p>
    <w:p w14:paraId="48BED430" w14:textId="77777777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</w:pPr>
      <w:bookmarkStart w:id="5" w:name="34"/>
      <w:bookmarkEnd w:id="5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оборотний залишок бюджетних коштів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25000,00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гривень, що становить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00,01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відсотки видатків загального фонду місцевого бюджету, визначених цим пунктом;</w:t>
      </w:r>
    </w:p>
    <w:p w14:paraId="5BDF07B5" w14:textId="6F43C18E" w:rsidR="00AA3397" w:rsidRDefault="004C104D" w:rsidP="00C84061">
      <w:pPr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  <w:bookmarkStart w:id="6" w:name="37"/>
      <w:bookmarkEnd w:id="6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>резервний фонд</w:t>
      </w:r>
      <w:bookmarkStart w:id="7" w:name="38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місцевого бюджету у розмірі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 1 998 730,00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гривень, що становить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0,</w:t>
      </w:r>
      <w:r w:rsidR="00322ED9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>7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 xml:space="preserve"> відсотків видатків загального фонду місцевого бюджету, визначених цим пунктом.</w:t>
      </w:r>
      <w:bookmarkEnd w:id="7"/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ru-RU"/>
        </w:rPr>
        <w:t>»</w:t>
      </w:r>
      <w:bookmarkEnd w:id="1"/>
    </w:p>
    <w:p w14:paraId="16379588" w14:textId="77777777" w:rsidR="00AA3397" w:rsidRDefault="004C104D" w:rsidP="00C84061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2. Пункт 17 рішення сесії міської ради № 500 «Про бюджет Менської міської територіальної громади на 2023 рік» від 21 грудня 2022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року викласти у наступній редакції:</w:t>
      </w:r>
    </w:p>
    <w:p w14:paraId="6D702FA9" w14:textId="77777777" w:rsidR="00AA3397" w:rsidRDefault="004C104D" w:rsidP="00C84061">
      <w:pPr>
        <w:ind w:firstLine="567"/>
        <w:jc w:val="both"/>
        <w:rPr>
          <w:rFonts w:ascii="Times New Roman" w:eastAsia="Times New Roman" w:hAnsi="Times New Roman" w:cs="Times New Roman"/>
          <w:color w:val="00000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Додатки № 1,2,3,4,5,6,7 до цього рішення є його невід’ємною частиною.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</w:p>
    <w:p w14:paraId="03E15B83" w14:textId="77777777" w:rsidR="00AA3397" w:rsidRDefault="004C104D" w:rsidP="00C84061">
      <w:pPr>
        <w:ind w:firstLine="567"/>
        <w:jc w:val="both"/>
        <w:rPr>
          <w:rFonts w:ascii="Times New Roman" w:eastAsia="Times New Roman" w:hAnsi="Times New Roman" w:cs="Times New Roman"/>
          <w:sz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 w:bidi="uk-UA"/>
        </w:rPr>
        <w:t>Контроль за виконанням рішення покласти на постійну комісію з питань планування, фінансів, бюджету, соціально-економічного розвитку, житлово-комунального господарства та комунального майна Менської міської ради.</w:t>
      </w:r>
    </w:p>
    <w:p w14:paraId="77806077" w14:textId="77777777" w:rsidR="00AA3397" w:rsidRDefault="00AA3397" w:rsidP="00C8406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1301B80F" w14:textId="77777777" w:rsidR="00AA3397" w:rsidRDefault="00AA3397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43FED09F" w14:textId="77777777" w:rsidR="00AA3397" w:rsidRDefault="004C104D">
      <w:pPr>
        <w:tabs>
          <w:tab w:val="left" w:pos="6520"/>
        </w:tabs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Міський голова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>Геннадій ПРИМАКОВ</w:t>
      </w:r>
    </w:p>
    <w:sectPr w:rsidR="00AA3397">
      <w:headerReference w:type="default" r:id="rId10"/>
      <w:headerReference w:type="first" r:id="rId11"/>
      <w:footerReference w:type="first" r:id="rId12"/>
      <w:pgSz w:w="11906" w:h="16838"/>
      <w:pgMar w:top="1134" w:right="567" w:bottom="1134" w:left="1701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A3640" w14:textId="77777777" w:rsidR="00633AB6" w:rsidRDefault="00633AB6">
      <w:r>
        <w:separator/>
      </w:r>
    </w:p>
  </w:endnote>
  <w:endnote w:type="continuationSeparator" w:id="0">
    <w:p w14:paraId="63937699" w14:textId="77777777" w:rsidR="00633AB6" w:rsidRDefault="0063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4CD4A" w14:textId="77777777" w:rsidR="00AA3397" w:rsidRDefault="00AA3397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53741" w14:textId="77777777" w:rsidR="00633AB6" w:rsidRDefault="00633AB6">
      <w:r>
        <w:separator/>
      </w:r>
    </w:p>
  </w:footnote>
  <w:footnote w:type="continuationSeparator" w:id="0">
    <w:p w14:paraId="71FCE7B6" w14:textId="77777777" w:rsidR="00633AB6" w:rsidRDefault="00633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3D687" w14:textId="77777777" w:rsidR="00AA3397" w:rsidRDefault="004C104D">
    <w:pPr>
      <w:pStyle w:val="ab"/>
      <w:jc w:val="center"/>
    </w:pPr>
    <w:r>
      <w:fldChar w:fldCharType="begin"/>
    </w:r>
    <w:r>
      <w:instrText>PAGE \* MERGEFORMAT</w:instrText>
    </w:r>
    <w:r>
      <w:fldChar w:fldCharType="separate"/>
    </w:r>
    <w:r w:rsidR="00C84061">
      <w:rPr>
        <w:noProof/>
      </w:rPr>
      <w:t>2</w:t>
    </w:r>
    <w:r>
      <w:fldChar w:fldCharType="end"/>
    </w:r>
  </w:p>
  <w:p w14:paraId="25B9E983" w14:textId="77777777" w:rsidR="00AA3397" w:rsidRDefault="00AA339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DC52B" w14:textId="77777777" w:rsidR="00AA3397" w:rsidRDefault="004C104D">
    <w:pPr>
      <w:jc w:val="center"/>
    </w:pPr>
    <w:r>
      <w:rPr>
        <w:noProof/>
        <w:lang w:val="uk-UA" w:eastAsia="uk-UA"/>
      </w:rPr>
      <w:drawing>
        <wp:inline distT="0" distB="0" distL="0" distR="0" wp14:anchorId="366F784B" wp14:editId="6D66B11B">
          <wp:extent cx="434340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4340" cy="609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21F123" w14:textId="77777777" w:rsidR="00AA3397" w:rsidRDefault="00AA3397">
    <w:pPr>
      <w:pStyle w:val="ab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0ED1"/>
    <w:multiLevelType w:val="hybridMultilevel"/>
    <w:tmpl w:val="125218C2"/>
    <w:lvl w:ilvl="0" w:tplc="3C3E9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4CE7EE">
      <w:start w:val="1"/>
      <w:numFmt w:val="lowerLetter"/>
      <w:lvlText w:val="%2."/>
      <w:lvlJc w:val="left"/>
      <w:pPr>
        <w:ind w:left="1440" w:hanging="360"/>
      </w:pPr>
    </w:lvl>
    <w:lvl w:ilvl="2" w:tplc="3050C170">
      <w:start w:val="1"/>
      <w:numFmt w:val="lowerRoman"/>
      <w:lvlText w:val="%3."/>
      <w:lvlJc w:val="right"/>
      <w:pPr>
        <w:ind w:left="2160" w:hanging="180"/>
      </w:pPr>
    </w:lvl>
    <w:lvl w:ilvl="3" w:tplc="8E96AA36">
      <w:start w:val="1"/>
      <w:numFmt w:val="decimal"/>
      <w:lvlText w:val="%4."/>
      <w:lvlJc w:val="left"/>
      <w:pPr>
        <w:ind w:left="2880" w:hanging="360"/>
      </w:pPr>
    </w:lvl>
    <w:lvl w:ilvl="4" w:tplc="47166FB2">
      <w:start w:val="1"/>
      <w:numFmt w:val="lowerLetter"/>
      <w:lvlText w:val="%5."/>
      <w:lvlJc w:val="left"/>
      <w:pPr>
        <w:ind w:left="3600" w:hanging="360"/>
      </w:pPr>
    </w:lvl>
    <w:lvl w:ilvl="5" w:tplc="624EDAC6">
      <w:start w:val="1"/>
      <w:numFmt w:val="lowerRoman"/>
      <w:lvlText w:val="%6."/>
      <w:lvlJc w:val="right"/>
      <w:pPr>
        <w:ind w:left="4320" w:hanging="180"/>
      </w:pPr>
    </w:lvl>
    <w:lvl w:ilvl="6" w:tplc="783E85EA">
      <w:start w:val="1"/>
      <w:numFmt w:val="decimal"/>
      <w:lvlText w:val="%7."/>
      <w:lvlJc w:val="left"/>
      <w:pPr>
        <w:ind w:left="5040" w:hanging="360"/>
      </w:pPr>
    </w:lvl>
    <w:lvl w:ilvl="7" w:tplc="F33250D4">
      <w:start w:val="1"/>
      <w:numFmt w:val="lowerLetter"/>
      <w:lvlText w:val="%8."/>
      <w:lvlJc w:val="left"/>
      <w:pPr>
        <w:ind w:left="5760" w:hanging="360"/>
      </w:pPr>
    </w:lvl>
    <w:lvl w:ilvl="8" w:tplc="2C622F8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B407F"/>
    <w:multiLevelType w:val="hybridMultilevel"/>
    <w:tmpl w:val="09FC7B4E"/>
    <w:lvl w:ilvl="0" w:tplc="CDCE0814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sz w:val="28"/>
        <w:szCs w:val="28"/>
      </w:rPr>
    </w:lvl>
    <w:lvl w:ilvl="1" w:tplc="5B6EF176">
      <w:start w:val="1"/>
      <w:numFmt w:val="lowerLetter"/>
      <w:lvlText w:val="%2."/>
      <w:lvlJc w:val="left"/>
      <w:pPr>
        <w:ind w:left="1440" w:hanging="360"/>
      </w:pPr>
    </w:lvl>
    <w:lvl w:ilvl="2" w:tplc="BC2C55BC">
      <w:start w:val="1"/>
      <w:numFmt w:val="lowerRoman"/>
      <w:lvlText w:val="%3."/>
      <w:lvlJc w:val="right"/>
      <w:pPr>
        <w:ind w:left="2160" w:hanging="180"/>
      </w:pPr>
    </w:lvl>
    <w:lvl w:ilvl="3" w:tplc="A4A619B6">
      <w:start w:val="1"/>
      <w:numFmt w:val="decimal"/>
      <w:lvlText w:val="%4."/>
      <w:lvlJc w:val="left"/>
      <w:pPr>
        <w:ind w:left="2880" w:hanging="360"/>
      </w:pPr>
    </w:lvl>
    <w:lvl w:ilvl="4" w:tplc="BAF84BD2">
      <w:start w:val="1"/>
      <w:numFmt w:val="lowerLetter"/>
      <w:lvlText w:val="%5."/>
      <w:lvlJc w:val="left"/>
      <w:pPr>
        <w:ind w:left="3600" w:hanging="360"/>
      </w:pPr>
    </w:lvl>
    <w:lvl w:ilvl="5" w:tplc="4D7E2A66">
      <w:start w:val="1"/>
      <w:numFmt w:val="lowerRoman"/>
      <w:lvlText w:val="%6."/>
      <w:lvlJc w:val="right"/>
      <w:pPr>
        <w:ind w:left="4320" w:hanging="180"/>
      </w:pPr>
    </w:lvl>
    <w:lvl w:ilvl="6" w:tplc="F67CB606">
      <w:start w:val="1"/>
      <w:numFmt w:val="decimal"/>
      <w:lvlText w:val="%7."/>
      <w:lvlJc w:val="left"/>
      <w:pPr>
        <w:ind w:left="5040" w:hanging="360"/>
      </w:pPr>
    </w:lvl>
    <w:lvl w:ilvl="7" w:tplc="BAC006BA">
      <w:start w:val="1"/>
      <w:numFmt w:val="lowerLetter"/>
      <w:lvlText w:val="%8."/>
      <w:lvlJc w:val="left"/>
      <w:pPr>
        <w:ind w:left="5760" w:hanging="360"/>
      </w:pPr>
    </w:lvl>
    <w:lvl w:ilvl="8" w:tplc="4D6471F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76F84"/>
    <w:multiLevelType w:val="hybridMultilevel"/>
    <w:tmpl w:val="B1720252"/>
    <w:lvl w:ilvl="0" w:tplc="83A277A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F74A7BB6">
      <w:start w:val="1"/>
      <w:numFmt w:val="lowerLetter"/>
      <w:lvlText w:val="%2."/>
      <w:lvlJc w:val="left"/>
      <w:pPr>
        <w:ind w:left="1648" w:hanging="360"/>
      </w:pPr>
    </w:lvl>
    <w:lvl w:ilvl="2" w:tplc="80CA4016">
      <w:start w:val="1"/>
      <w:numFmt w:val="lowerRoman"/>
      <w:lvlText w:val="%3."/>
      <w:lvlJc w:val="right"/>
      <w:pPr>
        <w:ind w:left="2368" w:hanging="180"/>
      </w:pPr>
    </w:lvl>
    <w:lvl w:ilvl="3" w:tplc="FB14D6C0">
      <w:start w:val="1"/>
      <w:numFmt w:val="decimal"/>
      <w:lvlText w:val="%4."/>
      <w:lvlJc w:val="left"/>
      <w:pPr>
        <w:ind w:left="3088" w:hanging="360"/>
      </w:pPr>
    </w:lvl>
    <w:lvl w:ilvl="4" w:tplc="FD58CF58">
      <w:start w:val="1"/>
      <w:numFmt w:val="lowerLetter"/>
      <w:lvlText w:val="%5."/>
      <w:lvlJc w:val="left"/>
      <w:pPr>
        <w:ind w:left="3808" w:hanging="360"/>
      </w:pPr>
    </w:lvl>
    <w:lvl w:ilvl="5" w:tplc="DA940AA8">
      <w:start w:val="1"/>
      <w:numFmt w:val="lowerRoman"/>
      <w:lvlText w:val="%6."/>
      <w:lvlJc w:val="right"/>
      <w:pPr>
        <w:ind w:left="4528" w:hanging="180"/>
      </w:pPr>
    </w:lvl>
    <w:lvl w:ilvl="6" w:tplc="2CA29B28">
      <w:start w:val="1"/>
      <w:numFmt w:val="decimal"/>
      <w:lvlText w:val="%7."/>
      <w:lvlJc w:val="left"/>
      <w:pPr>
        <w:ind w:left="5248" w:hanging="360"/>
      </w:pPr>
    </w:lvl>
    <w:lvl w:ilvl="7" w:tplc="BA2E0174">
      <w:start w:val="1"/>
      <w:numFmt w:val="lowerLetter"/>
      <w:lvlText w:val="%8."/>
      <w:lvlJc w:val="left"/>
      <w:pPr>
        <w:ind w:left="5968" w:hanging="360"/>
      </w:pPr>
    </w:lvl>
    <w:lvl w:ilvl="8" w:tplc="F9CCD2F6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84125B9"/>
    <w:multiLevelType w:val="hybridMultilevel"/>
    <w:tmpl w:val="D51C3F96"/>
    <w:lvl w:ilvl="0" w:tplc="B220119A">
      <w:start w:val="1"/>
      <w:numFmt w:val="decimal"/>
      <w:lvlText w:val="%1."/>
      <w:lvlJc w:val="left"/>
    </w:lvl>
    <w:lvl w:ilvl="1" w:tplc="81202DE8">
      <w:start w:val="1"/>
      <w:numFmt w:val="lowerLetter"/>
      <w:lvlText w:val="%2."/>
      <w:lvlJc w:val="left"/>
      <w:pPr>
        <w:ind w:left="1440" w:hanging="360"/>
      </w:pPr>
    </w:lvl>
    <w:lvl w:ilvl="2" w:tplc="A3C0903E">
      <w:start w:val="1"/>
      <w:numFmt w:val="lowerRoman"/>
      <w:lvlText w:val="%3."/>
      <w:lvlJc w:val="right"/>
      <w:pPr>
        <w:ind w:left="2160" w:hanging="180"/>
      </w:pPr>
    </w:lvl>
    <w:lvl w:ilvl="3" w:tplc="062E9460">
      <w:start w:val="1"/>
      <w:numFmt w:val="decimal"/>
      <w:lvlText w:val="%4."/>
      <w:lvlJc w:val="left"/>
      <w:pPr>
        <w:ind w:left="2880" w:hanging="360"/>
      </w:pPr>
    </w:lvl>
    <w:lvl w:ilvl="4" w:tplc="CD5E1C28">
      <w:start w:val="1"/>
      <w:numFmt w:val="lowerLetter"/>
      <w:lvlText w:val="%5."/>
      <w:lvlJc w:val="left"/>
      <w:pPr>
        <w:ind w:left="3600" w:hanging="360"/>
      </w:pPr>
    </w:lvl>
    <w:lvl w:ilvl="5" w:tplc="8D0ECC96">
      <w:start w:val="1"/>
      <w:numFmt w:val="lowerRoman"/>
      <w:lvlText w:val="%6."/>
      <w:lvlJc w:val="right"/>
      <w:pPr>
        <w:ind w:left="4320" w:hanging="180"/>
      </w:pPr>
    </w:lvl>
    <w:lvl w:ilvl="6" w:tplc="14B01F3E">
      <w:start w:val="1"/>
      <w:numFmt w:val="decimal"/>
      <w:lvlText w:val="%7."/>
      <w:lvlJc w:val="left"/>
      <w:pPr>
        <w:ind w:left="5040" w:hanging="360"/>
      </w:pPr>
    </w:lvl>
    <w:lvl w:ilvl="7" w:tplc="D2AEEC1E">
      <w:start w:val="1"/>
      <w:numFmt w:val="lowerLetter"/>
      <w:lvlText w:val="%8."/>
      <w:lvlJc w:val="left"/>
      <w:pPr>
        <w:ind w:left="5760" w:hanging="360"/>
      </w:pPr>
    </w:lvl>
    <w:lvl w:ilvl="8" w:tplc="BD7E0DD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4C26BD"/>
    <w:multiLevelType w:val="hybridMultilevel"/>
    <w:tmpl w:val="AF3ABC26"/>
    <w:lvl w:ilvl="0" w:tplc="9B0462A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A1A81C66">
      <w:start w:val="1"/>
      <w:numFmt w:val="lowerLetter"/>
      <w:lvlText w:val="%2."/>
      <w:lvlJc w:val="left"/>
      <w:pPr>
        <w:ind w:left="1648" w:hanging="360"/>
      </w:pPr>
    </w:lvl>
    <w:lvl w:ilvl="2" w:tplc="F9888AD8">
      <w:start w:val="1"/>
      <w:numFmt w:val="lowerRoman"/>
      <w:lvlText w:val="%3."/>
      <w:lvlJc w:val="right"/>
      <w:pPr>
        <w:ind w:left="2368" w:hanging="180"/>
      </w:pPr>
    </w:lvl>
    <w:lvl w:ilvl="3" w:tplc="F6B03EDA">
      <w:start w:val="1"/>
      <w:numFmt w:val="decimal"/>
      <w:lvlText w:val="%4."/>
      <w:lvlJc w:val="left"/>
      <w:pPr>
        <w:ind w:left="3088" w:hanging="360"/>
      </w:pPr>
    </w:lvl>
    <w:lvl w:ilvl="4" w:tplc="9BF20FD0">
      <w:start w:val="1"/>
      <w:numFmt w:val="lowerLetter"/>
      <w:lvlText w:val="%5."/>
      <w:lvlJc w:val="left"/>
      <w:pPr>
        <w:ind w:left="3808" w:hanging="360"/>
      </w:pPr>
    </w:lvl>
    <w:lvl w:ilvl="5" w:tplc="24461284">
      <w:start w:val="1"/>
      <w:numFmt w:val="lowerRoman"/>
      <w:lvlText w:val="%6."/>
      <w:lvlJc w:val="right"/>
      <w:pPr>
        <w:ind w:left="4528" w:hanging="180"/>
      </w:pPr>
    </w:lvl>
    <w:lvl w:ilvl="6" w:tplc="9DD2FC0E">
      <w:start w:val="1"/>
      <w:numFmt w:val="decimal"/>
      <w:lvlText w:val="%7."/>
      <w:lvlJc w:val="left"/>
      <w:pPr>
        <w:ind w:left="5248" w:hanging="360"/>
      </w:pPr>
    </w:lvl>
    <w:lvl w:ilvl="7" w:tplc="4A0E7BAC">
      <w:start w:val="1"/>
      <w:numFmt w:val="lowerLetter"/>
      <w:lvlText w:val="%8."/>
      <w:lvlJc w:val="left"/>
      <w:pPr>
        <w:ind w:left="5968" w:hanging="360"/>
      </w:pPr>
    </w:lvl>
    <w:lvl w:ilvl="8" w:tplc="FF0C0CB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3397"/>
    <w:rsid w:val="00030106"/>
    <w:rsid w:val="000313A9"/>
    <w:rsid w:val="001255A9"/>
    <w:rsid w:val="002233B7"/>
    <w:rsid w:val="002A70AB"/>
    <w:rsid w:val="002F5713"/>
    <w:rsid w:val="00322ED9"/>
    <w:rsid w:val="00370F7D"/>
    <w:rsid w:val="00494072"/>
    <w:rsid w:val="004C104D"/>
    <w:rsid w:val="004D5370"/>
    <w:rsid w:val="00633AB6"/>
    <w:rsid w:val="006A59FC"/>
    <w:rsid w:val="00706763"/>
    <w:rsid w:val="00761995"/>
    <w:rsid w:val="007765CB"/>
    <w:rsid w:val="008B0A7F"/>
    <w:rsid w:val="009C430E"/>
    <w:rsid w:val="00A902FA"/>
    <w:rsid w:val="00AA3397"/>
    <w:rsid w:val="00C7269E"/>
    <w:rsid w:val="00C84061"/>
    <w:rsid w:val="00D01098"/>
    <w:rsid w:val="00D83506"/>
    <w:rsid w:val="00D91554"/>
    <w:rsid w:val="00E01FCD"/>
    <w:rsid w:val="00F6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E6E45"/>
  <w15:docId w15:val="{F58FBF35-C9FF-4B99-BEC9-29A6B463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11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3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4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5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-6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-210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310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510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-610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ідзаголовок Знак"/>
    <w:basedOn w:val="a0"/>
    <w:link w:val="a5"/>
    <w:uiPriority w:val="11"/>
    <w:rPr>
      <w:sz w:val="24"/>
      <w:szCs w:val="24"/>
    </w:rPr>
  </w:style>
  <w:style w:type="paragraph" w:styleId="a7">
    <w:name w:val="Quote"/>
    <w:basedOn w:val="a"/>
    <w:next w:val="a"/>
    <w:link w:val="a8"/>
    <w:uiPriority w:val="29"/>
    <w:qFormat/>
    <w:pPr>
      <w:ind w:left="720" w:right="720"/>
    </w:pPr>
    <w:rPr>
      <w:i/>
    </w:rPr>
  </w:style>
  <w:style w:type="character" w:customStyle="1" w:styleId="a8">
    <w:name w:val="Цитата Знак"/>
    <w:link w:val="a7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Насичена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і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і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Звичайна таблиц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Звичайна таблиц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Звичайна таблиц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1">
    <w:name w:val="Таблиця-сітка 1 (світла)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я-сі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1">
    <w:name w:val="Таблиця-сі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1">
    <w:name w:val="Таблиця-сі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1">
    <w:name w:val="Таблиця-сітка 5 (темна)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1">
    <w:name w:val="Таблиця-сітка 6 (кольорова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я-сітка 7 (кольорова)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Таблиця-список 1 (світлий)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2">
    <w:name w:val="Таблиця-список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2">
    <w:name w:val="Таблиця-список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Таблиця-список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2">
    <w:name w:val="Таблиця-список 5 (темний)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2">
    <w:name w:val="Таблиця-список 6 (кольоровий)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Таблиця-список 7 (кольоровий)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інцевої ви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afa">
    <w:name w:val="Balloon Text"/>
    <w:basedOn w:val="a"/>
    <w:link w:val="af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b">
    <w:name w:val="Текст у виносці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paragraph" w:styleId="afd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Calibri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0678449-25D2-4698-A2B0-5D4CB304723B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08BFDCB4-5037-423A-8ECA-907F5D4C9B0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1668</Words>
  <Characters>952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dcterms:created xsi:type="dcterms:W3CDTF">2023-05-09T13:02:00Z</dcterms:created>
  <dcterms:modified xsi:type="dcterms:W3CDTF">2023-09-26T08:49:00Z</dcterms:modified>
</cp:coreProperties>
</file>