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after="113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8"/>
        <w:jc w:val="center"/>
        <w:spacing w:after="113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дев’ята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99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25 вересня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580</w:t>
      </w:r>
      <w:r/>
    </w:p>
    <w:p>
      <w:pPr>
        <w:pStyle w:val="899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</w:p>
    <w:p>
      <w:pPr>
        <w:pStyle w:val="899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  <w:highlight w:val="none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99"/>
        <w:ind w:left="0" w:right="-82" w:firstLine="708"/>
        <w:jc w:val="both"/>
        <w:spacing w:lineRule="auto" w:line="245" w:after="113" w:before="113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spacing w:lineRule="auto" w:line="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spacing w:lineRule="auto" w:line="245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9"/>
        <w:ind w:left="567"/>
        <w:jc w:val="both"/>
        <w:spacing w:lineRule="auto" w:line="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ru-RU"/>
        </w:rPr>
        <w:t xml:space="preserve">Семен</w:t>
      </w:r>
      <w:r>
        <w:rPr>
          <w:rFonts w:ascii="Times New Roman" w:hAnsi="Times New Roman"/>
          <w:sz w:val="28"/>
          <w:szCs w:val="28"/>
        </w:rPr>
        <w:t xml:space="preserve">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1,1269 га</w:t>
      </w:r>
      <w:r>
        <w:rPr>
          <w:sz w:val="28"/>
          <w:szCs w:val="28"/>
        </w:rPr>
        <w:tab/>
        <w:t xml:space="preserve">7423087600:06:000:0346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000:0514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2,2587 га</w:t>
      </w:r>
      <w:r>
        <w:rPr>
          <w:sz w:val="28"/>
          <w:szCs w:val="28"/>
        </w:rPr>
        <w:tab/>
        <w:t xml:space="preserve">7423087600:04:000:0416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2,2587 га</w:t>
      </w:r>
      <w:r>
        <w:rPr>
          <w:sz w:val="28"/>
          <w:szCs w:val="28"/>
        </w:rPr>
        <w:tab/>
        <w:t xml:space="preserve">7423087600:04:000:0415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0,2502 га</w:t>
      </w:r>
      <w:r>
        <w:rPr>
          <w:sz w:val="28"/>
          <w:szCs w:val="28"/>
        </w:rPr>
        <w:tab/>
        <w:t xml:space="preserve">7423087600:07:000:0513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Пилипенко Наталія Костянтинівна</w:t>
      </w:r>
      <w:r>
        <w:rPr>
          <w:sz w:val="28"/>
          <w:szCs w:val="28"/>
        </w:rPr>
        <w:tab/>
        <w:t xml:space="preserve">1,1693 га</w:t>
      </w:r>
      <w:r>
        <w:rPr>
          <w:sz w:val="28"/>
          <w:szCs w:val="28"/>
        </w:rPr>
        <w:tab/>
        <w:t xml:space="preserve">7423087600:06:000:0347</w:t>
      </w:r>
      <w:r/>
    </w:p>
    <w:p>
      <w:pPr>
        <w:pStyle w:val="899"/>
        <w:ind w:left="567"/>
        <w:jc w:val="both"/>
        <w:spacing w:lineRule="auto" w:line="2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Осьмаки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Зеляк</w:t>
      </w:r>
      <w:r>
        <w:rPr>
          <w:sz w:val="28"/>
          <w:szCs w:val="28"/>
        </w:rPr>
        <w:t xml:space="preserve"> Тетяна Іллівна</w:t>
      </w:r>
      <w:r>
        <w:rPr>
          <w:sz w:val="28"/>
          <w:szCs w:val="28"/>
        </w:rPr>
        <w:tab/>
        <w:t xml:space="preserve">1,2166 га</w:t>
      </w:r>
      <w:r>
        <w:rPr>
          <w:sz w:val="28"/>
          <w:szCs w:val="28"/>
        </w:rPr>
        <w:tab/>
        <w:t xml:space="preserve">7423087200:03:000:0142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Зеляк</w:t>
      </w:r>
      <w:r>
        <w:rPr>
          <w:sz w:val="28"/>
          <w:szCs w:val="28"/>
        </w:rPr>
        <w:t xml:space="preserve"> Тетяна Іллівна</w:t>
      </w:r>
      <w:r>
        <w:rPr>
          <w:sz w:val="28"/>
          <w:szCs w:val="28"/>
        </w:rPr>
        <w:tab/>
        <w:t xml:space="preserve">0,5950 га</w:t>
      </w:r>
      <w:r>
        <w:rPr>
          <w:sz w:val="28"/>
          <w:szCs w:val="28"/>
        </w:rPr>
        <w:tab/>
        <w:t xml:space="preserve">7423087200:03:000:0105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Песоцький Юрій Іванович</w:t>
        <w:tab/>
        <w:t xml:space="preserve">1,1911 га</w:t>
        <w:tab/>
        <w:t xml:space="preserve">7423087200:03:000:0143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3"/>
        </w:numPr>
        <w:ind w:left="0" w:firstLine="36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Песоцький Юрій Іванович</w:t>
        <w:tab/>
        <w:t xml:space="preserve">0,5950 га</w:t>
        <w:tab/>
        <w:t xml:space="preserve">7423087200:03:000:0106</w:t>
      </w:r>
      <w:r>
        <w:rPr>
          <w:sz w:val="28"/>
          <w:szCs w:val="28"/>
          <w:highlight w:val="none"/>
        </w:rPr>
      </w:r>
      <w:r/>
    </w:p>
    <w:p>
      <w:pPr>
        <w:ind w:left="360" w:firstLine="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за межами с. Волосківці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ind w:left="0" w:firstLine="0"/>
        <w:jc w:val="both"/>
        <w:spacing w:lineRule="auto" w:line="259"/>
        <w:tabs>
          <w:tab w:val="left" w:pos="0" w:leader="none"/>
          <w:tab w:val="left" w:pos="4961" w:leader="none"/>
          <w:tab w:val="left" w:pos="6378" w:leader="none"/>
        </w:tabs>
        <w:rPr>
          <w:sz w:val="28"/>
        </w:rPr>
      </w:pPr>
      <w:r>
        <w:rPr>
          <w:sz w:val="28"/>
          <w:szCs w:val="28"/>
        </w:rPr>
        <w:t xml:space="preserve">11)  Гаєвой Сергій Миколайович</w:t>
      </w:r>
      <w:r>
        <w:rPr>
          <w:sz w:val="28"/>
          <w:szCs w:val="28"/>
        </w:rPr>
        <w:tab/>
        <w:t xml:space="preserve">3,5220 га</w:t>
      </w:r>
      <w:r>
        <w:rPr>
          <w:sz w:val="28"/>
          <w:szCs w:val="28"/>
        </w:rPr>
        <w:tab/>
        <w:t xml:space="preserve">7423082000:03:000:0986</w:t>
      </w:r>
      <w:r/>
    </w:p>
    <w:p>
      <w:pPr>
        <w:ind w:left="0" w:firstLine="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</w:r>
      <w:r>
        <w:rPr>
          <w:sz w:val="28"/>
          <w:szCs w:val="28"/>
          <w:highlight w:val="none"/>
        </w:rPr>
        <w:t xml:space="preserve">12)  </w:t>
      </w:r>
      <w:r>
        <w:rPr>
          <w:sz w:val="28"/>
          <w:szCs w:val="28"/>
        </w:rPr>
        <w:t xml:space="preserve">Гаєвой Сергій Миколайович</w:t>
      </w:r>
      <w:r>
        <w:rPr>
          <w:sz w:val="28"/>
          <w:szCs w:val="28"/>
        </w:rPr>
        <w:tab/>
        <w:t xml:space="preserve">0,3300 га</w:t>
      </w:r>
      <w:r>
        <w:rPr>
          <w:sz w:val="28"/>
          <w:szCs w:val="28"/>
        </w:rPr>
        <w:tab/>
        <w:t xml:space="preserve">7423082000:03:000:0809</w:t>
      </w:r>
      <w:r>
        <w:rPr>
          <w:sz w:val="28"/>
          <w:szCs w:val="28"/>
          <w:highlight w:val="none"/>
        </w:rPr>
      </w:r>
      <w:r/>
    </w:p>
    <w:p>
      <w:pPr>
        <w:ind w:left="0" w:firstLine="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13)  </w:t>
      </w:r>
      <w:r>
        <w:rPr>
          <w:sz w:val="28"/>
          <w:szCs w:val="28"/>
        </w:rPr>
        <w:t xml:space="preserve">Гаєвой Сергій Миколайович</w:t>
      </w:r>
      <w:r>
        <w:rPr>
          <w:sz w:val="28"/>
          <w:szCs w:val="28"/>
        </w:rPr>
        <w:tab/>
        <w:t xml:space="preserve">0,3300 га</w:t>
      </w:r>
      <w:r>
        <w:rPr>
          <w:sz w:val="28"/>
          <w:szCs w:val="28"/>
        </w:rPr>
        <w:tab/>
        <w:t xml:space="preserve">7423082000:03:000:0808</w:t>
      </w:r>
      <w:r>
        <w:rPr>
          <w:sz w:val="28"/>
          <w:szCs w:val="28"/>
          <w:highlight w:val="none"/>
        </w:rPr>
      </w:r>
      <w:r/>
    </w:p>
    <w:p>
      <w:pPr>
        <w:ind w:left="0" w:firstLine="0"/>
        <w:jc w:val="both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14)  </w:t>
      </w:r>
      <w:r>
        <w:rPr>
          <w:sz w:val="28"/>
          <w:szCs w:val="28"/>
        </w:rPr>
        <w:t xml:space="preserve">Гаєвой Сергій Миколайович</w:t>
      </w:r>
      <w:r>
        <w:rPr>
          <w:sz w:val="28"/>
          <w:szCs w:val="28"/>
        </w:rPr>
        <w:tab/>
        <w:t xml:space="preserve">3,5942 га</w:t>
      </w:r>
      <w:r>
        <w:rPr>
          <w:sz w:val="28"/>
          <w:szCs w:val="28"/>
        </w:rPr>
        <w:tab/>
        <w:t xml:space="preserve">7423082000:03:000:0978</w:t>
      </w:r>
      <w:r>
        <w:rPr>
          <w:sz w:val="28"/>
          <w:szCs w:val="28"/>
          <w:highlight w:val="none"/>
        </w:rPr>
      </w:r>
      <w:r/>
    </w:p>
    <w:p>
      <w:pPr>
        <w:ind w:left="360" w:firstLine="0"/>
        <w:jc w:val="left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с. Синявка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firstLine="0"/>
        <w:jc w:val="left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15)  </w:t>
      </w:r>
      <w:r>
        <w:rPr>
          <w:sz w:val="28"/>
          <w:szCs w:val="28"/>
        </w:rPr>
        <w:t xml:space="preserve">Некряч Анатолій Іванович</w:t>
      </w:r>
      <w:r>
        <w:rPr>
          <w:sz w:val="28"/>
          <w:szCs w:val="28"/>
        </w:rPr>
        <w:tab/>
        <w:t xml:space="preserve">5,3868 га</w:t>
      </w:r>
      <w:r>
        <w:rPr>
          <w:sz w:val="28"/>
          <w:szCs w:val="28"/>
        </w:rPr>
        <w:tab/>
        <w:t xml:space="preserve">7423088000:02:000:0889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firstLine="0"/>
        <w:jc w:val="left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16)  </w:t>
      </w:r>
      <w:r>
        <w:rPr>
          <w:sz w:val="28"/>
          <w:szCs w:val="28"/>
        </w:rPr>
        <w:t xml:space="preserve">Некряч Анатолій Іванович</w:t>
      </w:r>
      <w:r>
        <w:rPr>
          <w:sz w:val="28"/>
          <w:szCs w:val="28"/>
        </w:rPr>
        <w:tab/>
        <w:t xml:space="preserve">0,7045 га</w:t>
      </w:r>
      <w:r>
        <w:rPr>
          <w:sz w:val="28"/>
          <w:szCs w:val="28"/>
        </w:rPr>
        <w:tab/>
        <w:t xml:space="preserve">7423088000:02:000:0891</w:t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ind w:left="0" w:firstLine="0"/>
        <w:jc w:val="left"/>
        <w:spacing w:lineRule="auto" w:line="259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736"/>
        <w:spacing w:lineRule="auto" w:line="259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bookmarkStart w:id="1" w:name="_GoBack"/>
      <w:r/>
      <w:bookmarkEnd w:id="1"/>
      <w:r/>
      <w:r/>
    </w:p>
    <w:p>
      <w:pPr>
        <w:ind w:left="567" w:firstLine="0"/>
        <w:jc w:val="both"/>
        <w:spacing w:lineRule="auto" w:line="259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ind w:left="567" w:firstLine="0"/>
        <w:jc w:val="both"/>
        <w:spacing w:lineRule="auto" w:line="247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ind w:left="567" w:firstLine="0"/>
        <w:jc w:val="both"/>
        <w:spacing w:lineRule="auto" w:line="247"/>
        <w:tabs>
          <w:tab w:val="left" w:pos="284" w:leader="none"/>
          <w:tab w:val="left" w:pos="850" w:leader="none"/>
        </w:tabs>
        <w:rPr>
          <w:rFonts w:ascii="Times New Roman" w:hAnsi="Times New Roman"/>
          <w:sz w:val="28"/>
          <w:szCs w:val="28"/>
          <w:highlight w:val="none"/>
          <w:lang w:eastAsia="uk-UA"/>
        </w:rPr>
      </w:pPr>
      <w:r/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29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link w:val="718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link w:val="719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link w:val="72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link w:val="738"/>
    <w:uiPriority w:val="10"/>
    <w:rPr>
      <w:sz w:val="48"/>
      <w:szCs w:val="48"/>
    </w:rPr>
  </w:style>
  <w:style w:type="character" w:styleId="713" w:customStyle="1">
    <w:name w:val="Subtitle Char"/>
    <w:basedOn w:val="700"/>
    <w:link w:val="740"/>
    <w:uiPriority w:val="11"/>
    <w:rPr>
      <w:sz w:val="24"/>
      <w:szCs w:val="24"/>
    </w:rPr>
  </w:style>
  <w:style w:type="character" w:styleId="714" w:customStyle="1">
    <w:name w:val="Quote Char"/>
    <w:link w:val="742"/>
    <w:uiPriority w:val="29"/>
    <w:rPr>
      <w:i/>
    </w:rPr>
  </w:style>
  <w:style w:type="character" w:styleId="715" w:customStyle="1">
    <w:name w:val="Intense Quote Char"/>
    <w:link w:val="744"/>
    <w:uiPriority w:val="30"/>
    <w:rPr>
      <w:i/>
    </w:rPr>
  </w:style>
  <w:style w:type="character" w:styleId="716" w:customStyle="1">
    <w:name w:val="Footnote Text Char"/>
    <w:link w:val="879"/>
    <w:uiPriority w:val="99"/>
    <w:rPr>
      <w:sz w:val="18"/>
    </w:rPr>
  </w:style>
  <w:style w:type="character" w:styleId="717" w:customStyle="1">
    <w:name w:val="Endnote Text Char"/>
    <w:link w:val="882"/>
    <w:uiPriority w:val="99"/>
    <w:rPr>
      <w:sz w:val="20"/>
    </w:rPr>
  </w:style>
  <w:style w:type="paragraph" w:styleId="718" w:customStyle="1">
    <w:name w:val="Heading 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 w:customStyle="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 w:customStyle="1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 w:customStyle="1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 w:customStyle="1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 w:customStyle="1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 w:customStyle="1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qFormat/>
    <w:pPr>
      <w:contextualSpacing w:val="true"/>
      <w:ind w:left="720"/>
    </w:pPr>
  </w:style>
  <w:style w:type="paragraph" w:styleId="737">
    <w:name w:val="No Spacing"/>
    <w:qFormat/>
    <w:uiPriority w:val="1"/>
  </w:style>
  <w:style w:type="paragraph" w:styleId="738">
    <w:name w:val="Title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basedOn w:val="699"/>
    <w:link w:val="896"/>
    <w:pPr>
      <w:tabs>
        <w:tab w:val="center" w:pos="4677" w:leader="none"/>
        <w:tab w:val="right" w:pos="9355" w:leader="none"/>
      </w:tabs>
    </w:pPr>
  </w:style>
  <w:style w:type="character" w:styleId="747" w:customStyle="1">
    <w:name w:val="Header Char"/>
    <w:uiPriority w:val="99"/>
  </w:style>
  <w:style w:type="paragraph" w:styleId="748" w:customStyle="1">
    <w:name w:val="Footer"/>
    <w:basedOn w:val="699"/>
    <w:link w:val="897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rPr>
      <w:color w:val="0563C1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uiPriority w:val="99"/>
    <w:unhideWhenUsed/>
  </w:style>
  <w:style w:type="character" w:styleId="896" w:customStyle="1">
    <w:name w:val="Верхний колонтитул Знак"/>
    <w:link w:val="746"/>
    <w:rPr>
      <w:rFonts w:ascii="Calibri" w:hAnsi="Calibri"/>
      <w:sz w:val="22"/>
      <w:szCs w:val="22"/>
      <w:lang w:eastAsia="en-US"/>
    </w:rPr>
  </w:style>
  <w:style w:type="character" w:styleId="897" w:customStyle="1">
    <w:name w:val="Нижний колонтитул Знак"/>
    <w:link w:val="748"/>
    <w:rPr>
      <w:rFonts w:ascii="Calibri" w:hAnsi="Calibri"/>
      <w:sz w:val="22"/>
      <w:szCs w:val="22"/>
      <w:lang w:eastAsia="en-US"/>
    </w:rPr>
  </w:style>
  <w:style w:type="paragraph" w:styleId="898" w:customStyle="1">
    <w:name w:val="Без интервала1"/>
    <w:rPr>
      <w:lang w:val="ru-RU"/>
    </w:rPr>
  </w:style>
  <w:style w:type="paragraph" w:styleId="89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0" w:customStyle="1">
    <w:name w:val="docdata"/>
    <w:basedOn w:val="69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Костюк Ольга Сергіївна</cp:lastModifiedBy>
  <cp:revision>66</cp:revision>
  <dcterms:created xsi:type="dcterms:W3CDTF">2022-09-09T06:09:00Z</dcterms:created>
  <dcterms:modified xsi:type="dcterms:W3CDTF">2023-09-26T08:35:59Z</dcterms:modified>
</cp:coreProperties>
</file>