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hd w:val="clear" w:fill="FFFFFF" w:color="auto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Схвалено рішенням Менської міської ради від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25 серпня 2023 року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№ 531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та рішенням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Березнянської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від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17 липня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2023 року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910/28-VІІ</w:t>
      </w:r>
      <w:r/>
    </w:p>
    <w:p>
      <w:pPr>
        <w:ind w:left="5953"/>
        <w:jc w:val="both"/>
        <w:shd w:val="clear" w:fill="FFFFFF" w:color="auto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047"/>
        <w:keepLines/>
        <w:keepNext/>
        <w:spacing w:lineRule="auto" w:line="240" w:before="0"/>
        <w:shd w:val="clear" w:fill="auto" w:color="auto"/>
        <w:rPr>
          <w:sz w:val="28"/>
          <w:szCs w:val="28"/>
          <w:lang w:val="uk-UA"/>
        </w:rPr>
      </w:pPr>
      <w:r>
        <w:rPr>
          <w:rStyle w:val="1031"/>
          <w:b/>
          <w:bCs w:val="false"/>
          <w:sz w:val="28"/>
          <w:szCs w:val="28"/>
        </w:rPr>
        <w:t xml:space="preserve">ДОГОВІР </w:t>
      </w:r>
      <w:r>
        <w:rPr>
          <w:sz w:val="28"/>
          <w:szCs w:val="28"/>
          <w:lang w:val="uk-UA"/>
        </w:rPr>
        <w:t xml:space="preserve">ПРО СПІВРОБІТНИЦТВО ТЕРИТОРІАЛЬНИХ ГРОМАД У ФОРМІ РЕАЛІЗАЦІЇ СПІЛЬНОГО ПРОЕКТУ</w:t>
      </w:r>
      <w:r/>
    </w:p>
    <w:p>
      <w:pPr>
        <w:pStyle w:val="1048"/>
        <w:spacing w:lineRule="auto" w:line="240" w:after="0"/>
        <w:shd w:val="clear" w:fill="auto" w:color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</w:t>
      </w:r>
      <w:r>
        <w:rPr>
          <w:b/>
          <w:sz w:val="28"/>
          <w:szCs w:val="28"/>
          <w:lang w:val="uk-UA"/>
        </w:rPr>
        <w:t xml:space="preserve">Створення належних умов для забезпечення надання первинної медико-санітарної допомоги жителям</w:t>
      </w:r>
      <w:r>
        <w:rPr>
          <w:b/>
          <w:sz w:val="28"/>
          <w:szCs w:val="28"/>
          <w:lang w:val="uk-UA"/>
        </w:rPr>
        <w:t xml:space="preserve"> Менської міської та </w:t>
      </w:r>
      <w:r>
        <w:rPr>
          <w:b/>
          <w:sz w:val="28"/>
          <w:szCs w:val="28"/>
          <w:lang w:val="uk-UA"/>
        </w:rPr>
        <w:t xml:space="preserve">Березнянської</w:t>
      </w:r>
      <w:r>
        <w:rPr>
          <w:b/>
          <w:sz w:val="28"/>
          <w:szCs w:val="28"/>
          <w:lang w:val="uk-UA"/>
        </w:rPr>
        <w:t xml:space="preserve"> селищної територіальних</w:t>
      </w:r>
      <w:r>
        <w:rPr>
          <w:b/>
          <w:sz w:val="28"/>
          <w:szCs w:val="28"/>
          <w:lang w:val="uk-UA"/>
        </w:rPr>
        <w:t xml:space="preserve"> громад»</w:t>
      </w:r>
      <w:r/>
    </w:p>
    <w:p>
      <w:pPr>
        <w:pStyle w:val="1049"/>
        <w:spacing w:lineRule="auto" w:line="240" w:after="0" w:before="0"/>
        <w:shd w:val="clear" w:fill="auto" w:color="auto"/>
        <w:tabs>
          <w:tab w:val="left" w:pos="6236" w:leader="none"/>
        </w:tabs>
        <w:rPr>
          <w:rStyle w:val="1033"/>
          <w:bCs w:val="false"/>
          <w:sz w:val="28"/>
          <w:szCs w:val="28"/>
        </w:rPr>
      </w:pPr>
      <w:r>
        <w:rPr>
          <w:rStyle w:val="1033"/>
          <w:bCs w:val="false"/>
          <w:sz w:val="28"/>
          <w:szCs w:val="28"/>
        </w:rPr>
        <w:t xml:space="preserve">м. Мена</w:t>
      </w:r>
      <w:r>
        <w:rPr>
          <w:rStyle w:val="1033"/>
          <w:bCs w:val="false"/>
          <w:sz w:val="28"/>
          <w:szCs w:val="28"/>
        </w:rPr>
        <w:tab/>
        <w:t xml:space="preserve">______________ </w:t>
      </w:r>
      <w:r>
        <w:rPr>
          <w:rStyle w:val="1034"/>
          <w:bCs w:val="false"/>
          <w:sz w:val="28"/>
          <w:szCs w:val="28"/>
        </w:rPr>
        <w:t xml:space="preserve">2023 </w:t>
      </w:r>
      <w:r>
        <w:rPr>
          <w:rStyle w:val="1033"/>
          <w:bCs w:val="false"/>
          <w:sz w:val="28"/>
          <w:szCs w:val="28"/>
        </w:rPr>
        <w:t xml:space="preserve">року</w:t>
      </w:r>
      <w:r/>
    </w:p>
    <w:p>
      <w:pPr>
        <w:pStyle w:val="1049"/>
        <w:spacing w:lineRule="auto" w:line="240" w:after="0" w:before="0"/>
        <w:shd w:val="clear" w:fill="auto" w:color="auto"/>
        <w:tabs>
          <w:tab w:val="left" w:pos="6236" w:leader="none"/>
        </w:tabs>
        <w:rPr>
          <w:rStyle w:val="1033"/>
          <w:bCs w:val="false"/>
          <w:sz w:val="28"/>
          <w:szCs w:val="28"/>
        </w:rPr>
      </w:pPr>
      <w:r>
        <w:rPr>
          <w:bCs w:val="false"/>
          <w:sz w:val="28"/>
          <w:szCs w:val="28"/>
        </w:rPr>
      </w:r>
      <w:r/>
    </w:p>
    <w:p>
      <w:pPr>
        <w:pStyle w:val="1049"/>
        <w:ind w:firstLine="567"/>
        <w:spacing w:lineRule="auto" w:line="240" w:after="0" w:before="0"/>
        <w:shd w:val="clear" w:fill="auto" w:color="auto"/>
        <w:rPr>
          <w:rStyle w:val="1035"/>
          <w:bCs w:val="false"/>
          <w:sz w:val="28"/>
          <w:szCs w:val="28"/>
        </w:rPr>
        <w:suppressLineNumbers w:val="0"/>
      </w:pPr>
      <w:r>
        <w:rPr>
          <w:rStyle w:val="1034"/>
          <w:bCs w:val="false"/>
          <w:sz w:val="28"/>
          <w:szCs w:val="28"/>
        </w:rPr>
        <w:t xml:space="preserve">Менська міська територіальна </w:t>
      </w:r>
      <w:r>
        <w:rPr>
          <w:rStyle w:val="1035"/>
          <w:bCs w:val="false"/>
          <w:sz w:val="28"/>
          <w:szCs w:val="28"/>
        </w:rPr>
        <w:t xml:space="preserve">громада, </w:t>
      </w:r>
      <w:r>
        <w:rPr>
          <w:rStyle w:val="1034"/>
          <w:bCs w:val="false"/>
          <w:sz w:val="28"/>
          <w:szCs w:val="28"/>
        </w:rPr>
        <w:t xml:space="preserve">через Менську міську раду, </w:t>
      </w:r>
      <w:r>
        <w:rPr>
          <w:rStyle w:val="1035"/>
          <w:bCs w:val="false"/>
          <w:sz w:val="28"/>
          <w:szCs w:val="28"/>
        </w:rPr>
        <w:t xml:space="preserve">в </w:t>
      </w:r>
      <w:r>
        <w:rPr>
          <w:rStyle w:val="1034"/>
          <w:bCs w:val="false"/>
          <w:sz w:val="28"/>
          <w:szCs w:val="28"/>
        </w:rPr>
        <w:t xml:space="preserve">особі міського голови Примакова Геннадія Анатолійовича, </w:t>
      </w:r>
      <w:r>
        <w:rPr>
          <w:b w:val="false"/>
          <w:sz w:val="28"/>
          <w:szCs w:val="28"/>
          <w:lang w:val="uk-UA"/>
        </w:rPr>
        <w:t xml:space="preserve">що діє на підставі Закону України «Про місцеве самоврядування в Україні» (надалі іменується </w:t>
      </w:r>
      <w:r>
        <w:rPr>
          <w:rStyle w:val="1035"/>
          <w:bCs w:val="false"/>
          <w:sz w:val="28"/>
          <w:szCs w:val="28"/>
        </w:rPr>
        <w:t xml:space="preserve">Сторона - 1), </w:t>
      </w:r>
      <w:r>
        <w:rPr>
          <w:rStyle w:val="1034"/>
          <w:bCs w:val="false"/>
          <w:sz w:val="28"/>
          <w:szCs w:val="28"/>
        </w:rPr>
        <w:t xml:space="preserve">Березнянська</w:t>
      </w:r>
      <w:r>
        <w:rPr>
          <w:rStyle w:val="1034"/>
          <w:bCs w:val="false"/>
          <w:sz w:val="28"/>
          <w:szCs w:val="28"/>
        </w:rPr>
        <w:t xml:space="preserve"> селищна територіальна </w:t>
      </w:r>
      <w:r>
        <w:rPr>
          <w:rStyle w:val="1035"/>
          <w:bCs w:val="false"/>
          <w:sz w:val="28"/>
          <w:szCs w:val="28"/>
        </w:rPr>
        <w:t xml:space="preserve">громада через </w:t>
      </w:r>
      <w:r>
        <w:rPr>
          <w:rStyle w:val="1035"/>
          <w:bCs w:val="false"/>
          <w:sz w:val="28"/>
          <w:szCs w:val="28"/>
        </w:rPr>
        <w:t xml:space="preserve">Березнянську</w:t>
      </w:r>
      <w:r>
        <w:rPr>
          <w:rStyle w:val="1035"/>
          <w:bCs w:val="false"/>
          <w:sz w:val="28"/>
          <w:szCs w:val="28"/>
        </w:rPr>
        <w:t xml:space="preserve"> селищну раду, в </w:t>
      </w:r>
      <w:r>
        <w:rPr>
          <w:rStyle w:val="1034"/>
          <w:bCs w:val="false"/>
          <w:sz w:val="28"/>
          <w:szCs w:val="28"/>
        </w:rPr>
        <w:t xml:space="preserve">особі селищного голови Павленка Володимира </w:t>
      </w:r>
      <w:r>
        <w:rPr>
          <w:rStyle w:val="1034"/>
          <w:bCs w:val="false"/>
          <w:sz w:val="28"/>
          <w:szCs w:val="28"/>
        </w:rPr>
        <w:t xml:space="preserve">Михайловича</w:t>
      </w:r>
      <w:r>
        <w:rPr>
          <w:rStyle w:val="1034"/>
          <w:bCs w:val="false"/>
          <w:sz w:val="28"/>
          <w:szCs w:val="28"/>
        </w:rPr>
        <w:t xml:space="preserve">,</w:t>
      </w:r>
      <w:r>
        <w:rPr>
          <w:b w:val="false"/>
          <w:sz w:val="28"/>
          <w:szCs w:val="28"/>
          <w:lang w:val="uk-UA"/>
        </w:rPr>
        <w:t xml:space="preserve"> що діє на підставі Закону України «Про місцеве самоврядування в Україні», (надалі іменується</w:t>
      </w:r>
      <w:r>
        <w:rPr>
          <w:rStyle w:val="1034"/>
          <w:bCs w:val="false"/>
          <w:sz w:val="28"/>
          <w:szCs w:val="28"/>
        </w:rPr>
        <w:t xml:space="preserve"> Сторона - </w:t>
      </w:r>
      <w:r>
        <w:rPr>
          <w:rStyle w:val="1035"/>
          <w:bCs w:val="false"/>
          <w:sz w:val="28"/>
          <w:szCs w:val="28"/>
        </w:rPr>
        <w:t xml:space="preserve">2), </w:t>
      </w:r>
      <w:r>
        <w:rPr>
          <w:rStyle w:val="1035"/>
          <w:bCs w:val="false"/>
          <w:sz w:val="28"/>
          <w:szCs w:val="28"/>
        </w:rPr>
        <w:t xml:space="preserve">що разом іменуються Сторони або Суб’єкти співробітництва,</w:t>
      </w:r>
      <w:r>
        <w:rPr>
          <w:rStyle w:val="1035"/>
          <w:bCs w:val="false"/>
          <w:sz w:val="28"/>
          <w:szCs w:val="28"/>
        </w:rPr>
        <w:t xml:space="preserve"> </w:t>
      </w:r>
      <w:r>
        <w:rPr>
          <w:rStyle w:val="1035"/>
          <w:b w:val="false"/>
          <w:bCs w:val="false"/>
          <w:sz w:val="28"/>
          <w:szCs w:val="28"/>
        </w:rPr>
        <w:t xml:space="preserve">за участі </w:t>
      </w:r>
      <w:r>
        <w:rPr>
          <w:rStyle w:val="1035"/>
          <w:bCs w:val="false"/>
          <w:sz w:val="28"/>
          <w:szCs w:val="28"/>
        </w:rPr>
        <w:t xml:space="preserve">Комунального некомерційного підприємства «Менський центр первинної медико-санітарної допомоги» Менської міської ради, уклали даний Договір про наступне:</w:t>
      </w:r>
      <w:r/>
    </w:p>
    <w:p>
      <w:pPr>
        <w:pStyle w:val="1050"/>
        <w:jc w:val="center"/>
        <w:spacing w:lineRule="auto" w:line="240" w:before="0"/>
        <w:shd w:val="clear" w:fill="auto" w:color="auto"/>
        <w:tabs>
          <w:tab w:val="left" w:pos="709" w:leader="none"/>
          <w:tab w:val="left" w:pos="1810" w:leader="none"/>
          <w:tab w:val="left" w:pos="3801" w:leader="none"/>
          <w:tab w:val="left" w:pos="3982" w:leader="none"/>
          <w:tab w:val="left" w:pos="4163" w:leader="none"/>
          <w:tab w:val="left" w:pos="4706" w:leader="none"/>
        </w:tabs>
        <w:rPr>
          <w:rStyle w:val="1036"/>
          <w:b/>
          <w:bCs w:val="false"/>
          <w:sz w:val="28"/>
          <w:szCs w:val="28"/>
        </w:rPr>
      </w:pPr>
      <w:r>
        <w:rPr>
          <w:rStyle w:val="1036"/>
          <w:b/>
          <w:bCs w:val="false"/>
          <w:sz w:val="28"/>
          <w:szCs w:val="28"/>
        </w:rPr>
        <w:t xml:space="preserve">1. ЗАГАЛЬНІ ПОЛОЖЕННЯ</w:t>
      </w:r>
      <w:r/>
    </w:p>
    <w:p>
      <w:pPr>
        <w:pStyle w:val="1050"/>
        <w:jc w:val="center"/>
        <w:spacing w:lineRule="auto" w:line="240" w:before="0"/>
        <w:shd w:val="clear" w:fill="auto" w:color="auto"/>
        <w:tabs>
          <w:tab w:val="left" w:pos="709" w:leader="none"/>
          <w:tab w:val="left" w:pos="1810" w:leader="none"/>
          <w:tab w:val="left" w:pos="3801" w:leader="none"/>
          <w:tab w:val="left" w:pos="3982" w:leader="none"/>
          <w:tab w:val="left" w:pos="4163" w:leader="none"/>
          <w:tab w:val="left" w:pos="4706" w:leader="none"/>
        </w:tabs>
        <w:rPr>
          <w:b w:val="false"/>
          <w:sz w:val="16"/>
          <w:szCs w:val="28"/>
          <w:lang w:val="uk-UA"/>
        </w:rPr>
      </w:pPr>
      <w:r>
        <w:rPr>
          <w:b w:val="false"/>
          <w:sz w:val="16"/>
          <w:szCs w:val="28"/>
          <w:lang w:val="uk-UA"/>
        </w:rPr>
      </w:r>
      <w:r>
        <w:rPr>
          <w:sz w:val="12"/>
        </w:rPr>
      </w:r>
    </w:p>
    <w:p>
      <w:pPr>
        <w:pStyle w:val="1049"/>
        <w:ind w:firstLine="567"/>
        <w:spacing w:lineRule="auto" w:line="240" w:after="0" w:before="0"/>
        <w:shd w:val="clear" w:fill="auto" w:color="auto"/>
        <w:tabs>
          <w:tab w:val="left" w:pos="1134" w:leader="none"/>
        </w:tabs>
        <w:rPr>
          <w:b w:val="false"/>
          <w:sz w:val="28"/>
          <w:szCs w:val="28"/>
        </w:rPr>
        <w:suppressLineNumbers w:val="0"/>
      </w:pPr>
      <w:r>
        <w:rPr>
          <w:rStyle w:val="1035"/>
          <w:b w:val="false"/>
          <w:bCs w:val="false"/>
          <w:sz w:val="28"/>
          <w:szCs w:val="28"/>
        </w:rPr>
        <w:t xml:space="preserve">1.1. Передумовою підписання цього Договору є те, що Сторони під час підго</w:t>
      </w:r>
      <w:r>
        <w:rPr>
          <w:rStyle w:val="1035"/>
          <w:b w:val="false"/>
          <w:bCs w:val="false"/>
          <w:sz w:val="28"/>
          <w:szCs w:val="28"/>
        </w:rPr>
        <w:t xml:space="preserve">товки його проекту не дотримувались вимог, визначених статтями 5-9 Закону України «Про співробітництво територіальних громад».</w:t>
      </w:r>
      <w:r>
        <w:rPr>
          <w:b w:val="false"/>
        </w:rPr>
      </w:r>
      <w:r/>
    </w:p>
    <w:p>
      <w:pPr>
        <w:pStyle w:val="1049"/>
        <w:ind w:firstLine="567"/>
        <w:spacing w:lineRule="auto" w:line="240" w:after="0" w:before="0"/>
        <w:shd w:val="clear" w:fill="auto" w:color="auto"/>
        <w:tabs>
          <w:tab w:val="left" w:pos="1134" w:leader="none"/>
          <w:tab w:val="left" w:pos="2022" w:leader="none"/>
        </w:tabs>
        <w:rPr>
          <w:b w:val="false"/>
          <w:color w:val="000000"/>
          <w:sz w:val="28"/>
          <w:szCs w:val="28"/>
        </w:rPr>
        <w:suppressLineNumbers w:val="0"/>
      </w:pPr>
      <w:r>
        <w:rPr>
          <w:rStyle w:val="1035"/>
          <w:b w:val="false"/>
          <w:bCs w:val="false"/>
          <w:sz w:val="28"/>
          <w:szCs w:val="28"/>
        </w:rPr>
        <w:t xml:space="preserve">1.2. Підписанням цього Договору Сторони підтверджують, що інтересам кожної з них відповідає спільне </w:t>
      </w:r>
      <w:r>
        <w:rPr>
          <w:rStyle w:val="1033"/>
          <w:b w:val="false"/>
          <w:bCs w:val="false"/>
          <w:sz w:val="28"/>
          <w:szCs w:val="28"/>
        </w:rPr>
        <w:t xml:space="preserve">і </w:t>
      </w:r>
      <w:r>
        <w:rPr>
          <w:rStyle w:val="1035"/>
          <w:b w:val="false"/>
          <w:bCs w:val="false"/>
          <w:sz w:val="28"/>
          <w:szCs w:val="28"/>
        </w:rPr>
        <w:t xml:space="preserve">узгоджене співробітництво у формі </w:t>
      </w:r>
      <w:r>
        <w:rPr>
          <w:rStyle w:val="1037"/>
          <w:b w:val="false"/>
          <w:bCs w:val="false"/>
          <w:sz w:val="28"/>
          <w:szCs w:val="28"/>
        </w:rPr>
        <w:t xml:space="preserve">реалізації </w:t>
      </w:r>
      <w:r>
        <w:rPr>
          <w:rStyle w:val="1035"/>
          <w:b w:val="false"/>
          <w:bCs w:val="false"/>
          <w:sz w:val="28"/>
          <w:szCs w:val="28"/>
        </w:rPr>
        <w:t xml:space="preserve">спільного </w:t>
      </w:r>
      <w:r>
        <w:rPr>
          <w:rStyle w:val="1037"/>
          <w:b w:val="false"/>
          <w:bCs w:val="false"/>
          <w:sz w:val="28"/>
          <w:szCs w:val="28"/>
        </w:rPr>
        <w:t xml:space="preserve">проекту, </w:t>
      </w:r>
      <w:r>
        <w:rPr>
          <w:rStyle w:val="1035"/>
          <w:b w:val="false"/>
          <w:bCs w:val="false"/>
          <w:sz w:val="28"/>
          <w:szCs w:val="28"/>
        </w:rPr>
        <w:t xml:space="preserve">що передбачає координацію </w:t>
      </w:r>
      <w:r>
        <w:rPr>
          <w:rStyle w:val="1037"/>
          <w:b w:val="false"/>
          <w:bCs w:val="false"/>
          <w:sz w:val="28"/>
          <w:szCs w:val="28"/>
        </w:rPr>
        <w:t xml:space="preserve">діяльності </w:t>
      </w:r>
      <w:r>
        <w:rPr>
          <w:rStyle w:val="1034"/>
          <w:b w:val="false"/>
          <w:bCs w:val="false"/>
          <w:sz w:val="28"/>
          <w:szCs w:val="28"/>
        </w:rPr>
        <w:t xml:space="preserve">суб’єктів співробітництва та акумулювання ними на визначений період ресурсів з метою спільного здійснення відповідних заходів.</w:t>
      </w:r>
      <w:r>
        <w:rPr>
          <w:b w:val="false"/>
        </w:rPr>
      </w:r>
      <w:r/>
    </w:p>
    <w:p>
      <w:pPr>
        <w:pStyle w:val="1049"/>
        <w:ind w:firstLine="567"/>
        <w:spacing w:lineRule="auto" w:line="240" w:after="0" w:before="0"/>
        <w:shd w:val="clear" w:fill="auto" w:color="auto"/>
        <w:tabs>
          <w:tab w:val="left" w:pos="1134" w:leader="none"/>
          <w:tab w:val="left" w:pos="2022" w:leader="none"/>
        </w:tabs>
        <w:rPr>
          <w:rStyle w:val="1034"/>
          <w:b w:val="false"/>
          <w:bCs w:val="false"/>
          <w:sz w:val="28"/>
          <w:szCs w:val="28"/>
        </w:rPr>
        <w:suppressLineNumbers w:val="0"/>
      </w:pPr>
      <w:r>
        <w:rPr>
          <w:rStyle w:val="1034"/>
          <w:b w:val="false"/>
          <w:bCs w:val="false"/>
          <w:sz w:val="28"/>
          <w:szCs w:val="28"/>
        </w:rPr>
        <w:t xml:space="preserve">1.3. У процесі співробітництва Сторони зобов'язуються будувати свої взаємовідносини на принципах законності, добровільності, рівноправності, прозорості та від</w:t>
      </w:r>
      <w:r>
        <w:rPr>
          <w:rStyle w:val="1034"/>
          <w:b w:val="false"/>
          <w:bCs w:val="false"/>
          <w:sz w:val="28"/>
          <w:szCs w:val="28"/>
        </w:rPr>
        <w:t xml:space="preserve">критості, взаємної вигоди та відповідальності за результати співробітництва.</w:t>
      </w:r>
      <w:r>
        <w:rPr>
          <w:b w:val="false"/>
        </w:rPr>
      </w:r>
      <w:r/>
    </w:p>
    <w:p>
      <w:pPr>
        <w:pStyle w:val="1051"/>
        <w:jc w:val="center"/>
        <w:spacing w:lineRule="auto" w:line="240" w:before="0"/>
        <w:shd w:val="clear" w:fill="auto" w:color="auto"/>
        <w:tabs>
          <w:tab w:val="left" w:pos="1629" w:leader="none"/>
        </w:tabs>
        <w:rPr>
          <w:rStyle w:val="1038"/>
          <w:b/>
          <w:bCs w:val="false"/>
          <w:sz w:val="28"/>
          <w:szCs w:val="28"/>
        </w:rPr>
      </w:pPr>
      <w:r>
        <w:rPr>
          <w:rStyle w:val="1038"/>
          <w:b/>
          <w:bCs w:val="false"/>
          <w:sz w:val="28"/>
          <w:szCs w:val="28"/>
        </w:rPr>
        <w:t xml:space="preserve">2. ПРЕДМЕТ ДОГОВОРУ</w:t>
      </w:r>
      <w:r/>
    </w:p>
    <w:p>
      <w:pPr>
        <w:pStyle w:val="1050"/>
        <w:jc w:val="center"/>
        <w:spacing w:lineRule="auto" w:line="240" w:before="0"/>
        <w:shd w:val="clear" w:fill="auto" w:color="auto"/>
        <w:tabs>
          <w:tab w:val="left" w:pos="709" w:leader="none"/>
          <w:tab w:val="left" w:pos="1810" w:leader="none"/>
          <w:tab w:val="left" w:pos="3801" w:leader="none"/>
          <w:tab w:val="left" w:pos="3982" w:leader="none"/>
          <w:tab w:val="left" w:pos="4163" w:leader="none"/>
          <w:tab w:val="left" w:pos="4706" w:leader="none"/>
        </w:tabs>
        <w:rPr>
          <w:sz w:val="12"/>
        </w:rPr>
      </w:pPr>
      <w:r>
        <w:rPr>
          <w:sz w:val="12"/>
          <w:szCs w:val="28"/>
          <w:lang w:val="uk-UA"/>
        </w:rPr>
      </w:r>
      <w:r>
        <w:rPr>
          <w:sz w:val="12"/>
        </w:rPr>
      </w:r>
    </w:p>
    <w:p>
      <w:pPr>
        <w:pStyle w:val="1049"/>
        <w:ind w:firstLine="567"/>
        <w:spacing w:lineRule="auto" w:line="240" w:after="0" w:before="0"/>
        <w:shd w:val="clear" w:fill="auto" w:color="auto"/>
        <w:tabs>
          <w:tab w:val="left" w:pos="1134" w:leader="none"/>
          <w:tab w:val="left" w:pos="1753" w:leader="none"/>
        </w:tabs>
        <w:rPr>
          <w:b w:val="false"/>
          <w:color w:val="000000"/>
          <w:sz w:val="28"/>
          <w:szCs w:val="28"/>
        </w:rPr>
        <w:suppressLineNumbers w:val="0"/>
      </w:pPr>
      <w:r>
        <w:rPr>
          <w:rStyle w:val="1034"/>
          <w:b w:val="false"/>
          <w:bCs w:val="false"/>
          <w:sz w:val="28"/>
          <w:szCs w:val="28"/>
        </w:rPr>
        <w:t xml:space="preserve">2.1. Відповідно до законів України «Про місцеве </w:t>
      </w:r>
      <w:r>
        <w:rPr>
          <w:rStyle w:val="1035"/>
          <w:b w:val="false"/>
          <w:bCs w:val="false"/>
          <w:sz w:val="28"/>
          <w:szCs w:val="28"/>
        </w:rPr>
        <w:t xml:space="preserve">самоврядування </w:t>
      </w:r>
      <w:r>
        <w:rPr>
          <w:rStyle w:val="1034"/>
          <w:b w:val="false"/>
          <w:bCs w:val="false"/>
          <w:sz w:val="28"/>
          <w:szCs w:val="28"/>
        </w:rPr>
        <w:t xml:space="preserve">в Україні», «Про співр</w:t>
      </w:r>
      <w:r>
        <w:rPr>
          <w:rStyle w:val="1034"/>
          <w:b w:val="false"/>
          <w:bCs w:val="false"/>
          <w:sz w:val="28"/>
          <w:szCs w:val="28"/>
        </w:rPr>
        <w:t xml:space="preserve">обітництво територіальних громад», «Основи законодавства України про охорону здоров’я», а також </w:t>
      </w:r>
      <w:r>
        <w:rPr>
          <w:rStyle w:val="1035"/>
          <w:b w:val="false"/>
          <w:bCs w:val="false"/>
          <w:sz w:val="28"/>
          <w:szCs w:val="28"/>
        </w:rPr>
        <w:t xml:space="preserve">з </w:t>
      </w:r>
      <w:r>
        <w:rPr>
          <w:rStyle w:val="1034"/>
          <w:b w:val="false"/>
          <w:bCs w:val="false"/>
          <w:sz w:val="28"/>
          <w:szCs w:val="28"/>
        </w:rPr>
        <w:t xml:space="preserve">метою вирішення </w:t>
      </w:r>
      <w:r>
        <w:rPr>
          <w:rStyle w:val="1035"/>
          <w:b w:val="false"/>
          <w:bCs w:val="false"/>
          <w:sz w:val="28"/>
          <w:szCs w:val="28"/>
        </w:rPr>
        <w:t xml:space="preserve">питань </w:t>
      </w:r>
      <w:r>
        <w:rPr>
          <w:rStyle w:val="1034"/>
          <w:b w:val="false"/>
          <w:bCs w:val="false"/>
          <w:sz w:val="28"/>
          <w:szCs w:val="28"/>
        </w:rPr>
        <w:t xml:space="preserve">місцевого значення Сторони </w:t>
      </w:r>
      <w:r>
        <w:rPr>
          <w:rStyle w:val="1035"/>
          <w:b w:val="false"/>
          <w:bCs w:val="false"/>
          <w:sz w:val="28"/>
          <w:szCs w:val="28"/>
        </w:rPr>
        <w:t xml:space="preserve">домовились </w:t>
      </w:r>
      <w:r>
        <w:rPr>
          <w:rStyle w:val="1034"/>
          <w:b w:val="false"/>
          <w:bCs w:val="false"/>
          <w:sz w:val="28"/>
          <w:szCs w:val="28"/>
        </w:rPr>
        <w:t xml:space="preserve">про реалізацію спільного </w:t>
      </w:r>
      <w:r>
        <w:rPr>
          <w:rStyle w:val="1034"/>
          <w:b w:val="false"/>
          <w:bCs w:val="false"/>
          <w:sz w:val="28"/>
          <w:szCs w:val="28"/>
        </w:rPr>
        <w:t xml:space="preserve">проекту </w:t>
      </w:r>
      <w:r>
        <w:rPr>
          <w:rStyle w:val="1032"/>
          <w:b w:val="false"/>
          <w:sz w:val="28"/>
          <w:szCs w:val="28"/>
        </w:rPr>
        <w:t xml:space="preserve">«</w:t>
      </w:r>
      <w:r>
        <w:rPr>
          <w:b w:val="false"/>
          <w:sz w:val="28"/>
          <w:szCs w:val="28"/>
          <w:lang w:val="uk-UA"/>
        </w:rPr>
        <w:t xml:space="preserve">Створення належних умов для забезпечення надання первинної медико-санітарної допомоги жителям Менської міської</w:t>
      </w:r>
      <w:r>
        <w:rPr>
          <w:b w:val="false"/>
          <w:sz w:val="28"/>
          <w:szCs w:val="28"/>
          <w:lang w:val="uk-UA"/>
        </w:rPr>
        <w:t xml:space="preserve"> та </w:t>
      </w:r>
      <w:r>
        <w:rPr>
          <w:b w:val="false"/>
          <w:sz w:val="28"/>
          <w:szCs w:val="28"/>
          <w:lang w:val="uk-UA"/>
        </w:rPr>
        <w:t xml:space="preserve">Березнянської</w:t>
      </w:r>
      <w:r>
        <w:rPr>
          <w:b w:val="false"/>
          <w:sz w:val="28"/>
          <w:szCs w:val="28"/>
          <w:lang w:val="uk-UA"/>
        </w:rPr>
        <w:t xml:space="preserve"> селищної територіальних</w:t>
      </w:r>
      <w:r>
        <w:rPr>
          <w:b w:val="false"/>
          <w:sz w:val="28"/>
          <w:szCs w:val="28"/>
          <w:lang w:val="uk-UA"/>
        </w:rPr>
        <w:t xml:space="preserve"> громад</w:t>
      </w:r>
      <w:r>
        <w:rPr>
          <w:rStyle w:val="1032"/>
          <w:b w:val="false"/>
          <w:sz w:val="28"/>
          <w:szCs w:val="28"/>
        </w:rPr>
        <w:t xml:space="preserve">» </w:t>
      </w:r>
      <w:r>
        <w:rPr>
          <w:rStyle w:val="1032"/>
          <w:b w:val="false"/>
          <w:sz w:val="28"/>
          <w:szCs w:val="28"/>
        </w:rPr>
        <w:t xml:space="preserve">(далі – Проект). </w:t>
      </w:r>
      <w:r/>
    </w:p>
    <w:p>
      <w:pPr>
        <w:pStyle w:val="850"/>
        <w:ind w:firstLine="567"/>
        <w:jc w:val="both"/>
        <w:rPr>
          <w:rFonts w:ascii="Times New Roman" w:hAnsi="Times New Roman" w:eastAsia="MS Mincho"/>
          <w:b/>
        </w:rPr>
        <w:suppressLineNumbers w:val="0"/>
      </w:pPr>
      <w:r>
        <w:rPr>
          <w:rStyle w:val="1034"/>
          <w:rFonts w:ascii="Times New Roman" w:hAnsi="Times New Roman"/>
          <w:b w:val="false"/>
          <w:bCs/>
          <w:sz w:val="28"/>
          <w:szCs w:val="28"/>
        </w:rPr>
        <w:t xml:space="preserve">2.2. Метою реалізації </w:t>
      </w:r>
      <w:r>
        <w:rPr>
          <w:rStyle w:val="1035"/>
          <w:rFonts w:ascii="Times New Roman" w:hAnsi="Times New Roman"/>
          <w:b w:val="false"/>
          <w:bCs/>
          <w:sz w:val="28"/>
          <w:szCs w:val="28"/>
        </w:rPr>
        <w:t xml:space="preserve">Проекту є забезпечення права жителів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та </w:t>
      </w:r>
      <w:r>
        <w:rPr>
          <w:rFonts w:ascii="Times New Roman" w:hAnsi="Times New Roman"/>
          <w:sz w:val="28"/>
          <w:szCs w:val="28"/>
          <w:lang w:val="uk-UA"/>
        </w:rPr>
        <w:t xml:space="preserve">Березнянської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селищної територіальних громад на отримання якісної первинної медико-санітарної допомоги</w:t>
      </w:r>
      <w:r>
        <w:rPr>
          <w:rStyle w:val="1035"/>
          <w:rFonts w:ascii="Times New Roman" w:hAnsi="Times New Roman"/>
          <w:bCs/>
          <w:sz w:val="28"/>
          <w:szCs w:val="28"/>
        </w:rPr>
        <w:t xml:space="preserve">, </w:t>
      </w:r>
      <w:r>
        <w:rPr>
          <w:rStyle w:val="1035"/>
          <w:rFonts w:ascii="Times New Roman" w:hAnsi="Times New Roman"/>
          <w:b w:val="false"/>
          <w:bCs/>
          <w:sz w:val="28"/>
          <w:szCs w:val="28"/>
        </w:rPr>
        <w:t xml:space="preserve">а також забезпечення повноцінного функціонування закладу охорони здоров’я – КНП «Менський центр ПМСД».</w:t>
      </w:r>
      <w:r/>
    </w:p>
    <w:p>
      <w:pPr>
        <w:pStyle w:val="1049"/>
        <w:ind w:firstLine="567"/>
        <w:spacing w:lineRule="auto" w:line="240" w:after="0" w:before="0"/>
        <w:shd w:val="clear" w:fill="auto" w:color="auto"/>
        <w:tabs>
          <w:tab w:val="left" w:pos="1134" w:leader="none"/>
          <w:tab w:val="left" w:pos="1748" w:leader="none"/>
        </w:tabs>
        <w:rPr>
          <w:rStyle w:val="1034"/>
          <w:b w:val="false"/>
          <w:bCs w:val="false"/>
          <w:sz w:val="28"/>
          <w:szCs w:val="28"/>
        </w:rPr>
        <w:suppressLineNumbers w:val="0"/>
      </w:pPr>
      <w:r>
        <w:rPr>
          <w:rStyle w:val="1034"/>
          <w:b w:val="false"/>
          <w:bCs w:val="false"/>
          <w:sz w:val="28"/>
          <w:szCs w:val="28"/>
        </w:rPr>
        <w:t xml:space="preserve">2.3. Проект р</w:t>
      </w:r>
      <w:r>
        <w:rPr>
          <w:rStyle w:val="1034"/>
          <w:b w:val="false"/>
          <w:bCs w:val="false"/>
          <w:sz w:val="28"/>
          <w:szCs w:val="28"/>
        </w:rPr>
        <w:t xml:space="preserve">еалізується починаючи з </w:t>
      </w:r>
      <w:r>
        <w:rPr>
          <w:rStyle w:val="1034"/>
          <w:b w:val="false"/>
          <w:bCs w:val="false"/>
          <w:sz w:val="28"/>
          <w:szCs w:val="28"/>
        </w:rPr>
        <w:t xml:space="preserve">дня укладення даного Договору</w:t>
      </w:r>
      <w:r>
        <w:rPr>
          <w:rStyle w:val="1034"/>
          <w:b w:val="false"/>
          <w:bCs w:val="false"/>
          <w:sz w:val="28"/>
          <w:szCs w:val="28"/>
        </w:rPr>
        <w:t xml:space="preserve"> та діє до 31 грудня 2023 року, якщо в ході виконання Договору Сторони не домовляться про інші строки його виконання.</w:t>
      </w:r>
      <w:r>
        <w:rPr>
          <w:b w:val="false"/>
        </w:rPr>
      </w:r>
      <w:r/>
    </w:p>
    <w:p>
      <w:pPr>
        <w:pStyle w:val="1050"/>
        <w:jc w:val="center"/>
        <w:spacing w:lineRule="auto" w:line="240" w:before="0"/>
        <w:shd w:val="clear" w:fill="auto" w:color="auto"/>
        <w:tabs>
          <w:tab w:val="left" w:pos="709" w:leader="none"/>
          <w:tab w:val="left" w:pos="1810" w:leader="none"/>
          <w:tab w:val="left" w:pos="3801" w:leader="none"/>
          <w:tab w:val="left" w:pos="3982" w:leader="none"/>
          <w:tab w:val="left" w:pos="4163" w:leader="none"/>
          <w:tab w:val="left" w:pos="4706" w:leader="none"/>
        </w:tabs>
        <w:rPr>
          <w:bCs w:val="false"/>
          <w:sz w:val="12"/>
        </w:rPr>
      </w:pPr>
      <w:r>
        <w:rPr>
          <w:bCs w:val="false"/>
          <w:sz w:val="12"/>
          <w:szCs w:val="28"/>
        </w:rPr>
      </w:r>
      <w:r>
        <w:rPr>
          <w:sz w:val="12"/>
        </w:rPr>
      </w:r>
    </w:p>
    <w:p>
      <w:pPr>
        <w:pStyle w:val="1051"/>
        <w:jc w:val="center"/>
        <w:spacing w:lineRule="auto" w:line="240" w:before="0"/>
        <w:shd w:val="clear" w:fill="auto" w:color="auto"/>
        <w:tabs>
          <w:tab w:val="left" w:pos="1294" w:leader="none"/>
        </w:tabs>
        <w:rPr>
          <w:rStyle w:val="1038"/>
          <w:b/>
          <w:bCs w:val="false"/>
          <w:sz w:val="28"/>
          <w:szCs w:val="28"/>
        </w:rPr>
      </w:pPr>
      <w:r>
        <w:rPr>
          <w:rStyle w:val="1038"/>
          <w:b/>
          <w:bCs w:val="false"/>
          <w:sz w:val="28"/>
          <w:szCs w:val="28"/>
        </w:rPr>
        <w:t xml:space="preserve">3. УМОВИ РЕАЛІЗАЦІЇ ПРОЕКТУ</w:t>
      </w:r>
      <w:r>
        <w:rPr>
          <w:rStyle w:val="1038"/>
          <w:b/>
          <w:bCs w:val="false"/>
          <w:sz w:val="28"/>
          <w:szCs w:val="28"/>
        </w:rPr>
        <w:t xml:space="preserve">, </w:t>
      </w:r>
      <w:r>
        <w:rPr>
          <w:rStyle w:val="1038"/>
          <w:b/>
          <w:bCs w:val="false"/>
          <w:sz w:val="28"/>
          <w:szCs w:val="28"/>
        </w:rPr>
        <w:t xml:space="preserve">ЙОГО ФІНАНСУВАННЯ ТА ЗВІТУВАННЯ</w:t>
      </w:r>
      <w:r/>
    </w:p>
    <w:p>
      <w:pPr>
        <w:pStyle w:val="1050"/>
        <w:jc w:val="center"/>
        <w:spacing w:lineRule="auto" w:line="240" w:before="0"/>
        <w:shd w:val="clear" w:fill="auto" w:color="auto"/>
        <w:tabs>
          <w:tab w:val="left" w:pos="709" w:leader="none"/>
          <w:tab w:val="left" w:pos="1810" w:leader="none"/>
          <w:tab w:val="left" w:pos="3801" w:leader="none"/>
          <w:tab w:val="left" w:pos="3982" w:leader="none"/>
          <w:tab w:val="left" w:pos="4163" w:leader="none"/>
          <w:tab w:val="left" w:pos="4706" w:leader="none"/>
        </w:tabs>
        <w:rPr>
          <w:bCs w:val="false"/>
          <w:sz w:val="12"/>
        </w:rPr>
      </w:pPr>
      <w:r>
        <w:rPr>
          <w:bCs w:val="false"/>
          <w:sz w:val="12"/>
          <w:szCs w:val="28"/>
        </w:rPr>
      </w:r>
      <w:r>
        <w:rPr>
          <w:sz w:val="12"/>
        </w:rPr>
      </w:r>
    </w:p>
    <w:p>
      <w:pPr>
        <w:pStyle w:val="1049"/>
        <w:ind w:firstLine="567"/>
        <w:spacing w:lineRule="auto" w:line="240" w:after="0" w:before="0"/>
        <w:shd w:val="clear" w:fill="auto" w:color="auto"/>
        <w:tabs>
          <w:tab w:val="left" w:pos="1134" w:leader="none"/>
          <w:tab w:val="left" w:pos="1721" w:leader="none"/>
        </w:tabs>
        <w:rPr>
          <w:b w:val="false"/>
          <w:color w:val="000000"/>
          <w:sz w:val="28"/>
          <w:szCs w:val="28"/>
        </w:rPr>
        <w:suppressLineNumbers w:val="0"/>
      </w:pPr>
      <w:r>
        <w:rPr>
          <w:rStyle w:val="1034"/>
          <w:b w:val="false"/>
          <w:bCs w:val="false"/>
          <w:sz w:val="28"/>
          <w:szCs w:val="28"/>
        </w:rPr>
        <w:t xml:space="preserve">3.1. Перелік зах</w:t>
      </w:r>
      <w:r>
        <w:rPr>
          <w:rStyle w:val="1034"/>
          <w:b w:val="false"/>
          <w:bCs w:val="false"/>
          <w:sz w:val="28"/>
          <w:szCs w:val="28"/>
        </w:rPr>
        <w:t xml:space="preserve">одів в рамках реалізації Проекту:</w:t>
      </w:r>
      <w:r>
        <w:rPr>
          <w:b w:val="false"/>
        </w:rPr>
      </w:r>
      <w:r/>
    </w:p>
    <w:p>
      <w:pPr>
        <w:pStyle w:val="1049"/>
        <w:ind w:firstLine="567"/>
        <w:spacing w:lineRule="auto" w:line="240" w:after="0" w:before="0"/>
        <w:shd w:val="clear" w:fill="auto" w:color="auto"/>
        <w:tabs>
          <w:tab w:val="left" w:pos="1276" w:leader="none"/>
          <w:tab w:val="left" w:pos="1978" w:leader="none"/>
        </w:tabs>
        <w:rPr>
          <w:b w:val="false"/>
          <w:color w:val="000000"/>
          <w:sz w:val="28"/>
          <w:szCs w:val="28"/>
        </w:rPr>
        <w:suppressLineNumbers w:val="0"/>
      </w:pPr>
      <w:r>
        <w:rPr>
          <w:rStyle w:val="1034"/>
          <w:b w:val="false"/>
          <w:bCs w:val="false"/>
          <w:sz w:val="28"/>
          <w:szCs w:val="28"/>
        </w:rPr>
        <w:t xml:space="preserve">3.1.1. Підготовка до реалізації Проекту, у ході якої </w:t>
      </w:r>
      <w:r>
        <w:rPr>
          <w:rStyle w:val="1035"/>
          <w:b w:val="false"/>
          <w:bCs w:val="false"/>
          <w:sz w:val="28"/>
          <w:szCs w:val="28"/>
        </w:rPr>
        <w:t xml:space="preserve">проведена </w:t>
      </w:r>
      <w:r>
        <w:rPr>
          <w:rStyle w:val="1034"/>
          <w:b w:val="false"/>
          <w:bCs w:val="false"/>
          <w:sz w:val="28"/>
          <w:szCs w:val="28"/>
        </w:rPr>
        <w:t xml:space="preserve">роз’яснювальна кампанія в населених пунктах громад щодо умов та мети співробітництва.</w:t>
      </w:r>
      <w:r>
        <w:rPr>
          <w:b w:val="false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3.2. Умови реалізації заходів проекту здійснюється за умови повного дотримання умов Договору Сторонами. </w:t>
      </w:r>
      <w:r/>
    </w:p>
    <w:p>
      <w:pPr>
        <w:pStyle w:val="1004"/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  <w:suppressLineNumbers w:val="0"/>
      </w:pPr>
      <w:r>
        <w:rPr>
          <w:rStyle w:val="1034"/>
          <w:rFonts w:ascii="Times New Roman" w:hAnsi="Times New Roman"/>
          <w:b w:val="false"/>
          <w:bCs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Фінансування Проекту здійснюється відповідно до вимог Бюджетного кодексу України за рахунок коштів місцевих бюджетів Сторони 1 та Сторони 2 та коштів Сторони 3. </w:t>
      </w:r>
      <w:r/>
    </w:p>
    <w:p>
      <w:pPr>
        <w:pStyle w:val="1049"/>
        <w:ind w:firstLine="567"/>
        <w:spacing w:lineRule="auto" w:line="240" w:after="0" w:before="0"/>
        <w:shd w:val="clear" w:fill="auto" w:color="auto"/>
        <w:tabs>
          <w:tab w:val="left" w:pos="1134" w:leader="none"/>
        </w:tabs>
        <w:rPr>
          <w:rStyle w:val="1040"/>
          <w:b w:val="false"/>
          <w:sz w:val="28"/>
          <w:szCs w:val="28"/>
        </w:rPr>
        <w:suppressLineNumbers w:val="0"/>
      </w:pPr>
      <w:r>
        <w:rPr>
          <w:rStyle w:val="1040"/>
          <w:b w:val="false"/>
          <w:sz w:val="28"/>
          <w:szCs w:val="28"/>
        </w:rPr>
        <w:t xml:space="preserve">3.4. Координація діяльності суб’єктів співробітництва здійснюється Стороною - 1; зміни до умов реалізації Договору, представництво інтересів сторін даного Договору в державних і недержавних організаціях</w:t>
      </w:r>
      <w:r>
        <w:rPr>
          <w:rStyle w:val="1041"/>
          <w:b w:val="false"/>
          <w:sz w:val="28"/>
          <w:szCs w:val="28"/>
        </w:rPr>
        <w:t xml:space="preserve">,</w:t>
      </w:r>
      <w:r>
        <w:rPr>
          <w:rStyle w:val="1040"/>
          <w:b w:val="false"/>
          <w:sz w:val="28"/>
          <w:szCs w:val="28"/>
        </w:rPr>
        <w:t xml:space="preserve"> зміни до умов реалізації даного Проекту обговорюються Сторонами на спільних засіданнях, що ініціюються Сторонами. </w:t>
      </w:r>
      <w:r/>
    </w:p>
    <w:p>
      <w:pPr>
        <w:pStyle w:val="1049"/>
        <w:ind w:firstLine="567"/>
        <w:spacing w:lineRule="auto" w:line="240" w:after="0" w:before="0"/>
        <w:shd w:val="clear" w:fill="auto" w:color="auto"/>
        <w:tabs>
          <w:tab w:val="left" w:pos="1134" w:leader="none"/>
        </w:tabs>
        <w:rPr>
          <w:rStyle w:val="1040"/>
          <w:b w:val="false"/>
          <w:sz w:val="28"/>
          <w:szCs w:val="28"/>
        </w:rPr>
        <w:suppressLineNumbers w:val="0"/>
      </w:pPr>
      <w:r>
        <w:rPr>
          <w:rStyle w:val="1040"/>
          <w:b w:val="false"/>
          <w:sz w:val="28"/>
          <w:szCs w:val="28"/>
        </w:rPr>
        <w:t xml:space="preserve">3.5. </w:t>
      </w:r>
      <w:r>
        <w:rPr>
          <w:rStyle w:val="1040"/>
          <w:b w:val="false"/>
          <w:sz w:val="28"/>
          <w:szCs w:val="28"/>
        </w:rPr>
        <w:t xml:space="preserve">Березнянська</w:t>
      </w:r>
      <w:r>
        <w:rPr>
          <w:rStyle w:val="1040"/>
          <w:b w:val="false"/>
          <w:sz w:val="28"/>
          <w:szCs w:val="28"/>
        </w:rPr>
        <w:t xml:space="preserve"> селищна рада подає до Міністерства розвитку громад і територій України відповідно до статті 17 Закону України «Про співробітництво територіальних гром</w:t>
      </w:r>
      <w:r>
        <w:rPr>
          <w:rStyle w:val="1040"/>
          <w:b w:val="false"/>
          <w:sz w:val="28"/>
          <w:szCs w:val="28"/>
        </w:rPr>
        <w:t xml:space="preserve">ад» звіт про здійснення співробітництва, передбаченого цим Договором.</w:t>
      </w:r>
      <w:r/>
    </w:p>
    <w:p>
      <w:pPr>
        <w:pStyle w:val="1050"/>
        <w:jc w:val="center"/>
        <w:spacing w:lineRule="auto" w:line="240" w:before="0"/>
        <w:shd w:val="clear" w:fill="auto" w:color="auto"/>
        <w:tabs>
          <w:tab w:val="left" w:pos="709" w:leader="none"/>
          <w:tab w:val="left" w:pos="1810" w:leader="none"/>
          <w:tab w:val="left" w:pos="3801" w:leader="none"/>
          <w:tab w:val="left" w:pos="3982" w:leader="none"/>
          <w:tab w:val="left" w:pos="4163" w:leader="none"/>
          <w:tab w:val="left" w:pos="4706" w:leader="none"/>
        </w:tabs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</w:p>
    <w:p>
      <w:pPr>
        <w:pStyle w:val="1049"/>
        <w:jc w:val="center"/>
        <w:spacing w:lineRule="auto" w:line="240" w:after="0" w:before="0"/>
        <w:shd w:val="clear" w:fill="auto" w:color="auto"/>
        <w:tabs>
          <w:tab w:val="left" w:pos="1134" w:leader="none"/>
        </w:tabs>
        <w:rPr>
          <w:rStyle w:val="1044"/>
          <w:b/>
          <w:bCs w:val="false"/>
          <w:sz w:val="28"/>
          <w:szCs w:val="28"/>
        </w:rPr>
      </w:pPr>
      <w:r>
        <w:rPr>
          <w:rStyle w:val="1043"/>
          <w:b/>
          <w:bCs w:val="false"/>
          <w:sz w:val="28"/>
          <w:szCs w:val="28"/>
        </w:rPr>
        <w:t xml:space="preserve">4</w:t>
      </w:r>
      <w:r>
        <w:rPr>
          <w:rStyle w:val="1044"/>
          <w:b/>
          <w:bCs w:val="false"/>
          <w:sz w:val="28"/>
          <w:szCs w:val="28"/>
        </w:rPr>
        <w:t xml:space="preserve">. ЗОБОВ’ЯЗАННЯ СТОРІН</w:t>
      </w:r>
      <w:r/>
    </w:p>
    <w:p>
      <w:pPr>
        <w:pStyle w:val="1050"/>
        <w:jc w:val="center"/>
        <w:spacing w:lineRule="auto" w:line="240" w:before="0"/>
        <w:shd w:val="clear" w:fill="auto" w:color="auto"/>
        <w:tabs>
          <w:tab w:val="left" w:pos="709" w:leader="none"/>
          <w:tab w:val="left" w:pos="1810" w:leader="none"/>
          <w:tab w:val="left" w:pos="3801" w:leader="none"/>
          <w:tab w:val="left" w:pos="3982" w:leader="none"/>
          <w:tab w:val="left" w:pos="4163" w:leader="none"/>
          <w:tab w:val="left" w:pos="4706" w:leader="none"/>
        </w:tabs>
        <w:rPr>
          <w:bCs w:val="false"/>
          <w:sz w:val="12"/>
        </w:rPr>
      </w:pPr>
      <w:r>
        <w:rPr>
          <w:bCs w:val="false"/>
          <w:sz w:val="12"/>
          <w:szCs w:val="28"/>
        </w:rPr>
      </w:r>
      <w:r>
        <w:rPr>
          <w:sz w:val="12"/>
        </w:rPr>
      </w:r>
    </w:p>
    <w:p>
      <w:pPr>
        <w:pStyle w:val="1049"/>
        <w:ind w:firstLine="567"/>
        <w:spacing w:lineRule="auto" w:line="240" w:after="0" w:before="0"/>
        <w:shd w:val="clear" w:fill="auto" w:color="auto"/>
        <w:tabs>
          <w:tab w:val="left" w:pos="1134" w:leader="none"/>
        </w:tabs>
        <w:rPr>
          <w:rStyle w:val="1041"/>
          <w:b w:val="false"/>
          <w:sz w:val="28"/>
          <w:szCs w:val="28"/>
        </w:rPr>
        <w:suppressLineNumbers w:val="0"/>
      </w:pPr>
      <w:r>
        <w:rPr>
          <w:rStyle w:val="1044"/>
          <w:bCs w:val="false"/>
          <w:sz w:val="28"/>
          <w:szCs w:val="28"/>
        </w:rPr>
        <w:t xml:space="preserve">4</w:t>
      </w:r>
      <w:r>
        <w:rPr>
          <w:rStyle w:val="1041"/>
          <w:b w:val="false"/>
          <w:sz w:val="28"/>
          <w:szCs w:val="28"/>
        </w:rPr>
        <w:t xml:space="preserve">.1. М</w:t>
      </w:r>
      <w:r>
        <w:rPr>
          <w:rStyle w:val="1041"/>
          <w:b w:val="false"/>
          <w:sz w:val="28"/>
          <w:szCs w:val="28"/>
        </w:rPr>
        <w:t xml:space="preserve">енська міська рада, як засновник КНП «Менський центр ПМСД», зобов’язується:</w:t>
      </w:r>
      <w:r/>
    </w:p>
    <w:p>
      <w:pPr>
        <w:pStyle w:val="1049"/>
        <w:ind w:firstLine="567"/>
        <w:spacing w:lineRule="auto" w:line="240" w:after="0" w:before="0"/>
        <w:shd w:val="clear" w:fill="auto" w:color="auto"/>
        <w:tabs>
          <w:tab w:val="left" w:pos="1134" w:leader="none"/>
        </w:tabs>
        <w:rPr>
          <w:rStyle w:val="1041"/>
          <w:b w:val="false"/>
          <w:sz w:val="28"/>
          <w:szCs w:val="28"/>
        </w:rPr>
        <w:suppressLineNumbers w:val="0"/>
      </w:pPr>
      <w:r>
        <w:rPr>
          <w:rStyle w:val="1041"/>
          <w:b w:val="false"/>
          <w:sz w:val="28"/>
          <w:szCs w:val="28"/>
        </w:rPr>
        <w:t xml:space="preserve">4.1.1. Протягом дії Договору не приймати рішень про зміни до структури КН</w:t>
      </w:r>
      <w:r>
        <w:rPr>
          <w:rStyle w:val="1041"/>
          <w:b w:val="false"/>
          <w:sz w:val="28"/>
          <w:szCs w:val="28"/>
        </w:rPr>
        <w:t xml:space="preserve">П</w:t>
      </w:r>
      <w:r>
        <w:rPr>
          <w:rStyle w:val="1041"/>
          <w:b w:val="false"/>
          <w:sz w:val="28"/>
          <w:szCs w:val="28"/>
        </w:rPr>
        <w:t xml:space="preserve"> «Менський центр ПМСД», що призведуть до </w:t>
      </w:r>
      <w:r>
        <w:rPr>
          <w:rStyle w:val="1041"/>
          <w:b w:val="false"/>
          <w:sz w:val="28"/>
          <w:szCs w:val="28"/>
        </w:rPr>
        <w:t xml:space="preserve">погіршення якості надання медичних послуг.</w:t>
      </w:r>
      <w:r/>
    </w:p>
    <w:p>
      <w:pPr>
        <w:pStyle w:val="1049"/>
        <w:ind w:firstLine="567"/>
        <w:spacing w:lineRule="auto" w:line="240" w:after="0" w:before="0"/>
        <w:shd w:val="clear" w:fill="auto" w:color="auto"/>
        <w:tabs>
          <w:tab w:val="left" w:pos="1134" w:leader="none"/>
        </w:tabs>
        <w:rPr>
          <w:rStyle w:val="1041"/>
          <w:b w:val="false"/>
          <w:sz w:val="28"/>
          <w:szCs w:val="28"/>
          <w:highlight w:val="none"/>
        </w:rPr>
        <w:suppressLineNumbers w:val="0"/>
      </w:pPr>
      <w:r>
        <w:rPr>
          <w:rStyle w:val="1041"/>
          <w:b w:val="false"/>
          <w:sz w:val="28"/>
          <w:szCs w:val="28"/>
        </w:rPr>
        <w:t xml:space="preserve">4.1.2. </w:t>
      </w:r>
      <w:r>
        <w:rPr>
          <w:rStyle w:val="1041"/>
          <w:b w:val="false"/>
          <w:sz w:val="28"/>
          <w:szCs w:val="28"/>
        </w:rPr>
        <w:t xml:space="preserve">Надавати кошти</w:t>
      </w:r>
      <w:r>
        <w:rPr>
          <w:rStyle w:val="1041"/>
          <w:b w:val="false"/>
          <w:sz w:val="28"/>
          <w:szCs w:val="28"/>
        </w:rPr>
        <w:t xml:space="preserve"> </w:t>
      </w:r>
      <w:r>
        <w:rPr>
          <w:rStyle w:val="1041"/>
          <w:b w:val="false"/>
          <w:sz w:val="28"/>
          <w:szCs w:val="28"/>
        </w:rPr>
        <w:t xml:space="preserve">на </w:t>
      </w:r>
      <w:r>
        <w:rPr>
          <w:rStyle w:val="1041"/>
          <w:b w:val="false"/>
          <w:sz w:val="28"/>
          <w:szCs w:val="28"/>
        </w:rPr>
        <w:t xml:space="preserve">оплату комунальних послуг </w:t>
      </w:r>
      <w:r>
        <w:rPr>
          <w:rStyle w:val="1041"/>
          <w:b w:val="false"/>
          <w:sz w:val="28"/>
          <w:szCs w:val="28"/>
        </w:rPr>
        <w:t xml:space="preserve">по підрозділах, які розташовані на території Менської міської територіальної громади.</w:t>
      </w:r>
      <w:r/>
    </w:p>
    <w:p>
      <w:pPr>
        <w:pStyle w:val="1049"/>
        <w:ind w:firstLine="567"/>
        <w:spacing w:lineRule="auto" w:line="240" w:after="0" w:before="0"/>
        <w:shd w:val="clear" w:fill="auto" w:color="auto"/>
        <w:tabs>
          <w:tab w:val="left" w:pos="1134" w:leader="none"/>
        </w:tabs>
        <w:rPr>
          <w:rStyle w:val="1041"/>
          <w:b w:val="false"/>
          <w:sz w:val="28"/>
          <w:szCs w:val="28"/>
        </w:rPr>
        <w:suppressLineNumbers w:val="0"/>
      </w:pPr>
      <w:r>
        <w:rPr>
          <w:rStyle w:val="1041"/>
          <w:b w:val="false"/>
          <w:sz w:val="28"/>
          <w:szCs w:val="28"/>
          <w:highlight w:val="none"/>
        </w:rPr>
        <w:t xml:space="preserve">4.1.3. Здійснювати забезпечення пільговими ліками за рахунок коштів бюджету міської громади пільгові категорії громадян, визначені законодавством, які зареєстровані та проживають на території Менської міської територіальної громади.</w:t>
      </w:r>
      <w:r>
        <w:rPr>
          <w:rStyle w:val="1041"/>
          <w:b w:val="false"/>
          <w:sz w:val="28"/>
          <w:szCs w:val="28"/>
          <w:highlight w:val="none"/>
        </w:rPr>
      </w:r>
      <w:r/>
    </w:p>
    <w:p>
      <w:pPr>
        <w:pStyle w:val="1049"/>
        <w:ind w:firstLine="567"/>
        <w:spacing w:lineRule="auto" w:line="240" w:after="0" w:before="0"/>
        <w:shd w:val="clear" w:fill="auto" w:color="auto"/>
        <w:tabs>
          <w:tab w:val="left" w:pos="1134" w:leader="none"/>
        </w:tabs>
        <w:rPr>
          <w:rStyle w:val="1041"/>
          <w:b w:val="false"/>
          <w:sz w:val="28"/>
          <w:szCs w:val="28"/>
        </w:rPr>
        <w:suppressLineNumbers w:val="0"/>
      </w:pPr>
      <w:r>
        <w:rPr>
          <w:rStyle w:val="1041"/>
          <w:b w:val="false"/>
          <w:sz w:val="28"/>
          <w:szCs w:val="28"/>
        </w:rPr>
        <w:t xml:space="preserve">4.2. </w:t>
      </w:r>
      <w:r>
        <w:rPr>
          <w:rStyle w:val="1041"/>
          <w:b w:val="false"/>
          <w:sz w:val="28"/>
          <w:szCs w:val="28"/>
        </w:rPr>
        <w:t xml:space="preserve">Березнянська</w:t>
      </w:r>
      <w:r>
        <w:rPr>
          <w:rStyle w:val="1041"/>
          <w:b w:val="false"/>
          <w:sz w:val="28"/>
          <w:szCs w:val="28"/>
        </w:rPr>
        <w:t xml:space="preserve"> селищна рада зобов’язується:</w:t>
      </w:r>
      <w:r/>
    </w:p>
    <w:p>
      <w:pPr>
        <w:pStyle w:val="1049"/>
        <w:ind w:firstLine="567"/>
        <w:spacing w:lineRule="auto" w:line="240" w:after="0" w:before="0"/>
        <w:shd w:val="clear" w:fill="auto" w:color="auto"/>
        <w:tabs>
          <w:tab w:val="left" w:pos="1134" w:leader="none"/>
        </w:tabs>
        <w:rPr>
          <w:rStyle w:val="1041"/>
          <w:b w:val="false"/>
          <w:sz w:val="28"/>
          <w:szCs w:val="28"/>
        </w:rPr>
        <w:suppressLineNumbers w:val="0"/>
      </w:pPr>
      <w:r>
        <w:rPr>
          <w:rStyle w:val="1041"/>
          <w:b w:val="false"/>
          <w:sz w:val="28"/>
          <w:szCs w:val="28"/>
        </w:rPr>
        <w:t xml:space="preserve">4.2.1. </w:t>
      </w:r>
      <w:r>
        <w:rPr>
          <w:rStyle w:val="1041"/>
          <w:b w:val="false"/>
          <w:sz w:val="28"/>
          <w:szCs w:val="28"/>
        </w:rPr>
        <w:t xml:space="preserve">Надавати кошти на </w:t>
      </w:r>
      <w:r>
        <w:rPr>
          <w:rStyle w:val="1041"/>
          <w:b w:val="false"/>
          <w:sz w:val="28"/>
          <w:szCs w:val="28"/>
        </w:rPr>
        <w:t xml:space="preserve">оплату</w:t>
      </w:r>
      <w:r>
        <w:rPr>
          <w:rStyle w:val="1041"/>
          <w:b w:val="false"/>
          <w:sz w:val="28"/>
          <w:szCs w:val="28"/>
        </w:rPr>
        <w:t xml:space="preserve"> комунальних послуг по підрозділах, які розташовані на території </w:t>
      </w:r>
      <w:r>
        <w:rPr>
          <w:rStyle w:val="1041"/>
          <w:b w:val="false"/>
          <w:sz w:val="28"/>
          <w:szCs w:val="28"/>
        </w:rPr>
        <w:t xml:space="preserve">Березнянської</w:t>
      </w:r>
      <w:r>
        <w:rPr>
          <w:rStyle w:val="1041"/>
          <w:b w:val="false"/>
          <w:sz w:val="28"/>
          <w:szCs w:val="28"/>
        </w:rPr>
        <w:t xml:space="preserve"> селищної територіальної громади.</w:t>
      </w:r>
      <w:r/>
    </w:p>
    <w:p>
      <w:pPr>
        <w:pStyle w:val="1049"/>
        <w:ind w:firstLine="567"/>
        <w:spacing w:lineRule="auto" w:line="240" w:after="0" w:before="0"/>
        <w:shd w:val="clear" w:fill="auto" w:color="auto"/>
        <w:tabs>
          <w:tab w:val="left" w:pos="1134" w:leader="none"/>
        </w:tabs>
        <w:rPr>
          <w:rStyle w:val="1041"/>
          <w:b w:val="false"/>
          <w:sz w:val="28"/>
          <w:szCs w:val="28"/>
          <w:highlight w:val="none"/>
        </w:rPr>
        <w:suppressLineNumbers w:val="0"/>
      </w:pPr>
      <w:r>
        <w:rPr>
          <w:rStyle w:val="1041"/>
          <w:b w:val="false"/>
          <w:sz w:val="28"/>
          <w:szCs w:val="28"/>
        </w:rPr>
        <w:t xml:space="preserve">4.2.2. </w:t>
      </w:r>
      <w:r>
        <w:rPr>
          <w:rStyle w:val="1041"/>
          <w:b w:val="false"/>
          <w:sz w:val="28"/>
          <w:szCs w:val="28"/>
        </w:rPr>
        <w:t xml:space="preserve">Здійснювати фінансову підтримку КНП «Менський центр ПМСД» для проведення поточних ремонтів структурних підрозділів, які розташовані на території </w:t>
      </w:r>
      <w:r>
        <w:rPr>
          <w:rStyle w:val="1041"/>
          <w:b w:val="false"/>
          <w:sz w:val="28"/>
          <w:szCs w:val="28"/>
        </w:rPr>
        <w:t xml:space="preserve">Березнянської</w:t>
      </w:r>
      <w:r>
        <w:rPr>
          <w:rStyle w:val="1041"/>
          <w:b w:val="false"/>
          <w:sz w:val="28"/>
          <w:szCs w:val="28"/>
        </w:rPr>
        <w:t xml:space="preserve"> селищної територіальної громади.</w:t>
      </w:r>
      <w:r/>
    </w:p>
    <w:p>
      <w:pPr>
        <w:pStyle w:val="1049"/>
        <w:ind w:firstLine="567"/>
        <w:spacing w:lineRule="auto" w:line="240" w:after="0" w:before="0"/>
        <w:shd w:val="clear" w:fill="auto" w:color="auto"/>
        <w:tabs>
          <w:tab w:val="left" w:pos="1134" w:leader="none"/>
        </w:tabs>
        <w:suppressLineNumbers w:val="0"/>
      </w:pPr>
      <w:r>
        <w:rPr>
          <w:rStyle w:val="1041"/>
          <w:b w:val="false"/>
          <w:sz w:val="28"/>
          <w:szCs w:val="28"/>
          <w:highlight w:val="none"/>
        </w:rPr>
        <w:t xml:space="preserve">4.2.3. Здійснювати забезпечення пільговими ліками за рахунок коштів  бюджету селищної громади пільгові категорії громадян, визначені законодавством, які зареєстровані та проживають на території Березнянської селищної територіальної громади.</w:t>
      </w:r>
      <w:r>
        <w:rPr>
          <w:rStyle w:val="1041"/>
        </w:rPr>
      </w:r>
      <w:r/>
    </w:p>
    <w:p>
      <w:pPr>
        <w:pStyle w:val="1049"/>
        <w:ind w:firstLine="567"/>
        <w:spacing w:lineRule="auto" w:line="240" w:after="0" w:before="0"/>
        <w:shd w:val="clear" w:fill="auto" w:color="auto"/>
        <w:tabs>
          <w:tab w:val="left" w:pos="1134" w:leader="none"/>
        </w:tabs>
        <w:rPr>
          <w:rStyle w:val="1041"/>
          <w:b w:val="false"/>
          <w:sz w:val="28"/>
          <w:szCs w:val="28"/>
        </w:rPr>
        <w:suppressLineNumbers w:val="0"/>
      </w:pPr>
      <w:r>
        <w:rPr>
          <w:rStyle w:val="1041"/>
          <w:b w:val="false"/>
          <w:sz w:val="28"/>
          <w:szCs w:val="28"/>
        </w:rPr>
        <w:t xml:space="preserve">4.3. КНП «Менський центр ПМСД» зобов’язується:</w:t>
      </w:r>
      <w:r/>
    </w:p>
    <w:p>
      <w:pPr>
        <w:pStyle w:val="1049"/>
        <w:ind w:firstLine="567"/>
        <w:spacing w:lineRule="auto" w:line="240" w:after="0" w:before="0"/>
        <w:shd w:val="clear" w:fill="auto" w:color="auto"/>
        <w:tabs>
          <w:tab w:val="left" w:pos="1134" w:leader="none"/>
        </w:tabs>
        <w:rPr>
          <w:rStyle w:val="1041"/>
          <w:b w:val="false"/>
          <w:sz w:val="28"/>
          <w:szCs w:val="28"/>
        </w:rPr>
        <w:suppressLineNumbers w:val="0"/>
      </w:pPr>
      <w:r>
        <w:rPr>
          <w:rStyle w:val="1041"/>
          <w:b w:val="false"/>
          <w:sz w:val="28"/>
          <w:szCs w:val="28"/>
        </w:rPr>
        <w:t xml:space="preserve">4.3.1. Забезпечувати надання якісної первинної медико-санітарної </w:t>
      </w:r>
      <w:r>
        <w:rPr>
          <w:rStyle w:val="1041"/>
          <w:b w:val="false"/>
          <w:sz w:val="28"/>
          <w:szCs w:val="28"/>
        </w:rPr>
        <w:t xml:space="preserve">допомоги жителям Менської міської та </w:t>
      </w:r>
      <w:r>
        <w:rPr>
          <w:rStyle w:val="1041"/>
          <w:b w:val="false"/>
          <w:sz w:val="28"/>
          <w:szCs w:val="28"/>
        </w:rPr>
        <w:t xml:space="preserve">Березнянської</w:t>
      </w:r>
      <w:r>
        <w:rPr>
          <w:rStyle w:val="1041"/>
          <w:b w:val="false"/>
          <w:sz w:val="28"/>
          <w:szCs w:val="28"/>
        </w:rPr>
        <w:t xml:space="preserve"> селищної територіальних громад.</w:t>
      </w:r>
      <w:r/>
    </w:p>
    <w:p>
      <w:pPr>
        <w:pStyle w:val="1049"/>
        <w:ind w:firstLine="567"/>
        <w:spacing w:lineRule="auto" w:line="240" w:after="0" w:before="0"/>
        <w:shd w:val="clear" w:fill="auto" w:color="auto"/>
        <w:tabs>
          <w:tab w:val="left" w:pos="1134" w:leader="none"/>
        </w:tabs>
        <w:rPr>
          <w:rStyle w:val="1041"/>
          <w:b w:val="false"/>
          <w:sz w:val="28"/>
          <w:szCs w:val="28"/>
        </w:rPr>
        <w:suppressLineNumbers w:val="0"/>
      </w:pPr>
      <w:r>
        <w:rPr>
          <w:rStyle w:val="1041"/>
          <w:b w:val="false"/>
          <w:sz w:val="28"/>
          <w:szCs w:val="28"/>
        </w:rPr>
        <w:t xml:space="preserve">4.3.2. </w:t>
      </w:r>
      <w:r>
        <w:rPr>
          <w:rStyle w:val="1041"/>
          <w:b w:val="false"/>
          <w:sz w:val="28"/>
          <w:szCs w:val="28"/>
        </w:rPr>
        <w:t xml:space="preserve">З</w:t>
      </w:r>
      <w:r>
        <w:rPr>
          <w:rStyle w:val="1041"/>
          <w:b w:val="false"/>
          <w:sz w:val="28"/>
          <w:szCs w:val="28"/>
        </w:rPr>
        <w:t xml:space="preserve">дійснювати сплату ПДФО за працівників структурних підрозділів </w:t>
      </w:r>
      <w:r>
        <w:rPr>
          <w:rStyle w:val="1041"/>
          <w:b w:val="false"/>
          <w:sz w:val="28"/>
          <w:szCs w:val="28"/>
        </w:rPr>
        <w:t xml:space="preserve">КНП «Менський це</w:t>
      </w:r>
      <w:r>
        <w:rPr>
          <w:rStyle w:val="1041"/>
          <w:b w:val="false"/>
          <w:sz w:val="28"/>
          <w:szCs w:val="28"/>
        </w:rPr>
        <w:t xml:space="preserve">нтр ПМСД»</w:t>
      </w:r>
      <w:r>
        <w:rPr>
          <w:rStyle w:val="1041"/>
          <w:b w:val="false"/>
          <w:sz w:val="28"/>
          <w:szCs w:val="28"/>
        </w:rPr>
        <w:t xml:space="preserve"> до бюджетів Менської міської та </w:t>
      </w:r>
      <w:r>
        <w:rPr>
          <w:rStyle w:val="1041"/>
          <w:b w:val="false"/>
          <w:sz w:val="28"/>
          <w:szCs w:val="28"/>
        </w:rPr>
        <w:t xml:space="preserve">Березнянської</w:t>
      </w:r>
      <w:r>
        <w:rPr>
          <w:rStyle w:val="1041"/>
          <w:b w:val="false"/>
          <w:sz w:val="28"/>
          <w:szCs w:val="28"/>
        </w:rPr>
        <w:t xml:space="preserve"> селищної територіальних громад відповідно до їх територіального розташування. </w:t>
      </w:r>
      <w:r/>
    </w:p>
    <w:p>
      <w:pPr>
        <w:pStyle w:val="1050"/>
        <w:jc w:val="center"/>
        <w:spacing w:lineRule="auto" w:line="240" w:before="0"/>
        <w:shd w:val="clear" w:fill="auto" w:color="auto"/>
        <w:tabs>
          <w:tab w:val="left" w:pos="709" w:leader="none"/>
          <w:tab w:val="left" w:pos="1810" w:leader="none"/>
          <w:tab w:val="left" w:pos="3801" w:leader="none"/>
          <w:tab w:val="left" w:pos="3982" w:leader="none"/>
          <w:tab w:val="left" w:pos="4163" w:leader="none"/>
          <w:tab w:val="left" w:pos="4706" w:leader="none"/>
        </w:tabs>
        <w:rPr>
          <w:bCs w:val="false"/>
          <w:sz w:val="12"/>
        </w:rPr>
      </w:pPr>
      <w:r>
        <w:rPr>
          <w:bCs w:val="false"/>
          <w:sz w:val="12"/>
          <w:szCs w:val="28"/>
        </w:rPr>
      </w:r>
      <w:r>
        <w:rPr>
          <w:sz w:val="12"/>
        </w:rPr>
      </w:r>
    </w:p>
    <w:p>
      <w:pPr>
        <w:pStyle w:val="1053"/>
        <w:ind w:firstLine="0"/>
        <w:jc w:val="center"/>
        <w:keepLines/>
        <w:keepNext/>
        <w:spacing w:lineRule="auto" w:line="240" w:after="0" w:before="0"/>
        <w:shd w:val="clear" w:fill="auto" w:color="auto"/>
        <w:rPr>
          <w:rStyle w:val="1044"/>
          <w:bCs/>
          <w:sz w:val="28"/>
          <w:szCs w:val="28"/>
        </w:rPr>
      </w:pPr>
      <w:r/>
      <w:bookmarkStart w:id="0" w:name="bookmark11"/>
      <w:r>
        <w:rPr>
          <w:rStyle w:val="1043"/>
          <w:bCs/>
          <w:sz w:val="28"/>
          <w:szCs w:val="28"/>
        </w:rPr>
        <w:t xml:space="preserve">5</w:t>
      </w:r>
      <w:r>
        <w:rPr>
          <w:rStyle w:val="1044"/>
          <w:bCs/>
          <w:sz w:val="28"/>
          <w:szCs w:val="28"/>
        </w:rPr>
        <w:t xml:space="preserve">.ПОРЯДОК НАБРАННЯ ЧИННОСТІ ДОГОВОРУ, ВНЕСЕННЯ ЗМІН ТА/ЧИ ДОПОВНЕНЬ ДО ДОГОВОРУ</w:t>
      </w:r>
      <w:bookmarkEnd w:id="0"/>
      <w:r/>
      <w:r/>
    </w:p>
    <w:p>
      <w:pPr>
        <w:pStyle w:val="1050"/>
        <w:jc w:val="center"/>
        <w:spacing w:lineRule="auto" w:line="240" w:before="0"/>
        <w:shd w:val="clear" w:fill="auto" w:color="auto"/>
        <w:tabs>
          <w:tab w:val="left" w:pos="709" w:leader="none"/>
          <w:tab w:val="left" w:pos="1810" w:leader="none"/>
          <w:tab w:val="left" w:pos="3801" w:leader="none"/>
          <w:tab w:val="left" w:pos="3982" w:leader="none"/>
          <w:tab w:val="left" w:pos="4163" w:leader="none"/>
          <w:tab w:val="left" w:pos="4706" w:leader="none"/>
        </w:tabs>
        <w:rPr>
          <w:sz w:val="12"/>
        </w:rPr>
      </w:pPr>
      <w:r>
        <w:rPr>
          <w:sz w:val="12"/>
          <w:szCs w:val="28"/>
          <w:lang w:val="uk-UA"/>
        </w:rPr>
      </w:r>
      <w:r>
        <w:rPr>
          <w:sz w:val="12"/>
        </w:rPr>
      </w:r>
    </w:p>
    <w:p>
      <w:pPr>
        <w:pStyle w:val="1052"/>
        <w:ind w:firstLine="709"/>
        <w:spacing w:lineRule="auto" w:line="240"/>
        <w:shd w:val="clear" w:fill="auto" w:color="auto"/>
        <w:tabs>
          <w:tab w:val="left" w:pos="1134" w:leader="none"/>
        </w:tabs>
        <w:rPr>
          <w:b/>
          <w:sz w:val="28"/>
          <w:szCs w:val="28"/>
          <w:lang w:val="ru-RU"/>
        </w:rPr>
      </w:pPr>
      <w:r>
        <w:rPr>
          <w:rStyle w:val="1040"/>
          <w:sz w:val="28"/>
          <w:szCs w:val="28"/>
        </w:rPr>
        <w:t xml:space="preserve">5.1. Сторони домовились, що цей Договір набирає чинності </w:t>
      </w:r>
      <w:r>
        <w:rPr>
          <w:rStyle w:val="1034"/>
          <w:b w:val="false"/>
          <w:bCs/>
          <w:sz w:val="28"/>
          <w:szCs w:val="28"/>
        </w:rPr>
        <w:t xml:space="preserve">з дня підписання </w:t>
      </w:r>
      <w:r>
        <w:rPr>
          <w:rStyle w:val="1034"/>
          <w:b w:val="false"/>
          <w:bCs/>
          <w:sz w:val="28"/>
          <w:szCs w:val="28"/>
        </w:rPr>
        <w:t xml:space="preserve">уповноваженими представниками </w:t>
      </w:r>
      <w:r>
        <w:rPr>
          <w:rStyle w:val="1034"/>
          <w:b w:val="false"/>
          <w:bCs/>
          <w:sz w:val="28"/>
          <w:szCs w:val="28"/>
        </w:rPr>
        <w:t xml:space="preserve"> Стор</w:t>
      </w:r>
      <w:r>
        <w:rPr>
          <w:rStyle w:val="1034"/>
          <w:b w:val="false"/>
          <w:bCs/>
          <w:sz w:val="28"/>
          <w:szCs w:val="28"/>
        </w:rPr>
        <w:t xml:space="preserve">ін. </w:t>
      </w:r>
      <w:r/>
    </w:p>
    <w:p>
      <w:pPr>
        <w:pStyle w:val="1052"/>
        <w:ind w:firstLine="709"/>
        <w:spacing w:lineRule="auto" w:line="240"/>
        <w:shd w:val="clear" w:fill="auto" w:color="auto"/>
        <w:tabs>
          <w:tab w:val="left" w:pos="1134" w:leader="none"/>
        </w:tabs>
        <w:rPr>
          <w:rStyle w:val="1040"/>
          <w:sz w:val="28"/>
          <w:szCs w:val="28"/>
        </w:rPr>
      </w:pPr>
      <w:r>
        <w:rPr>
          <w:rStyle w:val="1040"/>
          <w:sz w:val="28"/>
          <w:szCs w:val="28"/>
        </w:rPr>
        <w:t xml:space="preserve">5.2. Зміни та/чи доповнення до цього Договору допускаютьс</w:t>
      </w:r>
      <w:r>
        <w:rPr>
          <w:rStyle w:val="1041"/>
          <w:sz w:val="28"/>
          <w:szCs w:val="28"/>
        </w:rPr>
        <w:t xml:space="preserve">я </w:t>
      </w:r>
      <w:r>
        <w:rPr>
          <w:rStyle w:val="1040"/>
          <w:sz w:val="28"/>
          <w:szCs w:val="28"/>
        </w:rPr>
        <w:t xml:space="preserve">лише за взаємною згодою Сторін </w:t>
      </w:r>
      <w:r>
        <w:rPr>
          <w:rStyle w:val="1041"/>
          <w:sz w:val="28"/>
          <w:szCs w:val="28"/>
        </w:rPr>
        <w:t xml:space="preserve">і </w:t>
      </w:r>
      <w:r>
        <w:rPr>
          <w:rStyle w:val="1040"/>
          <w:sz w:val="28"/>
          <w:szCs w:val="28"/>
        </w:rPr>
        <w:t xml:space="preserve">оформляються додатковою угодою, яка є невід'ємною частиною цього Договору.</w:t>
      </w:r>
      <w:r/>
    </w:p>
    <w:p>
      <w:pPr>
        <w:pStyle w:val="1050"/>
        <w:jc w:val="center"/>
        <w:spacing w:lineRule="auto" w:line="240" w:before="0"/>
        <w:shd w:val="clear" w:fill="auto" w:color="auto"/>
        <w:tabs>
          <w:tab w:val="left" w:pos="709" w:leader="none"/>
          <w:tab w:val="left" w:pos="1810" w:leader="none"/>
          <w:tab w:val="left" w:pos="3801" w:leader="none"/>
          <w:tab w:val="left" w:pos="3982" w:leader="none"/>
          <w:tab w:val="left" w:pos="4163" w:leader="none"/>
          <w:tab w:val="left" w:pos="4706" w:leader="none"/>
        </w:tabs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</w:p>
    <w:p>
      <w:pPr>
        <w:pStyle w:val="1052"/>
        <w:jc w:val="center"/>
        <w:spacing w:lineRule="auto" w:line="240"/>
        <w:shd w:val="clear" w:fill="auto" w:color="auto"/>
        <w:tabs>
          <w:tab w:val="left" w:pos="284" w:leader="none"/>
          <w:tab w:val="left" w:pos="2977" w:leader="none"/>
          <w:tab w:val="left" w:pos="3402" w:leader="none"/>
          <w:tab w:val="left" w:pos="3544" w:leader="none"/>
          <w:tab w:val="left" w:pos="3828" w:leader="none"/>
        </w:tabs>
        <w:rPr>
          <w:rStyle w:val="1042"/>
          <w:b/>
          <w:sz w:val="28"/>
          <w:szCs w:val="28"/>
        </w:rPr>
      </w:pPr>
      <w:r>
        <w:rPr>
          <w:rStyle w:val="1042"/>
          <w:b/>
          <w:sz w:val="28"/>
          <w:szCs w:val="28"/>
        </w:rPr>
        <w:t xml:space="preserve">6. ПРИПИНЕННЯ ДОГОВОРУ</w:t>
      </w:r>
      <w:r/>
    </w:p>
    <w:p>
      <w:pPr>
        <w:pStyle w:val="1050"/>
        <w:jc w:val="center"/>
        <w:spacing w:lineRule="auto" w:line="240" w:before="0"/>
        <w:shd w:val="clear" w:fill="auto" w:color="auto"/>
        <w:tabs>
          <w:tab w:val="left" w:pos="709" w:leader="none"/>
          <w:tab w:val="left" w:pos="1810" w:leader="none"/>
          <w:tab w:val="left" w:pos="3801" w:leader="none"/>
          <w:tab w:val="left" w:pos="3982" w:leader="none"/>
          <w:tab w:val="left" w:pos="4163" w:leader="none"/>
          <w:tab w:val="left" w:pos="4706" w:leader="none"/>
        </w:tabs>
        <w:rPr>
          <w:sz w:val="12"/>
        </w:rPr>
      </w:pPr>
      <w:r>
        <w:rPr>
          <w:sz w:val="12"/>
          <w:szCs w:val="28"/>
          <w:lang w:val="uk-UA"/>
        </w:rPr>
      </w:r>
      <w:r>
        <w:rPr>
          <w:sz w:val="12"/>
        </w:rPr>
      </w:r>
    </w:p>
    <w:p>
      <w:pPr>
        <w:pStyle w:val="1052"/>
        <w:ind w:firstLine="709"/>
        <w:spacing w:lineRule="auto" w:line="240"/>
        <w:shd w:val="clear" w:fill="auto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1040"/>
          <w:sz w:val="28"/>
          <w:szCs w:val="28"/>
        </w:rPr>
        <w:t xml:space="preserve">6.1. Цей Договір припиняється у разі:</w:t>
      </w:r>
      <w:r/>
    </w:p>
    <w:p>
      <w:pPr>
        <w:pStyle w:val="1052"/>
        <w:ind w:firstLine="709"/>
        <w:spacing w:lineRule="auto" w:line="240"/>
        <w:shd w:val="clear" w:fill="auto" w:color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rStyle w:val="1040"/>
          <w:sz w:val="28"/>
          <w:szCs w:val="28"/>
        </w:rPr>
        <w:t xml:space="preserve">6.1.1. закінчення строку його дії;</w:t>
      </w:r>
      <w:r/>
    </w:p>
    <w:p>
      <w:pPr>
        <w:pStyle w:val="1052"/>
        <w:ind w:firstLine="709"/>
        <w:spacing w:lineRule="auto" w:line="240"/>
        <w:shd w:val="clear" w:fill="auto" w:color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rStyle w:val="1040"/>
          <w:sz w:val="28"/>
          <w:szCs w:val="28"/>
        </w:rPr>
        <w:t xml:space="preserve">6.1.2. досягнення цілей співробітництва;</w:t>
      </w:r>
      <w:r/>
    </w:p>
    <w:p>
      <w:pPr>
        <w:pStyle w:val="1052"/>
        <w:ind w:firstLine="709"/>
        <w:spacing w:lineRule="auto" w:line="240"/>
        <w:shd w:val="clear" w:fill="auto" w:color="auto"/>
        <w:tabs>
          <w:tab w:val="left" w:pos="1276" w:leader="none"/>
        </w:tabs>
        <w:rPr>
          <w:color w:val="000000"/>
          <w:sz w:val="28"/>
          <w:szCs w:val="28"/>
          <w:lang w:val="ru-RU"/>
        </w:rPr>
      </w:pPr>
      <w:r>
        <w:rPr>
          <w:rStyle w:val="1040"/>
          <w:sz w:val="28"/>
          <w:szCs w:val="28"/>
        </w:rPr>
        <w:t xml:space="preserve">6.1.3. невиконання суб’єктами співробітництва </w:t>
      </w:r>
      <w:r>
        <w:rPr>
          <w:rStyle w:val="1041"/>
          <w:sz w:val="28"/>
          <w:szCs w:val="28"/>
        </w:rPr>
        <w:t xml:space="preserve">взятих на себе </w:t>
      </w:r>
      <w:r>
        <w:rPr>
          <w:rStyle w:val="1040"/>
          <w:sz w:val="28"/>
          <w:szCs w:val="28"/>
        </w:rPr>
        <w:t xml:space="preserve">зобов’язань;</w:t>
      </w:r>
      <w:r/>
    </w:p>
    <w:p>
      <w:pPr>
        <w:pStyle w:val="1052"/>
        <w:ind w:firstLine="709"/>
        <w:spacing w:lineRule="auto" w:line="240"/>
        <w:shd w:val="clear" w:fill="auto" w:color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rStyle w:val="1040"/>
          <w:sz w:val="28"/>
          <w:szCs w:val="28"/>
        </w:rPr>
        <w:t xml:space="preserve">6.1.4. відмови від </w:t>
      </w:r>
      <w:r>
        <w:rPr>
          <w:rStyle w:val="1041"/>
          <w:sz w:val="28"/>
          <w:szCs w:val="28"/>
        </w:rPr>
        <w:t xml:space="preserve">співробітництва </w:t>
      </w:r>
      <w:r>
        <w:rPr>
          <w:rStyle w:val="1040"/>
          <w:sz w:val="28"/>
          <w:szCs w:val="28"/>
        </w:rPr>
        <w:t xml:space="preserve">однієї із </w:t>
      </w:r>
      <w:r>
        <w:rPr>
          <w:rStyle w:val="1041"/>
          <w:sz w:val="28"/>
          <w:szCs w:val="28"/>
        </w:rPr>
        <w:t xml:space="preserve">Сторін, відповідно до </w:t>
      </w:r>
      <w:r>
        <w:rPr>
          <w:rStyle w:val="1040"/>
          <w:sz w:val="28"/>
          <w:szCs w:val="28"/>
        </w:rPr>
        <w:t xml:space="preserve">умов цього Договору, що </w:t>
      </w:r>
      <w:r>
        <w:rPr>
          <w:rStyle w:val="1041"/>
          <w:sz w:val="28"/>
          <w:szCs w:val="28"/>
        </w:rPr>
        <w:t xml:space="preserve">унеможливлює подальше здійснення;</w:t>
      </w:r>
      <w:r/>
    </w:p>
    <w:p>
      <w:pPr>
        <w:pStyle w:val="1052"/>
        <w:ind w:firstLine="709"/>
        <w:spacing w:lineRule="auto" w:line="240"/>
        <w:shd w:val="clear" w:fill="auto" w:color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</w:t>
      </w:r>
      <w:r>
        <w:rPr>
          <w:color w:val="4F81BD"/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5. </w:t>
      </w:r>
      <w:r>
        <w:rPr>
          <w:rStyle w:val="1040"/>
          <w:sz w:val="28"/>
          <w:szCs w:val="28"/>
        </w:rPr>
        <w:t xml:space="preserve">прийняття судом рішення про припинення співробітництва.</w:t>
      </w:r>
      <w:r/>
    </w:p>
    <w:p>
      <w:pPr>
        <w:pStyle w:val="1052"/>
        <w:ind w:firstLine="709"/>
        <w:spacing w:lineRule="auto" w:line="240"/>
        <w:shd w:val="clear" w:fill="auto" w:color="auto"/>
        <w:tabs>
          <w:tab w:val="left" w:pos="1134" w:leader="none"/>
          <w:tab w:val="left" w:pos="1549" w:leader="none"/>
        </w:tabs>
        <w:rPr>
          <w:color w:val="000000"/>
          <w:sz w:val="28"/>
          <w:szCs w:val="28"/>
          <w:lang w:val="ru-RU"/>
        </w:rPr>
      </w:pPr>
      <w:r>
        <w:rPr>
          <w:rStyle w:val="1040"/>
          <w:sz w:val="28"/>
          <w:szCs w:val="28"/>
        </w:rPr>
        <w:t xml:space="preserve">6.2.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  <w:r/>
    </w:p>
    <w:p>
      <w:pPr>
        <w:pStyle w:val="1052"/>
        <w:ind w:firstLine="709"/>
        <w:spacing w:lineRule="auto" w:line="240"/>
        <w:shd w:val="clear" w:fill="auto" w:color="auto"/>
        <w:tabs>
          <w:tab w:val="left" w:pos="1134" w:leader="none"/>
          <w:tab w:val="left" w:pos="1549" w:leader="none"/>
        </w:tabs>
        <w:rPr>
          <w:rStyle w:val="1040"/>
          <w:color w:val="auto"/>
          <w:sz w:val="28"/>
          <w:szCs w:val="28"/>
          <w:lang w:eastAsia="en-US"/>
        </w:rPr>
      </w:pPr>
      <w:r>
        <w:rPr>
          <w:rStyle w:val="1040"/>
          <w:sz w:val="28"/>
          <w:szCs w:val="28"/>
        </w:rPr>
        <w:t xml:space="preserve">6.3. Припинення співробітництва Сторони оформляють відповідним договором у кількості 4</w:t>
      </w:r>
      <w:r>
        <w:rPr>
          <w:rStyle w:val="1040"/>
          <w:sz w:val="28"/>
          <w:szCs w:val="28"/>
        </w:rPr>
        <w:t xml:space="preserve"> примірників, кожен з яких має однакову юридичну силу. Один примірник договору про припинення співробітництва надсилається Стороною 2 Міністерству розвитку громад та територій України упродовж 7 робочих днів після підписання його Сторонами. </w:t>
      </w:r>
      <w:r/>
    </w:p>
    <w:p>
      <w:pPr>
        <w:pStyle w:val="1050"/>
        <w:jc w:val="center"/>
        <w:spacing w:lineRule="auto" w:line="240" w:before="0"/>
        <w:shd w:val="clear" w:fill="auto" w:color="auto"/>
        <w:tabs>
          <w:tab w:val="left" w:pos="709" w:leader="none"/>
          <w:tab w:val="left" w:pos="1810" w:leader="none"/>
          <w:tab w:val="left" w:pos="3801" w:leader="none"/>
          <w:tab w:val="left" w:pos="3982" w:leader="none"/>
          <w:tab w:val="left" w:pos="4163" w:leader="none"/>
          <w:tab w:val="left" w:pos="4706" w:leader="none"/>
        </w:tabs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</w:p>
    <w:p>
      <w:pPr>
        <w:pStyle w:val="1053"/>
        <w:ind w:firstLine="0"/>
        <w:jc w:val="center"/>
        <w:keepLines/>
        <w:keepNext/>
        <w:spacing w:lineRule="auto" w:line="240" w:after="0" w:before="0"/>
        <w:shd w:val="clear" w:fill="auto" w:color="auto"/>
        <w:tabs>
          <w:tab w:val="left" w:pos="284" w:leader="none"/>
        </w:tabs>
        <w:rPr>
          <w:rStyle w:val="1045"/>
          <w:b/>
          <w:sz w:val="28"/>
          <w:szCs w:val="28"/>
          <w:highlight w:val="none"/>
        </w:rPr>
      </w:pPr>
      <w:r>
        <w:rPr>
          <w:rStyle w:val="1042"/>
          <w:b/>
          <w:sz w:val="28"/>
          <w:szCs w:val="28"/>
        </w:rPr>
        <w:t xml:space="preserve">7. ВІДПОВІДАЛЬНІСТЬ СТОРІН ТА ПОРЯДОК РОЗВ’ЯЗАННЯ </w:t>
      </w:r>
      <w:r>
        <w:rPr>
          <w:rStyle w:val="1045"/>
          <w:b/>
          <w:sz w:val="28"/>
          <w:szCs w:val="28"/>
        </w:rPr>
        <w:t xml:space="preserve">СПОРІВ</w:t>
      </w:r>
      <w:r/>
    </w:p>
    <w:p>
      <w:pPr>
        <w:pStyle w:val="1053"/>
        <w:ind w:firstLine="0"/>
        <w:jc w:val="center"/>
        <w:keepLines/>
        <w:keepNext/>
        <w:spacing w:lineRule="auto" w:line="240" w:after="0" w:before="0"/>
        <w:shd w:val="clear" w:fill="auto" w:color="auto"/>
        <w:tabs>
          <w:tab w:val="left" w:pos="284" w:leader="none"/>
        </w:tabs>
        <w:rPr>
          <w:rStyle w:val="1045"/>
          <w:b/>
          <w:sz w:val="16"/>
          <w:szCs w:val="28"/>
        </w:rPr>
      </w:pPr>
      <w:r>
        <w:rPr>
          <w:rStyle w:val="1045"/>
          <w:b/>
          <w:sz w:val="16"/>
          <w:szCs w:val="28"/>
          <w:highlight w:val="none"/>
        </w:rPr>
      </w:r>
      <w:r>
        <w:rPr>
          <w:rStyle w:val="1045"/>
          <w:b/>
          <w:sz w:val="16"/>
          <w:szCs w:val="28"/>
          <w:highlight w:val="none"/>
        </w:rPr>
      </w:r>
    </w:p>
    <w:p>
      <w:pPr>
        <w:pStyle w:val="1052"/>
        <w:ind w:firstLine="709"/>
        <w:spacing w:lineRule="auto" w:line="240"/>
        <w:shd w:val="clear" w:fill="auto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1040"/>
          <w:sz w:val="28"/>
          <w:szCs w:val="28"/>
        </w:rPr>
        <w:t xml:space="preserve">7.1. Усі спори, що виникають між Сторонами з приводу виконання умов цього Договору або пов’язані із ним, вирішуються шляхом переговорів між Сторонами, </w:t>
      </w:r>
      <w:r>
        <w:rPr>
          <w:rStyle w:val="1045"/>
          <w:sz w:val="28"/>
          <w:szCs w:val="28"/>
        </w:rPr>
        <w:t xml:space="preserve">а </w:t>
      </w:r>
      <w:r>
        <w:rPr>
          <w:rStyle w:val="1040"/>
          <w:sz w:val="28"/>
          <w:szCs w:val="28"/>
        </w:rPr>
        <w:t xml:space="preserve">у випадку недосягнення згоди між ними </w:t>
      </w:r>
      <w:r>
        <w:rPr>
          <w:rStyle w:val="1046"/>
          <w:sz w:val="28"/>
          <w:szCs w:val="28"/>
        </w:rPr>
        <w:t xml:space="preserve">- </w:t>
      </w:r>
      <w:r>
        <w:rPr>
          <w:rStyle w:val="1040"/>
          <w:sz w:val="28"/>
          <w:szCs w:val="28"/>
        </w:rPr>
        <w:t xml:space="preserve">у судовому порядку.</w:t>
      </w:r>
      <w:r/>
    </w:p>
    <w:p>
      <w:pPr>
        <w:pStyle w:val="1052"/>
        <w:ind w:firstLine="709"/>
        <w:spacing w:lineRule="auto" w:line="240"/>
        <w:shd w:val="clear" w:fill="auto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1040"/>
          <w:sz w:val="28"/>
          <w:szCs w:val="28"/>
        </w:rPr>
        <w:t xml:space="preserve">7.2. Сторони несуть відповідальність одна перед одною відповідно до чинного законодавства України.</w:t>
      </w:r>
      <w:r/>
    </w:p>
    <w:p>
      <w:pPr>
        <w:pStyle w:val="1052"/>
        <w:ind w:firstLine="709"/>
        <w:spacing w:lineRule="auto" w:line="240"/>
        <w:shd w:val="clear" w:fill="auto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1040"/>
          <w:sz w:val="28"/>
          <w:szCs w:val="28"/>
        </w:rPr>
        <w:t xml:space="preserve">7.3. Сторона звільняється від відповідальності за порушення зобов’язань за цим Договором, якщо вона доведе,  що таке порушення сталося внаслідок дії непереборної сили або випадку.</w:t>
      </w:r>
      <w:r/>
    </w:p>
    <w:p>
      <w:pPr>
        <w:pStyle w:val="1052"/>
        <w:ind w:firstLine="709"/>
        <w:spacing w:lineRule="auto" w:line="240"/>
        <w:shd w:val="clear" w:fill="auto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rStyle w:val="1040"/>
          <w:sz w:val="28"/>
          <w:szCs w:val="28"/>
        </w:rPr>
        <w:t xml:space="preserve">7.4. У разі виникнення обставин, зазначених у пункті 6.3. цього Договору, Сторона, яка не може виконати зобов'язання, передбачені цим Договором, повідомляє іншій Стороні про настання, прогнозований термін дії та припинення </w:t>
      </w:r>
      <w:r>
        <w:rPr>
          <w:rStyle w:val="1040"/>
          <w:sz w:val="28"/>
          <w:szCs w:val="28"/>
        </w:rPr>
        <w:t xml:space="preserve">вищевказаних обставин не пізніше 7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</w:t>
      </w:r>
      <w:r>
        <w:rPr>
          <w:color w:val="000000"/>
          <w:sz w:val="28"/>
          <w:szCs w:val="28"/>
          <w:lang w:val="uk-UA"/>
        </w:rPr>
        <w:t xml:space="preserve">икненням обставин, зазначених у пункті 6.3. цього Договору.</w:t>
      </w:r>
      <w:r/>
    </w:p>
    <w:p>
      <w:pPr>
        <w:pStyle w:val="1053"/>
        <w:ind w:firstLine="0"/>
        <w:jc w:val="center"/>
        <w:keepLines/>
        <w:keepNext/>
        <w:spacing w:lineRule="auto" w:line="240" w:after="0" w:before="0"/>
        <w:shd w:val="clear" w:fill="auto" w:color="auto"/>
        <w:tabs>
          <w:tab w:val="left" w:pos="284" w:leader="none"/>
          <w:tab w:val="left" w:pos="3174" w:leader="none"/>
        </w:tabs>
        <w:rPr>
          <w:rStyle w:val="1042"/>
          <w:b/>
          <w:sz w:val="16"/>
          <w:szCs w:val="28"/>
        </w:rPr>
      </w:pPr>
      <w:r>
        <w:rPr>
          <w:sz w:val="10"/>
          <w:highlight w:val="none"/>
        </w:rPr>
      </w:r>
      <w:r>
        <w:rPr>
          <w:sz w:val="10"/>
          <w:highlight w:val="none"/>
        </w:rPr>
      </w:r>
    </w:p>
    <w:p>
      <w:pPr>
        <w:pStyle w:val="1053"/>
        <w:ind w:firstLine="0"/>
        <w:jc w:val="center"/>
        <w:keepLines/>
        <w:keepNext/>
        <w:spacing w:lineRule="auto" w:line="240" w:after="0" w:before="0"/>
        <w:shd w:val="clear" w:fill="auto" w:color="auto"/>
        <w:tabs>
          <w:tab w:val="left" w:pos="284" w:leader="none"/>
          <w:tab w:val="left" w:pos="3174" w:leader="none"/>
        </w:tabs>
        <w:rPr>
          <w:sz w:val="28"/>
          <w:szCs w:val="28"/>
          <w:highlight w:val="none"/>
        </w:rPr>
      </w:pPr>
      <w:r/>
      <w:bookmarkStart w:id="1" w:name="bookmark14"/>
      <w:r>
        <w:rPr>
          <w:rStyle w:val="1042"/>
          <w:b/>
          <w:sz w:val="28"/>
          <w:szCs w:val="28"/>
        </w:rPr>
        <w:t xml:space="preserve">8. ПРИКІНЦЕВІ ПОЛОЖЕННЯ</w:t>
      </w:r>
      <w:bookmarkEnd w:id="1"/>
      <w:r/>
      <w:r/>
    </w:p>
    <w:p>
      <w:pPr>
        <w:pStyle w:val="1053"/>
        <w:ind w:firstLine="0"/>
        <w:jc w:val="center"/>
        <w:keepLines/>
        <w:keepNext/>
        <w:spacing w:lineRule="auto" w:line="240" w:after="0" w:before="0"/>
        <w:shd w:val="clear" w:fill="auto" w:color="auto"/>
        <w:tabs>
          <w:tab w:val="left" w:pos="284" w:leader="none"/>
          <w:tab w:val="left" w:pos="3174" w:leader="none"/>
        </w:tabs>
        <w:rPr>
          <w:sz w:val="12"/>
          <w:szCs w:val="28"/>
          <w:highlight w:val="none"/>
        </w:rPr>
      </w:pPr>
      <w:r>
        <w:rPr>
          <w:sz w:val="12"/>
          <w:highlight w:val="none"/>
        </w:rPr>
      </w:r>
      <w:r>
        <w:rPr>
          <w:sz w:val="12"/>
          <w:highlight w:val="none"/>
        </w:rPr>
      </w:r>
    </w:p>
    <w:p>
      <w:pPr>
        <w:pStyle w:val="1052"/>
        <w:ind w:firstLine="709"/>
        <w:spacing w:lineRule="auto" w:line="240"/>
        <w:shd w:val="clear" w:fill="auto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1040"/>
          <w:sz w:val="28"/>
          <w:szCs w:val="28"/>
        </w:rPr>
        <w:t xml:space="preserve">8.1. Усі правовідносини, що виникають у зв’язку з виконанням цього Договору і не врегульовані ним, регулюються нормами чинного законодавства України.</w:t>
      </w:r>
      <w:r/>
    </w:p>
    <w:p>
      <w:pPr>
        <w:pStyle w:val="1052"/>
        <w:ind w:firstLine="709"/>
        <w:spacing w:lineRule="auto" w:line="240"/>
        <w:shd w:val="clear" w:fill="auto" w:color="auto"/>
        <w:tabs>
          <w:tab w:val="left" w:pos="1134" w:leader="none"/>
        </w:tabs>
        <w:rPr>
          <w:color w:val="000000"/>
          <w:sz w:val="28"/>
          <w:szCs w:val="28"/>
          <w:lang w:val="ru-RU"/>
        </w:rPr>
      </w:pPr>
      <w:r>
        <w:rPr>
          <w:rStyle w:val="1045"/>
          <w:sz w:val="28"/>
          <w:szCs w:val="28"/>
        </w:rPr>
        <w:t xml:space="preserve">8.2. Цей </w:t>
      </w:r>
      <w:r>
        <w:rPr>
          <w:rStyle w:val="1040"/>
          <w:sz w:val="28"/>
          <w:szCs w:val="28"/>
        </w:rPr>
        <w:t xml:space="preserve">Договір укладений на 4 аркушах у кількості 4 примірників, з розрахунку по одному примірнику для кожної із Сторін та один примірник для </w:t>
      </w:r>
      <w:bookmarkStart w:id="2" w:name="_Hlk61107312"/>
      <w:r>
        <w:rPr>
          <w:rStyle w:val="1040"/>
          <w:sz w:val="28"/>
          <w:szCs w:val="28"/>
        </w:rPr>
        <w:t xml:space="preserve">Міністерства розвитку громад та територій України</w:t>
      </w:r>
      <w:bookmarkEnd w:id="2"/>
      <w:r>
        <w:rPr>
          <w:rStyle w:val="1040"/>
          <w:sz w:val="28"/>
          <w:szCs w:val="28"/>
        </w:rPr>
        <w:t xml:space="preserve">, які мають однакову юридичну силу.</w:t>
      </w:r>
      <w:r/>
    </w:p>
    <w:p>
      <w:pPr>
        <w:pStyle w:val="1052"/>
        <w:ind w:firstLine="709"/>
        <w:spacing w:lineRule="auto" w:line="240"/>
        <w:shd w:val="clear" w:fill="auto" w:color="auto"/>
        <w:tabs>
          <w:tab w:val="left" w:pos="1134" w:leader="none"/>
        </w:tabs>
        <w:rPr>
          <w:rStyle w:val="1040"/>
          <w:sz w:val="28"/>
          <w:szCs w:val="28"/>
        </w:rPr>
      </w:pPr>
      <w:r>
        <w:rPr>
          <w:rStyle w:val="1040"/>
          <w:sz w:val="28"/>
          <w:szCs w:val="28"/>
        </w:rPr>
        <w:t xml:space="preserve">8.3. Сторона-2  надсилає один примірник цього Договору до Міністерства розвитку громад та територій України для внесення його до реєстру договорів про співробітництво територіальних громад </w:t>
      </w:r>
      <w:r>
        <w:rPr>
          <w:sz w:val="28"/>
          <w:szCs w:val="28"/>
          <w:lang w:val="uk-UA"/>
        </w:rPr>
        <w:t xml:space="preserve">упродовж 7 робочих днів після підписання його Сторонами</w:t>
      </w:r>
      <w:r>
        <w:rPr>
          <w:rStyle w:val="1040"/>
          <w:sz w:val="28"/>
          <w:szCs w:val="28"/>
        </w:rPr>
        <w:t xml:space="preserve">.</w:t>
      </w:r>
      <w:r/>
    </w:p>
    <w:p>
      <w:pPr>
        <w:pStyle w:val="1052"/>
        <w:ind w:firstLine="709"/>
        <w:jc w:val="center"/>
        <w:spacing w:lineRule="auto" w:line="240"/>
        <w:shd w:val="clear" w:fill="auto" w:color="auto"/>
        <w:tabs>
          <w:tab w:val="left" w:pos="1134" w:leader="none"/>
        </w:tabs>
        <w:rPr>
          <w:rStyle w:val="1042"/>
          <w:b/>
          <w:sz w:val="28"/>
          <w:szCs w:val="28"/>
        </w:rPr>
      </w:pPr>
      <w:r>
        <w:rPr>
          <w:rStyle w:val="1042"/>
          <w:b/>
          <w:sz w:val="28"/>
          <w:szCs w:val="28"/>
        </w:rPr>
        <w:t xml:space="preserve">9. ЮРИДИЧНІ АДРЕСИ ТА ПІДПИСИ СТОРІН</w:t>
      </w:r>
      <w:r/>
    </w:p>
    <w:tbl>
      <w:tblPr>
        <w:tblpPr w:horzAnchor="margin" w:tblpXSpec="left" w:vertAnchor="text" w:tblpY="667" w:leftFromText="180" w:topFromText="0" w:rightFromText="180" w:bottomFromText="0"/>
        <w:tblW w:w="9839" w:type="dxa"/>
        <w:tblLook w:val="00A0" w:firstRow="1" w:lastRow="0" w:firstColumn="1" w:lastColumn="0" w:noHBand="0" w:noVBand="0"/>
      </w:tblPr>
      <w:tblGrid>
        <w:gridCol w:w="5070"/>
        <w:gridCol w:w="4769"/>
      </w:tblGrid>
      <w:tr>
        <w:trPr>
          <w:trHeight w:val="283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textDirection w:val="lrTb"/>
            <w:noWrap/>
          </w:tcPr>
          <w:p>
            <w:pPr>
              <w:pStyle w:val="1047"/>
              <w:jc w:val="left"/>
              <w:keepLines/>
              <w:keepNext/>
              <w:spacing w:lineRule="auto" w:line="240" w:before="0"/>
              <w:shd w:val="clear" w:fill="auto" w:color="auto"/>
              <w:rPr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Сторона -1: </w:t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1004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Менська міська рада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1004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Юридична адреса: 15600,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1004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1004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Корюківський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1004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Мена, вул. Героїв АТО,6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1047"/>
              <w:jc w:val="left"/>
              <w:keepLines/>
              <w:keepNext/>
              <w:spacing w:lineRule="auto" w:line="240" w:before="0"/>
              <w:shd w:val="clear" w:fill="auto" w:color="auto"/>
              <w:rPr>
                <w:lang w:val="uk-UA"/>
              </w:rPr>
            </w:pPr>
            <w:r>
              <w:rPr>
                <w:b w:val="false"/>
                <w:i/>
                <w:sz w:val="28"/>
                <w:szCs w:val="28"/>
                <w:lang w:val="uk-UA"/>
              </w:rPr>
              <w:t xml:space="preserve">Банківські реквізити: </w:t>
            </w:r>
            <w:r>
              <w:rPr>
                <w:i/>
                <w:sz w:val="28"/>
                <w:szCs w:val="28"/>
                <w:lang w:val="uk-UA"/>
              </w:rPr>
            </w:r>
            <w:r/>
          </w:p>
          <w:p>
            <w:pPr>
              <w:pStyle w:val="1004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р/р UA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1004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ГУДКСУ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1004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МФО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1004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ЄДРПОУ 04061777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1004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Тел. (04644) 2-11-10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1004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енський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іський голова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1004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Примаков Геннадій Анатолійович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1004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1004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_____________________________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1004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«__» _______________ 2023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1004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М.П.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69" w:type="dxa"/>
            <w:textDirection w:val="lrTb"/>
            <w:noWrap/>
          </w:tcPr>
          <w:p>
            <w:pPr>
              <w:pStyle w:val="1047"/>
              <w:jc w:val="left"/>
              <w:keepLines/>
              <w:keepNext/>
              <w:spacing w:lineRule="auto" w:line="240" w:before="0"/>
              <w:shd w:val="clear" w:fill="auto" w:color="auto"/>
              <w:rPr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Сторона -2: </w:t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1047"/>
              <w:jc w:val="left"/>
              <w:keepLines/>
              <w:keepNext/>
              <w:spacing w:lineRule="auto" w:line="240" w:before="0"/>
              <w:shd w:val="clear" w:fill="auto" w:color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Березнянська</w:t>
            </w:r>
            <w:r>
              <w:rPr>
                <w:sz w:val="28"/>
                <w:szCs w:val="28"/>
                <w:lang w:val="uk-UA"/>
              </w:rPr>
              <w:t xml:space="preserve"> селищна рада, </w:t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1047"/>
              <w:jc w:val="left"/>
              <w:keepLines/>
              <w:keepNext/>
              <w:spacing w:lineRule="auto" w:line="240" w:before="0"/>
              <w:shd w:val="clear" w:fill="auto" w:color="auto"/>
              <w:rPr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Юридична адреса: 15650, Чернігівська область, </w:t>
            </w:r>
            <w:r>
              <w:rPr>
                <w:b w:val="false"/>
                <w:sz w:val="28"/>
                <w:szCs w:val="28"/>
                <w:lang w:val="uk-UA"/>
              </w:rPr>
            </w:r>
            <w:r/>
          </w:p>
          <w:p>
            <w:pPr>
              <w:pStyle w:val="1047"/>
              <w:jc w:val="left"/>
              <w:keepLines/>
              <w:keepNext/>
              <w:spacing w:lineRule="auto" w:line="240" w:before="0"/>
              <w:shd w:val="clear" w:fill="auto" w:color="auto"/>
              <w:rPr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Чернігівський район, </w:t>
            </w:r>
            <w:r>
              <w:rPr>
                <w:b w:val="false"/>
                <w:sz w:val="28"/>
                <w:szCs w:val="28"/>
                <w:lang w:val="uk-UA"/>
              </w:rPr>
            </w:r>
            <w:r/>
          </w:p>
          <w:p>
            <w:pPr>
              <w:pStyle w:val="1047"/>
              <w:jc w:val="left"/>
              <w:keepLines/>
              <w:keepNext/>
              <w:spacing w:lineRule="auto" w:line="240" w:before="0"/>
              <w:shd w:val="clear" w:fill="auto" w:color="auto"/>
              <w:rPr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смт</w:t>
            </w:r>
            <w:r>
              <w:rPr>
                <w:b w:val="false"/>
                <w:sz w:val="28"/>
                <w:szCs w:val="28"/>
                <w:lang w:val="uk-UA"/>
              </w:rPr>
              <w:t xml:space="preserve">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Березна</w:t>
            </w:r>
            <w:r>
              <w:rPr>
                <w:b w:val="false"/>
                <w:sz w:val="28"/>
                <w:szCs w:val="28"/>
                <w:lang w:val="uk-UA"/>
              </w:rPr>
              <w:t xml:space="preserve">, вул.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Петропавлівська</w:t>
            </w:r>
            <w:r>
              <w:rPr>
                <w:b w:val="false"/>
                <w:sz w:val="28"/>
                <w:szCs w:val="28"/>
                <w:lang w:val="uk-UA"/>
              </w:rPr>
              <w:t xml:space="preserve">, 3</w:t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1047"/>
              <w:jc w:val="left"/>
              <w:keepLines/>
              <w:keepNext/>
              <w:spacing w:lineRule="auto" w:line="240" w:before="0"/>
              <w:shd w:val="clear" w:fill="auto" w:color="auto"/>
              <w:rPr>
                <w:lang w:val="ru-RU"/>
              </w:rPr>
            </w:pPr>
            <w:r>
              <w:rPr>
                <w:b w:val="false"/>
                <w:i/>
                <w:sz w:val="28"/>
                <w:szCs w:val="28"/>
                <w:lang w:val="uk-UA"/>
              </w:rPr>
              <w:t xml:space="preserve">Банківські реквізити: </w:t>
            </w:r>
            <w:r>
              <w:rPr>
                <w:i/>
                <w:sz w:val="28"/>
                <w:szCs w:val="28"/>
                <w:lang w:val="ru-RU"/>
              </w:rPr>
            </w:r>
            <w:r/>
          </w:p>
          <w:p>
            <w:pPr>
              <w:pStyle w:val="1047"/>
              <w:jc w:val="left"/>
              <w:keepLines/>
              <w:keepNext/>
              <w:spacing w:lineRule="auto" w:line="240" w:before="0"/>
              <w:shd w:val="clear" w:fill="auto" w:color="auto"/>
              <w:rPr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р/р UA</w:t>
            </w:r>
            <w:r>
              <w:rPr>
                <w:b w:val="false"/>
                <w:sz w:val="28"/>
                <w:szCs w:val="28"/>
                <w:lang w:val="uk-UA"/>
              </w:rPr>
              <w:t xml:space="preserve">__________________________</w:t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1047"/>
              <w:jc w:val="left"/>
              <w:keepLines/>
              <w:keepNext/>
              <w:spacing w:lineRule="auto" w:line="240" w:before="0"/>
              <w:shd w:val="clear" w:fill="auto" w:color="auto"/>
              <w:rPr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ГУДКСУ </w:t>
            </w:r>
            <w:r>
              <w:rPr>
                <w:b w:val="false"/>
                <w:sz w:val="28"/>
                <w:szCs w:val="28"/>
                <w:lang w:val="uk-UA"/>
              </w:rPr>
            </w:r>
            <w:r/>
          </w:p>
          <w:p>
            <w:pPr>
              <w:pStyle w:val="1047"/>
              <w:jc w:val="left"/>
              <w:keepLines/>
              <w:keepNext/>
              <w:spacing w:lineRule="auto" w:line="240" w:before="0"/>
              <w:shd w:val="clear" w:fill="auto" w:color="auto"/>
              <w:rPr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МФО </w:t>
            </w:r>
            <w:r>
              <w:rPr>
                <w:b w:val="false"/>
                <w:sz w:val="28"/>
                <w:szCs w:val="28"/>
                <w:lang w:val="uk-UA"/>
              </w:rPr>
              <w:t xml:space="preserve">_________________</w:t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1004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ЄДРПОУ 04412981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1004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Тел.(046-44) 2-95-59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1047"/>
              <w:jc w:val="left"/>
              <w:keepLines/>
              <w:keepNext/>
              <w:spacing w:lineRule="auto" w:line="240" w:before="0"/>
              <w:shd w:val="clear" w:fill="auto" w:color="auto"/>
              <w:rPr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Березнянський</w:t>
            </w:r>
            <w:r>
              <w:rPr>
                <w:b w:val="false"/>
                <w:sz w:val="28"/>
                <w:szCs w:val="28"/>
                <w:lang w:val="uk-UA"/>
              </w:rPr>
              <w:t xml:space="preserve"> селищний голова</w:t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1047"/>
              <w:jc w:val="left"/>
              <w:keepLines/>
              <w:keepNext/>
              <w:spacing w:lineRule="auto" w:line="240" w:before="0"/>
              <w:shd w:val="clear" w:fill="auto" w:color="auto"/>
              <w:rPr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Павленко Володимир Михайлович</w:t>
            </w:r>
            <w:r>
              <w:rPr>
                <w:b w:val="false"/>
                <w:sz w:val="28"/>
                <w:szCs w:val="28"/>
                <w:lang w:val="uk-UA"/>
              </w:rPr>
            </w:r>
            <w:r/>
          </w:p>
          <w:p>
            <w:pPr>
              <w:pStyle w:val="1047"/>
              <w:jc w:val="left"/>
              <w:keepLines/>
              <w:keepNext/>
              <w:spacing w:lineRule="auto" w:line="240" w:before="0"/>
              <w:shd w:val="clear" w:fill="auto" w:color="auto"/>
              <w:rPr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</w:r>
            <w:r>
              <w:rPr>
                <w:b w:val="false"/>
                <w:sz w:val="28"/>
                <w:szCs w:val="28"/>
                <w:lang w:val="uk-UA"/>
              </w:rPr>
            </w:r>
            <w:r/>
          </w:p>
          <w:p>
            <w:pPr>
              <w:pStyle w:val="1047"/>
              <w:jc w:val="left"/>
              <w:keepLines/>
              <w:keepNext/>
              <w:spacing w:lineRule="auto" w:line="240" w:before="0"/>
              <w:shd w:val="clear" w:fill="auto" w:color="auto"/>
              <w:rPr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_____________________________ «___» ________________ 2023 року</w:t>
            </w:r>
            <w:r>
              <w:rPr>
                <w:b w:val="false"/>
                <w:sz w:val="28"/>
                <w:szCs w:val="28"/>
                <w:lang w:val="uk-UA"/>
              </w:rPr>
            </w:r>
            <w:r/>
          </w:p>
          <w:p>
            <w:pPr>
              <w:pStyle w:val="1047"/>
              <w:jc w:val="left"/>
              <w:keepLines/>
              <w:keepNext/>
              <w:spacing w:lineRule="auto" w:line="240" w:before="0"/>
              <w:shd w:val="clear" w:fill="auto" w:color="auto"/>
              <w:rPr>
                <w:lang w:val="uk-UA"/>
              </w:rPr>
            </w:pPr>
            <w:r>
              <w:rPr>
                <w:b w:val="false"/>
                <w:sz w:val="22"/>
                <w:szCs w:val="28"/>
                <w:lang w:val="uk-UA"/>
              </w:rPr>
              <w:t xml:space="preserve">М.П.</w:t>
            </w:r>
            <w:r>
              <w:rPr>
                <w:b w:val="false"/>
                <w:sz w:val="22"/>
                <w:szCs w:val="28"/>
                <w:lang w:val="uk-UA"/>
              </w:rPr>
            </w:r>
            <w:r/>
          </w:p>
        </w:tc>
      </w:tr>
    </w:tbl>
    <w:p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709" w:right="567" w:bottom="568" w:left="1560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Verdana">
    <w:panose1 w:val="020B0604030504040204"/>
  </w:font>
  <w:font w:name="Trebuchet MS">
    <w:panose1 w:val="020B0603020202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jc w:val="center"/>
    </w:pPr>
    <w:fldSimple w:instr="PAGE \* MERGEFORMAT">
      <w:r>
        <w:t xml:space="preserve">1</w:t>
      </w:r>
    </w:fldSimple>
    <w:r/>
    <w:r/>
  </w:p>
  <w:p>
    <w:pPr>
      <w:pStyle w:val="74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3" w:hanging="355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5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9455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10175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10895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11615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12335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13055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13775" w:hanging="175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642" w:hanging="358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58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58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58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58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58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58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58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58"/>
      </w:pPr>
      <w:rPr>
        <w:rFonts w:ascii="Wingdings" w:hAnsi="Wingdings" w:eastAsia="Times New Roman"/>
      </w:rPr>
    </w:lvl>
  </w:abstractNum>
  <w:abstractNum w:abstractNumId="12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1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20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2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2"/>
  </w:num>
  <w:num w:numId="4">
    <w:abstractNumId w:val="20"/>
  </w:num>
  <w:num w:numId="5">
    <w:abstractNumId w:val="6"/>
  </w:num>
  <w:num w:numId="6">
    <w:abstractNumId w:val="21"/>
  </w:num>
  <w:num w:numId="7">
    <w:abstractNumId w:val="9"/>
  </w:num>
  <w:num w:numId="8">
    <w:abstractNumId w:val="8"/>
  </w:num>
  <w:num w:numId="9">
    <w:abstractNumId w:val="14"/>
  </w:num>
  <w:num w:numId="10">
    <w:abstractNumId w:val="24"/>
  </w:num>
  <w:num w:numId="11">
    <w:abstractNumId w:val="12"/>
  </w:num>
  <w:num w:numId="12">
    <w:abstractNumId w:val="2"/>
  </w:num>
  <w:num w:numId="13">
    <w:abstractNumId w:val="16"/>
  </w:num>
  <w:num w:numId="14">
    <w:abstractNumId w:val="26"/>
  </w:num>
  <w:num w:numId="15">
    <w:abstractNumId w:val="0"/>
  </w:num>
  <w:num w:numId="16">
    <w:abstractNumId w:val="15"/>
  </w:num>
  <w:num w:numId="17">
    <w:abstractNumId w:val="10"/>
  </w:num>
  <w:num w:numId="18">
    <w:abstractNumId w:val="18"/>
  </w:num>
  <w:num w:numId="19">
    <w:abstractNumId w:val="23"/>
  </w:num>
  <w:num w:numId="20">
    <w:abstractNumId w:val="3"/>
  </w:num>
  <w:num w:numId="21">
    <w:abstractNumId w:val="19"/>
  </w:num>
  <w:num w:numId="22">
    <w:abstractNumId w:val="17"/>
  </w:num>
  <w:num w:numId="23">
    <w:abstractNumId w:val="13"/>
  </w:num>
  <w:num w:numId="24">
    <w:abstractNumId w:val="4"/>
  </w:num>
  <w:num w:numId="25">
    <w:abstractNumId w:val="1"/>
  </w:num>
  <w:num w:numId="26">
    <w:abstractNumId w:val="7"/>
  </w:num>
  <w:num w:numId="27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4">
    <w:name w:val="Heading 2"/>
    <w:basedOn w:val="746"/>
    <w:next w:val="746"/>
    <w:link w:val="8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5">
    <w:name w:val="Heading 3"/>
    <w:basedOn w:val="746"/>
    <w:next w:val="746"/>
    <w:link w:val="8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6">
    <w:name w:val="Heading 4"/>
    <w:basedOn w:val="746"/>
    <w:next w:val="746"/>
    <w:link w:val="8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7">
    <w:name w:val="Heading 5"/>
    <w:basedOn w:val="746"/>
    <w:next w:val="746"/>
    <w:link w:val="8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8">
    <w:name w:val="Heading 6"/>
    <w:basedOn w:val="746"/>
    <w:next w:val="746"/>
    <w:link w:val="82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39">
    <w:name w:val="Heading 7"/>
    <w:basedOn w:val="746"/>
    <w:next w:val="746"/>
    <w:link w:val="82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0">
    <w:name w:val="Heading 8"/>
    <w:basedOn w:val="746"/>
    <w:next w:val="746"/>
    <w:link w:val="8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1">
    <w:name w:val="Heading 9"/>
    <w:basedOn w:val="746"/>
    <w:next w:val="746"/>
    <w:link w:val="8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42">
    <w:name w:val="Header"/>
    <w:basedOn w:val="746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3">
    <w:name w:val="Footer"/>
    <w:basedOn w:val="746"/>
    <w:link w:val="75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4">
    <w:name w:val="Caption"/>
    <w:basedOn w:val="746"/>
    <w:next w:val="7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5">
    <w:name w:val="Endnote Text Char"/>
    <w:link w:val="753"/>
    <w:uiPriority w:val="99"/>
    <w:rPr>
      <w:sz w:val="20"/>
    </w:rPr>
  </w:style>
  <w:style w:type="paragraph" w:styleId="746" w:default="1">
    <w:name w:val="Normal"/>
    <w:qFormat/>
    <w:rPr>
      <w:lang w:eastAsia="en-US"/>
    </w:rPr>
  </w:style>
  <w:style w:type="paragraph" w:styleId="747">
    <w:name w:val="Heading 1"/>
    <w:basedOn w:val="746"/>
    <w:next w:val="746"/>
    <w:link w:val="100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  <w:pPr>
      <w:keepNext/>
      <w:spacing w:after="60" w:before="240"/>
      <w:outlineLvl w:val="0"/>
    </w:pPr>
  </w:style>
  <w:style w:type="character" w:styleId="748" w:default="1">
    <w:name w:val="Default Paragraph Font"/>
    <w:uiPriority w:val="1"/>
    <w:semiHidden/>
    <w:unhideWhenUsed/>
  </w:style>
  <w:style w:type="table" w:styleId="74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paragraph" w:styleId="751" w:customStyle="1">
    <w:name w:val="Caption1"/>
    <w:basedOn w:val="746"/>
    <w:next w:val="746"/>
    <w:uiPriority w:val="99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52" w:customStyle="1">
    <w:name w:val="Caption Char"/>
    <w:uiPriority w:val="99"/>
  </w:style>
  <w:style w:type="paragraph" w:styleId="753">
    <w:name w:val="endnote text"/>
    <w:basedOn w:val="746"/>
    <w:link w:val="754"/>
    <w:uiPriority w:val="99"/>
    <w:semiHidden/>
    <w:rPr>
      <w:sz w:val="20"/>
      <w:szCs w:val="20"/>
      <w:lang w:eastAsia="ru-RU"/>
    </w:rPr>
  </w:style>
  <w:style w:type="character" w:styleId="754" w:customStyle="1">
    <w:name w:val="Текст концевой сноски Знак"/>
    <w:basedOn w:val="748"/>
    <w:link w:val="753"/>
    <w:uiPriority w:val="99"/>
    <w:rPr>
      <w:sz w:val="20"/>
    </w:rPr>
  </w:style>
  <w:style w:type="character" w:styleId="755">
    <w:name w:val="endnote reference"/>
    <w:basedOn w:val="748"/>
    <w:uiPriority w:val="99"/>
    <w:semiHidden/>
    <w:rPr>
      <w:rFonts w:cs="Times New Roman"/>
      <w:vertAlign w:val="superscript"/>
    </w:rPr>
  </w:style>
  <w:style w:type="paragraph" w:styleId="756">
    <w:name w:val="table of figures"/>
    <w:basedOn w:val="746"/>
    <w:next w:val="746"/>
    <w:uiPriority w:val="99"/>
  </w:style>
  <w:style w:type="paragraph" w:styleId="757" w:customStyle="1">
    <w:name w:val="Heading 11"/>
    <w:basedOn w:val="746"/>
    <w:next w:val="746"/>
    <w:link w:val="815"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58" w:customStyle="1">
    <w:name w:val="Heading 21"/>
    <w:basedOn w:val="746"/>
    <w:next w:val="746"/>
    <w:link w:val="816"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59" w:customStyle="1">
    <w:name w:val="Heading 31"/>
    <w:basedOn w:val="746"/>
    <w:next w:val="746"/>
    <w:link w:val="817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60" w:customStyle="1">
    <w:name w:val="Heading 41"/>
    <w:basedOn w:val="746"/>
    <w:next w:val="746"/>
    <w:link w:val="818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1" w:customStyle="1">
    <w:name w:val="Heading 51"/>
    <w:basedOn w:val="746"/>
    <w:next w:val="746"/>
    <w:link w:val="819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2" w:customStyle="1">
    <w:name w:val="Heading 61"/>
    <w:basedOn w:val="746"/>
    <w:next w:val="746"/>
    <w:link w:val="820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63" w:customStyle="1">
    <w:name w:val="Heading 71"/>
    <w:basedOn w:val="746"/>
    <w:next w:val="746"/>
    <w:link w:val="821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64" w:customStyle="1">
    <w:name w:val="Heading 81"/>
    <w:basedOn w:val="746"/>
    <w:next w:val="746"/>
    <w:link w:val="822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65" w:customStyle="1">
    <w:name w:val="Heading 91"/>
    <w:basedOn w:val="746"/>
    <w:next w:val="746"/>
    <w:link w:val="823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table" w:styleId="766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FFFFFF" w:color="auto"/>
      </w:tcPr>
    </w:tblStylePr>
    <w:tblStylePr w:type="band1Vert">
      <w:rPr>
        <w:rFonts w:cs="Times New Roman"/>
      </w:rPr>
      <w:tcPr>
        <w:shd w:val="clear" w:fill="FFFFFF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67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68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FFFFF" w:color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69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FFFFF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0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FFFFF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1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2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FFFFF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FFFFF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FFFFF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FFFFFF" w:color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75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FFFFFF" w:color="auto"/>
      </w:tcPr>
    </w:tblStylePr>
    <w:tblStylePr w:type="band1Vert">
      <w:rPr>
        <w:rFonts w:cs="Times New Roman"/>
      </w:rPr>
      <w:tcPr>
        <w:shd w:val="clear" w:fill="FFFFFF" w:color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fill="FFFFFF" w:color="auto"/>
        <w:tcBorders>
          <w:top w:val="single" w:color="FFFFFF" w:sz="4" w:space="0"/>
        </w:tcBorders>
      </w:tcPr>
    </w:tblStylePr>
  </w:style>
  <w:style w:type="table" w:styleId="776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fill="FFFFFF" w:color="auto"/>
      </w:tcPr>
    </w:tblStylePr>
    <w:tblStylePr w:type="band1Vert">
      <w:rPr>
        <w:rFonts w:cs="Times New Roman"/>
      </w:rPr>
      <w:tcPr>
        <w:shd w:val="clear" w:fill="FFFFFF" w:color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777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fill="FFFFFF" w:color="auto"/>
      </w:tcPr>
    </w:tblStylePr>
    <w:tblStylePr w:type="band1Vert">
      <w:rPr>
        <w:rFonts w:cs="Times New Roman"/>
      </w:rPr>
      <w:tcPr>
        <w:shd w:val="clear" w:fill="FFFFFF" w:color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FFFFFF" w:color="auto"/>
      </w:tcPr>
    </w:tblStylePr>
    <w:tblStylePr w:type="band1Vert">
      <w:rPr>
        <w:rFonts w:cs="Times New Roman"/>
      </w:rPr>
      <w:tcPr>
        <w:shd w:val="clear" w:fill="FFFFFF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780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FFFFFF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1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FFFFF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FFFFFF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2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FFFFFF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fill="FFFFFF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fill="FFFFFF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FFFFFF" w:color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83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fill="FFFFFF" w:color="auto"/>
      </w:tcPr>
    </w:tblStylePr>
    <w:tblStylePr w:type="band1Vert">
      <w:rPr>
        <w:rFonts w:cs="Times New Roman"/>
      </w:rPr>
      <w:tcPr>
        <w:shd w:val="clear" w:fill="FFFFFF" w:color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784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fill="FFFFFF" w:color="auto"/>
      </w:tcPr>
    </w:tblStylePr>
    <w:tblStylePr w:type="band1Vert">
      <w:rPr>
        <w:rFonts w:cs="Times New Roman"/>
      </w:rPr>
      <w:tcPr>
        <w:shd w:val="clear" w:fill="FFFFFF" w:color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paragraph" w:styleId="785" w:customStyle="1">
    <w:name w:val="Заголовок 11"/>
    <w:basedOn w:val="746"/>
    <w:next w:val="746"/>
    <w:link w:val="815"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86" w:customStyle="1">
    <w:name w:val="Заголовок 21"/>
    <w:basedOn w:val="746"/>
    <w:next w:val="746"/>
    <w:link w:val="816"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87" w:customStyle="1">
    <w:name w:val="Заголовок 31"/>
    <w:basedOn w:val="746"/>
    <w:next w:val="746"/>
    <w:link w:val="817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88" w:customStyle="1">
    <w:name w:val="Заголовок 41"/>
    <w:basedOn w:val="746"/>
    <w:next w:val="746"/>
    <w:link w:val="818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9" w:customStyle="1">
    <w:name w:val="Заголовок 51"/>
    <w:basedOn w:val="746"/>
    <w:next w:val="746"/>
    <w:link w:val="819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90" w:customStyle="1">
    <w:name w:val="Заголовок 61"/>
    <w:basedOn w:val="746"/>
    <w:next w:val="746"/>
    <w:link w:val="820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91" w:customStyle="1">
    <w:name w:val="Заголовок 71"/>
    <w:basedOn w:val="746"/>
    <w:next w:val="746"/>
    <w:link w:val="821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92" w:customStyle="1">
    <w:name w:val="Заголовок 81"/>
    <w:basedOn w:val="746"/>
    <w:next w:val="746"/>
    <w:link w:val="822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93" w:customStyle="1">
    <w:name w:val="Заголовок 91"/>
    <w:basedOn w:val="746"/>
    <w:next w:val="746"/>
    <w:link w:val="823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94" w:customStyle="1">
    <w:name w:val="Верхній колонтитул1"/>
    <w:basedOn w:val="746"/>
    <w:link w:val="828"/>
    <w:uiPriority w:val="99"/>
    <w:pPr>
      <w:tabs>
        <w:tab w:val="center" w:pos="7143" w:leader="none"/>
        <w:tab w:val="right" w:pos="14287" w:leader="none"/>
      </w:tabs>
    </w:pPr>
  </w:style>
  <w:style w:type="paragraph" w:styleId="795" w:customStyle="1">
    <w:name w:val="Нижній колонтитул1"/>
    <w:basedOn w:val="746"/>
    <w:link w:val="829"/>
    <w:uiPriority w:val="99"/>
    <w:pPr>
      <w:tabs>
        <w:tab w:val="center" w:pos="7143" w:leader="none"/>
        <w:tab w:val="right" w:pos="14287" w:leader="none"/>
      </w:tabs>
    </w:pPr>
  </w:style>
  <w:style w:type="table" w:styleId="796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FFFFFF" w:color="auto"/>
      </w:tcPr>
    </w:tblStylePr>
    <w:tblStylePr w:type="band1Vert">
      <w:rPr>
        <w:rFonts w:cs="Times New Roman"/>
      </w:rPr>
      <w:tcPr>
        <w:shd w:val="clear" w:fill="FFFFFF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97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98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FFFFF" w:color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99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FFFFF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00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FFFFF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1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02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CBCBCB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CBCBCB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CBCBCB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000000" w:color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05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8A8A8A" w:color="auto"/>
      </w:tcPr>
    </w:tblStylePr>
    <w:tblStylePr w:type="band1Vert">
      <w:rPr>
        <w:rFonts w:cs="Times New Roman"/>
      </w:rPr>
      <w:tcPr>
        <w:shd w:val="clear" w:fill="8A8A8A" w:color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fill="000000" w:color="auto"/>
        <w:tcBorders>
          <w:top w:val="single" w:color="FFFFFF" w:sz="4" w:space="0"/>
        </w:tcBorders>
      </w:tcPr>
    </w:tblStylePr>
  </w:style>
  <w:style w:type="table" w:styleId="806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fill="CBCBCB" w:color="auto"/>
      </w:tcPr>
    </w:tblStylePr>
    <w:tblStylePr w:type="band1Vert">
      <w:rPr>
        <w:rFonts w:cs="Times New Roman"/>
      </w:rPr>
      <w:tcPr>
        <w:shd w:val="clear" w:fill="CBCBCB" w:color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807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fill="FFFFFF" w:color="auto"/>
      </w:tcPr>
    </w:tblStylePr>
    <w:tblStylePr w:type="band1Vert">
      <w:rPr>
        <w:rFonts w:cs="Times New Roman"/>
      </w:rPr>
      <w:tcPr>
        <w:shd w:val="clear" w:fill="FFFFFF" w:color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BFBFBF" w:color="auto"/>
      </w:tcPr>
    </w:tblStylePr>
    <w:tblStylePr w:type="band1Vert">
      <w:rPr>
        <w:rFonts w:cs="Times New Roman"/>
      </w:rPr>
      <w:tcPr>
        <w:shd w:val="clear" w:fill="BFBFBF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10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000000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1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BFBFBF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000000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2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fill="7F7F7F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7F7F7F" w:color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13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fill="BFBFBF" w:color="auto"/>
      </w:tcPr>
    </w:tblStylePr>
    <w:tblStylePr w:type="band1Vert">
      <w:rPr>
        <w:rFonts w:cs="Times New Roman"/>
      </w:rPr>
      <w:tcPr>
        <w:shd w:val="clear" w:fill="BFBFBF" w:color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14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fill="BFBFBF" w:color="auto"/>
      </w:tcPr>
    </w:tblStylePr>
    <w:tblStylePr w:type="band1Vert">
      <w:rPr>
        <w:rFonts w:cs="Times New Roman"/>
      </w:rPr>
      <w:tcPr>
        <w:shd w:val="clear" w:fill="BFBFBF" w:color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character" w:styleId="815" w:customStyle="1">
    <w:name w:val="Heading 1 Char"/>
    <w:basedOn w:val="748"/>
    <w:link w:val="785"/>
    <w:uiPriority w:val="99"/>
    <w:rPr>
      <w:rFonts w:ascii="Arial" w:hAnsi="Arial" w:cs="Arial" w:eastAsia="Times New Roman"/>
      <w:sz w:val="40"/>
      <w:szCs w:val="40"/>
    </w:rPr>
  </w:style>
  <w:style w:type="character" w:styleId="816" w:customStyle="1">
    <w:name w:val="Heading 2 Char"/>
    <w:basedOn w:val="748"/>
    <w:link w:val="786"/>
    <w:uiPriority w:val="99"/>
    <w:rPr>
      <w:rFonts w:ascii="Arial" w:hAnsi="Arial" w:cs="Arial" w:eastAsia="Times New Roman"/>
      <w:sz w:val="34"/>
    </w:rPr>
  </w:style>
  <w:style w:type="character" w:styleId="817" w:customStyle="1">
    <w:name w:val="Heading 3 Char"/>
    <w:basedOn w:val="748"/>
    <w:link w:val="787"/>
    <w:uiPriority w:val="99"/>
    <w:rPr>
      <w:rFonts w:ascii="Arial" w:hAnsi="Arial" w:cs="Arial" w:eastAsia="Times New Roman"/>
      <w:sz w:val="30"/>
      <w:szCs w:val="30"/>
    </w:rPr>
  </w:style>
  <w:style w:type="character" w:styleId="818" w:customStyle="1">
    <w:name w:val="Heading 4 Char"/>
    <w:basedOn w:val="748"/>
    <w:link w:val="788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819" w:customStyle="1">
    <w:name w:val="Heading 5 Char"/>
    <w:basedOn w:val="748"/>
    <w:link w:val="789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820" w:customStyle="1">
    <w:name w:val="Heading 6 Char"/>
    <w:basedOn w:val="748"/>
    <w:link w:val="790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821" w:customStyle="1">
    <w:name w:val="Heading 7 Char"/>
    <w:basedOn w:val="748"/>
    <w:link w:val="791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822" w:customStyle="1">
    <w:name w:val="Heading 8 Char"/>
    <w:basedOn w:val="748"/>
    <w:link w:val="792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823" w:customStyle="1">
    <w:name w:val="Heading 9 Char"/>
    <w:basedOn w:val="748"/>
    <w:link w:val="793"/>
    <w:uiPriority w:val="99"/>
    <w:rPr>
      <w:rFonts w:ascii="Arial" w:hAnsi="Arial" w:cs="Arial" w:eastAsia="Times New Roman"/>
      <w:i/>
      <w:iCs/>
      <w:sz w:val="21"/>
      <w:szCs w:val="21"/>
    </w:rPr>
  </w:style>
  <w:style w:type="character" w:styleId="824" w:customStyle="1">
    <w:name w:val="Title Char"/>
    <w:basedOn w:val="748"/>
    <w:uiPriority w:val="99"/>
    <w:rPr>
      <w:rFonts w:cs="Times New Roman"/>
      <w:sz w:val="48"/>
      <w:szCs w:val="48"/>
    </w:rPr>
  </w:style>
  <w:style w:type="character" w:styleId="825" w:customStyle="1">
    <w:name w:val="Subtitle Char"/>
    <w:basedOn w:val="748"/>
    <w:uiPriority w:val="99"/>
    <w:rPr>
      <w:rFonts w:cs="Times New Roman"/>
      <w:sz w:val="24"/>
      <w:szCs w:val="24"/>
    </w:rPr>
  </w:style>
  <w:style w:type="character" w:styleId="826" w:customStyle="1">
    <w:name w:val="Quote Char"/>
    <w:uiPriority w:val="99"/>
    <w:rPr>
      <w:i/>
    </w:rPr>
  </w:style>
  <w:style w:type="character" w:styleId="827" w:customStyle="1">
    <w:name w:val="Intense Quote Char"/>
    <w:uiPriority w:val="99"/>
    <w:rPr>
      <w:i/>
    </w:rPr>
  </w:style>
  <w:style w:type="character" w:styleId="828" w:customStyle="1">
    <w:name w:val="Header Char"/>
    <w:basedOn w:val="748"/>
    <w:link w:val="794"/>
    <w:uiPriority w:val="99"/>
    <w:rPr>
      <w:rFonts w:cs="Times New Roman"/>
    </w:rPr>
  </w:style>
  <w:style w:type="character" w:styleId="829" w:customStyle="1">
    <w:name w:val="Footer Char"/>
    <w:basedOn w:val="748"/>
    <w:link w:val="795"/>
    <w:uiPriority w:val="99"/>
    <w:rPr>
      <w:rFonts w:cs="Times New Roman"/>
    </w:rPr>
  </w:style>
  <w:style w:type="character" w:styleId="830" w:customStyle="1">
    <w:name w:val="Footnote Text Char"/>
    <w:uiPriority w:val="99"/>
    <w:rPr>
      <w:sz w:val="18"/>
    </w:rPr>
  </w:style>
  <w:style w:type="paragraph" w:styleId="831" w:customStyle="1">
    <w:name w:val="Заголовок 111"/>
    <w:link w:val="840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32" w:customStyle="1">
    <w:name w:val="Заголовок 211"/>
    <w:link w:val="841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33" w:customStyle="1">
    <w:name w:val="Заголовок 311"/>
    <w:link w:val="842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34" w:customStyle="1">
    <w:name w:val="Заголовок 411"/>
    <w:link w:val="843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35" w:customStyle="1">
    <w:name w:val="Заголовок 511"/>
    <w:link w:val="844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36" w:customStyle="1">
    <w:name w:val="Заголовок 611"/>
    <w:link w:val="845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37" w:customStyle="1">
    <w:name w:val="Заголовок 711"/>
    <w:link w:val="846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38" w:customStyle="1">
    <w:name w:val="Заголовок 811"/>
    <w:link w:val="847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39" w:customStyle="1">
    <w:name w:val="Заголовок 911"/>
    <w:link w:val="848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40" w:customStyle="1">
    <w:name w:val="Заголовок 1 Знак"/>
    <w:link w:val="831"/>
    <w:uiPriority w:val="99"/>
    <w:rPr>
      <w:rFonts w:ascii="Arial" w:hAnsi="Arial" w:eastAsia="Times New Roman"/>
      <w:sz w:val="40"/>
    </w:rPr>
  </w:style>
  <w:style w:type="character" w:styleId="841" w:customStyle="1">
    <w:name w:val="Заголовок 2 Знак"/>
    <w:link w:val="832"/>
    <w:uiPriority w:val="99"/>
    <w:rPr>
      <w:rFonts w:ascii="Arial" w:hAnsi="Arial" w:eastAsia="Times New Roman"/>
      <w:sz w:val="22"/>
    </w:rPr>
  </w:style>
  <w:style w:type="character" w:styleId="842" w:customStyle="1">
    <w:name w:val="Заголовок 3 Знак"/>
    <w:link w:val="833"/>
    <w:uiPriority w:val="99"/>
    <w:rPr>
      <w:rFonts w:ascii="Arial" w:hAnsi="Arial" w:eastAsia="Times New Roman"/>
      <w:sz w:val="30"/>
    </w:rPr>
  </w:style>
  <w:style w:type="character" w:styleId="843" w:customStyle="1">
    <w:name w:val="Заголовок 4 Знак"/>
    <w:link w:val="834"/>
    <w:uiPriority w:val="99"/>
    <w:rPr>
      <w:rFonts w:ascii="Arial" w:hAnsi="Arial" w:eastAsia="Times New Roman"/>
      <w:b/>
      <w:sz w:val="26"/>
    </w:rPr>
  </w:style>
  <w:style w:type="character" w:styleId="844" w:customStyle="1">
    <w:name w:val="Заголовок 5 Знак"/>
    <w:link w:val="835"/>
    <w:uiPriority w:val="99"/>
    <w:rPr>
      <w:rFonts w:ascii="Arial" w:hAnsi="Arial" w:eastAsia="Times New Roman"/>
      <w:b/>
      <w:sz w:val="24"/>
    </w:rPr>
  </w:style>
  <w:style w:type="character" w:styleId="845" w:customStyle="1">
    <w:name w:val="Заголовок 6 Знак"/>
    <w:link w:val="836"/>
    <w:uiPriority w:val="99"/>
    <w:rPr>
      <w:rFonts w:ascii="Arial" w:hAnsi="Arial" w:eastAsia="Times New Roman"/>
      <w:b/>
      <w:sz w:val="22"/>
    </w:rPr>
  </w:style>
  <w:style w:type="character" w:styleId="846" w:customStyle="1">
    <w:name w:val="Заголовок 7 Знак"/>
    <w:link w:val="837"/>
    <w:uiPriority w:val="99"/>
    <w:rPr>
      <w:rFonts w:ascii="Arial" w:hAnsi="Arial" w:eastAsia="Times New Roman"/>
      <w:b/>
      <w:i/>
      <w:sz w:val="22"/>
    </w:rPr>
  </w:style>
  <w:style w:type="character" w:styleId="847" w:customStyle="1">
    <w:name w:val="Заголовок 8 Знак"/>
    <w:link w:val="838"/>
    <w:uiPriority w:val="99"/>
    <w:rPr>
      <w:rFonts w:ascii="Arial" w:hAnsi="Arial" w:eastAsia="Times New Roman"/>
      <w:i/>
      <w:sz w:val="22"/>
    </w:rPr>
  </w:style>
  <w:style w:type="character" w:styleId="848" w:customStyle="1">
    <w:name w:val="Заголовок 9 Знак"/>
    <w:link w:val="839"/>
    <w:uiPriority w:val="99"/>
    <w:rPr>
      <w:rFonts w:ascii="Arial" w:hAnsi="Arial" w:eastAsia="Times New Roman"/>
      <w:i/>
      <w:sz w:val="21"/>
    </w:rPr>
  </w:style>
  <w:style w:type="paragraph" w:styleId="849">
    <w:name w:val="List Paragraph"/>
    <w:basedOn w:val="746"/>
    <w:qFormat/>
    <w:uiPriority w:val="99"/>
    <w:pPr>
      <w:contextualSpacing w:val="true"/>
      <w:ind w:left="720"/>
    </w:pPr>
  </w:style>
  <w:style w:type="paragraph" w:styleId="850">
    <w:name w:val="No Spacing"/>
    <w:qFormat/>
    <w:uiPriority w:val="99"/>
    <w:rPr>
      <w:lang w:eastAsia="en-US"/>
    </w:rPr>
  </w:style>
  <w:style w:type="paragraph" w:styleId="851">
    <w:name w:val="Title"/>
    <w:basedOn w:val="746"/>
    <w:link w:val="852"/>
    <w:qFormat/>
    <w:uiPriority w:val="9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52" w:customStyle="1">
    <w:name w:val="Название Знак"/>
    <w:basedOn w:val="748"/>
    <w:link w:val="851"/>
    <w:uiPriority w:val="99"/>
    <w:rPr>
      <w:sz w:val="48"/>
    </w:rPr>
  </w:style>
  <w:style w:type="paragraph" w:styleId="853">
    <w:name w:val="Subtitle"/>
    <w:basedOn w:val="746"/>
    <w:link w:val="854"/>
    <w:qFormat/>
    <w:uiPriority w:val="99"/>
    <w:rPr>
      <w:sz w:val="24"/>
      <w:szCs w:val="24"/>
      <w:lang w:eastAsia="ru-RU"/>
    </w:rPr>
    <w:pPr>
      <w:spacing w:after="200" w:before="200"/>
    </w:pPr>
  </w:style>
  <w:style w:type="character" w:styleId="854" w:customStyle="1">
    <w:name w:val="Подзаголовок Знак"/>
    <w:basedOn w:val="748"/>
    <w:link w:val="853"/>
    <w:uiPriority w:val="99"/>
    <w:rPr>
      <w:sz w:val="24"/>
    </w:rPr>
  </w:style>
  <w:style w:type="paragraph" w:styleId="855">
    <w:name w:val="Quote"/>
    <w:basedOn w:val="746"/>
    <w:link w:val="856"/>
    <w:qFormat/>
    <w:uiPriority w:val="99"/>
    <w:rPr>
      <w:i/>
      <w:lang w:val="uk-UA" w:eastAsia="uk-UA"/>
    </w:rPr>
    <w:pPr>
      <w:ind w:left="720" w:right="720"/>
    </w:pPr>
  </w:style>
  <w:style w:type="character" w:styleId="856" w:customStyle="1">
    <w:name w:val="Цитата 2 Знак"/>
    <w:basedOn w:val="748"/>
    <w:link w:val="855"/>
    <w:uiPriority w:val="99"/>
    <w:rPr>
      <w:i/>
      <w:sz w:val="22"/>
      <w:lang w:val="uk-UA" w:eastAsia="uk-UA"/>
    </w:rPr>
  </w:style>
  <w:style w:type="paragraph" w:styleId="857">
    <w:name w:val="Intense Quote"/>
    <w:basedOn w:val="746"/>
    <w:link w:val="858"/>
    <w:qFormat/>
    <w:uiPriority w:val="99"/>
    <w:rPr>
      <w:i/>
      <w:lang w:val="uk-UA" w:eastAsia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8" w:customStyle="1">
    <w:name w:val="Выделенная цитата Знак"/>
    <w:basedOn w:val="748"/>
    <w:link w:val="857"/>
    <w:uiPriority w:val="99"/>
    <w:rPr>
      <w:i/>
      <w:sz w:val="22"/>
      <w:shd w:val="clear" w:fill="F2F2F2" w:color="auto"/>
      <w:lang w:val="uk-UA" w:eastAsia="uk-UA"/>
    </w:rPr>
  </w:style>
  <w:style w:type="paragraph" w:styleId="859" w:customStyle="1">
    <w:name w:val="Верхній колонтитул11"/>
    <w:link w:val="860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character" w:styleId="860" w:customStyle="1">
    <w:name w:val="Верхний колонтитул Знак"/>
    <w:link w:val="859"/>
    <w:uiPriority w:val="99"/>
    <w:rPr>
      <w:sz w:val="22"/>
      <w:lang w:val="ru-RU" w:eastAsia="en-US"/>
    </w:rPr>
  </w:style>
  <w:style w:type="paragraph" w:styleId="861" w:customStyle="1">
    <w:name w:val="Нижній колонтитул11"/>
    <w:link w:val="862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character" w:styleId="862" w:customStyle="1">
    <w:name w:val="Нижний колонтитул Знак"/>
    <w:link w:val="861"/>
    <w:uiPriority w:val="99"/>
    <w:rPr>
      <w:sz w:val="22"/>
      <w:lang w:val="ru-RU" w:eastAsia="en-US"/>
    </w:rPr>
  </w:style>
  <w:style w:type="table" w:styleId="863">
    <w:name w:val="Table Grid"/>
    <w:basedOn w:val="749"/>
    <w:uiPriority w:val="99"/>
    <w:rPr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Table Grid Light"/>
    <w:uiPriority w:val="99"/>
    <w:rPr>
      <w:lang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Звичайна таблиця 111"/>
    <w:uiPriority w:val="99"/>
    <w:rPr>
      <w:lang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Звичайна таблиця 211"/>
    <w:uiPriority w:val="99"/>
    <w:rPr>
      <w:lang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Звичайна таблиця 311"/>
    <w:uiPriority w:val="99"/>
    <w:rPr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Звичайна таблиця 411"/>
    <w:uiPriority w:val="99"/>
    <w:rPr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Звичайна таблиця 511"/>
    <w:uiPriority w:val="99"/>
    <w:rPr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Таблиця-сітка 1 (світла)11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1 Light - Accent 1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1 Light - Accent 2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1 Light - Accent 3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1 Light - Accent 4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1 Light - Accent 5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1 Light - Accent 6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Таблиця-сітка 211"/>
    <w:uiPriority w:val="99"/>
    <w:rPr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Grid Table 2 - Accent 1"/>
    <w:uiPriority w:val="99"/>
    <w:rPr>
      <w:lang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Grid Table 2 - Accent 2"/>
    <w:uiPriority w:val="99"/>
    <w:rPr>
      <w:lang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Grid Table 2 - Accent 3"/>
    <w:uiPriority w:val="99"/>
    <w:rPr>
      <w:lang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Grid Table 2 - Accent 4"/>
    <w:uiPriority w:val="99"/>
    <w:rPr>
      <w:lang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Grid Table 2 - Accent 5"/>
    <w:uiPriority w:val="99"/>
    <w:rPr>
      <w:lang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Grid Table 2 - Accent 6"/>
    <w:uiPriority w:val="99"/>
    <w:rPr>
      <w:lang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Таблиця-сітка 311"/>
    <w:uiPriority w:val="99"/>
    <w:rPr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Grid Table 3 - Accent 1"/>
    <w:uiPriority w:val="99"/>
    <w:rPr>
      <w:lang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Grid Table 3 - Accent 2"/>
    <w:uiPriority w:val="99"/>
    <w:rPr>
      <w:lang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Grid Table 3 - Accent 3"/>
    <w:uiPriority w:val="99"/>
    <w:rPr>
      <w:lang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Grid Table 3 - Accent 4"/>
    <w:uiPriority w:val="99"/>
    <w:rPr>
      <w:lang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Grid Table 3 - Accent 5"/>
    <w:uiPriority w:val="99"/>
    <w:rPr>
      <w:lang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Grid Table 3 - Accent 6"/>
    <w:uiPriority w:val="99"/>
    <w:rPr>
      <w:lang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Таблиця-сітка 411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Grid Table 4 - Accent 1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Grid Table 4 - Accent 2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Grid Table 4 - Accent 3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Grid Table 4 - Accent 4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Grid Table 4 - Accent 5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Grid Table 4 - Accent 6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Таблиця-сітка 5 (темна)11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Grid Table 5 Dark- Accent 1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Grid Table 5 Dark - Accent 2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Grid Table 5 Dark - Accent 3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Grid Table 5 Dark- Accent 4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Grid Table 5 Dark - Accent 5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Grid Table 5 Dark - Accent 6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Таблиця-сітка 6 (кольорова)11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Grid Table 6 Colorful - Accent 1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Grid Table 6 Colorful - Accent 2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Grid Table 6 Colorful - Accent 3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Grid Table 6 Colorful - Accent 4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Grid Table 6 Colorful - Accent 5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Grid Table 6 Colorful - Accent 6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Таблиця-сітка 7 (кольорова)11"/>
    <w:uiPriority w:val="99"/>
    <w:rPr>
      <w:lang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Grid Table 7 Colorful - Accent 1"/>
    <w:uiPriority w:val="99"/>
    <w:rPr>
      <w:lang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Grid Table 7 Colorful - Accent 2"/>
    <w:uiPriority w:val="99"/>
    <w:rPr>
      <w:lang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Grid Table 7 Colorful - Accent 3"/>
    <w:uiPriority w:val="99"/>
    <w:rPr>
      <w:lang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Grid Table 7 Colorful - Accent 4"/>
    <w:uiPriority w:val="99"/>
    <w:rPr>
      <w:lang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Grid Table 7 Colorful - Accent 5"/>
    <w:uiPriority w:val="99"/>
    <w:rPr>
      <w:lang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Grid Table 7 Colorful - Accent 6"/>
    <w:uiPriority w:val="99"/>
    <w:rPr>
      <w:lang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Таблиця-список 1 (світлий)11"/>
    <w:uiPriority w:val="99"/>
    <w:rPr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1 Light - Accent 1"/>
    <w:uiPriority w:val="99"/>
    <w:rPr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1 Light - Accent 2"/>
    <w:uiPriority w:val="99"/>
    <w:rPr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1 Light - Accent 3"/>
    <w:uiPriority w:val="99"/>
    <w:rPr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1 Light - Accent 4"/>
    <w:uiPriority w:val="99"/>
    <w:rPr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1 Light - Accent 5"/>
    <w:uiPriority w:val="99"/>
    <w:rPr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1 Light - Accent 6"/>
    <w:uiPriority w:val="99"/>
    <w:rPr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Таблиця-список 211"/>
    <w:uiPriority w:val="99"/>
    <w:rPr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st Table 2 - Accent 1"/>
    <w:uiPriority w:val="99"/>
    <w:rPr>
      <w:lang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st Table 2 - Accent 2"/>
    <w:uiPriority w:val="99"/>
    <w:rPr>
      <w:lang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st Table 2 - Accent 3"/>
    <w:uiPriority w:val="99"/>
    <w:rPr>
      <w:lang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st Table 2 - Accent 4"/>
    <w:uiPriority w:val="99"/>
    <w:rPr>
      <w:lang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st Table 2 - Accent 5"/>
    <w:uiPriority w:val="99"/>
    <w:rPr>
      <w:lang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st Table 2 - Accent 6"/>
    <w:uiPriority w:val="99"/>
    <w:rPr>
      <w:lang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Таблиця-список 311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st Table 3 - Accent 1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st Table 3 - Accent 2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st Table 3 - Accent 3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st Table 3 - Accent 4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st Table 3 - Accent 5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List Table 3 - Accent 6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Таблиця-список 411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List Table 4 - Accent 1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List Table 4 - Accent 2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List Table 4 - Accent 3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List Table 4 - Accent 4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List Table 4 - Accent 5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List Table 4 - Accent 6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Таблиця-список 5 (темний)11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List Table 5 Dark - Accent 1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List Table 5 Dark - Accent 2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List Table 5 Dark - Accent 3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List Table 5 Dark - Accent 4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List Table 5 Dark - Accent 5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List Table 5 Dark - Accent 6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Таблиця-список 6 (кольоровий)11"/>
    <w:uiPriority w:val="99"/>
    <w:rPr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List Table 6 Colorful - Accent 1"/>
    <w:uiPriority w:val="99"/>
    <w:rPr>
      <w:lang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List Table 6 Colorful - Accent 2"/>
    <w:uiPriority w:val="99"/>
    <w:rPr>
      <w:lang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List Table 6 Colorful - Accent 3"/>
    <w:uiPriority w:val="99"/>
    <w:rPr>
      <w:lang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List Table 6 Colorful - Accent 4"/>
    <w:uiPriority w:val="99"/>
    <w:rPr>
      <w:lang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List Table 6 Colorful - Accent 5"/>
    <w:uiPriority w:val="99"/>
    <w:rPr>
      <w:lang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List Table 6 Colorful - Accent 6"/>
    <w:uiPriority w:val="99"/>
    <w:rPr>
      <w:lang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Таблиця-список 7 (кольоровий)11"/>
    <w:uiPriority w:val="99"/>
    <w:rPr>
      <w:lang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List Table 7 Colorful - Accent 1"/>
    <w:uiPriority w:val="99"/>
    <w:rPr>
      <w:lang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List Table 7 Colorful - Accent 2"/>
    <w:uiPriority w:val="99"/>
    <w:rPr>
      <w:lang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List Table 7 Colorful - Accent 3"/>
    <w:uiPriority w:val="99"/>
    <w:rPr>
      <w:lang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List Table 7 Colorful - Accent 4"/>
    <w:uiPriority w:val="99"/>
    <w:rPr>
      <w:lang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List Table 7 Colorful - Accent 5"/>
    <w:uiPriority w:val="99"/>
    <w:rPr>
      <w:lang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List Table 7 Colorful - Accent 6"/>
    <w:uiPriority w:val="99"/>
    <w:rPr>
      <w:lang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Bordered &amp; 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Bordered &amp; 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Bordered &amp; 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Bordered &amp; 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Bordered &amp; 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Bordered &amp; 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Bordered &amp; 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Bordered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Bordered - Accent 1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Bordered - Accent 2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Bordered - Accent 3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Bordered - Accent 4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Bordered - Accent 5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8" w:customStyle="1">
    <w:name w:val="Bordered - Accent 6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89">
    <w:name w:val="Hyperlink"/>
    <w:basedOn w:val="748"/>
    <w:uiPriority w:val="99"/>
    <w:rPr>
      <w:rFonts w:cs="Times New Roman"/>
      <w:color w:val="0000FF"/>
      <w:u w:val="single"/>
    </w:rPr>
  </w:style>
  <w:style w:type="paragraph" w:styleId="990">
    <w:name w:val="footnote text"/>
    <w:basedOn w:val="746"/>
    <w:link w:val="991"/>
    <w:uiPriority w:val="99"/>
    <w:semiHidden/>
    <w:rPr>
      <w:sz w:val="18"/>
      <w:lang w:eastAsia="ru-RU"/>
    </w:rPr>
    <w:pPr>
      <w:spacing w:after="40"/>
    </w:pPr>
  </w:style>
  <w:style w:type="character" w:styleId="991" w:customStyle="1">
    <w:name w:val="Текст сноски Знак"/>
    <w:basedOn w:val="748"/>
    <w:link w:val="990"/>
    <w:uiPriority w:val="99"/>
    <w:semiHidden/>
    <w:rPr>
      <w:sz w:val="22"/>
    </w:rPr>
  </w:style>
  <w:style w:type="character" w:styleId="992">
    <w:name w:val="footnote reference"/>
    <w:basedOn w:val="748"/>
    <w:uiPriority w:val="99"/>
    <w:rPr>
      <w:rFonts w:cs="Times New Roman"/>
      <w:vertAlign w:val="superscript"/>
    </w:rPr>
  </w:style>
  <w:style w:type="paragraph" w:styleId="993">
    <w:name w:val="toc 1"/>
    <w:basedOn w:val="746"/>
    <w:uiPriority w:val="99"/>
    <w:pPr>
      <w:spacing w:after="57"/>
    </w:pPr>
  </w:style>
  <w:style w:type="paragraph" w:styleId="994">
    <w:name w:val="toc 2"/>
    <w:basedOn w:val="746"/>
    <w:uiPriority w:val="99"/>
    <w:pPr>
      <w:ind w:left="283"/>
      <w:spacing w:after="57"/>
    </w:pPr>
  </w:style>
  <w:style w:type="paragraph" w:styleId="995">
    <w:name w:val="toc 3"/>
    <w:basedOn w:val="746"/>
    <w:uiPriority w:val="99"/>
    <w:pPr>
      <w:ind w:left="567"/>
      <w:spacing w:after="57"/>
    </w:pPr>
  </w:style>
  <w:style w:type="paragraph" w:styleId="996">
    <w:name w:val="toc 4"/>
    <w:basedOn w:val="746"/>
    <w:uiPriority w:val="99"/>
    <w:pPr>
      <w:ind w:left="850"/>
      <w:spacing w:after="57"/>
    </w:pPr>
  </w:style>
  <w:style w:type="paragraph" w:styleId="997">
    <w:name w:val="toc 5"/>
    <w:basedOn w:val="746"/>
    <w:uiPriority w:val="99"/>
    <w:pPr>
      <w:ind w:left="1134"/>
      <w:spacing w:after="57"/>
    </w:pPr>
  </w:style>
  <w:style w:type="paragraph" w:styleId="998">
    <w:name w:val="toc 6"/>
    <w:basedOn w:val="746"/>
    <w:uiPriority w:val="99"/>
    <w:pPr>
      <w:ind w:left="1417"/>
      <w:spacing w:after="57"/>
    </w:pPr>
  </w:style>
  <w:style w:type="paragraph" w:styleId="999">
    <w:name w:val="toc 7"/>
    <w:basedOn w:val="746"/>
    <w:uiPriority w:val="99"/>
    <w:pPr>
      <w:ind w:left="1701"/>
      <w:spacing w:after="57"/>
    </w:pPr>
  </w:style>
  <w:style w:type="paragraph" w:styleId="1000">
    <w:name w:val="toc 8"/>
    <w:basedOn w:val="746"/>
    <w:uiPriority w:val="99"/>
    <w:pPr>
      <w:ind w:left="1984"/>
      <w:spacing w:after="57"/>
    </w:pPr>
  </w:style>
  <w:style w:type="paragraph" w:styleId="1001">
    <w:name w:val="toc 9"/>
    <w:basedOn w:val="746"/>
    <w:uiPriority w:val="99"/>
    <w:pPr>
      <w:ind w:left="2268"/>
      <w:spacing w:after="57"/>
    </w:pPr>
  </w:style>
  <w:style w:type="character" w:styleId="1002" w:customStyle="1">
    <w:name w:val="Заголовок 1 Знак1"/>
    <w:basedOn w:val="748"/>
    <w:link w:val="747"/>
    <w:uiPriority w:val="9"/>
    <w:rPr>
      <w:rFonts w:asciiTheme="majorHAnsi" w:hAnsiTheme="majorHAnsi" w:eastAsiaTheme="majorEastAsia" w:cstheme="majorBidi"/>
      <w:b/>
      <w:bCs/>
      <w:sz w:val="32"/>
      <w:szCs w:val="32"/>
      <w:lang w:eastAsia="en-US"/>
    </w:rPr>
  </w:style>
  <w:style w:type="paragraph" w:styleId="1003">
    <w:name w:val="TOC Heading"/>
    <w:basedOn w:val="747"/>
    <w:qFormat/>
    <w:uiPriority w:val="99"/>
    <w:rPr>
      <w:rFonts w:ascii="Calibri" w:hAnsi="Calibri" w:cs="Times New Roman" w:eastAsia="Calibri"/>
      <w:b w:val="false"/>
      <w:bCs w:val="false"/>
      <w:sz w:val="22"/>
      <w:szCs w:val="22"/>
    </w:rPr>
    <w:pPr>
      <w:keepNext w:val="false"/>
      <w:spacing w:after="0" w:before="0"/>
      <w:outlineLvl w:val="9"/>
    </w:pPr>
  </w:style>
  <w:style w:type="paragraph" w:styleId="1004" w:customStyle="1">
    <w:name w:val="Обычный1"/>
    <w:uiPriority w:val="99"/>
    <w:rPr>
      <w:lang w:eastAsia="en-US"/>
    </w:rPr>
    <w:pPr>
      <w:spacing w:lineRule="auto" w:line="276" w:after="200"/>
    </w:pPr>
  </w:style>
  <w:style w:type="character" w:styleId="1005" w:customStyle="1">
    <w:name w:val="Основной шрифт абзаца1"/>
    <w:uiPriority w:val="99"/>
    <w:semiHidden/>
  </w:style>
  <w:style w:type="table" w:styleId="1006" w:customStyle="1">
    <w:name w:val="Обычная таблица1"/>
    <w:uiPriority w:val="99"/>
    <w:semiHidden/>
    <w:rPr>
      <w:lang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1007" w:customStyle="1">
    <w:name w:val="Абзац списка1"/>
    <w:basedOn w:val="1004"/>
    <w:uiPriority w:val="99"/>
    <w:pPr>
      <w:contextualSpacing w:val="true"/>
      <w:ind w:left="720"/>
    </w:pPr>
  </w:style>
  <w:style w:type="paragraph" w:styleId="1008" w:customStyle="1">
    <w:name w:val="Just"/>
    <w:uiPriority w:val="99"/>
    <w:rPr>
      <w:rFonts w:ascii="Times New Roman" w:hAnsi="Times New Roman" w:eastAsia="Times New Roman"/>
      <w:sz w:val="24"/>
      <w:szCs w:val="24"/>
    </w:rPr>
    <w:pPr>
      <w:ind w:firstLine="568"/>
      <w:jc w:val="both"/>
      <w:spacing w:after="40" w:before="40"/>
    </w:pPr>
  </w:style>
  <w:style w:type="paragraph" w:styleId="1009" w:customStyle="1">
    <w:name w:val="Без интервала1"/>
    <w:uiPriority w:val="99"/>
    <w:rPr>
      <w:rFonts w:ascii="Times New Roman" w:hAnsi="Times New Roman" w:eastAsia="Batang"/>
      <w:lang w:val="uk-UA"/>
    </w:rPr>
  </w:style>
  <w:style w:type="paragraph" w:styleId="1010" w:customStyle="1">
    <w:name w:val="Стандартный HTML1"/>
    <w:basedOn w:val="1004"/>
    <w:link w:val="1011"/>
    <w:uiPriority w:val="99"/>
    <w:rPr>
      <w:rFonts w:ascii="Courier New" w:hAnsi="Courier New" w:eastAsia="Times New Roman"/>
      <w:sz w:val="20"/>
      <w:szCs w:val="20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11" w:customStyle="1">
    <w:name w:val="Стандартный HTML Знак"/>
    <w:link w:val="1010"/>
    <w:uiPriority w:val="99"/>
    <w:rPr>
      <w:rFonts w:ascii="Courier New" w:hAnsi="Courier New"/>
      <w:sz w:val="20"/>
      <w:lang w:eastAsia="ru-RU"/>
    </w:rPr>
  </w:style>
  <w:style w:type="character" w:styleId="1012" w:customStyle="1">
    <w:name w:val="Выделение1"/>
    <w:uiPriority w:val="99"/>
    <w:rPr>
      <w:i/>
    </w:rPr>
  </w:style>
  <w:style w:type="paragraph" w:styleId="1013" w:customStyle="1">
    <w:name w:val="rvps2"/>
    <w:basedOn w:val="1004"/>
    <w:uiPriority w:val="9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1014" w:customStyle="1">
    <w:name w:val="Основной текст_"/>
    <w:link w:val="1015"/>
    <w:uiPriority w:val="99"/>
    <w:rPr>
      <w:sz w:val="25"/>
      <w:shd w:val="clear" w:fill="FFFFFF" w:color="auto"/>
    </w:rPr>
  </w:style>
  <w:style w:type="paragraph" w:styleId="1015" w:customStyle="1">
    <w:name w:val="Основной текст2"/>
    <w:basedOn w:val="1004"/>
    <w:link w:val="1014"/>
    <w:uiPriority w:val="99"/>
    <w:rPr>
      <w:sz w:val="25"/>
      <w:szCs w:val="20"/>
      <w:lang w:eastAsia="ru-RU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1016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1017" w:customStyle="1">
    <w:name w:val="Абзац списку1"/>
    <w:basedOn w:val="1004"/>
    <w:uiPriority w:val="99"/>
    <w:pPr>
      <w:contextualSpacing w:val="true"/>
      <w:ind w:left="720"/>
    </w:pPr>
  </w:style>
  <w:style w:type="character" w:styleId="1018" w:customStyle="1">
    <w:name w:val="rvts9"/>
    <w:uiPriority w:val="99"/>
  </w:style>
  <w:style w:type="paragraph" w:styleId="1019" w:customStyle="1">
    <w:name w:val="Текст выноски1"/>
    <w:basedOn w:val="1004"/>
    <w:link w:val="1020"/>
    <w:uiPriority w:val="99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1020" w:customStyle="1">
    <w:name w:val="Текст выноски Знак"/>
    <w:link w:val="1019"/>
    <w:uiPriority w:val="99"/>
    <w:semiHidden/>
    <w:rPr>
      <w:rFonts w:ascii="Arial" w:hAnsi="Arial"/>
      <w:sz w:val="18"/>
      <w:lang w:val="ru-RU" w:eastAsia="en-US"/>
    </w:rPr>
  </w:style>
  <w:style w:type="paragraph" w:styleId="1021">
    <w:name w:val="HTML Preformatted"/>
    <w:basedOn w:val="746"/>
    <w:link w:val="1022"/>
    <w:uiPriority w:val="99"/>
    <w:rPr>
      <w:rFonts w:ascii="Courier New" w:hAnsi="Courier New" w:cs="Courier New" w:eastAsia="Times New Roman"/>
      <w:sz w:val="20"/>
      <w:szCs w:val="20"/>
      <w:lang w:val="uk-U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22" w:customStyle="1">
    <w:name w:val="Стандартный HTML Знак1"/>
    <w:basedOn w:val="748"/>
    <w:link w:val="1021"/>
    <w:uiPriority w:val="99"/>
    <w:rPr>
      <w:rFonts w:ascii="Courier New" w:hAnsi="Courier New"/>
      <w:sz w:val="20"/>
      <w:lang w:val="uk-UA" w:eastAsia="zh-CN"/>
    </w:rPr>
  </w:style>
  <w:style w:type="paragraph" w:styleId="1023">
    <w:name w:val="Body Text Indent"/>
    <w:basedOn w:val="746"/>
    <w:link w:val="1024"/>
    <w:uiPriority w:val="99"/>
    <w:rPr>
      <w:rFonts w:ascii="Times New Roman" w:hAnsi="Times New Roman" w:eastAsia="Times New Roman"/>
      <w:sz w:val="20"/>
      <w:szCs w:val="20"/>
      <w:lang w:eastAsia="ru-RU"/>
    </w:rPr>
    <w:pPr>
      <w:ind w:left="283"/>
      <w:spacing w:after="120"/>
    </w:pPr>
  </w:style>
  <w:style w:type="character" w:styleId="1024" w:customStyle="1">
    <w:name w:val="Основной текст с отступом Знак"/>
    <w:basedOn w:val="748"/>
    <w:link w:val="1023"/>
    <w:uiPriority w:val="99"/>
    <w:rPr>
      <w:rFonts w:ascii="Times New Roman" w:hAnsi="Times New Roman"/>
      <w:lang w:eastAsia="ru-RU"/>
    </w:rPr>
  </w:style>
  <w:style w:type="paragraph" w:styleId="1025">
    <w:name w:val="Body Text Indent 3"/>
    <w:basedOn w:val="746"/>
    <w:link w:val="1026"/>
    <w:uiPriority w:val="99"/>
    <w:semiHidden/>
    <w:rPr>
      <w:sz w:val="16"/>
      <w:szCs w:val="16"/>
    </w:rPr>
    <w:pPr>
      <w:ind w:left="283"/>
      <w:spacing w:after="120"/>
    </w:pPr>
  </w:style>
  <w:style w:type="character" w:styleId="1026" w:customStyle="1">
    <w:name w:val="Основной текст с отступом 3 Знак"/>
    <w:basedOn w:val="748"/>
    <w:link w:val="1025"/>
    <w:uiPriority w:val="99"/>
    <w:semiHidden/>
    <w:rPr>
      <w:sz w:val="16"/>
      <w:lang w:val="ru-RU" w:eastAsia="en-US"/>
    </w:rPr>
  </w:style>
  <w:style w:type="paragraph" w:styleId="1027" w:customStyle="1">
    <w:name w:val="Абзац списку2"/>
    <w:basedOn w:val="746"/>
    <w:uiPriority w:val="99"/>
    <w:rPr>
      <w:rFonts w:ascii="Verdana" w:hAnsi="Verdana"/>
      <w:sz w:val="24"/>
      <w:szCs w:val="24"/>
      <w:lang w:eastAsia="ru-RU"/>
    </w:rPr>
    <w:pPr>
      <w:contextualSpacing w:val="true"/>
      <w:ind w:left="720"/>
      <w:jc w:val="both"/>
    </w:pPr>
  </w:style>
  <w:style w:type="paragraph" w:styleId="1028" w:customStyle="1">
    <w:name w:val="docdata"/>
    <w:basedOn w:val="746"/>
    <w:uiPriority w:val="99"/>
    <w:rPr>
      <w:rFonts w:ascii="Times New Roman" w:hAnsi="Times New Roman" w:eastAsia="Times New Roman"/>
      <w:sz w:val="24"/>
      <w:szCs w:val="24"/>
      <w:lang w:val="uk-UA" w:eastAsia="uk-UA"/>
    </w:rPr>
    <w:pPr>
      <w:spacing w:after="100" w:afterAutospacing="1" w:before="100" w:beforeAutospacing="1"/>
    </w:pPr>
  </w:style>
  <w:style w:type="paragraph" w:styleId="1029">
    <w:name w:val="Body Text"/>
    <w:basedOn w:val="746"/>
    <w:link w:val="1030"/>
    <w:uiPriority w:val="99"/>
    <w:pPr>
      <w:spacing w:after="120"/>
    </w:pPr>
  </w:style>
  <w:style w:type="character" w:styleId="1030" w:customStyle="1">
    <w:name w:val="Основной текст Знак"/>
    <w:basedOn w:val="748"/>
    <w:link w:val="1029"/>
    <w:uiPriority w:val="99"/>
    <w:rPr>
      <w:sz w:val="22"/>
      <w:lang w:val="ru-RU" w:eastAsia="en-US"/>
    </w:rPr>
  </w:style>
  <w:style w:type="character" w:styleId="1031" w:customStyle="1">
    <w:name w:val="Heading #4"/>
    <w:uiPriority w:val="99"/>
    <w:rPr>
      <w:b/>
      <w:color w:val="000000"/>
      <w:spacing w:val="0"/>
      <w:position w:val="0"/>
      <w:sz w:val="24"/>
      <w:lang w:val="uk-UA" w:eastAsia="uk-UA"/>
    </w:rPr>
  </w:style>
  <w:style w:type="character" w:styleId="1032" w:customStyle="1">
    <w:name w:val="Body text (3)"/>
    <w:uiPriority w:val="99"/>
    <w:rPr>
      <w:color w:val="000000"/>
      <w:spacing w:val="0"/>
      <w:position w:val="0"/>
      <w:sz w:val="18"/>
      <w:lang w:val="uk-UA" w:eastAsia="uk-UA"/>
    </w:rPr>
  </w:style>
  <w:style w:type="character" w:styleId="1033" w:customStyle="1">
    <w:name w:val="Body text (4)"/>
    <w:uiPriority w:val="99"/>
    <w:rPr>
      <w:b/>
      <w:color w:val="000000"/>
      <w:spacing w:val="0"/>
      <w:position w:val="0"/>
      <w:sz w:val="22"/>
      <w:lang w:val="uk-UA" w:eastAsia="uk-UA"/>
    </w:rPr>
  </w:style>
  <w:style w:type="character" w:styleId="1034" w:customStyle="1">
    <w:name w:val="Body text (4)6"/>
    <w:uiPriority w:val="99"/>
    <w:rPr>
      <w:b/>
      <w:color w:val="000000"/>
      <w:spacing w:val="0"/>
      <w:position w:val="0"/>
      <w:sz w:val="22"/>
      <w:lang w:val="uk-UA" w:eastAsia="uk-UA"/>
    </w:rPr>
  </w:style>
  <w:style w:type="character" w:styleId="1035" w:customStyle="1">
    <w:name w:val="Body text (4)5"/>
    <w:uiPriority w:val="99"/>
    <w:rPr>
      <w:b/>
      <w:color w:val="000000"/>
      <w:spacing w:val="0"/>
      <w:position w:val="0"/>
      <w:sz w:val="22"/>
      <w:lang w:val="uk-UA" w:eastAsia="uk-UA"/>
    </w:rPr>
  </w:style>
  <w:style w:type="character" w:styleId="1036" w:customStyle="1">
    <w:name w:val="Body text (5)"/>
    <w:uiPriority w:val="99"/>
    <w:rPr>
      <w:b/>
      <w:color w:val="000000"/>
      <w:spacing w:val="20"/>
      <w:position w:val="0"/>
      <w:sz w:val="22"/>
      <w:lang w:val="uk-UA" w:eastAsia="uk-UA"/>
    </w:rPr>
  </w:style>
  <w:style w:type="character" w:styleId="1037" w:customStyle="1">
    <w:name w:val="Body text (4)4"/>
    <w:uiPriority w:val="99"/>
    <w:rPr>
      <w:b/>
      <w:color w:val="000000"/>
      <w:spacing w:val="0"/>
      <w:position w:val="0"/>
      <w:sz w:val="22"/>
      <w:lang w:val="uk-UA" w:eastAsia="uk-UA"/>
    </w:rPr>
  </w:style>
  <w:style w:type="character" w:styleId="1038" w:customStyle="1">
    <w:name w:val="Body text (7)"/>
    <w:uiPriority w:val="99"/>
    <w:rPr>
      <w:b/>
      <w:color w:val="000000"/>
      <w:spacing w:val="10"/>
      <w:position w:val="0"/>
      <w:sz w:val="22"/>
      <w:lang w:val="uk-UA" w:eastAsia="uk-UA"/>
    </w:rPr>
  </w:style>
  <w:style w:type="character" w:styleId="1039" w:customStyle="1">
    <w:name w:val="Body text (8)2"/>
    <w:uiPriority w:val="99"/>
    <w:rPr>
      <w:rFonts w:ascii="Trebuchet MS" w:hAnsi="Trebuchet MS"/>
      <w:b/>
      <w:color w:val="000000"/>
      <w:spacing w:val="0"/>
      <w:position w:val="0"/>
      <w:lang w:val="uk-UA" w:eastAsia="uk-UA"/>
    </w:rPr>
  </w:style>
  <w:style w:type="character" w:styleId="1040" w:customStyle="1">
    <w:name w:val="Body text (2)3"/>
    <w:uiPriority w:val="99"/>
    <w:rPr>
      <w:color w:val="000000"/>
      <w:spacing w:val="0"/>
      <w:position w:val="0"/>
      <w:sz w:val="24"/>
      <w:lang w:val="uk-UA" w:eastAsia="uk-UA"/>
    </w:rPr>
  </w:style>
  <w:style w:type="character" w:styleId="1041" w:customStyle="1">
    <w:name w:val="Body text (2)"/>
    <w:uiPriority w:val="99"/>
    <w:rPr>
      <w:color w:val="000000"/>
      <w:spacing w:val="0"/>
      <w:position w:val="0"/>
      <w:sz w:val="24"/>
      <w:lang w:val="uk-UA" w:eastAsia="uk-UA"/>
    </w:rPr>
  </w:style>
  <w:style w:type="character" w:styleId="1042" w:customStyle="1">
    <w:name w:val="Heading #52"/>
    <w:uiPriority w:val="99"/>
    <w:rPr>
      <w:color w:val="000000"/>
      <w:spacing w:val="0"/>
      <w:position w:val="0"/>
      <w:sz w:val="24"/>
      <w:lang w:val="uk-UA" w:eastAsia="uk-UA"/>
    </w:rPr>
  </w:style>
  <w:style w:type="character" w:styleId="1043" w:customStyle="1">
    <w:name w:val="Heading #5 + Bold"/>
    <w:uiPriority w:val="99"/>
    <w:rPr>
      <w:b/>
      <w:color w:val="000000"/>
      <w:spacing w:val="0"/>
      <w:position w:val="0"/>
      <w:sz w:val="24"/>
      <w:lang w:val="uk-UA" w:eastAsia="uk-UA"/>
    </w:rPr>
  </w:style>
  <w:style w:type="character" w:styleId="1044" w:customStyle="1">
    <w:name w:val="Heading #5 + Bold1"/>
    <w:uiPriority w:val="99"/>
    <w:rPr>
      <w:b/>
      <w:color w:val="000000"/>
      <w:spacing w:val="30"/>
      <w:position w:val="0"/>
      <w:sz w:val="24"/>
      <w:lang w:val="uk-UA" w:eastAsia="uk-UA"/>
    </w:rPr>
  </w:style>
  <w:style w:type="character" w:styleId="1045" w:customStyle="1">
    <w:name w:val="Body text (2)4"/>
    <w:uiPriority w:val="99"/>
    <w:rPr>
      <w:color w:val="000000"/>
      <w:spacing w:val="0"/>
      <w:position w:val="0"/>
      <w:sz w:val="24"/>
      <w:lang w:val="uk-UA" w:eastAsia="uk-UA"/>
    </w:rPr>
  </w:style>
  <w:style w:type="character" w:styleId="1046" w:customStyle="1">
    <w:name w:val="Body text (2)5"/>
    <w:uiPriority w:val="99"/>
    <w:rPr>
      <w:color w:val="000000"/>
      <w:spacing w:val="0"/>
      <w:position w:val="0"/>
      <w:sz w:val="24"/>
      <w:lang w:val="uk-UA" w:eastAsia="uk-UA"/>
    </w:rPr>
  </w:style>
  <w:style w:type="paragraph" w:styleId="1047" w:customStyle="1">
    <w:name w:val="Heading #41"/>
    <w:uiPriority w:val="99"/>
    <w:rPr>
      <w:rFonts w:ascii="Times New Roman" w:hAnsi="Times New Roman" w:eastAsia="Times New Roman"/>
      <w:b/>
      <w:bCs/>
      <w:sz w:val="20"/>
      <w:szCs w:val="20"/>
      <w:lang w:val="en-US" w:eastAsia="en-US"/>
    </w:rPr>
    <w:pPr>
      <w:jc w:val="center"/>
      <w:spacing w:lineRule="atLeast" w:line="240" w:before="360"/>
      <w:shd w:val="clear" w:fill="FFFFFF" w:color="auto"/>
      <w:widowControl w:val="off"/>
      <w:outlineLvl w:val="3"/>
    </w:pPr>
  </w:style>
  <w:style w:type="paragraph" w:styleId="1048" w:customStyle="1">
    <w:name w:val="Body text (3)1"/>
    <w:uiPriority w:val="99"/>
    <w:rPr>
      <w:rFonts w:ascii="Times New Roman" w:hAnsi="Times New Roman" w:eastAsia="Times New Roman"/>
      <w:sz w:val="18"/>
      <w:szCs w:val="18"/>
      <w:lang w:val="en-US" w:eastAsia="en-US"/>
    </w:rPr>
    <w:pPr>
      <w:jc w:val="center"/>
      <w:spacing w:lineRule="exact" w:line="221" w:after="240"/>
      <w:shd w:val="clear" w:fill="FFFFFF" w:color="auto"/>
      <w:widowControl w:val="off"/>
    </w:pPr>
  </w:style>
  <w:style w:type="paragraph" w:styleId="1049" w:customStyle="1">
    <w:name w:val="Body text (4)1"/>
    <w:uiPriority w:val="99"/>
    <w:rPr>
      <w:rFonts w:ascii="Times New Roman" w:hAnsi="Times New Roman" w:eastAsia="Times New Roman"/>
      <w:b/>
      <w:bCs/>
      <w:lang w:val="en-US" w:eastAsia="en-US"/>
    </w:rPr>
    <w:pPr>
      <w:jc w:val="both"/>
      <w:spacing w:lineRule="atLeast" w:line="240" w:after="240" w:before="240"/>
      <w:shd w:val="clear" w:fill="FFFFFF" w:color="auto"/>
      <w:widowControl w:val="off"/>
    </w:pPr>
  </w:style>
  <w:style w:type="paragraph" w:styleId="1050" w:customStyle="1">
    <w:name w:val="Body text (5)1"/>
    <w:uiPriority w:val="99"/>
    <w:rPr>
      <w:rFonts w:ascii="Times New Roman" w:hAnsi="Times New Roman" w:eastAsia="Times New Roman"/>
      <w:b/>
      <w:bCs/>
      <w:spacing w:val="20"/>
      <w:lang w:val="en-US" w:eastAsia="en-US"/>
    </w:rPr>
    <w:pPr>
      <w:jc w:val="both"/>
      <w:spacing w:lineRule="exact" w:line="235" w:before="240"/>
      <w:shd w:val="clear" w:fill="FFFFFF" w:color="auto"/>
      <w:widowControl w:val="off"/>
    </w:pPr>
  </w:style>
  <w:style w:type="paragraph" w:styleId="1051" w:customStyle="1">
    <w:name w:val="Body text (7)1"/>
    <w:uiPriority w:val="99"/>
    <w:rPr>
      <w:rFonts w:ascii="Times New Roman" w:hAnsi="Times New Roman" w:eastAsia="Times New Roman"/>
      <w:b/>
      <w:bCs/>
      <w:spacing w:val="10"/>
      <w:lang w:val="en-US" w:eastAsia="en-US"/>
    </w:rPr>
    <w:pPr>
      <w:jc w:val="both"/>
      <w:spacing w:lineRule="exact" w:line="240" w:before="180"/>
      <w:shd w:val="clear" w:fill="FFFFFF" w:color="auto"/>
      <w:widowControl w:val="off"/>
    </w:pPr>
  </w:style>
  <w:style w:type="paragraph" w:styleId="1052" w:customStyle="1">
    <w:name w:val="Body text (2)1"/>
    <w:uiPriority w:val="99"/>
    <w:rPr>
      <w:rFonts w:ascii="Times New Roman" w:hAnsi="Times New Roman" w:eastAsia="Times New Roman"/>
      <w:sz w:val="20"/>
      <w:szCs w:val="20"/>
      <w:lang w:val="en-US" w:eastAsia="en-US"/>
    </w:rPr>
    <w:pPr>
      <w:jc w:val="both"/>
      <w:spacing w:lineRule="exact" w:line="245"/>
      <w:shd w:val="clear" w:fill="FFFFFF" w:color="auto"/>
      <w:widowControl w:val="off"/>
    </w:pPr>
  </w:style>
  <w:style w:type="paragraph" w:styleId="1053" w:customStyle="1">
    <w:name w:val="Heading #51"/>
    <w:uiPriority w:val="99"/>
    <w:rPr>
      <w:rFonts w:ascii="Times New Roman" w:hAnsi="Times New Roman" w:eastAsia="Times New Roman"/>
      <w:sz w:val="20"/>
      <w:szCs w:val="20"/>
      <w:lang w:val="en-US" w:eastAsia="en-US"/>
    </w:rPr>
    <w:pPr>
      <w:ind w:hanging="2076"/>
      <w:jc w:val="right"/>
      <w:spacing w:lineRule="atLeast" w:line="240" w:after="300" w:before="60"/>
      <w:shd w:val="clear" w:fill="FFFFFF" w:color="auto"/>
      <w:widowControl w:val="off"/>
      <w:outlineLvl w:val="4"/>
    </w:pPr>
  </w:style>
  <w:style w:type="paragraph" w:styleId="1054" w:customStyle="1">
    <w:name w:val="Header1"/>
    <w:basedOn w:val="746"/>
    <w:link w:val="1055"/>
    <w:uiPriority w:val="99"/>
    <w:pPr>
      <w:tabs>
        <w:tab w:val="center" w:pos="4677" w:leader="none"/>
        <w:tab w:val="right" w:pos="9355" w:leader="none"/>
      </w:tabs>
    </w:pPr>
  </w:style>
  <w:style w:type="character" w:styleId="1055" w:customStyle="1">
    <w:name w:val="Верхний колонтитул Знак1"/>
    <w:basedOn w:val="748"/>
    <w:link w:val="1054"/>
    <w:uiPriority w:val="99"/>
    <w:rPr>
      <w:rFonts w:cs="Times New Roman"/>
      <w:lang w:val="ru-RU" w:eastAsia="en-US"/>
    </w:rPr>
  </w:style>
  <w:style w:type="paragraph" w:styleId="1056" w:customStyle="1">
    <w:name w:val="Footer1"/>
    <w:basedOn w:val="746"/>
    <w:link w:val="1057"/>
    <w:uiPriority w:val="99"/>
    <w:pPr>
      <w:tabs>
        <w:tab w:val="center" w:pos="4677" w:leader="none"/>
        <w:tab w:val="right" w:pos="9355" w:leader="none"/>
      </w:tabs>
    </w:pPr>
  </w:style>
  <w:style w:type="character" w:styleId="1057" w:customStyle="1">
    <w:name w:val="Нижний колонтитул Знак1"/>
    <w:basedOn w:val="748"/>
    <w:link w:val="1056"/>
    <w:uiPriority w:val="99"/>
    <w:rPr>
      <w:rFonts w:cs="Times New Roman"/>
      <w:lang w:val="ru-RU" w:eastAsia="en-US"/>
    </w:rPr>
  </w:style>
  <w:style w:type="paragraph" w:styleId="1058">
    <w:name w:val="Balloon Text"/>
    <w:basedOn w:val="746"/>
    <w:link w:val="1059"/>
    <w:uiPriority w:val="99"/>
    <w:semiHidden/>
    <w:rPr>
      <w:rFonts w:ascii="Segoe UI" w:hAnsi="Segoe UI" w:cs="Segoe UI"/>
      <w:sz w:val="18"/>
      <w:szCs w:val="18"/>
    </w:rPr>
  </w:style>
  <w:style w:type="character" w:styleId="1059" w:customStyle="1">
    <w:name w:val="Текст выноски Знак1"/>
    <w:basedOn w:val="748"/>
    <w:link w:val="1058"/>
    <w:uiPriority w:val="99"/>
    <w:semiHidden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8</cp:revision>
  <dcterms:created xsi:type="dcterms:W3CDTF">2023-08-18T06:41:00Z</dcterms:created>
  <dcterms:modified xsi:type="dcterms:W3CDTF">2023-08-28T13:31:37Z</dcterms:modified>
</cp:coreProperties>
</file>