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/>
        <w:rPr>
          <w:rFonts w:ascii="Times New Roman" w:hAnsi="Times New Roman" w:cs="Times New Roman"/>
          <w:bCs/>
          <w:sz w:val="28"/>
        </w:rPr>
      </w:pPr>
      <w:r/>
      <w:bookmarkStart w:id="0" w:name="_Hlk93580519"/>
      <w:r>
        <w:rPr>
          <w:rFonts w:ascii="Times New Roman" w:hAnsi="Times New Roman" w:cs="Times New Roman"/>
          <w:bCs/>
          <w:sz w:val="28"/>
        </w:rPr>
        <w:t xml:space="preserve">Додаток </w:t>
      </w:r>
      <w:r/>
    </w:p>
    <w:p>
      <w:pPr>
        <w:ind w:left="5812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</w:t>
      </w:r>
      <w:r>
        <w:rPr>
          <w:rFonts w:ascii="Times New Roman" w:hAnsi="Times New Roman" w:cs="Times New Roman"/>
          <w:sz w:val="28"/>
        </w:rPr>
        <w:t xml:space="preserve">38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</w:t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25 серпня </w:t>
      </w:r>
      <w:r>
        <w:rPr>
          <w:sz w:val="28"/>
          <w:lang w:val="uk-UA"/>
        </w:rPr>
        <w:t xml:space="preserve">2023 року №</w:t>
      </w:r>
      <w:r>
        <w:rPr>
          <w:sz w:val="28"/>
          <w:lang w:val="uk-UA"/>
        </w:rPr>
        <w:t xml:space="preserve"> 530</w:t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СТАТУТ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КОМУНАЛЬНОГО НЕКОМЕРЦІЙНОГО ПІДПРИЄМСТВА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«МЕНСЬКИЙ ЦЕНТР ПЕРВИННОЇ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МЕДИКО-САНІТАРНОЇ ДОПОМОГИ»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(нова редакція)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(ідентифікаційний код  38759540)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2023 р.</w:t>
      </w:r>
      <w:r/>
    </w:p>
    <w:p>
      <w:pPr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1. ЗАГАЛЬНІ ПОЛОЖЕННЯ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1.1. Комунальне некомерційне підприємство «Менський центр первинної медико-санітарної допомоги» Менської міської ради (надалі – Підприємство) є закладом </w:t>
      </w:r>
      <w:r>
        <w:rPr>
          <w:rFonts w:ascii="Times New Roman" w:hAnsi="Times New Roman" w:eastAsia="Times New Roman"/>
          <w:sz w:val="28"/>
          <w:szCs w:val="28"/>
        </w:rPr>
        <w:t xml:space="preserve">охорони здоров’я – комунальним некомерційним підприємством, що надає медичну допомогу громадянам в порядку та на умовах, встановлених законодавством України та цим Статутом, вживає заходів щодо профілактики захворювань та підтримання громадського здоров’я.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1.2. Рішенням другої сесії Менської міської ради восьмого скликання від 30 грудня 2020 року №154 Комунальне некомерційне підприємство «Менський центр  первинної медико-санітарної допомоги» Менської міської ради прийнято у комуналь</w:t>
      </w:r>
      <w:r>
        <w:rPr>
          <w:rFonts w:ascii="Times New Roman" w:hAnsi="Times New Roman" w:eastAsia="Times New Roman"/>
          <w:sz w:val="28"/>
          <w:szCs w:val="28"/>
        </w:rPr>
        <w:t xml:space="preserve">ну власність Менської міської територіальної громади відповідно 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Майно Підприємства належить до комунальної власності Менської міської територіальної громади, в особі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Підприємство є правонаступником усього майна, всіх прав та обов’язків Комунального некомерційного підприємства «Менський центр первинної медико-санітарної допомоги» Менської районної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1.3. Підприємство створене на базі відокремленої частини майна Менської міської територіальної громади.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1.4. З</w:t>
      </w:r>
      <w:r>
        <w:rPr>
          <w:rFonts w:ascii="Times New Roman" w:hAnsi="Times New Roman" w:eastAsia="Times New Roman"/>
          <w:sz w:val="28"/>
          <w:szCs w:val="28"/>
        </w:rPr>
        <w:t xml:space="preserve">асновником та органом управління Підприємства є Менська міська рада. Підприємство належить до комунальної власності Менської міської територіальної громади. Підприємство є підпорядкованим, підзвітним та підконтрольним Засновнику та його виконавчим органам.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1.5. Підприємство здійснює господарську некомерційну діяльність, спрямовану на досягнення соціальних та інших результатів без мети одержання прибутку.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1.6. Забороняється розподіл отриманих до</w:t>
      </w:r>
      <w:r>
        <w:rPr>
          <w:rFonts w:ascii="Times New Roman" w:hAnsi="Times New Roman" w:eastAsia="Times New Roman"/>
          <w:sz w:val="28"/>
          <w:szCs w:val="28"/>
        </w:rPr>
        <w:t xml:space="preserve">ходів (прибутків) Підприємства або їх частини серед засновників (учасників), працівників комунального некомерційного підприємства (крім оплати їхньої праці, нарахування єдиного соціального внеску), членів органів управління та інших пов’язаних з ними осіб.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1.7. Не вв</w:t>
      </w:r>
      <w:r>
        <w:rPr>
          <w:rFonts w:ascii="Times New Roman" w:hAnsi="Times New Roman" w:eastAsia="Times New Roman"/>
          <w:sz w:val="28"/>
          <w:szCs w:val="28"/>
        </w:rPr>
        <w:t xml:space="preserve">ажається розподілом доходів Підприємства, в розумінні п. 1.6 Статуту, використання Підприємством власних доходів (прибутків) виключно для фінансування видатків на його утримання, реалізацію мети (цілей, завдань) та напрямів діяльності, визначених Статутом.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1.8. Підприємство у своїй дія</w:t>
      </w:r>
      <w:r>
        <w:rPr>
          <w:rFonts w:ascii="Times New Roman" w:hAnsi="Times New Roman" w:eastAsia="Times New Roman"/>
          <w:sz w:val="28"/>
          <w:szCs w:val="28"/>
        </w:rPr>
        <w:t xml:space="preserve">льності керується Конституцією України, Господарським та Цивільним Кодексами України, законами України, постановами Верховної Ради України, актами Президента України та Кабінету Міністрів України, загальнообов’язковими для всіх закладів охорони здоров’я на</w:t>
      </w:r>
      <w:r>
        <w:rPr>
          <w:rFonts w:ascii="Times New Roman" w:hAnsi="Times New Roman" w:eastAsia="Times New Roman"/>
          <w:sz w:val="28"/>
          <w:szCs w:val="28"/>
        </w:rPr>
        <w:t xml:space="preserve">казами та інструкціями Міністерства охорони здоров’я України, загальнообов’язковими нормативними актами інших центральних органів виконавчої влади, відповідними рішеннями місцевих органів виконавчої влади і органів місцевого самоврядування та цим Статутом.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2. НАЙМЕНУВАННЯ ТА МІСЦЕЗНАХОДЖЕННЯ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 Найменування: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2.1.1. Повне найменування українською мовою: КОМУНАЛЬНЕ НЕКОМЕРЦІЙНЕ ПІДПРИЄМСТВО «МЕНСЬКИЙ ЦЕНТР ПЕРВИННОЇ МЕДИКО-САНІТАРНОЇ ДОПОМОГИ» МЕНСЬКОЇ МІСЬКОЇ РАДИ;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2.1.2. Скорочене найменування українською мовою: КНП «МЕНСЬКИЙ ЦЕНТР ПМСД»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2.2. Юридична адреса: 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15600, Україна, Чернігівська область,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</w:rPr>
        <w:t xml:space="preserve"> район, місто Мена, вулиця Шевченка, будинок 76.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2.3. Місце провадження господарської діяльності: 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</w:rPr>
        <w:t xml:space="preserve">, 76; Менська лікарська амбулаторія (Менська ЛА);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вул.Стольненська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18;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вул.Зарічна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11;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с.Киселівка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вул.Дружби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21;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с.Стольне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вул.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Молодіжна, 1а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Стольненська сільська лікарська амбулаторія загальної практики-сімейної медицини (Стольненська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с.Бірківка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44;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вул.Сіверська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65;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46;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37А;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вул.Широка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23;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вул.Перемоги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13;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с.Синявка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вул. Польова, 2;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фельдшерський пункт 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Синявська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с. Синявка);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87;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34А;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вул.Вербова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вул.Центральна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2В;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41;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Спасо-Преображенська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5;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3. МЕТА ТА ПРЕДМЕТ ДІЯЛЬНОСТІ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3.1. Основною метою діяльності Підприємства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є надання </w:t>
      </w:r>
      <w:r>
        <w:rPr>
          <w:rFonts w:ascii="Times New Roman" w:hAnsi="Times New Roman" w:eastAsia="Times New Roman"/>
          <w:sz w:val="28"/>
          <w:szCs w:val="28"/>
        </w:rPr>
        <w:t xml:space="preserve">первинної медичної допомоги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та здійснення управління медичним обслуговуванням населення в порядку та обсязі, встановлених законодавством, а також здійснення заходів з профілактики захворювань та підтримки громадського здоров’я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 Відповідно до поставленої мети предметом діяльності Підприємства є: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3.2.1. Медична практика з надання первинної медичної допомоги населенню;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3.2.2. Організаційно-методичне керівництво та координація діяльності структурних підрозділів Підприємства з питань надання населенню доступної, своєчасної, якісної та ефективної первинної медичної допомоги;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3.2.3. Забезпечення права громадян на вільний вибір лікаря з надання первинної медичної допомоги у визначеному законодавством порядку;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3.2.4. Організація надання первинної медичної допомоги у визначеному зак</w:t>
      </w:r>
      <w:r>
        <w:rPr>
          <w:rFonts w:ascii="Times New Roman" w:hAnsi="Times New Roman" w:eastAsia="Times New Roman"/>
          <w:sz w:val="28"/>
          <w:szCs w:val="28"/>
        </w:rPr>
        <w:t xml:space="preserve">онодавством  порядку, в тому числі надання невідкладної медичної допомоги 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медичної допомоги;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3.2.5. Проведення профілактичних щеплень;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3.2.6. Планування, організація, участь та контроль за проведенням профілактичних оглядів та диспансеризації населення;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3.2.7. Здійснення профілактичних заходів, у тому числі безперервне відстеження стану здоров’я пацієнта з метою своєчасної профілактики, діагностики та лікування хвороб, травм, отруєнь, патологічних, фізіологічних (під час вагітності) станів;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3.2.8. Консультації щодо профілактики, діагностики, лікування хвороб, травм, отруєнь, патологічних, фізіологічних (під час вагітності) станів, щодо ведення здорового способу життя;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3.2.9. Взаємодія з суб’єктами надання вторинної (спеціалізованої) та третинної (високоспеціалі</w:t>
      </w:r>
      <w:r>
        <w:rPr>
          <w:rFonts w:ascii="Times New Roman" w:hAnsi="Times New Roman" w:eastAsia="Times New Roman"/>
          <w:sz w:val="28"/>
          <w:szCs w:val="28"/>
        </w:rPr>
        <w:t xml:space="preserve">зованої) медичної допомоги, екстреної медичної допомоги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3.2.10.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3.2.11. Відбір хворих на санаторно-курортне лікування та реабілітацію у визначеному законодавством порядку;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3.2.12. Забезпечення дотримання міжнародних принципів доказової медицини та галузевих стандартів у сфері охорони здоров’я;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3.2.13. Впровадження нових форм та методів профілактики, діагностики, лікування та реабілітації захворювань та станів;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3.2.14. Організація </w:t>
      </w:r>
      <w:r>
        <w:rPr>
          <w:rFonts w:ascii="Times New Roman" w:hAnsi="Times New Roman" w:eastAsia="Times New Roman"/>
          <w:sz w:val="28"/>
          <w:szCs w:val="28"/>
        </w:rPr>
        <w:t xml:space="preserve">стаціонарозамінних</w:t>
      </w:r>
      <w:r>
        <w:rPr>
          <w:rFonts w:ascii="Times New Roman" w:hAnsi="Times New Roman" w:eastAsia="Times New Roman"/>
          <w:sz w:val="28"/>
          <w:szCs w:val="28"/>
        </w:rPr>
        <w:t xml:space="preserve"> форм надання медичної допомоги;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3.2.15. Проведення експертизи тимчасової непрацездатності та контролю за видачею листків непрацездатності;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3.2.16. Направлення на медико-соціальну експертизу осіб зі стійкою втратою працездатності;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3.2.17. Участь у проведенні інформаційної та </w:t>
      </w:r>
      <w:r>
        <w:rPr>
          <w:rFonts w:ascii="Times New Roman" w:hAnsi="Times New Roman" w:eastAsia="Times New Roman"/>
          <w:sz w:val="28"/>
          <w:szCs w:val="28"/>
        </w:rPr>
        <w:t xml:space="preserve">освітньо-роз’яснювальної</w:t>
      </w:r>
      <w:r>
        <w:rPr>
          <w:rFonts w:ascii="Times New Roman" w:hAnsi="Times New Roman" w:eastAsia="Times New Roman"/>
          <w:sz w:val="28"/>
          <w:szCs w:val="28"/>
        </w:rPr>
        <w:t xml:space="preserve"> роботи серед населення щодо формування здорового способу життя;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3.2.18.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3.2.19. Участь у державних та регіональних програмах щодо </w:t>
      </w:r>
      <w:r>
        <w:rPr>
          <w:rFonts w:ascii="Times New Roman" w:hAnsi="Times New Roman" w:eastAsia="Times New Roman"/>
          <w:sz w:val="28"/>
          <w:szCs w:val="28"/>
        </w:rPr>
        <w:t xml:space="preserve">скринінгових</w:t>
      </w:r>
      <w:r>
        <w:rPr>
          <w:rFonts w:ascii="Times New Roman" w:hAnsi="Times New Roman" w:eastAsia="Times New Roman"/>
          <w:sz w:val="28"/>
          <w:szCs w:val="28"/>
        </w:rPr>
        <w:t xml:space="preserve"> обстежень, профілактики, діагностики та лікування окремих захворювань у порядку, визначеному законодавством та відповідними програмами;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3.2.20. Координація впровадження та контроль за виконанням місцевих програм та заходів з питань удосконалення надання первинної медичної допомоги;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3.2.21. Участь у визначенні проблемних питань надання первинної медичної допомоги  у Менській міській територіальній громаді та шляхів їх вирішення;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3.2.22. Вивчення, аналіз і прогнозування показників стану здоров’я населення та участь у розробці заходів, спрямованих на збереження і покращення здоров’я населення;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3.2.23. Надання рекомендацій органам місцевого самоврядування щодо розробки планів розвитку первинної медичної допомоги Менської міської територіальної громади;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3.2.24. Визначення потреби структурних підрозділів Підприємства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3.2.25.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3.2.26. Забезпечення підготовки, перепідготовки та підвищення кваліфікації працівників Підприємства,  підтримка професійного розвитку медичних працівників з метою надання якісних послуг;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3.2.27. Зберігання, перевезення, придбання, пересилання, відпуск, використання, знищення наркотичних засобів, психотропних речовин, їх </w:t>
      </w:r>
      <w:r>
        <w:rPr>
          <w:rFonts w:ascii="Times New Roman" w:hAnsi="Times New Roman" w:eastAsia="Times New Roman"/>
          <w:sz w:val="28"/>
          <w:szCs w:val="28"/>
        </w:rPr>
        <w:t xml:space="preserve">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3.2.28. Залучення лікарів, що працюють як фізичні особи – підприємці, для надання первинної медико-санітарної допомоги, в тому числі шляхом укладання  цивільно-правових договорів;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3.2.29. Закупівля, зберігання та використання ресурсів, необхідних для надання медичних послуг, зокрема лікарських засобів (у т.ч. наркотичних засобів та прекурсорів), обладнання та </w:t>
      </w:r>
      <w:r>
        <w:rPr>
          <w:rFonts w:ascii="Times New Roman" w:hAnsi="Times New Roman" w:eastAsia="Times New Roman"/>
          <w:sz w:val="28"/>
          <w:szCs w:val="28"/>
        </w:rPr>
        <w:t xml:space="preserve">інвентаря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3.2.30. Координація діяльності лікарів із надання первинної </w:t>
      </w:r>
      <w:r>
        <w:rPr>
          <w:rFonts w:ascii="Times New Roman" w:hAnsi="Times New Roman" w:eastAsia="Times New Roman"/>
          <w:sz w:val="28"/>
          <w:szCs w:val="28"/>
        </w:rPr>
        <w:t xml:space="preserve">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 службами,  що опікуються добробутом населення, зокрема соціальною службою та правоохоронними органами;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3.2.31. Надання платних послуг із медичного обслуговування населення відповідно до чинного законодавства України;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3.2.32. Надання елементів паліативної допомоги пацієнтам на останніх стадіях перебігу невиліковних захворювань, спрямованих на полегшення фізичних та емоційних страждань пацієнтів, моральну підтримку членів їх сімей;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3.2.33. Надання будь-яких послуг іншим суб’єктам господарювання, що надають первинну медичну допомогу на території Менської міської територіальної громади;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3.2.34. Організація та проведення науково-практичних конференцій, наукових форумів, круглих столів, семінарів тощо;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 xml:space="preserve">Співпраця з українськими та іноземними партнерами, фондами громадськими експертами в усіх сферах діяльності, розвиток м</w:t>
      </w:r>
      <w:r>
        <w:rPr>
          <w:rFonts w:ascii="Times New Roman" w:hAnsi="Times New Roman" w:cs="Times New Roman"/>
          <w:sz w:val="28"/>
          <w:szCs w:val="28"/>
        </w:rPr>
        <w:t xml:space="preserve">іжнародних зв’язків та налагодження міжнародної співпраці з питань, які стосуються статутної діяльності підприємства, запрошення в Україну іноземних спеціалістів, направлення за кордон працівників організації для реалізації проектів та програм організації;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3.2.36. Інші функції, що випливають із покладених на Підприємство завдань.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3.3. Підприємство може бути клінічною базою вищих медичних навчальних закладів усіх рівнів акредитації.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4. ПРАВОВИЙ СТАТУС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4.1. Підприємство є юридичною особою публічного права. Права та обов’язки юридичної особи Підприємство набуває з дня його державної реєстрації.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4.2. Підприємство користується закріпленим за ним на праві оперативного управління або будь-якому  іншому речовому праві комунальним майном, що є власністю Менської міської територіальної громади.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4.3. Підприємство здійснює некомерційну господарську діяльність, організовує свою діяльність відповідно до фінансового плану, затвердженого виконавчим органом (виконавчим комітетом Менської міської ради), </w:t>
      </w:r>
      <w:r>
        <w:rPr>
          <w:rFonts w:ascii="Times New Roman" w:hAnsi="Times New Roman" w:eastAsia="Times New Roman"/>
          <w:sz w:val="28"/>
          <w:szCs w:val="28"/>
        </w:rPr>
        <w:t xml:space="preserve">самостійно організовує виробництво продукції (робіт, послуг) і реалізує її за цінами (тарифами), що визначаються в порядку, встановленому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4.4. Для закупівель товарів, робіт чи послуг Підприємство застосовує процедури закупівель, визначені Законом України «Про здійснення державних закупівель».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</w:t>
      </w:r>
      <w:r>
        <w:rPr>
          <w:rFonts w:ascii="Times New Roman" w:hAnsi="Times New Roman" w:eastAsia="Times New Roman"/>
          <w:sz w:val="28"/>
          <w:szCs w:val="28"/>
        </w:rPr>
        <w:t xml:space="preserve">5. Збитки, завдані Підприємству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4.6. Для здійснення господарської некомерційної діяльності Підприємство залучає і використовує матеріально-технічні, фінансові, трудові та інші види ресурсів, використання яких не заборонено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4.7. Підприємство має самостійний баланс, рахунки в Державному казначействі України, установах банків, круглу ( в т.ч. гербову) печатку зі своїм найменуванням, штампи, а також бланки з власними реквізитами.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4.8. Держава та Засновник не відповідають за зобов'язаннями Підприємства, а Підприємство не відповідає за зобов'язаннями держави та Засновника, крім випадків, передбачених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4.9. Підприємство має право укладати угоди (договори),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4.10. Підприємство самостійно визначає свою організаційну структуру, встановлює чисельність працівників і штатний розпис, що затверджуються Засновником.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4.11. Підприємство надає медичні послуги на підставі ліцензії на медичну практику.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4.12. Підприємство має право здійснювати лише ті види медичної практики, які дозволені органом ліцензування при видачі ліцензії на медичну практику.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5. СТАТУТНИЙ КАПІТАЛ. МАЙНО ТА ФІНАНСУВАННЯ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5.1. Майно Підприємства належить до комунальної власності і закріплю</w:t>
      </w:r>
      <w:r>
        <w:rPr>
          <w:rFonts w:ascii="Times New Roman" w:hAnsi="Times New Roman" w:eastAsia="Times New Roman"/>
          <w:sz w:val="28"/>
          <w:szCs w:val="28"/>
        </w:rPr>
        <w:t xml:space="preserve">ється за ним на праві оперативного управління. Майно Підприємства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5.2. Підприємство не має права відчужувати  закріплене за ним майно, що належить до основних фондів, без попередньої згоди Засновника.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Підприємство не має права безоплатно передавати належне йому майно третім особам (юридичним чи фізичним особам) крім випадків, прямо передбачених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 Джерелами формування майна та коштів Підприємства є: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5.3.1. Комунальне майно, передане Підприємству відповідно до рішення Засновника;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5.3.2. Кошти місцевого бюджету (бюджетні кошти);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5.3.3. Власні надходження Підприємства: кошти від здачі в оренду (зі згоди Засновника) майна, закріпленого на праві оперативного управління; кошти та інше майно, одержані від реалізації продукції (робіт, послуг);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5.3.4. Цільові кошти;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5.3.5. Кошти, отримані за договорами з центральним органом виконавчої влади, що реалізує державну політику у сфері державних фінансових гарантій медичного обслуговування населення;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5.3.6. Кредити банків;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5.3.7. Майно, придбане у інших юридичних або фізичних осіб;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5.3.8. Майно, що надходить безоплатно або у вигляді безповоротної фінансової допомоги, добровільних благодійних внесків, пожертвувань юридичних і фізичних осіб;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5.3.9. Кошти, що надходять на виконання програм соціально-економічного розвитку територій, програм розвитку медичної галузі тощо;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5.3.10. Кошти та майно, отримані внаслідок </w:t>
      </w:r>
      <w:r>
        <w:rPr>
          <w:rFonts w:ascii="Times New Roman" w:hAnsi="Times New Roman" w:cs="Times New Roman"/>
          <w:sz w:val="28"/>
          <w:szCs w:val="28"/>
        </w:rPr>
        <w:t xml:space="preserve">участі у міжнародних та вітчизняних конкурсах, проектах, грантових програмах;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5.3.11. Майно та кошти, отримані з інших джерел, не заборонених чинним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5.4. Вилучення майна Підприємства може мати місце лише у випадках, передбачених чинним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5.5. Статутний капітал Підприємства становить: 3000 (три тисячі) гривень 00 копійок.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5.6. Підприємство може одержувати кредити для виконання статутних завдань під гарантію Засновника.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5.7. Підприємство має право надавати в оренду майно, закріплене за ним на праві оперативного управління, юридичним та фізичним особам відповідно до чинного законодавства України та локальних нормативних актів органів місцевого самоврядування.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5.8. Підприємство має право надавати платні послуги. Тарифи на платні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ослуги, що входять до переліку, затверджується згідно чинного законодавства та Положення про платні медичні послуги за погодженням із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Вартість платних послуг відшкодовується за рахунок особистих коштів громадян, а у випадках, визначених законодавством України – за рахунок інших джерел за цінами, встановленими згідно з вимогами законодавства.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5.9. Підприє</w:t>
      </w:r>
      <w:r>
        <w:rPr>
          <w:rFonts w:ascii="Times New Roman" w:hAnsi="Times New Roman" w:eastAsia="Times New Roman"/>
          <w:sz w:val="28"/>
          <w:szCs w:val="28"/>
        </w:rPr>
        <w:t xml:space="preserve">мство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Підприємства у визначеному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5.10. Власні надходження Підприємства використовуються відповідно до чинного законодавства України.  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Порядок розподілу та використання коштів Підприємства, отриманих від здійснення господарської некомерційної діяльності,  визначається фінансовим планом, який затверджується до 1 вересня року, що передує плановому.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6. ГОСПОДАРСЬКА ДІЯЛЬНІСТЬ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6.1. Підприємство зобов'язане приймати та виконувати доведені до нього в установленому законодавством порядку державні замовлення та замов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лення Засновника, враховувати їх при формуванні фінансового плану, визначенні перспектив економічного і соціального розвитку та виборі контрагентів, а також складати і виконувати фінансовий план (річний та з поквартальною розбивкою) на кожен наступний 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6.2. Підприємство не має права безоплатно передавати належне йому майно іншим юридичним особам чи громадянам, крім випадків, передбачених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6.3. Фінансовий план підприємства затверджується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ПРАВА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ТА ОБОВ’ЯЗКИ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Підприємство має право: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7.1.1. Звертатися у порядку, передбаченому законодавством, до центральних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місцевих органів виконавчої влади, органів місцевого самоврядування, а також підприємств і організацій, незалежно від форм власності та підпорядкування, для отримання інформації та матеріалів, необхідних для виконання покладених на Підприємство завдань.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7.1.2. Самостійно планувати, організовувати і здійс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нювати свою статутну діяльність, визначати основні напрямки  розвитку відповідно до своїх завдань і цілей, у тому числі спрямовувати отримані від господарської діяльності кошти на утримання і розвиток Підприємства та його матеріально-технічне забезпечення.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7.1.4. Здійснювати співробітництво з іноземними організаціями відповідно до законодавства.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7.1.5. Самостійно визначати напрямки використання грошових коштів у порядку, визначеному чинним законодавством України, враховуючи норми Статуту.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7.1.6. Здійснювати власне будівництво, реконструкцію, капітальний та поточний ремонт основних фондів у визначеному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7.1.7. Залучати підприємства, установи та організації для реалізації своїх статутних завдань у визначеному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7.1.8. Співпрацювати з іншими закладами у сфері охорони здоров’я, науковими установами та фізичними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особами-підприємцями,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громади, забезпечення їх медичними препаратами та проведення лабораторних обстежень та інше.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7.1.9. Надавати консультативну допомогу з питань, що належать до його компетенції, спеціалістам інших закладів охорони здоров’я за їх запитом.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7.1.10. Створювати структурні підрозділи Підприємства відповідно до чинного законодавства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7.1.11. Б</w:t>
      </w:r>
      <w:r>
        <w:rPr>
          <w:rFonts w:ascii="Times New Roman" w:hAnsi="Times New Roman" w:cs="Times New Roman"/>
          <w:sz w:val="28"/>
          <w:szCs w:val="28"/>
        </w:rPr>
        <w:t xml:space="preserve">рати участь у міжнародних та вітчизняних конкурсах, проектах, грантових програмах.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7.1.12. Підтримувати прямі міжнародні контакти з організаціями і громадянами інших країн, 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укладати відповідні угоди та брати участь у міжнародних заходах з питань діяльності підприємства, що не суперечить  його статуту та законодавству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7.1.13. Здійснювати інші права, що не суперечать чинному законодавству.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 Підприємство: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7.2.1. Здійснює оперативну діяльність з матеріально-технічного забезпечення своєї роботи.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7.2.2. Придбаває матеріальні ресурси у підприємств, організацій та установ незалежно від форм власності, а також у фізичних осіб відповідно до законодавства.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7.2.3.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7.2.4. Здійснює заходи з удосконалення оплати праці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забезпечує своєчасні розрахунки з працівниками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7.2.5. Здійснює бухгалтерський облік, веде фінансову та статистичну звітність згідно з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 Обов’язки Підприємства: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7.3.1. Керуватись у своїй діяльності Конституцією України, законами України, актами Президента України та Кабінету Міністрів України, нормативно-правовими актами Міністерства охорони здоров’я України, іншими нормативно-правовими актами та цим Статутом.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7.3.2. Планувати свою діяльність з метою реалізації єдиної комплексної політики в галузі охорони здоров’я з надання первинної медичної допомоги у Менській  міській територіальній громаді.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7.3.3. Створювати для працівників належні і безпечні умови праці, забезпечувати додержання чинного законодавства України про працю, правил та норм охорони праці, техніки безпеки, соціального страхування.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7.3.4. Забезпечувати своєчасну сплату податкових та інших обов’язкових платежів з урахуванням своєї статутної діяльності та відповідно до чинного законодавства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7.3.5. Розробляти та реалізовувати кадрову політику, контролювати підвищення кваліфікації працівників.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7.3.6.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7.3.7. Надав</w:t>
      </w:r>
      <w:r>
        <w:rPr>
          <w:rFonts w:ascii="Times New Roman" w:hAnsi="Times New Roman" w:eastAsia="Times New Roman"/>
          <w:sz w:val="28"/>
          <w:szCs w:val="28"/>
        </w:rPr>
        <w:t xml:space="preserve">ати будь-яку необхідну інформацію Засновнику та виконавчим органом на їх вимогу та в передбачені ними термін.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8. УПРАВЛІННЯ ПІДПРИЄМСТВОМ ТА ГРОМАДСЬКИЙ КОНТРОЛЬ ЗА ЙОГО ДІЯЛЬНІСТЮ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8.1. Управління Підприємством здійснює Менська міська рада (Засновник) та її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иконавчі органи;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8.2. Поточне керівництво (оперативне управління) Підприємством 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дійснює керівник Підприємства – Генеральний директор, який призначається на посаду і звільняється  з неї за розпорядженням міського голови відповідно до порядку, визначеного законодавством України та який відповідає кваліфікаційним вимогам, встановленим Мі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ністерством охорони здоров’я України. Строк найму, права, обов’язки і відповідальність керівника Підприємства, умови його матеріального забезпечення, інші умови найму визначаються контрактом. Контракт підписується міським головою та Генеральним директором;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8.2.1. Наглядова рада Підприємства контролює та спрямовує діяльність Генерального директора.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Порядок утворення Наглядової ради, організація діяльності та ліквідації наглядової ради та її комітетів, порядок призначення членів наглядової ради затверджується рішенням Засновника.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8.2.2. Медичний директор здійснює керівництво Підприємством в порядку делегованих йому Генеральним директором повноважень з медичних питань. У разі відсутності Керівника за його дорученням виконує його обов’язки;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 </w:t>
      </w:r>
      <w:bookmarkStart w:id="2" w:name="bookmark5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Засновник (Власник):</w:t>
      </w:r>
      <w:bookmarkEnd w:id="2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8.3.1. Визначає головні напрями діяльності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8.3.2. Затверджує Статут Підприємства та зміни до нього, шляхом викладення Статуту в новій редакції;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8.3.3. Здійснює контроль за ефективністю використання майна, що є власністю Менської міської  територіальної громади та закріплене за Підприємством на праві оперативного управління;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8.3.4.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Приймає рішення про реорганізацію та ліквідацію Підприємства, призначає ліквідаційну комісію, комісію з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припинення, затверджує ліквідаційний баланс;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8.3.5. Погоджує участь Підприємства у створенні інших юридичних осіб;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8.3.6.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Приймає рішення про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відчуження, списання, заставу майна, що відноситься до основних засобів та є власністю Менської міської територіальної громади;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8.3.7. Проводить моніторинг фінансової діяльності Підприємства;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8.3.8. Затверджує організаційну структуру, граничну чисельність працівників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8.3.9. Укладає  з  Підприємством  договори  про  медичне  обслуговування населення Менської міської територіальної громади за рахунок коштів місцевого бюджету;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8.3.10. Здійснює інші повноваження, передбачені чинним законодавством України та цим Статутом.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 Виконавчий орган Менської міської ради - виконавчий комітет Менської міської ради: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8.4.1.Розглядає та  затверджує плани діяльності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8.4.2. Розглядає та затверджує фінансовий план Підприємства та контролює його виконання;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8.4.3. Заслуховує звіти Генерального директора про роботу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  Керівник Підприємства (Генеральний директор):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8.5.1. Діє без довіреності від імені Підприємства, представляє його інтереси в органах державної влади і органах місцевого самоврядування, інших органах, у відносинах з іншими юридичними та фізичними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8.5.2. Самостійно вирішує питання діяльності Підприємства за винятком тих, що віднесені законодавством та цим Статутом до компетенції Засновника.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8.5.3. Організовує роботу Підприємства щодо надання населенню первинної  медичної допомоги згідно з вимогами нормативно-правових актів.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8.5.4. Несе відповідальність за: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формування та виконання фінансового плану і плану розвитку Підприємства, результати його господарської діяльності, виконання показників ефективності діяльності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якість послуг, що надаються Підприємством;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законодавства, цього Статуту та укладених Підприємством договорів.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8.5.5. Користується правом розпоряджатися майном та коштами Підприємства відповідно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8.5.6. У межах своєї компетенції видає накази та інші акти, дає вказівки, обов’язкові для всіх підрозділів та працівників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8.5.7. Забезпечує контроль за веденням та зберіганням медичної та іншої документації.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 У строки і в порядку, встановленому законодавством, повідомляє відповідні органи про будь-які зміни даних про Підприємство, що є обов’язковими для внесення до Єдиного державного реєстру юридичних осіб, фізичних осіб-підприємців та громадських формувань.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8.5.9. Подає в установленому порядку виконавчому органу (відділу бухгалтерського обліку та звітності Менської міської ради) квартальну, річну бюджетну звітність та іншу звітність Підприємства про виконання бюджетних програм.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8.5.10. Приймає рішення про прийняття на роботу, звільнення з роботи працівників Під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приємства, а також інші, передбачені законодавством про працю, рішення в сфері трудових відносин, укладає трудові договори з працівниками Підприємства. Забезпечує раціональний добір кадрів, дотримання працівниками правил внутрішнього трудового розпорядку.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Створює умови підвищення фахового і кваліфікаційного рівня працівників згідно із затвердженим в установленому порядку штатним розписом.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8.5.11. Затверджує штатний розпис Підприємства в межах визначеної Засновником  організаційної структури та граничної чисельності працівників.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8.5.12. Забезпечує проведення колективних переговорів, укладання колективного договору в порядку, визначеному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Призначає на посаду та звільняє з посади своїх заступників, Медичного директора та його заступників і головного бухгалтера Підприємства, розподіляє обов'язки між ними. Призначає на посади та звільняє керівників структурних підрозділів, інших працівників.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8.5.14. Забезпечує дотримання на Підприємстві вимог законодавства про охорону праці, санітарно-гігієнічних та протипожежних норм і правил, створення належних умов праці.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8.5.15. Обирає форми і системи оплати праці, встановлює працівникам конкретні розміри посадових окладів,  премій,  винагород, надбавок і доплат на умовах, передбачених колективним договором та чинним законодавством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8.5.15. Вживає заходів щодо своєчасної та в повному обсязі виплати заробітної плати, а також передбачених законодавством податків, зборів та інших обов’язкових платежів.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8.5.17. Несе відповідальність за збитки, завдані Підприємству з власної вини в порядку, визначеному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8.5.18. Затверджує положення про структурні підрозділи Підприємства, інші положення та порядки, що мають системний характер, зокрема: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положення про преміювання працівників за підсумками роботи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порядок надходження і використання коштів, отриманих як благодійні внески, гранти та дарунки;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порядок приймання, зберігання, відпуску та обліку лікарських засобів та медичних виробів.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8.5.19. За погодженням із виконавчим органом (виконавчим комітетом Менської міської ради) та відповідно до вимог законодавства має право укладати договори оренди майна.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8.5.20. Надання в оренду нерухомого майна, загальна площа якого не перевищує 400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кв.м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., відбувається за рішенням Генерального директора без попереднього погодження виконавчим органом (виконавчим комітетом) в порядку, визначеному законодавством та актами органів місцевого самоврядування.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8.5.21. Затверджує тарифи на платні медичні послуги, що надаються Підприємством, за попереднім погодженням із виконавчим органом (виконавчим комітетом Менської міської ради).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8.5.22. Вирішує інші питання, віднесені до компетенції Генерального директора згідно із законодавством, цим Статутом, контрактом між Засновником і Генеральним директором.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8.6. Генеральний директор Підприємства та головний бухгалтер несуть персональну відповідальність за додержання порядку ведення і достовірність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бухгалтерського обліку та статистичної звітності у встановленому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8.7. У разі відсутності Генерального директора або неможливості виконувати свої обов’язки з інших причин, його обов’язки виконує Медичний директор чи інша особа</w:t>
      </w:r>
      <w:r>
        <w:rPr>
          <w:rFonts w:ascii="Times New Roman" w:hAnsi="Times New Roman" w:eastAsia="Times New Roman"/>
          <w:sz w:val="28"/>
          <w:szCs w:val="28"/>
        </w:rPr>
        <w:t xml:space="preserve"> згідно з функціональними (посадовими) обов’язками.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ОРГАНІЗАЦІЙНА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СТРУКТУРА ПІДПРИЄМСТВА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9.1. Стр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уктура Підприємства включає: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9.1.1. Адміністративно-управлінський підрозділ;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9.1.2. Лікувально-профілактичний підрозділ (амбулаторії, які включають фельдшерсько-акушерські пункти, фельдшерські пункти);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9.1.3. Допоміжні підрозділи, у тому числі господарчий.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9.2. Структура Підприємства визначається Генеральним директором та  затверджуються Засновником.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9.3. Посадові інструкції працівників Підприємства затверджуються Генеральним директором.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9.4. Штатний розпис Підприємства 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тверджує Генеральний директор, в межах визначеної Засновником організаційної структури та граничної чисельності працівників, на підставі фінансового плану Підприємства, затвердженого в установленому законодавством та цим Статутом порядку, з урахуванням нео</w:t>
      </w:r>
      <w:r>
        <w:rPr>
          <w:rFonts w:ascii="Times New Roman" w:hAnsi="Times New Roman" w:eastAsia="Times New Roman"/>
          <w:sz w:val="28"/>
          <w:szCs w:val="28"/>
        </w:rPr>
        <w:t xml:space="preserve">бхідності створення відповідних умов для забезпечення належної доступності та якості медичної допомоги.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10. ПОВНОВАЖЕННЯ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ТРУДОВОГО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КОЛЕКТИВУ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10.1. Трудовий колектив  Підприємства складається з усіх працівників, які своєю працею 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10.2. Підприємство зобов’язане створювати умови, які забезпечують участь працівників у його  управлінні.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10.3. Працівники Підприємства мають право: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10.3.1. Брати участь в управлінні Підприємством через загальні збори трудового колективу, професійні спілки, які діють у трудовому колективі, Наглядову раду, інші органи, уповноважені трудовим колективом на представництво;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10.3.2. Вносити пропозиції щодо поліпшення роботи Підприємства, соціально-культурного і побутового обслуговування працівників.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10.4. Представники первинної профспілкової організації, представляють інтереси працівників в органах управління Підприємства відповідно до законодавства.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10.5.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 складу органів, через які трудовий колектив реалізує своє право на участь в управлінні Підприємством, не може обиратися Генеральний директор Підприємства. Повноваження цих органів визначаються відповідно до законодавства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10.6. Виробничі, трудові та соціальні відносини трудового колективу з адміністрацією Підприємства регулюються колективним договором.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10.7. Право укладання колективного договору надається Генеральному директору Підприємства, а від імені трудового колективу – уповноваженому ним органу (профспілковому комітету).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Сторони колективного договору звітують на загальних зборах колективу не рідше, ніж один раз на 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10.8. Питання щодо поліпшення умов праці, життя і здоров’я, гарантії обов’язкового медичного страхування працівників Підприємства та їх сімей, інші питання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соціального розвитку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вирішуються трудовим колективом відповідно до законодавства, цього Статуту та колективного договору.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10.9. Джерелом коштів на оплату праці працівників Підприємства є кошти, отримані в результаті його господарської некомерційної діяльності.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Форми і системи оплати праці, норми праці, розцінки, тарифні ставки, схеми посадових окладів, умов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Умови оплати праці та матеріального забезпечення Генерального директора Підприємства визначаються контрактом, укладеним із Засновником.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10.10. Оплата праці працівників Підприємства здійснюється в першочерговому порядку.  Всі інші платежі здійснюються Підприємством після виконання зобов'язань щодо оплати праці.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10.11. Працівники Підприємства здійснюють свою діяльність відповідно до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Статуту, колективного договору та посадових інструкцій, правил внутрішнього трудового розпорядку та  згідно з 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ТА ПЕРЕВІРКА ДІЯЛЬНОСТІ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11.1.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Пiдприємство</w:t>
      </w:r>
      <w:r>
        <w:rPr>
          <w:rFonts w:ascii="Times New Roman" w:hAnsi="Times New Roman" w:eastAsia="Times New Roman"/>
          <w:sz w:val="28"/>
          <w:szCs w:val="28"/>
        </w:rPr>
        <w:t xml:space="preserve"> самостійно </w:t>
      </w:r>
      <w:r>
        <w:rPr>
          <w:rFonts w:ascii="Times New Roman" w:hAnsi="Times New Roman" w:eastAsia="Times New Roman"/>
          <w:sz w:val="28"/>
          <w:szCs w:val="28"/>
        </w:rPr>
        <w:t xml:space="preserve">здiйснює</w:t>
      </w:r>
      <w:r>
        <w:rPr>
          <w:rFonts w:ascii="Times New Roman" w:hAnsi="Times New Roman" w:eastAsia="Times New Roman"/>
          <w:sz w:val="28"/>
          <w:szCs w:val="28"/>
        </w:rPr>
        <w:t xml:space="preserve"> оперативний та бухгалтерський </w:t>
      </w:r>
      <w:r>
        <w:rPr>
          <w:rFonts w:ascii="Times New Roman" w:hAnsi="Times New Roman" w:eastAsia="Times New Roman"/>
          <w:sz w:val="28"/>
          <w:szCs w:val="28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</w:rPr>
        <w:t xml:space="preserve"> результатів своєї </w:t>
      </w:r>
      <w:r>
        <w:rPr>
          <w:rFonts w:ascii="Times New Roman" w:hAnsi="Times New Roman" w:eastAsia="Times New Roman"/>
          <w:sz w:val="28"/>
          <w:szCs w:val="28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</w:rPr>
        <w:t xml:space="preserve">, веде обробку та </w:t>
      </w:r>
      <w:r>
        <w:rPr>
          <w:rFonts w:ascii="Times New Roman" w:hAnsi="Times New Roman" w:eastAsia="Times New Roman"/>
          <w:sz w:val="28"/>
          <w:szCs w:val="28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</w:rPr>
        <w:t xml:space="preserve"> персональних даних </w:t>
      </w:r>
      <w:r>
        <w:rPr>
          <w:rFonts w:ascii="Times New Roman" w:hAnsi="Times New Roman" w:eastAsia="Times New Roman"/>
          <w:sz w:val="28"/>
          <w:szCs w:val="28"/>
        </w:rPr>
        <w:t xml:space="preserve">працiвникiв</w:t>
      </w:r>
      <w:r>
        <w:rPr>
          <w:rFonts w:ascii="Times New Roman" w:hAnsi="Times New Roman" w:eastAsia="Times New Roman"/>
          <w:sz w:val="28"/>
          <w:szCs w:val="28"/>
        </w:rPr>
        <w:t xml:space="preserve">, веде юридичну, </w:t>
      </w:r>
      <w:r>
        <w:rPr>
          <w:rFonts w:ascii="Times New Roman" w:hAnsi="Times New Roman" w:eastAsia="Times New Roman"/>
          <w:sz w:val="28"/>
          <w:szCs w:val="28"/>
        </w:rPr>
        <w:t xml:space="preserve">фiнансову</w:t>
      </w:r>
      <w:r>
        <w:rPr>
          <w:rFonts w:ascii="Times New Roman" w:hAnsi="Times New Roman" w:eastAsia="Times New Roman"/>
          <w:sz w:val="28"/>
          <w:szCs w:val="28"/>
        </w:rPr>
        <w:t xml:space="preserve"> та кадрову </w:t>
      </w:r>
      <w:r>
        <w:rPr>
          <w:rFonts w:ascii="Times New Roman" w:hAnsi="Times New Roman" w:eastAsia="Times New Roman"/>
          <w:sz w:val="28"/>
          <w:szCs w:val="28"/>
        </w:rPr>
        <w:t xml:space="preserve">звiтнiсть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Порядок ведення бухгалтерського обліку та </w:t>
      </w:r>
      <w:r>
        <w:rPr>
          <w:rFonts w:ascii="Times New Roman" w:hAnsi="Times New Roman" w:eastAsia="Times New Roman"/>
          <w:sz w:val="28"/>
          <w:szCs w:val="28"/>
        </w:rPr>
        <w:t xml:space="preserve">облiку</w:t>
      </w:r>
      <w:r>
        <w:rPr>
          <w:rFonts w:ascii="Times New Roman" w:hAnsi="Times New Roman" w:eastAsia="Times New Roman"/>
          <w:sz w:val="28"/>
          <w:szCs w:val="28"/>
        </w:rPr>
        <w:t xml:space="preserve"> персональних даних, статистичної,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фiнансової</w:t>
      </w:r>
      <w:r>
        <w:rPr>
          <w:rFonts w:ascii="Times New Roman" w:hAnsi="Times New Roman" w:eastAsia="Times New Roman"/>
          <w:sz w:val="28"/>
          <w:szCs w:val="28"/>
        </w:rPr>
        <w:t xml:space="preserve"> та кадрової </w:t>
      </w:r>
      <w:r>
        <w:rPr>
          <w:rFonts w:ascii="Times New Roman" w:hAnsi="Times New Roman" w:eastAsia="Times New Roman"/>
          <w:sz w:val="28"/>
          <w:szCs w:val="28"/>
        </w:rPr>
        <w:t xml:space="preserve">звiтностi</w:t>
      </w:r>
      <w:r>
        <w:rPr>
          <w:rFonts w:ascii="Times New Roman" w:hAnsi="Times New Roman" w:eastAsia="Times New Roman"/>
          <w:sz w:val="28"/>
          <w:szCs w:val="28"/>
        </w:rPr>
        <w:t xml:space="preserve"> визначається чинним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11.2.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Пiдприємство</w:t>
      </w:r>
      <w:r>
        <w:rPr>
          <w:rFonts w:ascii="Times New Roman" w:hAnsi="Times New Roman" w:eastAsia="Times New Roman"/>
          <w:sz w:val="28"/>
          <w:szCs w:val="28"/>
        </w:rPr>
        <w:t xml:space="preserve"> несе </w:t>
      </w:r>
      <w:r>
        <w:rPr>
          <w:rFonts w:ascii="Times New Roman" w:hAnsi="Times New Roman" w:eastAsia="Times New Roman"/>
          <w:sz w:val="28"/>
          <w:szCs w:val="28"/>
        </w:rPr>
        <w:t xml:space="preserve">вiдповiдальнiсть</w:t>
      </w:r>
      <w:r>
        <w:rPr>
          <w:rFonts w:ascii="Times New Roman" w:hAnsi="Times New Roman" w:eastAsia="Times New Roman"/>
          <w:sz w:val="28"/>
          <w:szCs w:val="28"/>
        </w:rPr>
        <w:t xml:space="preserve"> за своєчасне i </w:t>
      </w:r>
      <w:r>
        <w:rPr>
          <w:rFonts w:ascii="Times New Roman" w:hAnsi="Times New Roman" w:eastAsia="Times New Roman"/>
          <w:sz w:val="28"/>
          <w:szCs w:val="28"/>
        </w:rPr>
        <w:t xml:space="preserve">достовiрне</w:t>
      </w:r>
      <w:r>
        <w:rPr>
          <w:rFonts w:ascii="Times New Roman" w:hAnsi="Times New Roman" w:eastAsia="Times New Roman"/>
          <w:sz w:val="28"/>
          <w:szCs w:val="28"/>
        </w:rPr>
        <w:t xml:space="preserve"> подання передбачених форм звітності </w:t>
      </w:r>
      <w:r>
        <w:rPr>
          <w:rFonts w:ascii="Times New Roman" w:hAnsi="Times New Roman" w:eastAsia="Times New Roman"/>
          <w:sz w:val="28"/>
          <w:szCs w:val="28"/>
        </w:rPr>
        <w:t xml:space="preserve">вiдповiдним</w:t>
      </w:r>
      <w:r>
        <w:rPr>
          <w:rFonts w:ascii="Times New Roman" w:hAnsi="Times New Roman" w:eastAsia="Times New Roman"/>
          <w:sz w:val="28"/>
          <w:szCs w:val="28"/>
        </w:rPr>
        <w:t xml:space="preserve"> органам.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11.3. Контроль за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фiнансово-господарською</w:t>
      </w:r>
      <w:r>
        <w:rPr>
          <w:rFonts w:ascii="Times New Roman" w:hAnsi="Times New Roman" w:eastAsia="Times New Roman"/>
          <w:sz w:val="28"/>
          <w:szCs w:val="28"/>
        </w:rPr>
        <w:t xml:space="preserve"> діяльністю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 здійснюють </w:t>
      </w:r>
      <w:r>
        <w:rPr>
          <w:rFonts w:ascii="Times New Roman" w:hAnsi="Times New Roman" w:eastAsia="Times New Roman"/>
          <w:sz w:val="28"/>
          <w:szCs w:val="28"/>
        </w:rPr>
        <w:t xml:space="preserve">вiдповiднi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державнi</w:t>
      </w:r>
      <w:r>
        <w:rPr>
          <w:rFonts w:ascii="Times New Roman" w:hAnsi="Times New Roman" w:eastAsia="Times New Roman"/>
          <w:sz w:val="28"/>
          <w:szCs w:val="28"/>
        </w:rPr>
        <w:t xml:space="preserve"> органи в межах їх повноважень відповідно до чинного законодавства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11.4. Засновник та його виконавчі органи мають право </w:t>
      </w:r>
      <w:r>
        <w:rPr>
          <w:rFonts w:ascii="Times New Roman" w:hAnsi="Times New Roman" w:eastAsia="Times New Roman"/>
          <w:sz w:val="28"/>
          <w:szCs w:val="28"/>
        </w:rPr>
        <w:t xml:space="preserve">здiйснювати</w:t>
      </w:r>
      <w:r>
        <w:rPr>
          <w:rFonts w:ascii="Times New Roman" w:hAnsi="Times New Roman" w:eastAsia="Times New Roman"/>
          <w:sz w:val="28"/>
          <w:szCs w:val="28"/>
        </w:rPr>
        <w:t xml:space="preserve"> контроль фінансово-господарської </w:t>
      </w:r>
      <w:r>
        <w:rPr>
          <w:rFonts w:ascii="Times New Roman" w:hAnsi="Times New Roman" w:eastAsia="Times New Roman"/>
          <w:sz w:val="28"/>
          <w:szCs w:val="28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 та контроль за </w:t>
      </w:r>
      <w:r>
        <w:rPr>
          <w:rFonts w:ascii="Times New Roman" w:hAnsi="Times New Roman" w:eastAsia="Times New Roman"/>
          <w:sz w:val="28"/>
          <w:szCs w:val="28"/>
        </w:rPr>
        <w:t xml:space="preserve">якiстю</w:t>
      </w:r>
      <w:r>
        <w:rPr>
          <w:rFonts w:ascii="Times New Roman" w:hAnsi="Times New Roman" w:eastAsia="Times New Roman"/>
          <w:sz w:val="28"/>
          <w:szCs w:val="28"/>
        </w:rPr>
        <w:t xml:space="preserve"> i обсягом надання медичної допомоги.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11.5.Пiдприємство подає Засновнику та виконавчим органам, за їх вимогою, бюджетну звітність та </w:t>
      </w:r>
      <w:r>
        <w:rPr>
          <w:rFonts w:ascii="Times New Roman" w:hAnsi="Times New Roman" w:eastAsia="Times New Roman"/>
          <w:sz w:val="28"/>
          <w:szCs w:val="28"/>
        </w:rPr>
        <w:t xml:space="preserve">iншу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документацiю</w:t>
      </w:r>
      <w:r>
        <w:rPr>
          <w:rFonts w:ascii="Times New Roman" w:hAnsi="Times New Roman" w:eastAsia="Times New Roman"/>
          <w:sz w:val="28"/>
          <w:szCs w:val="28"/>
        </w:rPr>
        <w:t xml:space="preserve">, яка стосується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фiнансово-господарської</w:t>
      </w:r>
      <w:r>
        <w:rPr>
          <w:rFonts w:ascii="Times New Roman" w:hAnsi="Times New Roman" w:eastAsia="Times New Roman"/>
          <w:sz w:val="28"/>
          <w:szCs w:val="28"/>
        </w:rPr>
        <w:t xml:space="preserve">, кадрової, медичної діяльності.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pacing w:val="-4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11.6. Контроль якості надання медичної допомоги населенню здійснюється шляхом експертизи відповідності якості наданої медичної допомоги міжнародним принципам доказової медицини, вимогам галузевих стандартів у сфері охорони здоров’я.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ПРИПИНЕННЯ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ДІЯЛЬНОСТІ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12.1. Припинення ді</w:t>
      </w:r>
      <w:r>
        <w:rPr>
          <w:rFonts w:ascii="Times New Roman" w:hAnsi="Times New Roman" w:eastAsia="Times New Roman"/>
          <w:sz w:val="28"/>
          <w:szCs w:val="28"/>
        </w:rPr>
        <w:t xml:space="preserve">яльності Підприємства здійснюється шляхом його реорганізації (злиття, приєднання, поділу, перетворення) або ліквідації – за рішенням Засновника,  а у випадках, передбачених законодавством України, – за рішенням суду або відповідних органів державної влади.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12.2. У разі припинення Підприємства (ліквідації, злиття, поділу, приєднання або перетворення) усі активи Підприємства передаються одній або кільком неприбутковим організаціям відповідного виду діяльності або зараховуються до доходу бюджету.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 разі  реорганізації  Підприємства вся сукупність його прав та обов'язків переходить до його правонаступника.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12.3. Ліквідація Підприємства здійснюється ліквідаційною комісією, яка утворюється Засновником або за рішенням суду.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12.4. Порядок і строки проведення ліквідації, строк пред’явлення вимог кредиторами визначаються органом, який прийняв рішення про ліквідацію і не може бути меншим, ніж два місяці з дня опублікування рішення про ліквідацію.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12.5. Ліквідаційна комісія розміщує у друкованих засобах масової інформації повідомлення про припинення юридичної особи та про порядок і строк </w:t>
      </w:r>
      <w:r>
        <w:rPr>
          <w:rFonts w:ascii="Times New Roman" w:hAnsi="Times New Roman" w:eastAsia="Times New Roman"/>
          <w:sz w:val="28"/>
          <w:szCs w:val="28"/>
        </w:rPr>
        <w:t xml:space="preserve">заявлення</w:t>
      </w:r>
      <w:r>
        <w:rPr>
          <w:rFonts w:ascii="Times New Roman" w:hAnsi="Times New Roman" w:eastAsia="Times New Roman"/>
          <w:sz w:val="28"/>
          <w:szCs w:val="28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Одночасно ліквідаційна комісія вживає усіх необхідних заходів щодо стягнення дебіторської заборгованості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12.6. З моменту призначення ліквідаційної комісії до неї переходять повно</w:t>
      </w:r>
      <w:r>
        <w:rPr>
          <w:rFonts w:ascii="Times New Roman" w:hAnsi="Times New Roman" w:eastAsia="Times New Roman"/>
          <w:sz w:val="28"/>
          <w:szCs w:val="28"/>
        </w:rPr>
        <w:t xml:space="preserve">важення з управління Підприємством. Ліквідаційна комісія складає ліквідаційний баланс та подає його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Ліквідаційна комісія виступає в суді від імені Підприємства, що ліквідовується.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12.7.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Претензії кредиторів до Підприємства, що ліквідовується, задовольняються за рахунок його майна, якщо інше не передбачено законодавством України. </w:t>
      </w:r>
      <w:r>
        <w:rPr>
          <w:rFonts w:ascii="Times New Roman" w:hAnsi="Times New Roman" w:eastAsia="Times New Roman"/>
          <w:sz w:val="28"/>
          <w:szCs w:val="28"/>
        </w:rPr>
        <w:t xml:space="preserve">Черговість та порядок задоволення вимог кредиторів визначаються відповідно до законодавства.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Якщо вартість майна Підприємства є недостатньою для задоволення вимог кредиторів, Підприємство ліквідовується в порядку, встановленому законом про відновлення платоспроможності або визнання банкрутом.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12.8. Працівникам Підприємства, які звільняються у зв’язку з його реорганізацією чи ліквідацією, гарантується дотримання їх прав та інтересів відповідно до законодавства про працю.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12.9. Підприємство вважається таким, що припинило свою діяльність, із дати внесення до Єдиного державного реєстру запису про державну реєстрацію припинення юридичної особи.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12.10. Положення, що не передбачені цим Статутом, регулюються законодавством України.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13. ПОРЯДОК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ВНЕСЕННЯ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ЗМІН ДО СТАТУТУ ПІДПРИЄМСТВА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13.1. Зміни до даного Статуту вносяться за рішенням Засновника шляхом викладення Статуту у новій редакції. </w:t>
      </w:r>
      <w:r/>
    </w:p>
    <w:p>
      <w:pPr>
        <w:ind w:firstLine="567"/>
        <w:jc w:val="both"/>
        <w:spacing w:lineRule="auto" w:line="240" w:after="0"/>
        <w:rPr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13.2. Зміни до даного Статуту підлягають обов’язковій державній реєстрації у порядку, встановленому законодавством України.</w:t>
      </w:r>
      <w:bookmarkEnd w:id="0"/>
      <w:r/>
      <w:r/>
    </w:p>
    <w:p>
      <w:pPr>
        <w:spacing w:lineRule="auto" w:line="240" w:after="0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</w:r>
      <w:r>
        <w:rPr>
          <w:rFonts w:ascii="Times New Roman" w:hAnsi="Times New Roman" w:eastAsia="SimSun"/>
          <w:sz w:val="24"/>
          <w:szCs w:val="24"/>
        </w:rPr>
      </w:r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eastAsia="SimSun"/>
          <w:sz w:val="28"/>
          <w:szCs w:val="24"/>
        </w:rPr>
      </w:pPr>
      <w:r>
        <w:rPr>
          <w:rFonts w:ascii="Times New Roman" w:hAnsi="Times New Roman" w:eastAsia="SimSun"/>
          <w:sz w:val="28"/>
          <w:szCs w:val="24"/>
        </w:rPr>
        <w:t xml:space="preserve">Начальник юридичного відділу</w:t>
        <w:tab/>
        <w:t xml:space="preserve">Тетяна МАРЦЕВА</w:t>
      </w:r>
      <w:r>
        <w:rPr>
          <w:sz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right"/>
      <w:tabs>
        <w:tab w:val="center" w:pos="3969" w:leader="none"/>
        <w:tab w:val="clear" w:pos="4819" w:leader="none"/>
        <w:tab w:val="clear" w:pos="9639" w:leader="none"/>
      </w:tabs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 PAGE   \* MERGEFORMAT 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4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0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Endnote Text Char"/>
    <w:link w:val="704"/>
    <w:uiPriority w:val="99"/>
    <w:rPr>
      <w:sz w:val="20"/>
    </w:rPr>
  </w:style>
  <w:style w:type="paragraph" w:styleId="672" w:customStyle="1">
    <w:name w:val="Heading 1"/>
    <w:basedOn w:val="667"/>
    <w:next w:val="667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 w:customStyle="1">
    <w:name w:val="Heading 2"/>
    <w:basedOn w:val="667"/>
    <w:next w:val="667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 w:customStyle="1">
    <w:name w:val="Heading 3"/>
    <w:basedOn w:val="667"/>
    <w:next w:val="667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 w:customStyle="1">
    <w:name w:val="Heading 4"/>
    <w:basedOn w:val="667"/>
    <w:next w:val="667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 w:customStyle="1">
    <w:name w:val="Heading 5"/>
    <w:basedOn w:val="667"/>
    <w:next w:val="667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7" w:customStyle="1">
    <w:name w:val="Heading 6"/>
    <w:basedOn w:val="667"/>
    <w:next w:val="667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8" w:customStyle="1">
    <w:name w:val="Heading 7"/>
    <w:basedOn w:val="667"/>
    <w:next w:val="667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9" w:customStyle="1">
    <w:name w:val="Heading 8"/>
    <w:basedOn w:val="667"/>
    <w:next w:val="667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0" w:customStyle="1">
    <w:name w:val="Heading 9"/>
    <w:basedOn w:val="667"/>
    <w:next w:val="667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1" w:customStyle="1">
    <w:name w:val="Header"/>
    <w:basedOn w:val="667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2" w:customStyle="1">
    <w:name w:val="Footer"/>
    <w:basedOn w:val="667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3" w:customStyle="1">
    <w:name w:val="Caption"/>
    <w:basedOn w:val="667"/>
    <w:next w:val="66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4" w:customStyle="1">
    <w:name w:val="Caption Char"/>
    <w:link w:val="682"/>
    <w:uiPriority w:val="99"/>
  </w:style>
  <w:style w:type="table" w:styleId="685" w:customStyle="1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 w:customStyle="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 w:customStyle="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 w:customStyle="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 w:customStyle="1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 w:customStyle="1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 w:customStyle="1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 w:customStyle="1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 w:customStyle="1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4">
    <w:name w:val="endnote text"/>
    <w:basedOn w:val="667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68"/>
    <w:uiPriority w:val="99"/>
    <w:semiHidden/>
    <w:unhideWhenUsed/>
    <w:rPr>
      <w:vertAlign w:val="superscript"/>
    </w:rPr>
  </w:style>
  <w:style w:type="paragraph" w:styleId="707">
    <w:name w:val="table of figures"/>
    <w:basedOn w:val="667"/>
    <w:next w:val="667"/>
    <w:uiPriority w:val="99"/>
    <w:unhideWhenUsed/>
    <w:pPr>
      <w:spacing w:after="0"/>
    </w:pPr>
  </w:style>
  <w:style w:type="character" w:styleId="708" w:customStyle="1">
    <w:name w:val="Title Char"/>
    <w:basedOn w:val="668"/>
    <w:uiPriority w:val="10"/>
    <w:rPr>
      <w:sz w:val="48"/>
      <w:szCs w:val="48"/>
    </w:rPr>
  </w:style>
  <w:style w:type="character" w:styleId="709" w:customStyle="1">
    <w:name w:val="Subtitle Char"/>
    <w:basedOn w:val="668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Heading 1 Char"/>
    <w:basedOn w:val="668"/>
    <w:link w:val="672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668"/>
    <w:link w:val="673"/>
    <w:uiPriority w:val="9"/>
    <w:rPr>
      <w:rFonts w:ascii="Arial" w:hAnsi="Arial" w:cs="Arial" w:eastAsia="Arial"/>
      <w:sz w:val="34"/>
    </w:rPr>
  </w:style>
  <w:style w:type="paragraph" w:styleId="715" w:customStyle="1">
    <w:name w:val="Заголовок 31"/>
    <w:basedOn w:val="667"/>
    <w:next w:val="667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6" w:customStyle="1">
    <w:name w:val="Heading 3 Char"/>
    <w:basedOn w:val="668"/>
    <w:link w:val="715"/>
    <w:uiPriority w:val="9"/>
    <w:rPr>
      <w:rFonts w:ascii="Arial" w:hAnsi="Arial" w:cs="Arial" w:eastAsia="Arial"/>
      <w:sz w:val="30"/>
      <w:szCs w:val="30"/>
    </w:rPr>
  </w:style>
  <w:style w:type="paragraph" w:styleId="717" w:customStyle="1">
    <w:name w:val="Заголовок 41"/>
    <w:basedOn w:val="667"/>
    <w:next w:val="667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8" w:customStyle="1">
    <w:name w:val="Heading 4 Char"/>
    <w:basedOn w:val="668"/>
    <w:link w:val="717"/>
    <w:uiPriority w:val="9"/>
    <w:rPr>
      <w:rFonts w:ascii="Arial" w:hAnsi="Arial" w:cs="Arial" w:eastAsia="Arial"/>
      <w:b/>
      <w:bCs/>
      <w:sz w:val="26"/>
      <w:szCs w:val="26"/>
    </w:rPr>
  </w:style>
  <w:style w:type="paragraph" w:styleId="719" w:customStyle="1">
    <w:name w:val="Заголовок 51"/>
    <w:basedOn w:val="667"/>
    <w:next w:val="667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0" w:customStyle="1">
    <w:name w:val="Heading 5 Char"/>
    <w:basedOn w:val="668"/>
    <w:link w:val="719"/>
    <w:uiPriority w:val="9"/>
    <w:rPr>
      <w:rFonts w:ascii="Arial" w:hAnsi="Arial" w:cs="Arial" w:eastAsia="Arial"/>
      <w:b/>
      <w:bCs/>
      <w:sz w:val="24"/>
      <w:szCs w:val="24"/>
    </w:rPr>
  </w:style>
  <w:style w:type="paragraph" w:styleId="721" w:customStyle="1">
    <w:name w:val="Заголовок 61"/>
    <w:basedOn w:val="667"/>
    <w:next w:val="667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2" w:customStyle="1">
    <w:name w:val="Heading 6 Char"/>
    <w:basedOn w:val="668"/>
    <w:link w:val="721"/>
    <w:uiPriority w:val="9"/>
    <w:rPr>
      <w:rFonts w:ascii="Arial" w:hAnsi="Arial" w:cs="Arial" w:eastAsia="Arial"/>
      <w:b/>
      <w:bCs/>
      <w:sz w:val="22"/>
      <w:szCs w:val="22"/>
    </w:rPr>
  </w:style>
  <w:style w:type="paragraph" w:styleId="723" w:customStyle="1">
    <w:name w:val="Заголовок 71"/>
    <w:basedOn w:val="667"/>
    <w:next w:val="667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4" w:customStyle="1">
    <w:name w:val="Heading 7 Char"/>
    <w:basedOn w:val="668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5" w:customStyle="1">
    <w:name w:val="Заголовок 81"/>
    <w:basedOn w:val="667"/>
    <w:next w:val="667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6" w:customStyle="1">
    <w:name w:val="Heading 8 Char"/>
    <w:basedOn w:val="668"/>
    <w:link w:val="725"/>
    <w:uiPriority w:val="9"/>
    <w:rPr>
      <w:rFonts w:ascii="Arial" w:hAnsi="Arial" w:cs="Arial" w:eastAsia="Arial"/>
      <w:i/>
      <w:iCs/>
      <w:sz w:val="22"/>
      <w:szCs w:val="22"/>
    </w:rPr>
  </w:style>
  <w:style w:type="paragraph" w:styleId="727" w:customStyle="1">
    <w:name w:val="Заголовок 91"/>
    <w:basedOn w:val="667"/>
    <w:next w:val="667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9 Char"/>
    <w:basedOn w:val="668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667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667"/>
    <w:next w:val="667"/>
    <w:link w:val="7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Название Знак"/>
    <w:basedOn w:val="668"/>
    <w:link w:val="731"/>
    <w:uiPriority w:val="10"/>
    <w:rPr>
      <w:sz w:val="48"/>
      <w:szCs w:val="48"/>
    </w:rPr>
  </w:style>
  <w:style w:type="paragraph" w:styleId="733">
    <w:name w:val="Subtitle"/>
    <w:basedOn w:val="667"/>
    <w:next w:val="667"/>
    <w:link w:val="734"/>
    <w:qFormat/>
    <w:uiPriority w:val="11"/>
    <w:rPr>
      <w:sz w:val="24"/>
      <w:szCs w:val="24"/>
    </w:rPr>
    <w:pPr>
      <w:spacing w:after="200" w:before="200"/>
    </w:pPr>
  </w:style>
  <w:style w:type="character" w:styleId="734" w:customStyle="1">
    <w:name w:val="Подзаголовок Знак"/>
    <w:basedOn w:val="668"/>
    <w:link w:val="733"/>
    <w:uiPriority w:val="11"/>
    <w:rPr>
      <w:sz w:val="24"/>
      <w:szCs w:val="24"/>
    </w:rPr>
  </w:style>
  <w:style w:type="paragraph" w:styleId="735">
    <w:name w:val="Quote"/>
    <w:basedOn w:val="667"/>
    <w:next w:val="667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667"/>
    <w:next w:val="667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Выделенная цитата Знак"/>
    <w:link w:val="737"/>
    <w:uiPriority w:val="30"/>
    <w:rPr>
      <w:i/>
    </w:rPr>
  </w:style>
  <w:style w:type="character" w:styleId="739" w:customStyle="1">
    <w:name w:val="Header Char"/>
    <w:basedOn w:val="668"/>
    <w:link w:val="681"/>
    <w:uiPriority w:val="99"/>
  </w:style>
  <w:style w:type="paragraph" w:styleId="740" w:customStyle="1">
    <w:name w:val="Нижній колонтитул1"/>
    <w:basedOn w:val="667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668"/>
    <w:link w:val="740"/>
    <w:uiPriority w:val="99"/>
  </w:style>
  <w:style w:type="table" w:styleId="742">
    <w:name w:val="Table Grid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Звичайна таблиця 1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21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Звичайна таблиця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Звичайна таблиця 5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я-сітка 1 (світл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ітка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4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2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4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6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7" w:customStyle="1">
    <w:name w:val="Таблиця-сітка 5 (темн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Таблиця-сітка 6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6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7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8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9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Таблиця-сітка 7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1 (світл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7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8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9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0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1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2" w:customStyle="1">
    <w:name w:val="Таблиця-список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5 (темн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Таблиця-список 6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5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6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7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8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9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0" w:customStyle="1">
    <w:name w:val="Таблиця-список 7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9" w:customStyle="1">
    <w:name w:val="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0" w:customStyle="1">
    <w:name w:val="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1" w:customStyle="1">
    <w:name w:val="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2" w:customStyle="1">
    <w:name w:val="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3" w:customStyle="1">
    <w:name w:val="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4" w:customStyle="1">
    <w:name w:val="Bordered &amp; 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Bordered &amp; 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Bordered &amp; 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Bordered &amp; 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Bordered &amp; 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Bordered &amp; 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3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4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5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6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7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563C1" w:themeColor="hyperlink"/>
      <w:u w:val="single"/>
    </w:rPr>
  </w:style>
  <w:style w:type="paragraph" w:styleId="869">
    <w:name w:val="footnote text"/>
    <w:basedOn w:val="667"/>
    <w:link w:val="870"/>
    <w:uiPriority w:val="99"/>
    <w:semiHidden/>
    <w:unhideWhenUsed/>
    <w:rPr>
      <w:sz w:val="18"/>
    </w:rPr>
    <w:pPr>
      <w:spacing w:lineRule="auto" w:line="240" w:after="40"/>
    </w:p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basedOn w:val="668"/>
    <w:uiPriority w:val="99"/>
    <w:unhideWhenUsed/>
    <w:rPr>
      <w:vertAlign w:val="superscript"/>
    </w:rPr>
  </w:style>
  <w:style w:type="paragraph" w:styleId="872">
    <w:name w:val="toc 1"/>
    <w:basedOn w:val="667"/>
    <w:next w:val="667"/>
    <w:uiPriority w:val="39"/>
    <w:unhideWhenUsed/>
    <w:pPr>
      <w:spacing w:after="57"/>
    </w:pPr>
  </w:style>
  <w:style w:type="paragraph" w:styleId="873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74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75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76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77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78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79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80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 w:customStyle="1">
    <w:name w:val="Заголовок 11"/>
    <w:basedOn w:val="667"/>
    <w:next w:val="667"/>
    <w:link w:val="888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3" w:customStyle="1">
    <w:name w:val="Заголовок 21"/>
    <w:basedOn w:val="667"/>
    <w:next w:val="667"/>
    <w:link w:val="889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4" w:customStyle="1">
    <w:name w:val="Верхній колонтитул1"/>
    <w:basedOn w:val="667"/>
    <w:link w:val="885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5" w:customStyle="1">
    <w:name w:val="Верхній колонтитул Знак"/>
    <w:basedOn w:val="668"/>
    <w:link w:val="884"/>
    <w:uiPriority w:val="99"/>
    <w:semiHidden/>
  </w:style>
  <w:style w:type="paragraph" w:styleId="886">
    <w:name w:val="Balloon Text"/>
    <w:basedOn w:val="667"/>
    <w:link w:val="88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7" w:customStyle="1">
    <w:name w:val="Текст выноски Знак"/>
    <w:basedOn w:val="668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Заголовок 1 Знак"/>
    <w:basedOn w:val="668"/>
    <w:link w:val="882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89" w:customStyle="1">
    <w:name w:val="Заголовок 2 Знак"/>
    <w:basedOn w:val="668"/>
    <w:link w:val="883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0" w:customStyle="1">
    <w:name w:val="Абзац списка2"/>
    <w:basedOn w:val="667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1" w:customStyle="1">
    <w:name w:val="docdata"/>
    <w:basedOn w:val="668"/>
  </w:style>
  <w:style w:type="character" w:styleId="892">
    <w:name w:val="Strong"/>
    <w:basedOn w:val="668"/>
    <w:qFormat/>
    <w:uiPriority w:val="22"/>
    <w:rPr>
      <w:b/>
      <w:bCs/>
    </w:rPr>
  </w:style>
  <w:style w:type="paragraph" w:styleId="893">
    <w:name w:val="Normal (Web)"/>
    <w:basedOn w:val="66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94" w:customStyle="1">
    <w:name w:val="Обычный (веб)1"/>
    <w:basedOn w:val="667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0CD8E58-6B92-4E3B-B066-ED86D1C0690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D34614B-429F-4798-8CC9-8916187E9E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2023-08-17T12:35:00Z</dcterms:created>
  <dcterms:modified xsi:type="dcterms:W3CDTF">2023-08-25T14:07:21Z</dcterms:modified>
</cp:coreProperties>
</file>